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Tr="00CC70A6">
        <w:tc>
          <w:tcPr>
            <w:tcW w:w="10423" w:type="dxa"/>
            <w:gridSpan w:val="2"/>
            <w:shd w:val="clear" w:color="auto" w:fill="auto"/>
          </w:tcPr>
          <w:p w:rsidR="004F0988" w:rsidRPr="003C1701" w:rsidRDefault="004F0988" w:rsidP="00133525">
            <w:pPr>
              <w:pStyle w:val="ZA"/>
              <w:framePr w:w="0" w:hRule="auto" w:wrap="auto" w:vAnchor="margin" w:hAnchor="text" w:yAlign="inline"/>
            </w:pPr>
            <w:bookmarkStart w:id="0" w:name="page1"/>
            <w:r w:rsidRPr="003C1701">
              <w:rPr>
                <w:sz w:val="64"/>
              </w:rPr>
              <w:t xml:space="preserve">3GPP </w:t>
            </w:r>
            <w:bookmarkStart w:id="1" w:name="specType1"/>
            <w:r w:rsidR="0063543D" w:rsidRPr="003C1701">
              <w:rPr>
                <w:sz w:val="64"/>
              </w:rPr>
              <w:t>TR</w:t>
            </w:r>
            <w:bookmarkEnd w:id="1"/>
            <w:r w:rsidRPr="003C1701">
              <w:rPr>
                <w:sz w:val="64"/>
              </w:rPr>
              <w:t xml:space="preserve"> </w:t>
            </w:r>
            <w:bookmarkStart w:id="2" w:name="specNumber"/>
            <w:r w:rsidR="002A4EFC" w:rsidRPr="003C1701">
              <w:rPr>
                <w:sz w:val="64"/>
              </w:rPr>
              <w:t>33</w:t>
            </w:r>
            <w:r w:rsidRPr="003C1701">
              <w:rPr>
                <w:sz w:val="64"/>
              </w:rPr>
              <w:t>.</w:t>
            </w:r>
            <w:bookmarkEnd w:id="2"/>
            <w:r w:rsidR="002A4EFC" w:rsidRPr="003C1701">
              <w:rPr>
                <w:sz w:val="64"/>
              </w:rPr>
              <w:t>809</w:t>
            </w:r>
            <w:r w:rsidRPr="003C1701">
              <w:rPr>
                <w:sz w:val="64"/>
              </w:rPr>
              <w:t xml:space="preserve"> </w:t>
            </w:r>
            <w:r w:rsidRPr="003C1701">
              <w:t>V</w:t>
            </w:r>
            <w:bookmarkStart w:id="3" w:name="specVersion"/>
            <w:r w:rsidR="00854E65" w:rsidRPr="003C1701">
              <w:t>0</w:t>
            </w:r>
            <w:r w:rsidRPr="003C1701">
              <w:t>.</w:t>
            </w:r>
            <w:r w:rsidR="00365EB6">
              <w:t>9</w:t>
            </w:r>
            <w:r w:rsidRPr="003C1701">
              <w:t>.</w:t>
            </w:r>
            <w:bookmarkEnd w:id="3"/>
            <w:r w:rsidR="00854E65" w:rsidRPr="003C1701">
              <w:t>0</w:t>
            </w:r>
            <w:r w:rsidRPr="003C1701">
              <w:t xml:space="preserve"> </w:t>
            </w:r>
            <w:r w:rsidRPr="003C1701">
              <w:rPr>
                <w:sz w:val="32"/>
              </w:rPr>
              <w:t>(</w:t>
            </w:r>
            <w:bookmarkStart w:id="4" w:name="issueDate"/>
            <w:r w:rsidR="00854E65" w:rsidRPr="003C1701">
              <w:rPr>
                <w:sz w:val="32"/>
              </w:rPr>
              <w:t>20</w:t>
            </w:r>
            <w:r w:rsidR="00365EB6">
              <w:rPr>
                <w:sz w:val="32"/>
              </w:rPr>
              <w:t>20</w:t>
            </w:r>
            <w:r w:rsidRPr="003C1701">
              <w:rPr>
                <w:sz w:val="32"/>
              </w:rPr>
              <w:t>-</w:t>
            </w:r>
            <w:bookmarkEnd w:id="4"/>
            <w:r w:rsidR="00365EB6">
              <w:rPr>
                <w:sz w:val="32"/>
              </w:rPr>
              <w:t>05</w:t>
            </w:r>
            <w:r w:rsidRPr="003C1701">
              <w:rPr>
                <w:sz w:val="32"/>
              </w:rPr>
              <w:t>)</w:t>
            </w:r>
          </w:p>
        </w:tc>
      </w:tr>
      <w:tr w:rsidR="004F0988" w:rsidTr="00CC70A6">
        <w:trPr>
          <w:trHeight w:hRule="exact" w:val="1134"/>
        </w:trPr>
        <w:tc>
          <w:tcPr>
            <w:tcW w:w="10423" w:type="dxa"/>
            <w:gridSpan w:val="2"/>
            <w:shd w:val="clear" w:color="auto" w:fill="auto"/>
          </w:tcPr>
          <w:p w:rsidR="004F0988" w:rsidRPr="003C1701" w:rsidRDefault="004F0988" w:rsidP="00133525">
            <w:pPr>
              <w:pStyle w:val="ZB"/>
              <w:framePr w:w="0" w:hRule="auto" w:wrap="auto" w:vAnchor="margin" w:hAnchor="text" w:yAlign="inline"/>
            </w:pPr>
            <w:r w:rsidRPr="003C1701">
              <w:t xml:space="preserve">Technical </w:t>
            </w:r>
            <w:bookmarkStart w:id="5" w:name="spectype2"/>
            <w:r w:rsidR="00D57972" w:rsidRPr="003C1701">
              <w:t>Report</w:t>
            </w:r>
            <w:bookmarkEnd w:id="5"/>
          </w:p>
          <w:p w:rsidR="00BA4B8D" w:rsidRPr="003C1701" w:rsidRDefault="00BA4B8D" w:rsidP="00BA4B8D">
            <w:pPr>
              <w:pStyle w:val="Guidance"/>
            </w:pPr>
            <w:r w:rsidRPr="003C1701">
              <w:br/>
            </w:r>
            <w:r w:rsidRPr="003C1701">
              <w:br/>
            </w:r>
          </w:p>
        </w:tc>
      </w:tr>
      <w:tr w:rsidR="004F0988" w:rsidTr="00CC70A6">
        <w:trPr>
          <w:trHeight w:hRule="exact" w:val="3686"/>
        </w:trPr>
        <w:tc>
          <w:tcPr>
            <w:tcW w:w="10423" w:type="dxa"/>
            <w:gridSpan w:val="2"/>
            <w:shd w:val="clear" w:color="auto" w:fill="auto"/>
          </w:tcPr>
          <w:p w:rsidR="004F0988" w:rsidRPr="003C1701" w:rsidRDefault="004F0988" w:rsidP="00133525">
            <w:pPr>
              <w:pStyle w:val="ZT"/>
              <w:framePr w:wrap="auto" w:hAnchor="text" w:yAlign="inline"/>
            </w:pPr>
            <w:r w:rsidRPr="003C1701">
              <w:t>3rd Generation Partnership Project;</w:t>
            </w:r>
          </w:p>
          <w:p w:rsidR="004F0988" w:rsidRPr="003C1701" w:rsidRDefault="004F0988" w:rsidP="00133525">
            <w:pPr>
              <w:pStyle w:val="ZT"/>
              <w:framePr w:wrap="auto" w:hAnchor="text" w:yAlign="inline"/>
            </w:pPr>
            <w:r w:rsidRPr="003C1701">
              <w:t xml:space="preserve">Technical Specification Group </w:t>
            </w:r>
            <w:bookmarkStart w:id="6" w:name="specTitle"/>
            <w:r w:rsidR="005B0DA2" w:rsidRPr="003C1701">
              <w:t>Services and System Aspects</w:t>
            </w:r>
          </w:p>
          <w:bookmarkEnd w:id="6"/>
          <w:p w:rsidR="005B0DA2" w:rsidRPr="003C1701" w:rsidRDefault="005B0DA2" w:rsidP="005B0DA2">
            <w:pPr>
              <w:pStyle w:val="ZT"/>
              <w:framePr w:wrap="auto" w:hAnchor="text" w:yAlign="inline"/>
              <w:wordWrap w:val="0"/>
              <w:rPr>
                <w:lang w:val="en-US" w:eastAsia="zh-CN"/>
              </w:rPr>
            </w:pPr>
            <w:r w:rsidRPr="003C1701">
              <w:t xml:space="preserve">Study on 5G </w:t>
            </w:r>
            <w:r w:rsidRPr="003C1701">
              <w:rPr>
                <w:lang w:val="en-US" w:eastAsia="zh-CN"/>
              </w:rPr>
              <w:t xml:space="preserve">Security Enhancement against </w:t>
            </w:r>
          </w:p>
          <w:p w:rsidR="005B0DA2" w:rsidRPr="003C1701" w:rsidRDefault="005B0DA2" w:rsidP="005B0DA2">
            <w:pPr>
              <w:pStyle w:val="ZT"/>
              <w:framePr w:wrap="auto" w:hAnchor="text" w:yAlign="inline"/>
              <w:wordWrap w:val="0"/>
            </w:pPr>
            <w:r w:rsidRPr="003C1701">
              <w:rPr>
                <w:lang w:val="en-US" w:eastAsia="zh-CN"/>
              </w:rPr>
              <w:t>False Base Station</w:t>
            </w:r>
            <w:r w:rsidRPr="003C1701">
              <w:rPr>
                <w:rFonts w:hint="eastAsia"/>
                <w:lang w:val="en-US" w:eastAsia="zh-CN"/>
              </w:rPr>
              <w:t>s</w:t>
            </w:r>
          </w:p>
          <w:p w:rsidR="004F0988" w:rsidRPr="003C1701" w:rsidRDefault="005B0DA2" w:rsidP="005B0DA2">
            <w:pPr>
              <w:pStyle w:val="ZT"/>
              <w:framePr w:wrap="auto" w:hAnchor="text" w:yAlign="inline"/>
              <w:rPr>
                <w:i/>
                <w:sz w:val="28"/>
              </w:rPr>
            </w:pPr>
            <w:r w:rsidRPr="003C1701">
              <w:t xml:space="preserve"> </w:t>
            </w:r>
            <w:r w:rsidR="004F0988" w:rsidRPr="003C1701">
              <w:t>(</w:t>
            </w:r>
            <w:r w:rsidR="004F0988" w:rsidRPr="003C1701">
              <w:rPr>
                <w:rStyle w:val="ZGSM"/>
              </w:rPr>
              <w:t xml:space="preserve">Release </w:t>
            </w:r>
            <w:bookmarkStart w:id="7" w:name="specRelease"/>
            <w:r w:rsidR="004F0988" w:rsidRPr="003C1701">
              <w:rPr>
                <w:rStyle w:val="ZGSM"/>
              </w:rPr>
              <w:t xml:space="preserve">16 </w:t>
            </w:r>
            <w:bookmarkEnd w:id="7"/>
            <w:r w:rsidR="004F0988" w:rsidRPr="003C1701">
              <w:t>)</w:t>
            </w:r>
          </w:p>
        </w:tc>
      </w:tr>
      <w:tr w:rsidR="00BF128E" w:rsidTr="00CC70A6">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CC70A6">
        <w:trPr>
          <w:trHeight w:hRule="exact" w:val="1531"/>
        </w:trPr>
        <w:tc>
          <w:tcPr>
            <w:tcW w:w="4883" w:type="dxa"/>
            <w:shd w:val="clear" w:color="auto" w:fill="auto"/>
          </w:tcPr>
          <w:p w:rsidR="00D57972" w:rsidRDefault="009A4488">
            <w:r>
              <w:rPr>
                <w:i/>
                <w:noProof/>
                <w:lang w:val="en-US" w:eastAsia="zh-CN"/>
              </w:rPr>
              <w:drawing>
                <wp:inline distT="0" distB="0" distL="0" distR="0">
                  <wp:extent cx="1207135" cy="841375"/>
                  <wp:effectExtent l="0" t="0" r="0" b="0"/>
                  <wp:docPr id="108" name="Picture 86"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6"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p>
        </w:tc>
        <w:tc>
          <w:tcPr>
            <w:tcW w:w="5540" w:type="dxa"/>
            <w:shd w:val="clear" w:color="auto" w:fill="auto"/>
          </w:tcPr>
          <w:p w:rsidR="00D57972" w:rsidRDefault="009A4488" w:rsidP="00133525">
            <w:pPr>
              <w:jc w:val="right"/>
            </w:pPr>
            <w:bookmarkStart w:id="8" w:name="logos"/>
            <w:r>
              <w:rPr>
                <w:noProof/>
                <w:lang w:val="en-US" w:eastAsia="zh-CN"/>
              </w:rPr>
              <w:drawing>
                <wp:inline distT="0" distB="0" distL="0" distR="0">
                  <wp:extent cx="1618615" cy="951230"/>
                  <wp:effectExtent l="0" t="0" r="0" b="0"/>
                  <wp:docPr id="107" name="Picture 85"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5"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8615" cy="951230"/>
                          </a:xfrm>
                          <a:prstGeom prst="rect">
                            <a:avLst/>
                          </a:prstGeom>
                          <a:noFill/>
                          <a:ln>
                            <a:noFill/>
                          </a:ln>
                        </pic:spPr>
                      </pic:pic>
                    </a:graphicData>
                  </a:graphic>
                </wp:inline>
              </w:drawing>
            </w:r>
            <w:bookmarkEnd w:id="8"/>
          </w:p>
        </w:tc>
      </w:tr>
      <w:tr w:rsidR="00C074DD" w:rsidTr="00CC70A6">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CC70A6">
        <w:trPr>
          <w:cantSplit/>
          <w:trHeight w:hRule="exact" w:val="964"/>
        </w:trPr>
        <w:tc>
          <w:tcPr>
            <w:tcW w:w="10423" w:type="dxa"/>
            <w:gridSpan w:val="2"/>
            <w:shd w:val="clear" w:color="auto" w:fill="auto"/>
          </w:tcPr>
          <w:p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0"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583328" w:rsidRDefault="00E16509" w:rsidP="00133525">
            <w:pPr>
              <w:pStyle w:val="FP"/>
              <w:ind w:left="2835" w:right="2835"/>
              <w:jc w:val="center"/>
              <w:rPr>
                <w:rFonts w:ascii="Arial" w:hAnsi="Arial"/>
                <w:sz w:val="18"/>
                <w:lang w:val="fr-FR"/>
              </w:rPr>
            </w:pPr>
            <w:r w:rsidRPr="00583328">
              <w:rPr>
                <w:rFonts w:ascii="Arial" w:hAnsi="Arial"/>
                <w:sz w:val="18"/>
                <w:lang w:val="fr-FR"/>
              </w:rPr>
              <w:t>650 Route des Lucioles - Sophia Antipolis</w:t>
            </w:r>
          </w:p>
          <w:p w:rsidR="00E16509" w:rsidRPr="00583328" w:rsidRDefault="00E16509" w:rsidP="00133525">
            <w:pPr>
              <w:pStyle w:val="FP"/>
              <w:ind w:left="2835" w:right="2835"/>
              <w:jc w:val="center"/>
              <w:rPr>
                <w:rFonts w:ascii="Arial" w:hAnsi="Arial"/>
                <w:sz w:val="18"/>
                <w:lang w:val="fr-FR"/>
              </w:rPr>
            </w:pPr>
            <w:r w:rsidRPr="00583328">
              <w:rPr>
                <w:rFonts w:ascii="Arial" w:hAnsi="Arial"/>
                <w:sz w:val="18"/>
                <w:lang w:val="fr-FR"/>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583328">
              <w:rPr>
                <w:noProof/>
                <w:sz w:val="18"/>
              </w:rPr>
              <w:t>2020</w:t>
            </w:r>
            <w:bookmarkStart w:id="13" w:name="_GoBack"/>
            <w:bookmarkEnd w:id="13"/>
            <w:r w:rsidRPr="00133525">
              <w:rPr>
                <w:noProof/>
                <w:sz w:val="18"/>
              </w:rPr>
              <w:t>, 3GPP Organizational Partners (ARIB, ATIS, CCSA, ETSI, TSDSI, TTA, TTC).</w:t>
            </w:r>
            <w:bookmarkStart w:id="14" w:name="copyrightaddon"/>
            <w:bookmarkEnd w:id="14"/>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2"/>
          </w:p>
          <w:p w:rsidR="00E16509" w:rsidRDefault="00E16509" w:rsidP="00133525"/>
        </w:tc>
      </w:tr>
      <w:bookmarkEnd w:id="10"/>
    </w:tbl>
    <w:p w:rsidR="00080512" w:rsidRPr="004D3578" w:rsidRDefault="00080512">
      <w:pPr>
        <w:pStyle w:val="TT"/>
      </w:pPr>
      <w:r w:rsidRPr="004D3578">
        <w:br w:type="page"/>
      </w:r>
      <w:bookmarkStart w:id="15" w:name="tableOfContents"/>
      <w:bookmarkEnd w:id="15"/>
      <w:r w:rsidRPr="004D3578">
        <w:lastRenderedPageBreak/>
        <w:t>Contents</w:t>
      </w:r>
    </w:p>
    <w:p w:rsidR="002C3A9A" w:rsidRDefault="004D3578">
      <w:pPr>
        <w:pStyle w:val="TOC1"/>
        <w:rPr>
          <w:rFonts w:asciiTheme="minorHAnsi" w:eastAsiaTheme="minorEastAsia" w:hAnsiTheme="minorHAnsi" w:cstheme="minorBidi"/>
          <w:sz w:val="24"/>
          <w:szCs w:val="24"/>
          <w:lang w:val="en-US" w:eastAsia="zh-CN"/>
        </w:rPr>
      </w:pPr>
      <w:r w:rsidRPr="004D3578">
        <w:fldChar w:fldCharType="begin"/>
      </w:r>
      <w:r w:rsidRPr="004D3578">
        <w:instrText xml:space="preserve"> TOC \o "1-9" </w:instrText>
      </w:r>
      <w:r w:rsidRPr="004D3578">
        <w:fldChar w:fldCharType="separate"/>
      </w:r>
      <w:r w:rsidR="002C3A9A">
        <w:t>Foreword</w:t>
      </w:r>
      <w:r w:rsidR="002C3A9A">
        <w:tab/>
      </w:r>
      <w:r w:rsidR="002C3A9A">
        <w:fldChar w:fldCharType="begin"/>
      </w:r>
      <w:r w:rsidR="002C3A9A">
        <w:instrText xml:space="preserve"> PAGEREF _Toc41060301 \h </w:instrText>
      </w:r>
      <w:r w:rsidR="002C3A9A">
        <w:fldChar w:fldCharType="separate"/>
      </w:r>
      <w:r w:rsidR="002C3A9A">
        <w:t>7</w:t>
      </w:r>
      <w:r w:rsidR="002C3A9A">
        <w:fldChar w:fldCharType="end"/>
      </w:r>
    </w:p>
    <w:p w:rsidR="002C3A9A" w:rsidRDefault="002C3A9A">
      <w:pPr>
        <w:pStyle w:val="TOC1"/>
        <w:rPr>
          <w:rFonts w:asciiTheme="minorHAnsi" w:eastAsiaTheme="minorEastAsia" w:hAnsiTheme="minorHAnsi" w:cstheme="minorBidi"/>
          <w:sz w:val="24"/>
          <w:szCs w:val="24"/>
          <w:lang w:val="en-US" w:eastAsia="zh-CN"/>
        </w:rPr>
      </w:pPr>
      <w:r>
        <w:t>Introduction</w:t>
      </w:r>
      <w:r>
        <w:tab/>
      </w:r>
      <w:r>
        <w:fldChar w:fldCharType="begin"/>
      </w:r>
      <w:r>
        <w:instrText xml:space="preserve"> PAGEREF _Toc41060302 \h </w:instrText>
      </w:r>
      <w:r>
        <w:fldChar w:fldCharType="separate"/>
      </w:r>
      <w:r>
        <w:t>7</w:t>
      </w:r>
      <w:r>
        <w:fldChar w:fldCharType="end"/>
      </w:r>
    </w:p>
    <w:p w:rsidR="002C3A9A" w:rsidRDefault="002C3A9A">
      <w:pPr>
        <w:pStyle w:val="TOC1"/>
        <w:rPr>
          <w:rFonts w:asciiTheme="minorHAnsi" w:eastAsiaTheme="minorEastAsia" w:hAnsiTheme="minorHAnsi" w:cstheme="minorBidi"/>
          <w:sz w:val="24"/>
          <w:szCs w:val="24"/>
          <w:lang w:val="en-US" w:eastAsia="zh-CN"/>
        </w:rPr>
      </w:pPr>
      <w:r>
        <w:t>1</w:t>
      </w:r>
      <w:r>
        <w:rPr>
          <w:rFonts w:asciiTheme="minorHAnsi" w:eastAsiaTheme="minorEastAsia" w:hAnsiTheme="minorHAnsi" w:cstheme="minorBidi"/>
          <w:sz w:val="24"/>
          <w:szCs w:val="24"/>
          <w:lang w:val="en-US" w:eastAsia="zh-CN"/>
        </w:rPr>
        <w:tab/>
      </w:r>
      <w:r>
        <w:t>Scope</w:t>
      </w:r>
      <w:r>
        <w:tab/>
      </w:r>
      <w:r>
        <w:fldChar w:fldCharType="begin"/>
      </w:r>
      <w:r>
        <w:instrText xml:space="preserve"> PAGEREF _Toc41060303 \h </w:instrText>
      </w:r>
      <w:r>
        <w:fldChar w:fldCharType="separate"/>
      </w:r>
      <w:r>
        <w:t>9</w:t>
      </w:r>
      <w:r>
        <w:fldChar w:fldCharType="end"/>
      </w:r>
    </w:p>
    <w:p w:rsidR="002C3A9A" w:rsidRDefault="002C3A9A">
      <w:pPr>
        <w:pStyle w:val="TOC1"/>
        <w:rPr>
          <w:rFonts w:asciiTheme="minorHAnsi" w:eastAsiaTheme="minorEastAsia" w:hAnsiTheme="minorHAnsi" w:cstheme="minorBidi"/>
          <w:sz w:val="24"/>
          <w:szCs w:val="24"/>
          <w:lang w:val="en-US" w:eastAsia="zh-CN"/>
        </w:rPr>
      </w:pPr>
      <w:r>
        <w:t>2</w:t>
      </w:r>
      <w:r>
        <w:rPr>
          <w:rFonts w:asciiTheme="minorHAnsi" w:eastAsiaTheme="minorEastAsia" w:hAnsiTheme="minorHAnsi" w:cstheme="minorBidi"/>
          <w:sz w:val="24"/>
          <w:szCs w:val="24"/>
          <w:lang w:val="en-US" w:eastAsia="zh-CN"/>
        </w:rPr>
        <w:tab/>
      </w:r>
      <w:r>
        <w:t>References</w:t>
      </w:r>
      <w:r>
        <w:tab/>
      </w:r>
      <w:r>
        <w:fldChar w:fldCharType="begin"/>
      </w:r>
      <w:r>
        <w:instrText xml:space="preserve"> PAGEREF _Toc41060304 \h </w:instrText>
      </w:r>
      <w:r>
        <w:fldChar w:fldCharType="separate"/>
      </w:r>
      <w:r>
        <w:t>9</w:t>
      </w:r>
      <w:r>
        <w:fldChar w:fldCharType="end"/>
      </w:r>
    </w:p>
    <w:p w:rsidR="002C3A9A" w:rsidRDefault="002C3A9A">
      <w:pPr>
        <w:pStyle w:val="TOC1"/>
        <w:rPr>
          <w:rFonts w:asciiTheme="minorHAnsi" w:eastAsiaTheme="minorEastAsia" w:hAnsiTheme="minorHAnsi" w:cstheme="minorBidi"/>
          <w:sz w:val="24"/>
          <w:szCs w:val="24"/>
          <w:lang w:val="en-US" w:eastAsia="zh-CN"/>
        </w:rPr>
      </w:pPr>
      <w:r>
        <w:t>3</w:t>
      </w:r>
      <w:r>
        <w:rPr>
          <w:rFonts w:asciiTheme="minorHAnsi" w:eastAsiaTheme="minorEastAsia" w:hAnsiTheme="minorHAnsi" w:cstheme="minorBidi"/>
          <w:sz w:val="24"/>
          <w:szCs w:val="24"/>
          <w:lang w:val="en-US" w:eastAsia="zh-CN"/>
        </w:rPr>
        <w:tab/>
      </w:r>
      <w:r>
        <w:t>Definitions of terms, symbols and abbreviations</w:t>
      </w:r>
      <w:r>
        <w:tab/>
      </w:r>
      <w:r>
        <w:fldChar w:fldCharType="begin"/>
      </w:r>
      <w:r>
        <w:instrText xml:space="preserve"> PAGEREF _Toc41060305 \h </w:instrText>
      </w:r>
      <w:r>
        <w:fldChar w:fldCharType="separate"/>
      </w:r>
      <w:r>
        <w:t>10</w:t>
      </w:r>
      <w:r>
        <w:fldChar w:fldCharType="end"/>
      </w:r>
    </w:p>
    <w:p w:rsidR="002C3A9A" w:rsidRDefault="002C3A9A">
      <w:pPr>
        <w:pStyle w:val="TOC2"/>
        <w:rPr>
          <w:rFonts w:asciiTheme="minorHAnsi" w:eastAsiaTheme="minorEastAsia" w:hAnsiTheme="minorHAnsi" w:cstheme="minorBidi"/>
          <w:sz w:val="24"/>
          <w:szCs w:val="24"/>
          <w:lang w:val="en-US" w:eastAsia="zh-CN"/>
        </w:rPr>
      </w:pPr>
      <w:r>
        <w:t>3.1</w:t>
      </w:r>
      <w:r>
        <w:rPr>
          <w:rFonts w:asciiTheme="minorHAnsi" w:eastAsiaTheme="minorEastAsia" w:hAnsiTheme="minorHAnsi" w:cstheme="minorBidi"/>
          <w:sz w:val="24"/>
          <w:szCs w:val="24"/>
          <w:lang w:val="en-US" w:eastAsia="zh-CN"/>
        </w:rPr>
        <w:tab/>
      </w:r>
      <w:r>
        <w:t>Terms</w:t>
      </w:r>
      <w:r>
        <w:tab/>
      </w:r>
      <w:r>
        <w:fldChar w:fldCharType="begin"/>
      </w:r>
      <w:r>
        <w:instrText xml:space="preserve"> PAGEREF _Toc41060306 \h </w:instrText>
      </w:r>
      <w:r>
        <w:fldChar w:fldCharType="separate"/>
      </w:r>
      <w:r>
        <w:t>10</w:t>
      </w:r>
      <w:r>
        <w:fldChar w:fldCharType="end"/>
      </w:r>
    </w:p>
    <w:p w:rsidR="002C3A9A" w:rsidRDefault="002C3A9A">
      <w:pPr>
        <w:pStyle w:val="TOC2"/>
        <w:rPr>
          <w:rFonts w:asciiTheme="minorHAnsi" w:eastAsiaTheme="minorEastAsia" w:hAnsiTheme="minorHAnsi" w:cstheme="minorBidi"/>
          <w:sz w:val="24"/>
          <w:szCs w:val="24"/>
          <w:lang w:val="en-US" w:eastAsia="zh-CN"/>
        </w:rPr>
      </w:pPr>
      <w:r>
        <w:t>3.2</w:t>
      </w:r>
      <w:r>
        <w:rPr>
          <w:rFonts w:asciiTheme="minorHAnsi" w:eastAsiaTheme="minorEastAsia" w:hAnsiTheme="minorHAnsi" w:cstheme="minorBidi"/>
          <w:sz w:val="24"/>
          <w:szCs w:val="24"/>
          <w:lang w:val="en-US" w:eastAsia="zh-CN"/>
        </w:rPr>
        <w:tab/>
      </w:r>
      <w:r>
        <w:t>Symbols</w:t>
      </w:r>
      <w:r>
        <w:tab/>
      </w:r>
      <w:r>
        <w:fldChar w:fldCharType="begin"/>
      </w:r>
      <w:r>
        <w:instrText xml:space="preserve"> PAGEREF _Toc41060307 \h </w:instrText>
      </w:r>
      <w:r>
        <w:fldChar w:fldCharType="separate"/>
      </w:r>
      <w:r>
        <w:t>10</w:t>
      </w:r>
      <w:r>
        <w:fldChar w:fldCharType="end"/>
      </w:r>
    </w:p>
    <w:p w:rsidR="002C3A9A" w:rsidRDefault="002C3A9A">
      <w:pPr>
        <w:pStyle w:val="TOC2"/>
        <w:rPr>
          <w:rFonts w:asciiTheme="minorHAnsi" w:eastAsiaTheme="minorEastAsia" w:hAnsiTheme="minorHAnsi" w:cstheme="minorBidi"/>
          <w:sz w:val="24"/>
          <w:szCs w:val="24"/>
          <w:lang w:val="en-US" w:eastAsia="zh-CN"/>
        </w:rPr>
      </w:pPr>
      <w:r>
        <w:t>3.3</w:t>
      </w:r>
      <w:r>
        <w:rPr>
          <w:rFonts w:asciiTheme="minorHAnsi" w:eastAsiaTheme="minorEastAsia" w:hAnsiTheme="minorHAnsi" w:cstheme="minorBidi"/>
          <w:sz w:val="24"/>
          <w:szCs w:val="24"/>
          <w:lang w:val="en-US" w:eastAsia="zh-CN"/>
        </w:rPr>
        <w:tab/>
      </w:r>
      <w:r>
        <w:t>Abbreviations</w:t>
      </w:r>
      <w:r>
        <w:tab/>
      </w:r>
      <w:r>
        <w:fldChar w:fldCharType="begin"/>
      </w:r>
      <w:r>
        <w:instrText xml:space="preserve"> PAGEREF _Toc41060308 \h </w:instrText>
      </w:r>
      <w:r>
        <w:fldChar w:fldCharType="separate"/>
      </w:r>
      <w:r>
        <w:t>10</w:t>
      </w:r>
      <w:r>
        <w:fldChar w:fldCharType="end"/>
      </w:r>
    </w:p>
    <w:p w:rsidR="002C3A9A" w:rsidRDefault="002C3A9A">
      <w:pPr>
        <w:pStyle w:val="TOC1"/>
        <w:rPr>
          <w:rFonts w:asciiTheme="minorHAnsi" w:eastAsiaTheme="minorEastAsia" w:hAnsiTheme="minorHAnsi" w:cstheme="minorBidi"/>
          <w:sz w:val="24"/>
          <w:szCs w:val="24"/>
          <w:lang w:val="en-US" w:eastAsia="zh-CN"/>
        </w:rPr>
      </w:pPr>
      <w:r>
        <w:t>4</w:t>
      </w:r>
      <w:r>
        <w:rPr>
          <w:rFonts w:asciiTheme="minorHAnsi" w:eastAsiaTheme="minorEastAsia" w:hAnsiTheme="minorHAnsi" w:cstheme="minorBidi"/>
          <w:sz w:val="24"/>
          <w:szCs w:val="24"/>
          <w:lang w:val="en-US" w:eastAsia="zh-CN"/>
        </w:rPr>
        <w:tab/>
      </w:r>
      <w:r>
        <w:t>Security overview of 5G system against false base stations</w:t>
      </w:r>
      <w:r>
        <w:tab/>
      </w:r>
      <w:r>
        <w:fldChar w:fldCharType="begin"/>
      </w:r>
      <w:r>
        <w:instrText xml:space="preserve"> PAGEREF _Toc41060309 \h </w:instrText>
      </w:r>
      <w:r>
        <w:fldChar w:fldCharType="separate"/>
      </w:r>
      <w:r>
        <w:t>10</w:t>
      </w:r>
      <w:r>
        <w:fldChar w:fldCharType="end"/>
      </w:r>
    </w:p>
    <w:p w:rsidR="002C3A9A" w:rsidRDefault="002C3A9A">
      <w:pPr>
        <w:pStyle w:val="TOC1"/>
        <w:rPr>
          <w:rFonts w:asciiTheme="minorHAnsi" w:eastAsiaTheme="minorEastAsia" w:hAnsiTheme="minorHAnsi" w:cstheme="minorBidi"/>
          <w:sz w:val="24"/>
          <w:szCs w:val="24"/>
          <w:lang w:val="en-US" w:eastAsia="zh-CN"/>
        </w:rPr>
      </w:pPr>
      <w:r>
        <w:t>5</w:t>
      </w:r>
      <w:r>
        <w:rPr>
          <w:rFonts w:asciiTheme="minorHAnsi" w:eastAsiaTheme="minorEastAsia" w:hAnsiTheme="minorHAnsi" w:cstheme="minorBidi"/>
          <w:sz w:val="24"/>
          <w:szCs w:val="24"/>
          <w:lang w:val="en-US" w:eastAsia="zh-CN"/>
        </w:rPr>
        <w:tab/>
      </w:r>
      <w:r>
        <w:t>Key Issues</w:t>
      </w:r>
      <w:r>
        <w:tab/>
      </w:r>
      <w:r>
        <w:fldChar w:fldCharType="begin"/>
      </w:r>
      <w:r>
        <w:instrText xml:space="preserve"> PAGEREF _Toc41060310 \h </w:instrText>
      </w:r>
      <w:r>
        <w:fldChar w:fldCharType="separate"/>
      </w:r>
      <w:r>
        <w:t>10</w:t>
      </w:r>
      <w:r>
        <w:fldChar w:fldCharType="end"/>
      </w:r>
    </w:p>
    <w:p w:rsidR="002C3A9A" w:rsidRDefault="002C3A9A">
      <w:pPr>
        <w:pStyle w:val="TOC2"/>
        <w:rPr>
          <w:rFonts w:asciiTheme="minorHAnsi" w:eastAsiaTheme="minorEastAsia" w:hAnsiTheme="minorHAnsi" w:cstheme="minorBidi"/>
          <w:sz w:val="24"/>
          <w:szCs w:val="24"/>
          <w:lang w:val="en-US" w:eastAsia="zh-CN"/>
        </w:rPr>
      </w:pPr>
      <w:r>
        <w:t>5.1</w:t>
      </w:r>
      <w:r>
        <w:rPr>
          <w:rFonts w:asciiTheme="minorHAnsi" w:eastAsiaTheme="minorEastAsia" w:hAnsiTheme="minorHAnsi" w:cstheme="minorBidi"/>
          <w:sz w:val="24"/>
          <w:szCs w:val="24"/>
          <w:lang w:val="en-US" w:eastAsia="zh-CN"/>
        </w:rPr>
        <w:tab/>
      </w:r>
      <w:r>
        <w:t>Key Issue #1: Security of unprotected unicast messages</w:t>
      </w:r>
      <w:r>
        <w:tab/>
      </w:r>
      <w:r>
        <w:fldChar w:fldCharType="begin"/>
      </w:r>
      <w:r>
        <w:instrText xml:space="preserve"> PAGEREF _Toc41060311 \h </w:instrText>
      </w:r>
      <w:r>
        <w:fldChar w:fldCharType="separate"/>
      </w:r>
      <w:r>
        <w:t>11</w:t>
      </w:r>
      <w:r>
        <w:fldChar w:fldCharType="end"/>
      </w:r>
    </w:p>
    <w:p w:rsidR="002C3A9A" w:rsidRDefault="002C3A9A">
      <w:pPr>
        <w:pStyle w:val="TOC3"/>
        <w:rPr>
          <w:rFonts w:asciiTheme="minorHAnsi" w:eastAsiaTheme="minorEastAsia" w:hAnsiTheme="minorHAnsi" w:cstheme="minorBidi"/>
          <w:sz w:val="24"/>
          <w:szCs w:val="24"/>
          <w:lang w:val="en-US" w:eastAsia="zh-CN"/>
        </w:rPr>
      </w:pPr>
      <w:r>
        <w:t>5.1.1</w:t>
      </w:r>
      <w:r>
        <w:rPr>
          <w:rFonts w:asciiTheme="minorHAnsi" w:eastAsiaTheme="minorEastAsia" w:hAnsiTheme="minorHAnsi" w:cstheme="minorBidi"/>
          <w:sz w:val="24"/>
          <w:szCs w:val="24"/>
          <w:lang w:val="en-US" w:eastAsia="zh-CN"/>
        </w:rPr>
        <w:tab/>
      </w:r>
      <w:r>
        <w:t>Key issue details</w:t>
      </w:r>
      <w:r>
        <w:tab/>
      </w:r>
      <w:r>
        <w:fldChar w:fldCharType="begin"/>
      </w:r>
      <w:r>
        <w:instrText xml:space="preserve"> PAGEREF _Toc41060312 \h </w:instrText>
      </w:r>
      <w:r>
        <w:fldChar w:fldCharType="separate"/>
      </w:r>
      <w:r>
        <w:t>11</w:t>
      </w:r>
      <w:r>
        <w:fldChar w:fldCharType="end"/>
      </w:r>
    </w:p>
    <w:p w:rsidR="002C3A9A" w:rsidRDefault="002C3A9A">
      <w:pPr>
        <w:pStyle w:val="TOC3"/>
        <w:rPr>
          <w:rFonts w:asciiTheme="minorHAnsi" w:eastAsiaTheme="minorEastAsia" w:hAnsiTheme="minorHAnsi" w:cstheme="minorBidi"/>
          <w:sz w:val="24"/>
          <w:szCs w:val="24"/>
          <w:lang w:val="en-US" w:eastAsia="zh-CN"/>
        </w:rPr>
      </w:pPr>
      <w:r>
        <w:t>5.1.2</w:t>
      </w:r>
      <w:r>
        <w:rPr>
          <w:rFonts w:asciiTheme="minorHAnsi" w:eastAsiaTheme="minorEastAsia" w:hAnsiTheme="minorHAnsi" w:cstheme="minorBidi"/>
          <w:sz w:val="24"/>
          <w:szCs w:val="24"/>
          <w:lang w:val="en-US" w:eastAsia="zh-CN"/>
        </w:rPr>
        <w:tab/>
      </w:r>
      <w:r>
        <w:t>Security Threats</w:t>
      </w:r>
      <w:r>
        <w:tab/>
      </w:r>
      <w:r>
        <w:fldChar w:fldCharType="begin"/>
      </w:r>
      <w:r>
        <w:instrText xml:space="preserve"> PAGEREF _Toc41060313 \h </w:instrText>
      </w:r>
      <w:r>
        <w:fldChar w:fldCharType="separate"/>
      </w:r>
      <w:r>
        <w:t>12</w:t>
      </w:r>
      <w:r>
        <w:fldChar w:fldCharType="end"/>
      </w:r>
    </w:p>
    <w:p w:rsidR="002C3A9A" w:rsidRDefault="002C3A9A">
      <w:pPr>
        <w:pStyle w:val="TOC3"/>
        <w:rPr>
          <w:rFonts w:asciiTheme="minorHAnsi" w:eastAsiaTheme="minorEastAsia" w:hAnsiTheme="minorHAnsi" w:cstheme="minorBidi"/>
          <w:sz w:val="24"/>
          <w:szCs w:val="24"/>
          <w:lang w:val="en-US" w:eastAsia="zh-CN"/>
        </w:rPr>
      </w:pPr>
      <w:r w:rsidRPr="00334258">
        <w:rPr>
          <w:lang w:val="en-US"/>
        </w:rPr>
        <w:t>5.1.3</w:t>
      </w:r>
      <w:r>
        <w:rPr>
          <w:rFonts w:asciiTheme="minorHAnsi" w:eastAsiaTheme="minorEastAsia" w:hAnsiTheme="minorHAnsi" w:cstheme="minorBidi"/>
          <w:sz w:val="24"/>
          <w:szCs w:val="24"/>
          <w:lang w:val="en-US" w:eastAsia="zh-CN"/>
        </w:rPr>
        <w:tab/>
      </w:r>
      <w:r w:rsidRPr="00334258">
        <w:rPr>
          <w:lang w:val="en-US"/>
        </w:rPr>
        <w:t>Potential Requirements</w:t>
      </w:r>
      <w:r>
        <w:tab/>
      </w:r>
      <w:r>
        <w:fldChar w:fldCharType="begin"/>
      </w:r>
      <w:r>
        <w:instrText xml:space="preserve"> PAGEREF _Toc41060314 \h </w:instrText>
      </w:r>
      <w:r>
        <w:fldChar w:fldCharType="separate"/>
      </w:r>
      <w:r>
        <w:t>12</w:t>
      </w:r>
      <w:r>
        <w:fldChar w:fldCharType="end"/>
      </w:r>
    </w:p>
    <w:p w:rsidR="002C3A9A" w:rsidRDefault="002C3A9A">
      <w:pPr>
        <w:pStyle w:val="TOC2"/>
        <w:rPr>
          <w:rFonts w:asciiTheme="minorHAnsi" w:eastAsiaTheme="minorEastAsia" w:hAnsiTheme="minorHAnsi" w:cstheme="minorBidi"/>
          <w:sz w:val="24"/>
          <w:szCs w:val="24"/>
          <w:lang w:val="en-US" w:eastAsia="zh-CN"/>
        </w:rPr>
      </w:pPr>
      <w:r>
        <w:t>5.2</w:t>
      </w:r>
      <w:r>
        <w:rPr>
          <w:rFonts w:asciiTheme="minorHAnsi" w:eastAsiaTheme="minorEastAsia" w:hAnsiTheme="minorHAnsi" w:cstheme="minorBidi"/>
          <w:sz w:val="24"/>
          <w:szCs w:val="24"/>
          <w:lang w:val="en-US" w:eastAsia="zh-CN"/>
        </w:rPr>
        <w:tab/>
      </w:r>
      <w:r>
        <w:t xml:space="preserve">Key Issue #2: </w:t>
      </w:r>
      <w:r w:rsidRPr="00334258">
        <w:rPr>
          <w:lang w:val="en-US"/>
        </w:rPr>
        <w:t xml:space="preserve">Security </w:t>
      </w:r>
      <w:r>
        <w:t>protection of system information</w:t>
      </w:r>
      <w:r>
        <w:tab/>
      </w:r>
      <w:r>
        <w:fldChar w:fldCharType="begin"/>
      </w:r>
      <w:r>
        <w:instrText xml:space="preserve"> PAGEREF _Toc41060315 \h </w:instrText>
      </w:r>
      <w:r>
        <w:fldChar w:fldCharType="separate"/>
      </w:r>
      <w:r>
        <w:t>12</w:t>
      </w:r>
      <w:r>
        <w:fldChar w:fldCharType="end"/>
      </w:r>
    </w:p>
    <w:p w:rsidR="002C3A9A" w:rsidRDefault="002C3A9A">
      <w:pPr>
        <w:pStyle w:val="TOC3"/>
        <w:rPr>
          <w:rFonts w:asciiTheme="minorHAnsi" w:eastAsiaTheme="minorEastAsia" w:hAnsiTheme="minorHAnsi" w:cstheme="minorBidi"/>
          <w:sz w:val="24"/>
          <w:szCs w:val="24"/>
          <w:lang w:val="en-US" w:eastAsia="zh-CN"/>
        </w:rPr>
      </w:pPr>
      <w:r>
        <w:t>5.2.1</w:t>
      </w:r>
      <w:r>
        <w:rPr>
          <w:rFonts w:asciiTheme="minorHAnsi" w:eastAsiaTheme="minorEastAsia" w:hAnsiTheme="minorHAnsi" w:cstheme="minorBidi"/>
          <w:sz w:val="24"/>
          <w:szCs w:val="24"/>
          <w:lang w:val="en-US" w:eastAsia="zh-CN"/>
        </w:rPr>
        <w:tab/>
      </w:r>
      <w:r>
        <w:t>Key issue details</w:t>
      </w:r>
      <w:r>
        <w:tab/>
      </w:r>
      <w:r>
        <w:fldChar w:fldCharType="begin"/>
      </w:r>
      <w:r>
        <w:instrText xml:space="preserve"> PAGEREF _Toc41060316 \h </w:instrText>
      </w:r>
      <w:r>
        <w:fldChar w:fldCharType="separate"/>
      </w:r>
      <w:r>
        <w:t>12</w:t>
      </w:r>
      <w:r>
        <w:fldChar w:fldCharType="end"/>
      </w:r>
    </w:p>
    <w:p w:rsidR="002C3A9A" w:rsidRDefault="002C3A9A">
      <w:pPr>
        <w:pStyle w:val="TOC3"/>
        <w:rPr>
          <w:rFonts w:asciiTheme="minorHAnsi" w:eastAsiaTheme="minorEastAsia" w:hAnsiTheme="minorHAnsi" w:cstheme="minorBidi"/>
          <w:sz w:val="24"/>
          <w:szCs w:val="24"/>
          <w:lang w:val="en-US" w:eastAsia="zh-CN"/>
        </w:rPr>
      </w:pPr>
      <w:r>
        <w:t>5.2.2</w:t>
      </w:r>
      <w:r>
        <w:rPr>
          <w:rFonts w:asciiTheme="minorHAnsi" w:eastAsiaTheme="minorEastAsia" w:hAnsiTheme="minorHAnsi" w:cstheme="minorBidi"/>
          <w:sz w:val="24"/>
          <w:szCs w:val="24"/>
          <w:lang w:val="en-US" w:eastAsia="zh-CN"/>
        </w:rPr>
        <w:tab/>
      </w:r>
      <w:r>
        <w:t>Security Threats</w:t>
      </w:r>
      <w:r>
        <w:tab/>
      </w:r>
      <w:r>
        <w:fldChar w:fldCharType="begin"/>
      </w:r>
      <w:r>
        <w:instrText xml:space="preserve"> PAGEREF _Toc41060317 \h </w:instrText>
      </w:r>
      <w:r>
        <w:fldChar w:fldCharType="separate"/>
      </w:r>
      <w:r>
        <w:t>13</w:t>
      </w:r>
      <w:r>
        <w:fldChar w:fldCharType="end"/>
      </w:r>
    </w:p>
    <w:p w:rsidR="002C3A9A" w:rsidRDefault="002C3A9A">
      <w:pPr>
        <w:pStyle w:val="TOC3"/>
        <w:rPr>
          <w:rFonts w:asciiTheme="minorHAnsi" w:eastAsiaTheme="minorEastAsia" w:hAnsiTheme="minorHAnsi" w:cstheme="minorBidi"/>
          <w:sz w:val="24"/>
          <w:szCs w:val="24"/>
          <w:lang w:val="en-US" w:eastAsia="zh-CN"/>
        </w:rPr>
      </w:pPr>
      <w:r w:rsidRPr="00334258">
        <w:rPr>
          <w:lang w:val="en-US"/>
        </w:rPr>
        <w:t>5.2.3</w:t>
      </w:r>
      <w:r>
        <w:rPr>
          <w:rFonts w:asciiTheme="minorHAnsi" w:eastAsiaTheme="minorEastAsia" w:hAnsiTheme="minorHAnsi" w:cstheme="minorBidi"/>
          <w:sz w:val="24"/>
          <w:szCs w:val="24"/>
          <w:lang w:val="en-US" w:eastAsia="zh-CN"/>
        </w:rPr>
        <w:tab/>
      </w:r>
      <w:r w:rsidRPr="00334258">
        <w:rPr>
          <w:lang w:val="en-US"/>
        </w:rPr>
        <w:t>Potential Requirements</w:t>
      </w:r>
      <w:r>
        <w:tab/>
      </w:r>
      <w:r>
        <w:fldChar w:fldCharType="begin"/>
      </w:r>
      <w:r>
        <w:instrText xml:space="preserve"> PAGEREF _Toc41060318 \h </w:instrText>
      </w:r>
      <w:r>
        <w:fldChar w:fldCharType="separate"/>
      </w:r>
      <w:r>
        <w:t>13</w:t>
      </w:r>
      <w:r>
        <w:fldChar w:fldCharType="end"/>
      </w:r>
    </w:p>
    <w:p w:rsidR="002C3A9A" w:rsidRDefault="002C3A9A">
      <w:pPr>
        <w:pStyle w:val="TOC2"/>
        <w:rPr>
          <w:rFonts w:asciiTheme="minorHAnsi" w:eastAsiaTheme="minorEastAsia" w:hAnsiTheme="minorHAnsi" w:cstheme="minorBidi"/>
          <w:sz w:val="24"/>
          <w:szCs w:val="24"/>
          <w:lang w:val="en-US" w:eastAsia="zh-CN"/>
        </w:rPr>
      </w:pPr>
      <w:r>
        <w:t>5.3</w:t>
      </w:r>
      <w:r>
        <w:rPr>
          <w:rFonts w:asciiTheme="minorHAnsi" w:eastAsiaTheme="minorEastAsia" w:hAnsiTheme="minorHAnsi" w:cstheme="minorBidi"/>
          <w:sz w:val="24"/>
          <w:szCs w:val="24"/>
          <w:lang w:val="en-US" w:eastAsia="zh-CN"/>
        </w:rPr>
        <w:tab/>
      </w:r>
      <w:r>
        <w:t>Key Issue #3: Network detection of false base stations</w:t>
      </w:r>
      <w:r>
        <w:tab/>
      </w:r>
      <w:r>
        <w:fldChar w:fldCharType="begin"/>
      </w:r>
      <w:r>
        <w:instrText xml:space="preserve"> PAGEREF _Toc41060319 \h </w:instrText>
      </w:r>
      <w:r>
        <w:fldChar w:fldCharType="separate"/>
      </w:r>
      <w:r>
        <w:t>13</w:t>
      </w:r>
      <w:r>
        <w:fldChar w:fldCharType="end"/>
      </w:r>
    </w:p>
    <w:p w:rsidR="002C3A9A" w:rsidRDefault="002C3A9A">
      <w:pPr>
        <w:pStyle w:val="TOC3"/>
        <w:rPr>
          <w:rFonts w:asciiTheme="minorHAnsi" w:eastAsiaTheme="minorEastAsia" w:hAnsiTheme="minorHAnsi" w:cstheme="minorBidi"/>
          <w:sz w:val="24"/>
          <w:szCs w:val="24"/>
          <w:lang w:val="en-US" w:eastAsia="zh-CN"/>
        </w:rPr>
      </w:pPr>
      <w:r>
        <w:t>5.3.1</w:t>
      </w:r>
      <w:r>
        <w:rPr>
          <w:rFonts w:asciiTheme="minorHAnsi" w:eastAsiaTheme="minorEastAsia" w:hAnsiTheme="minorHAnsi" w:cstheme="minorBidi"/>
          <w:sz w:val="24"/>
          <w:szCs w:val="24"/>
          <w:lang w:val="en-US" w:eastAsia="zh-CN"/>
        </w:rPr>
        <w:tab/>
      </w:r>
      <w:r>
        <w:t>Key issue details</w:t>
      </w:r>
      <w:r>
        <w:tab/>
      </w:r>
      <w:r>
        <w:fldChar w:fldCharType="begin"/>
      </w:r>
      <w:r>
        <w:instrText xml:space="preserve"> PAGEREF _Toc41060320 \h </w:instrText>
      </w:r>
      <w:r>
        <w:fldChar w:fldCharType="separate"/>
      </w:r>
      <w:r>
        <w:t>13</w:t>
      </w:r>
      <w:r>
        <w:fldChar w:fldCharType="end"/>
      </w:r>
    </w:p>
    <w:p w:rsidR="002C3A9A" w:rsidRDefault="002C3A9A">
      <w:pPr>
        <w:pStyle w:val="TOC3"/>
        <w:rPr>
          <w:rFonts w:asciiTheme="minorHAnsi" w:eastAsiaTheme="minorEastAsia" w:hAnsiTheme="minorHAnsi" w:cstheme="minorBidi"/>
          <w:sz w:val="24"/>
          <w:szCs w:val="24"/>
          <w:lang w:val="en-US" w:eastAsia="zh-CN"/>
        </w:rPr>
      </w:pPr>
      <w:r>
        <w:t>5.3.2</w:t>
      </w:r>
      <w:r>
        <w:rPr>
          <w:rFonts w:asciiTheme="minorHAnsi" w:eastAsiaTheme="minorEastAsia" w:hAnsiTheme="minorHAnsi" w:cstheme="minorBidi"/>
          <w:sz w:val="24"/>
          <w:szCs w:val="24"/>
          <w:lang w:val="en-US" w:eastAsia="zh-CN"/>
        </w:rPr>
        <w:tab/>
      </w:r>
      <w:r>
        <w:t>Security Threats</w:t>
      </w:r>
      <w:r>
        <w:tab/>
      </w:r>
      <w:r>
        <w:fldChar w:fldCharType="begin"/>
      </w:r>
      <w:r>
        <w:instrText xml:space="preserve"> PAGEREF _Toc41060321 \h </w:instrText>
      </w:r>
      <w:r>
        <w:fldChar w:fldCharType="separate"/>
      </w:r>
      <w:r>
        <w:t>13</w:t>
      </w:r>
      <w:r>
        <w:fldChar w:fldCharType="end"/>
      </w:r>
    </w:p>
    <w:p w:rsidR="002C3A9A" w:rsidRDefault="002C3A9A">
      <w:pPr>
        <w:pStyle w:val="TOC3"/>
        <w:rPr>
          <w:rFonts w:asciiTheme="minorHAnsi" w:eastAsiaTheme="minorEastAsia" w:hAnsiTheme="minorHAnsi" w:cstheme="minorBidi"/>
          <w:sz w:val="24"/>
          <w:szCs w:val="24"/>
          <w:lang w:val="en-US" w:eastAsia="zh-CN"/>
        </w:rPr>
      </w:pPr>
      <w:r w:rsidRPr="00334258">
        <w:rPr>
          <w:lang w:val="en-US"/>
        </w:rPr>
        <w:t>5.3.3</w:t>
      </w:r>
      <w:r>
        <w:rPr>
          <w:rFonts w:asciiTheme="minorHAnsi" w:eastAsiaTheme="minorEastAsia" w:hAnsiTheme="minorHAnsi" w:cstheme="minorBidi"/>
          <w:sz w:val="24"/>
          <w:szCs w:val="24"/>
          <w:lang w:val="en-US" w:eastAsia="zh-CN"/>
        </w:rPr>
        <w:tab/>
      </w:r>
      <w:r w:rsidRPr="00334258">
        <w:rPr>
          <w:lang w:val="en-US"/>
        </w:rPr>
        <w:t>Potential Requirements</w:t>
      </w:r>
      <w:r>
        <w:tab/>
      </w:r>
      <w:r>
        <w:fldChar w:fldCharType="begin"/>
      </w:r>
      <w:r>
        <w:instrText xml:space="preserve"> PAGEREF _Toc41060322 \h </w:instrText>
      </w:r>
      <w:r>
        <w:fldChar w:fldCharType="separate"/>
      </w:r>
      <w:r>
        <w:t>14</w:t>
      </w:r>
      <w:r>
        <w:fldChar w:fldCharType="end"/>
      </w:r>
    </w:p>
    <w:p w:rsidR="002C3A9A" w:rsidRDefault="002C3A9A">
      <w:pPr>
        <w:pStyle w:val="TOC2"/>
        <w:rPr>
          <w:rFonts w:asciiTheme="minorHAnsi" w:eastAsiaTheme="minorEastAsia" w:hAnsiTheme="minorHAnsi" w:cstheme="minorBidi"/>
          <w:sz w:val="24"/>
          <w:szCs w:val="24"/>
          <w:lang w:val="en-US" w:eastAsia="zh-CN"/>
        </w:rPr>
      </w:pPr>
      <w:r>
        <w:t>5.4</w:t>
      </w:r>
      <w:r>
        <w:rPr>
          <w:rFonts w:asciiTheme="minorHAnsi" w:eastAsiaTheme="minorEastAsia" w:hAnsiTheme="minorHAnsi" w:cstheme="minorBidi"/>
          <w:sz w:val="24"/>
          <w:szCs w:val="24"/>
          <w:lang w:val="en-US" w:eastAsia="zh-CN"/>
        </w:rPr>
        <w:tab/>
      </w:r>
      <w:r>
        <w:t>Key Issue #4: Protection against SON poisoning attempts</w:t>
      </w:r>
      <w:r>
        <w:tab/>
      </w:r>
      <w:r>
        <w:fldChar w:fldCharType="begin"/>
      </w:r>
      <w:r>
        <w:instrText xml:space="preserve"> PAGEREF _Toc41060323 \h </w:instrText>
      </w:r>
      <w:r>
        <w:fldChar w:fldCharType="separate"/>
      </w:r>
      <w:r>
        <w:t>14</w:t>
      </w:r>
      <w:r>
        <w:fldChar w:fldCharType="end"/>
      </w:r>
    </w:p>
    <w:p w:rsidR="002C3A9A" w:rsidRDefault="002C3A9A">
      <w:pPr>
        <w:pStyle w:val="TOC3"/>
        <w:rPr>
          <w:rFonts w:asciiTheme="minorHAnsi" w:eastAsiaTheme="minorEastAsia" w:hAnsiTheme="minorHAnsi" w:cstheme="minorBidi"/>
          <w:sz w:val="24"/>
          <w:szCs w:val="24"/>
          <w:lang w:val="en-US" w:eastAsia="zh-CN"/>
        </w:rPr>
      </w:pPr>
      <w:r>
        <w:t>5.4.1</w:t>
      </w:r>
      <w:r>
        <w:rPr>
          <w:rFonts w:asciiTheme="minorHAnsi" w:eastAsiaTheme="minorEastAsia" w:hAnsiTheme="minorHAnsi" w:cstheme="minorBidi"/>
          <w:sz w:val="24"/>
          <w:szCs w:val="24"/>
          <w:lang w:val="en-US" w:eastAsia="zh-CN"/>
        </w:rPr>
        <w:tab/>
      </w:r>
      <w:r>
        <w:t>Key issue details</w:t>
      </w:r>
      <w:r>
        <w:tab/>
      </w:r>
      <w:r>
        <w:fldChar w:fldCharType="begin"/>
      </w:r>
      <w:r>
        <w:instrText xml:space="preserve"> PAGEREF _Toc41060324 \h </w:instrText>
      </w:r>
      <w:r>
        <w:fldChar w:fldCharType="separate"/>
      </w:r>
      <w:r>
        <w:t>14</w:t>
      </w:r>
      <w:r>
        <w:fldChar w:fldCharType="end"/>
      </w:r>
    </w:p>
    <w:p w:rsidR="002C3A9A" w:rsidRDefault="002C3A9A">
      <w:pPr>
        <w:pStyle w:val="TOC3"/>
        <w:rPr>
          <w:rFonts w:asciiTheme="minorHAnsi" w:eastAsiaTheme="minorEastAsia" w:hAnsiTheme="minorHAnsi" w:cstheme="minorBidi"/>
          <w:sz w:val="24"/>
          <w:szCs w:val="24"/>
          <w:lang w:val="en-US" w:eastAsia="zh-CN"/>
        </w:rPr>
      </w:pPr>
      <w:r>
        <w:t>5.4.2</w:t>
      </w:r>
      <w:r>
        <w:rPr>
          <w:rFonts w:asciiTheme="minorHAnsi" w:eastAsiaTheme="minorEastAsia" w:hAnsiTheme="minorHAnsi" w:cstheme="minorBidi"/>
          <w:sz w:val="24"/>
          <w:szCs w:val="24"/>
          <w:lang w:val="en-US" w:eastAsia="zh-CN"/>
        </w:rPr>
        <w:tab/>
      </w:r>
      <w:r>
        <w:t>Security Threats</w:t>
      </w:r>
      <w:r>
        <w:tab/>
      </w:r>
      <w:r>
        <w:fldChar w:fldCharType="begin"/>
      </w:r>
      <w:r>
        <w:instrText xml:space="preserve"> PAGEREF _Toc41060325 \h </w:instrText>
      </w:r>
      <w:r>
        <w:fldChar w:fldCharType="separate"/>
      </w:r>
      <w:r>
        <w:t>14</w:t>
      </w:r>
      <w:r>
        <w:fldChar w:fldCharType="end"/>
      </w:r>
    </w:p>
    <w:p w:rsidR="002C3A9A" w:rsidRDefault="002C3A9A">
      <w:pPr>
        <w:pStyle w:val="TOC3"/>
        <w:rPr>
          <w:rFonts w:asciiTheme="minorHAnsi" w:eastAsiaTheme="minorEastAsia" w:hAnsiTheme="minorHAnsi" w:cstheme="minorBidi"/>
          <w:sz w:val="24"/>
          <w:szCs w:val="24"/>
          <w:lang w:val="en-US" w:eastAsia="zh-CN"/>
        </w:rPr>
      </w:pPr>
      <w:r w:rsidRPr="00334258">
        <w:rPr>
          <w:lang w:val="en-US"/>
        </w:rPr>
        <w:t>5.4.3</w:t>
      </w:r>
      <w:r>
        <w:rPr>
          <w:rFonts w:asciiTheme="minorHAnsi" w:eastAsiaTheme="minorEastAsia" w:hAnsiTheme="minorHAnsi" w:cstheme="minorBidi"/>
          <w:sz w:val="24"/>
          <w:szCs w:val="24"/>
          <w:lang w:val="en-US" w:eastAsia="zh-CN"/>
        </w:rPr>
        <w:tab/>
      </w:r>
      <w:r w:rsidRPr="00334258">
        <w:rPr>
          <w:lang w:val="en-US"/>
        </w:rPr>
        <w:t>Potential Requirements</w:t>
      </w:r>
      <w:r>
        <w:tab/>
      </w:r>
      <w:r>
        <w:fldChar w:fldCharType="begin"/>
      </w:r>
      <w:r>
        <w:instrText xml:space="preserve"> PAGEREF _Toc41060326 \h </w:instrText>
      </w:r>
      <w:r>
        <w:fldChar w:fldCharType="separate"/>
      </w:r>
      <w:r>
        <w:t>15</w:t>
      </w:r>
      <w:r>
        <w:fldChar w:fldCharType="end"/>
      </w:r>
    </w:p>
    <w:p w:rsidR="002C3A9A" w:rsidRDefault="002C3A9A">
      <w:pPr>
        <w:pStyle w:val="TOC2"/>
        <w:rPr>
          <w:rFonts w:asciiTheme="minorHAnsi" w:eastAsiaTheme="minorEastAsia" w:hAnsiTheme="minorHAnsi" w:cstheme="minorBidi"/>
          <w:sz w:val="24"/>
          <w:szCs w:val="24"/>
          <w:lang w:val="en-US" w:eastAsia="zh-CN"/>
        </w:rPr>
      </w:pPr>
      <w:r>
        <w:t>5.5</w:t>
      </w:r>
      <w:r>
        <w:rPr>
          <w:rFonts w:asciiTheme="minorHAnsi" w:eastAsiaTheme="minorEastAsia" w:hAnsiTheme="minorHAnsi" w:cstheme="minorBidi"/>
          <w:sz w:val="24"/>
          <w:szCs w:val="24"/>
          <w:lang w:val="en-US" w:eastAsia="zh-CN"/>
        </w:rPr>
        <w:tab/>
      </w:r>
      <w:r>
        <w:t xml:space="preserve">Key Issue #5: </w:t>
      </w:r>
      <w:r w:rsidRPr="00334258">
        <w:rPr>
          <w:rFonts w:eastAsia="DengXian"/>
        </w:rPr>
        <w:t>Mitigation against the authentication relay attack</w:t>
      </w:r>
      <w:r>
        <w:tab/>
      </w:r>
      <w:r>
        <w:fldChar w:fldCharType="begin"/>
      </w:r>
      <w:r>
        <w:instrText xml:space="preserve"> PAGEREF _Toc41060327 \h </w:instrText>
      </w:r>
      <w:r>
        <w:fldChar w:fldCharType="separate"/>
      </w:r>
      <w:r>
        <w:t>15</w:t>
      </w:r>
      <w:r>
        <w:fldChar w:fldCharType="end"/>
      </w:r>
    </w:p>
    <w:p w:rsidR="002C3A9A" w:rsidRDefault="002C3A9A">
      <w:pPr>
        <w:pStyle w:val="TOC3"/>
        <w:rPr>
          <w:rFonts w:asciiTheme="minorHAnsi" w:eastAsiaTheme="minorEastAsia" w:hAnsiTheme="minorHAnsi" w:cstheme="minorBidi"/>
          <w:sz w:val="24"/>
          <w:szCs w:val="24"/>
          <w:lang w:val="en-US" w:eastAsia="zh-CN"/>
        </w:rPr>
      </w:pPr>
      <w:r>
        <w:t>5.5.1</w:t>
      </w:r>
      <w:r>
        <w:rPr>
          <w:rFonts w:asciiTheme="minorHAnsi" w:eastAsiaTheme="minorEastAsia" w:hAnsiTheme="minorHAnsi" w:cstheme="minorBidi"/>
          <w:sz w:val="24"/>
          <w:szCs w:val="24"/>
          <w:lang w:val="en-US" w:eastAsia="zh-CN"/>
        </w:rPr>
        <w:tab/>
      </w:r>
      <w:r>
        <w:t>Key issue details</w:t>
      </w:r>
      <w:r>
        <w:tab/>
      </w:r>
      <w:r>
        <w:fldChar w:fldCharType="begin"/>
      </w:r>
      <w:r>
        <w:instrText xml:space="preserve"> PAGEREF _Toc41060328 \h </w:instrText>
      </w:r>
      <w:r>
        <w:fldChar w:fldCharType="separate"/>
      </w:r>
      <w:r>
        <w:t>15</w:t>
      </w:r>
      <w:r>
        <w:fldChar w:fldCharType="end"/>
      </w:r>
    </w:p>
    <w:p w:rsidR="002C3A9A" w:rsidRDefault="002C3A9A">
      <w:pPr>
        <w:pStyle w:val="TOC3"/>
        <w:rPr>
          <w:rFonts w:asciiTheme="minorHAnsi" w:eastAsiaTheme="minorEastAsia" w:hAnsiTheme="minorHAnsi" w:cstheme="minorBidi"/>
          <w:sz w:val="24"/>
          <w:szCs w:val="24"/>
          <w:lang w:val="en-US" w:eastAsia="zh-CN"/>
        </w:rPr>
      </w:pPr>
      <w:r>
        <w:t>5.5.2</w:t>
      </w:r>
      <w:r>
        <w:rPr>
          <w:rFonts w:asciiTheme="minorHAnsi" w:eastAsiaTheme="minorEastAsia" w:hAnsiTheme="minorHAnsi" w:cstheme="minorBidi"/>
          <w:sz w:val="24"/>
          <w:szCs w:val="24"/>
          <w:lang w:val="en-US" w:eastAsia="zh-CN"/>
        </w:rPr>
        <w:tab/>
      </w:r>
      <w:r>
        <w:t>Security Threats</w:t>
      </w:r>
      <w:r>
        <w:tab/>
      </w:r>
      <w:r>
        <w:fldChar w:fldCharType="begin"/>
      </w:r>
      <w:r>
        <w:instrText xml:space="preserve"> PAGEREF _Toc41060329 \h </w:instrText>
      </w:r>
      <w:r>
        <w:fldChar w:fldCharType="separate"/>
      </w:r>
      <w:r>
        <w:t>15</w:t>
      </w:r>
      <w:r>
        <w:fldChar w:fldCharType="end"/>
      </w:r>
    </w:p>
    <w:p w:rsidR="002C3A9A" w:rsidRDefault="002C3A9A">
      <w:pPr>
        <w:pStyle w:val="TOC3"/>
        <w:rPr>
          <w:rFonts w:asciiTheme="minorHAnsi" w:eastAsiaTheme="minorEastAsia" w:hAnsiTheme="minorHAnsi" w:cstheme="minorBidi"/>
          <w:sz w:val="24"/>
          <w:szCs w:val="24"/>
          <w:lang w:val="en-US" w:eastAsia="zh-CN"/>
        </w:rPr>
      </w:pPr>
      <w:r w:rsidRPr="00334258">
        <w:rPr>
          <w:lang w:val="en-US"/>
        </w:rPr>
        <w:t>5.5.3</w:t>
      </w:r>
      <w:r>
        <w:rPr>
          <w:rFonts w:asciiTheme="minorHAnsi" w:eastAsiaTheme="minorEastAsia" w:hAnsiTheme="minorHAnsi" w:cstheme="minorBidi"/>
          <w:sz w:val="24"/>
          <w:szCs w:val="24"/>
          <w:lang w:val="en-US" w:eastAsia="zh-CN"/>
        </w:rPr>
        <w:tab/>
      </w:r>
      <w:r w:rsidRPr="00334258">
        <w:rPr>
          <w:lang w:val="en-US"/>
        </w:rPr>
        <w:t>Potential Requirements</w:t>
      </w:r>
      <w:r>
        <w:tab/>
      </w:r>
      <w:r>
        <w:fldChar w:fldCharType="begin"/>
      </w:r>
      <w:r>
        <w:instrText xml:space="preserve"> PAGEREF _Toc41060330 \h </w:instrText>
      </w:r>
      <w:r>
        <w:fldChar w:fldCharType="separate"/>
      </w:r>
      <w:r>
        <w:t>15</w:t>
      </w:r>
      <w:r>
        <w:fldChar w:fldCharType="end"/>
      </w:r>
    </w:p>
    <w:p w:rsidR="002C3A9A" w:rsidRDefault="002C3A9A">
      <w:pPr>
        <w:pStyle w:val="TOC2"/>
        <w:rPr>
          <w:rFonts w:asciiTheme="minorHAnsi" w:eastAsiaTheme="minorEastAsia" w:hAnsiTheme="minorHAnsi" w:cstheme="minorBidi"/>
          <w:sz w:val="24"/>
          <w:szCs w:val="24"/>
          <w:lang w:val="en-US" w:eastAsia="zh-CN"/>
        </w:rPr>
      </w:pPr>
      <w:r>
        <w:t>5.6</w:t>
      </w:r>
      <w:r>
        <w:rPr>
          <w:rFonts w:asciiTheme="minorHAnsi" w:eastAsiaTheme="minorEastAsia" w:hAnsiTheme="minorHAnsi" w:cstheme="minorBidi"/>
          <w:sz w:val="24"/>
          <w:szCs w:val="24"/>
          <w:lang w:val="en-US" w:eastAsia="zh-CN"/>
        </w:rPr>
        <w:tab/>
      </w:r>
      <w:r>
        <w:t>Key Issue #6: Resistance to radio jamming</w:t>
      </w:r>
      <w:r>
        <w:tab/>
      </w:r>
      <w:r>
        <w:fldChar w:fldCharType="begin"/>
      </w:r>
      <w:r>
        <w:instrText xml:space="preserve"> PAGEREF _Toc41060331 \h </w:instrText>
      </w:r>
      <w:r>
        <w:fldChar w:fldCharType="separate"/>
      </w:r>
      <w:r>
        <w:t>15</w:t>
      </w:r>
      <w:r>
        <w:fldChar w:fldCharType="end"/>
      </w:r>
    </w:p>
    <w:p w:rsidR="002C3A9A" w:rsidRDefault="002C3A9A">
      <w:pPr>
        <w:pStyle w:val="TOC3"/>
        <w:rPr>
          <w:rFonts w:asciiTheme="minorHAnsi" w:eastAsiaTheme="minorEastAsia" w:hAnsiTheme="minorHAnsi" w:cstheme="minorBidi"/>
          <w:sz w:val="24"/>
          <w:szCs w:val="24"/>
          <w:lang w:val="en-US" w:eastAsia="zh-CN"/>
        </w:rPr>
      </w:pPr>
      <w:r>
        <w:t>5.6.1</w:t>
      </w:r>
      <w:r>
        <w:rPr>
          <w:rFonts w:asciiTheme="minorHAnsi" w:eastAsiaTheme="minorEastAsia" w:hAnsiTheme="minorHAnsi" w:cstheme="minorBidi"/>
          <w:sz w:val="24"/>
          <w:szCs w:val="24"/>
          <w:lang w:val="en-US" w:eastAsia="zh-CN"/>
        </w:rPr>
        <w:tab/>
      </w:r>
      <w:r>
        <w:t>Key issue details</w:t>
      </w:r>
      <w:r>
        <w:tab/>
      </w:r>
      <w:r>
        <w:fldChar w:fldCharType="begin"/>
      </w:r>
      <w:r>
        <w:instrText xml:space="preserve"> PAGEREF _Toc41060332 \h </w:instrText>
      </w:r>
      <w:r>
        <w:fldChar w:fldCharType="separate"/>
      </w:r>
      <w:r>
        <w:t>15</w:t>
      </w:r>
      <w:r>
        <w:fldChar w:fldCharType="end"/>
      </w:r>
    </w:p>
    <w:p w:rsidR="002C3A9A" w:rsidRDefault="002C3A9A">
      <w:pPr>
        <w:pStyle w:val="TOC3"/>
        <w:rPr>
          <w:rFonts w:asciiTheme="minorHAnsi" w:eastAsiaTheme="minorEastAsia" w:hAnsiTheme="minorHAnsi" w:cstheme="minorBidi"/>
          <w:sz w:val="24"/>
          <w:szCs w:val="24"/>
          <w:lang w:val="en-US" w:eastAsia="zh-CN"/>
        </w:rPr>
      </w:pPr>
      <w:r>
        <w:t>5.6.2</w:t>
      </w:r>
      <w:r>
        <w:rPr>
          <w:rFonts w:asciiTheme="minorHAnsi" w:eastAsiaTheme="minorEastAsia" w:hAnsiTheme="minorHAnsi" w:cstheme="minorBidi"/>
          <w:sz w:val="24"/>
          <w:szCs w:val="24"/>
          <w:lang w:val="en-US" w:eastAsia="zh-CN"/>
        </w:rPr>
        <w:tab/>
      </w:r>
      <w:r>
        <w:t>Security Threats</w:t>
      </w:r>
      <w:r>
        <w:tab/>
      </w:r>
      <w:r>
        <w:fldChar w:fldCharType="begin"/>
      </w:r>
      <w:r>
        <w:instrText xml:space="preserve"> PAGEREF _Toc41060333 \h </w:instrText>
      </w:r>
      <w:r>
        <w:fldChar w:fldCharType="separate"/>
      </w:r>
      <w:r>
        <w:t>16</w:t>
      </w:r>
      <w:r>
        <w:fldChar w:fldCharType="end"/>
      </w:r>
    </w:p>
    <w:p w:rsidR="002C3A9A" w:rsidRDefault="002C3A9A">
      <w:pPr>
        <w:pStyle w:val="TOC3"/>
        <w:rPr>
          <w:rFonts w:asciiTheme="minorHAnsi" w:eastAsiaTheme="minorEastAsia" w:hAnsiTheme="minorHAnsi" w:cstheme="minorBidi"/>
          <w:sz w:val="24"/>
          <w:szCs w:val="24"/>
          <w:lang w:val="en-US" w:eastAsia="zh-CN"/>
        </w:rPr>
      </w:pPr>
      <w:r w:rsidRPr="00334258">
        <w:rPr>
          <w:lang w:val="en-US"/>
        </w:rPr>
        <w:t>5.6.3</w:t>
      </w:r>
      <w:r>
        <w:rPr>
          <w:rFonts w:asciiTheme="minorHAnsi" w:eastAsiaTheme="minorEastAsia" w:hAnsiTheme="minorHAnsi" w:cstheme="minorBidi"/>
          <w:sz w:val="24"/>
          <w:szCs w:val="24"/>
          <w:lang w:val="en-US" w:eastAsia="zh-CN"/>
        </w:rPr>
        <w:tab/>
      </w:r>
      <w:r w:rsidRPr="00334258">
        <w:rPr>
          <w:lang w:val="en-US"/>
        </w:rPr>
        <w:t>Potential Requirements</w:t>
      </w:r>
      <w:r>
        <w:tab/>
      </w:r>
      <w:r>
        <w:fldChar w:fldCharType="begin"/>
      </w:r>
      <w:r>
        <w:instrText xml:space="preserve"> PAGEREF _Toc41060334 \h </w:instrText>
      </w:r>
      <w:r>
        <w:fldChar w:fldCharType="separate"/>
      </w:r>
      <w:r>
        <w:t>16</w:t>
      </w:r>
      <w:r>
        <w:fldChar w:fldCharType="end"/>
      </w:r>
    </w:p>
    <w:p w:rsidR="002C3A9A" w:rsidRDefault="002C3A9A">
      <w:pPr>
        <w:pStyle w:val="TOC2"/>
        <w:rPr>
          <w:rFonts w:asciiTheme="minorHAnsi" w:eastAsiaTheme="minorEastAsia" w:hAnsiTheme="minorHAnsi" w:cstheme="minorBidi"/>
          <w:sz w:val="24"/>
          <w:szCs w:val="24"/>
          <w:lang w:val="en-US" w:eastAsia="zh-CN"/>
        </w:rPr>
      </w:pPr>
      <w:r>
        <w:t>5.7</w:t>
      </w:r>
      <w:r>
        <w:rPr>
          <w:rFonts w:asciiTheme="minorHAnsi" w:eastAsiaTheme="minorEastAsia" w:hAnsiTheme="minorHAnsi" w:cstheme="minorBidi"/>
          <w:sz w:val="24"/>
          <w:szCs w:val="24"/>
          <w:lang w:val="en-US" w:eastAsia="zh-CN"/>
        </w:rPr>
        <w:tab/>
      </w:r>
      <w:r>
        <w:t>Key Issue #7: Protection against Man-in-the-Middle false gNB attacks</w:t>
      </w:r>
      <w:r>
        <w:tab/>
      </w:r>
      <w:r>
        <w:fldChar w:fldCharType="begin"/>
      </w:r>
      <w:r>
        <w:instrText xml:space="preserve"> PAGEREF _Toc41060335 \h </w:instrText>
      </w:r>
      <w:r>
        <w:fldChar w:fldCharType="separate"/>
      </w:r>
      <w:r>
        <w:t>16</w:t>
      </w:r>
      <w:r>
        <w:fldChar w:fldCharType="end"/>
      </w:r>
    </w:p>
    <w:p w:rsidR="002C3A9A" w:rsidRDefault="002C3A9A">
      <w:pPr>
        <w:pStyle w:val="TOC3"/>
        <w:rPr>
          <w:rFonts w:asciiTheme="minorHAnsi" w:eastAsiaTheme="minorEastAsia" w:hAnsiTheme="minorHAnsi" w:cstheme="minorBidi"/>
          <w:sz w:val="24"/>
          <w:szCs w:val="24"/>
          <w:lang w:val="en-US" w:eastAsia="zh-CN"/>
        </w:rPr>
      </w:pPr>
      <w:r>
        <w:t>5.7.1</w:t>
      </w:r>
      <w:r>
        <w:rPr>
          <w:rFonts w:asciiTheme="minorHAnsi" w:eastAsiaTheme="minorEastAsia" w:hAnsiTheme="minorHAnsi" w:cstheme="minorBidi"/>
          <w:sz w:val="24"/>
          <w:szCs w:val="24"/>
          <w:lang w:val="en-US" w:eastAsia="zh-CN"/>
        </w:rPr>
        <w:tab/>
      </w:r>
      <w:r>
        <w:t>Key issue details</w:t>
      </w:r>
      <w:r>
        <w:tab/>
      </w:r>
      <w:r>
        <w:fldChar w:fldCharType="begin"/>
      </w:r>
      <w:r>
        <w:instrText xml:space="preserve"> PAGEREF _Toc41060336 \h </w:instrText>
      </w:r>
      <w:r>
        <w:fldChar w:fldCharType="separate"/>
      </w:r>
      <w:r>
        <w:t>16</w:t>
      </w:r>
      <w:r>
        <w:fldChar w:fldCharType="end"/>
      </w:r>
    </w:p>
    <w:p w:rsidR="002C3A9A" w:rsidRDefault="002C3A9A">
      <w:pPr>
        <w:pStyle w:val="TOC3"/>
        <w:rPr>
          <w:rFonts w:asciiTheme="minorHAnsi" w:eastAsiaTheme="minorEastAsia" w:hAnsiTheme="minorHAnsi" w:cstheme="minorBidi"/>
          <w:sz w:val="24"/>
          <w:szCs w:val="24"/>
          <w:lang w:val="en-US" w:eastAsia="zh-CN"/>
        </w:rPr>
      </w:pPr>
      <w:r>
        <w:t>5.7.2</w:t>
      </w:r>
      <w:r>
        <w:rPr>
          <w:rFonts w:asciiTheme="minorHAnsi" w:eastAsiaTheme="minorEastAsia" w:hAnsiTheme="minorHAnsi" w:cstheme="minorBidi"/>
          <w:sz w:val="24"/>
          <w:szCs w:val="24"/>
          <w:lang w:val="en-US" w:eastAsia="zh-CN"/>
        </w:rPr>
        <w:tab/>
      </w:r>
      <w:r>
        <w:t>Security Threats</w:t>
      </w:r>
      <w:r>
        <w:tab/>
      </w:r>
      <w:r>
        <w:fldChar w:fldCharType="begin"/>
      </w:r>
      <w:r>
        <w:instrText xml:space="preserve"> PAGEREF _Toc41060337 \h </w:instrText>
      </w:r>
      <w:r>
        <w:fldChar w:fldCharType="separate"/>
      </w:r>
      <w:r>
        <w:t>16</w:t>
      </w:r>
      <w:r>
        <w:fldChar w:fldCharType="end"/>
      </w:r>
    </w:p>
    <w:p w:rsidR="002C3A9A" w:rsidRDefault="002C3A9A">
      <w:pPr>
        <w:pStyle w:val="TOC3"/>
        <w:rPr>
          <w:rFonts w:asciiTheme="minorHAnsi" w:eastAsiaTheme="minorEastAsia" w:hAnsiTheme="minorHAnsi" w:cstheme="minorBidi"/>
          <w:sz w:val="24"/>
          <w:szCs w:val="24"/>
          <w:lang w:val="en-US" w:eastAsia="zh-CN"/>
        </w:rPr>
      </w:pPr>
      <w:r w:rsidRPr="00334258">
        <w:rPr>
          <w:lang w:val="en-US"/>
        </w:rPr>
        <w:t>5.7.3</w:t>
      </w:r>
      <w:r>
        <w:rPr>
          <w:rFonts w:asciiTheme="minorHAnsi" w:eastAsiaTheme="minorEastAsia" w:hAnsiTheme="minorHAnsi" w:cstheme="minorBidi"/>
          <w:sz w:val="24"/>
          <w:szCs w:val="24"/>
          <w:lang w:val="en-US" w:eastAsia="zh-CN"/>
        </w:rPr>
        <w:tab/>
      </w:r>
      <w:r w:rsidRPr="00334258">
        <w:rPr>
          <w:lang w:val="en-US"/>
        </w:rPr>
        <w:t>Potential Requirements</w:t>
      </w:r>
      <w:r>
        <w:tab/>
      </w:r>
      <w:r>
        <w:fldChar w:fldCharType="begin"/>
      </w:r>
      <w:r>
        <w:instrText xml:space="preserve"> PAGEREF _Toc41060338 \h </w:instrText>
      </w:r>
      <w:r>
        <w:fldChar w:fldCharType="separate"/>
      </w:r>
      <w:r>
        <w:t>16</w:t>
      </w:r>
      <w:r>
        <w:fldChar w:fldCharType="end"/>
      </w:r>
    </w:p>
    <w:p w:rsidR="002C3A9A" w:rsidRDefault="002C3A9A">
      <w:pPr>
        <w:pStyle w:val="TOC2"/>
        <w:rPr>
          <w:rFonts w:asciiTheme="minorHAnsi" w:eastAsiaTheme="minorEastAsia" w:hAnsiTheme="minorHAnsi" w:cstheme="minorBidi"/>
          <w:sz w:val="24"/>
          <w:szCs w:val="24"/>
          <w:lang w:val="en-US" w:eastAsia="zh-CN"/>
        </w:rPr>
      </w:pPr>
      <w:r>
        <w:t>5.</w:t>
      </w:r>
      <w:r>
        <w:rPr>
          <w:lang w:eastAsia="zh-CN"/>
        </w:rPr>
        <w:t>x</w:t>
      </w:r>
      <w:r>
        <w:rPr>
          <w:rFonts w:asciiTheme="minorHAnsi" w:eastAsiaTheme="minorEastAsia" w:hAnsiTheme="minorHAnsi" w:cstheme="minorBidi"/>
          <w:sz w:val="24"/>
          <w:szCs w:val="24"/>
          <w:lang w:val="en-US" w:eastAsia="zh-CN"/>
        </w:rPr>
        <w:tab/>
      </w:r>
      <w:r>
        <w:t>Key Issue #x: Title</w:t>
      </w:r>
      <w:r>
        <w:tab/>
      </w:r>
      <w:r>
        <w:fldChar w:fldCharType="begin"/>
      </w:r>
      <w:r>
        <w:instrText xml:space="preserve"> PAGEREF _Toc41060339 \h </w:instrText>
      </w:r>
      <w:r>
        <w:fldChar w:fldCharType="separate"/>
      </w:r>
      <w:r>
        <w:t>16</w:t>
      </w:r>
      <w:r>
        <w:fldChar w:fldCharType="end"/>
      </w:r>
    </w:p>
    <w:p w:rsidR="002C3A9A" w:rsidRDefault="002C3A9A">
      <w:pPr>
        <w:pStyle w:val="TOC3"/>
        <w:rPr>
          <w:rFonts w:asciiTheme="minorHAnsi" w:eastAsiaTheme="minorEastAsia" w:hAnsiTheme="minorHAnsi" w:cstheme="minorBidi"/>
          <w:sz w:val="24"/>
          <w:szCs w:val="24"/>
          <w:lang w:val="en-US" w:eastAsia="zh-CN"/>
        </w:rPr>
      </w:pPr>
      <w:r>
        <w:t>5.x.1</w:t>
      </w:r>
      <w:r>
        <w:rPr>
          <w:rFonts w:asciiTheme="minorHAnsi" w:eastAsiaTheme="minorEastAsia" w:hAnsiTheme="minorHAnsi" w:cstheme="minorBidi"/>
          <w:sz w:val="24"/>
          <w:szCs w:val="24"/>
          <w:lang w:val="en-US" w:eastAsia="zh-CN"/>
        </w:rPr>
        <w:tab/>
      </w:r>
      <w:r>
        <w:t>Key issue details</w:t>
      </w:r>
      <w:r>
        <w:tab/>
      </w:r>
      <w:r>
        <w:fldChar w:fldCharType="begin"/>
      </w:r>
      <w:r>
        <w:instrText xml:space="preserve"> PAGEREF _Toc41060340 \h </w:instrText>
      </w:r>
      <w:r>
        <w:fldChar w:fldCharType="separate"/>
      </w:r>
      <w:r>
        <w:t>16</w:t>
      </w:r>
      <w:r>
        <w:fldChar w:fldCharType="end"/>
      </w:r>
    </w:p>
    <w:p w:rsidR="002C3A9A" w:rsidRDefault="002C3A9A">
      <w:pPr>
        <w:pStyle w:val="TOC3"/>
        <w:rPr>
          <w:rFonts w:asciiTheme="minorHAnsi" w:eastAsiaTheme="minorEastAsia" w:hAnsiTheme="minorHAnsi" w:cstheme="minorBidi"/>
          <w:sz w:val="24"/>
          <w:szCs w:val="24"/>
          <w:lang w:val="en-US" w:eastAsia="zh-CN"/>
        </w:rPr>
      </w:pPr>
      <w:r>
        <w:t>5.x.2</w:t>
      </w:r>
      <w:r>
        <w:rPr>
          <w:rFonts w:asciiTheme="minorHAnsi" w:eastAsiaTheme="minorEastAsia" w:hAnsiTheme="minorHAnsi" w:cstheme="minorBidi"/>
          <w:sz w:val="24"/>
          <w:szCs w:val="24"/>
          <w:lang w:val="en-US" w:eastAsia="zh-CN"/>
        </w:rPr>
        <w:tab/>
      </w:r>
      <w:r>
        <w:t>Security Threats</w:t>
      </w:r>
      <w:r>
        <w:tab/>
      </w:r>
      <w:r>
        <w:fldChar w:fldCharType="begin"/>
      </w:r>
      <w:r>
        <w:instrText xml:space="preserve"> PAGEREF _Toc41060341 \h </w:instrText>
      </w:r>
      <w:r>
        <w:fldChar w:fldCharType="separate"/>
      </w:r>
      <w:r>
        <w:t>16</w:t>
      </w:r>
      <w:r>
        <w:fldChar w:fldCharType="end"/>
      </w:r>
    </w:p>
    <w:p w:rsidR="002C3A9A" w:rsidRDefault="002C3A9A">
      <w:pPr>
        <w:pStyle w:val="TOC3"/>
        <w:rPr>
          <w:rFonts w:asciiTheme="minorHAnsi" w:eastAsiaTheme="minorEastAsia" w:hAnsiTheme="minorHAnsi" w:cstheme="minorBidi"/>
          <w:sz w:val="24"/>
          <w:szCs w:val="24"/>
          <w:lang w:val="en-US" w:eastAsia="zh-CN"/>
        </w:rPr>
      </w:pPr>
      <w:r w:rsidRPr="00334258">
        <w:rPr>
          <w:lang w:val="en-US"/>
        </w:rPr>
        <w:t>5.x.3</w:t>
      </w:r>
      <w:r>
        <w:rPr>
          <w:rFonts w:asciiTheme="minorHAnsi" w:eastAsiaTheme="minorEastAsia" w:hAnsiTheme="minorHAnsi" w:cstheme="minorBidi"/>
          <w:sz w:val="24"/>
          <w:szCs w:val="24"/>
          <w:lang w:val="en-US" w:eastAsia="zh-CN"/>
        </w:rPr>
        <w:tab/>
      </w:r>
      <w:r w:rsidRPr="00334258">
        <w:rPr>
          <w:lang w:val="en-US"/>
        </w:rPr>
        <w:t>Potential Requirements</w:t>
      </w:r>
      <w:r>
        <w:tab/>
      </w:r>
      <w:r>
        <w:fldChar w:fldCharType="begin"/>
      </w:r>
      <w:r>
        <w:instrText xml:space="preserve"> PAGEREF _Toc41060342 \h </w:instrText>
      </w:r>
      <w:r>
        <w:fldChar w:fldCharType="separate"/>
      </w:r>
      <w:r>
        <w:t>16</w:t>
      </w:r>
      <w:r>
        <w:fldChar w:fldCharType="end"/>
      </w:r>
    </w:p>
    <w:p w:rsidR="002C3A9A" w:rsidRDefault="002C3A9A">
      <w:pPr>
        <w:pStyle w:val="TOC1"/>
        <w:rPr>
          <w:rFonts w:asciiTheme="minorHAnsi" w:eastAsiaTheme="minorEastAsia" w:hAnsiTheme="minorHAnsi" w:cstheme="minorBidi"/>
          <w:sz w:val="24"/>
          <w:szCs w:val="24"/>
          <w:lang w:val="en-US" w:eastAsia="zh-CN"/>
        </w:rPr>
      </w:pPr>
      <w:r>
        <w:t>6</w:t>
      </w:r>
      <w:r>
        <w:rPr>
          <w:rFonts w:asciiTheme="minorHAnsi" w:eastAsiaTheme="minorEastAsia" w:hAnsiTheme="minorHAnsi" w:cstheme="minorBidi"/>
          <w:sz w:val="24"/>
          <w:szCs w:val="24"/>
          <w:lang w:val="en-US" w:eastAsia="zh-CN"/>
        </w:rPr>
        <w:tab/>
      </w:r>
      <w:r>
        <w:t>Candidate Solutions</w:t>
      </w:r>
      <w:r>
        <w:tab/>
      </w:r>
      <w:r>
        <w:fldChar w:fldCharType="begin"/>
      </w:r>
      <w:r>
        <w:instrText xml:space="preserve"> PAGEREF _Toc41060343 \h </w:instrText>
      </w:r>
      <w:r>
        <w:fldChar w:fldCharType="separate"/>
      </w:r>
      <w:r>
        <w:t>16</w:t>
      </w:r>
      <w:r>
        <w:fldChar w:fldCharType="end"/>
      </w:r>
    </w:p>
    <w:p w:rsidR="002C3A9A" w:rsidRDefault="002C3A9A">
      <w:pPr>
        <w:pStyle w:val="TOC2"/>
        <w:rPr>
          <w:rFonts w:asciiTheme="minorHAnsi" w:eastAsiaTheme="minorEastAsia" w:hAnsiTheme="minorHAnsi" w:cstheme="minorBidi"/>
          <w:sz w:val="24"/>
          <w:szCs w:val="24"/>
          <w:lang w:val="en-US" w:eastAsia="zh-CN"/>
        </w:rPr>
      </w:pPr>
      <w:r>
        <w:t>6.1</w:t>
      </w:r>
      <w:r>
        <w:rPr>
          <w:rFonts w:asciiTheme="minorHAnsi" w:eastAsiaTheme="minorEastAsia" w:hAnsiTheme="minorHAnsi" w:cstheme="minorBidi"/>
          <w:sz w:val="24"/>
          <w:szCs w:val="24"/>
          <w:lang w:val="en-US" w:eastAsia="zh-CN"/>
        </w:rPr>
        <w:tab/>
      </w:r>
      <w:r>
        <w:t>Solution #1: Protection for the UE Capability Transfer</w:t>
      </w:r>
      <w:r>
        <w:tab/>
      </w:r>
      <w:r>
        <w:fldChar w:fldCharType="begin"/>
      </w:r>
      <w:r>
        <w:instrText xml:space="preserve"> PAGEREF _Toc41060344 \h </w:instrText>
      </w:r>
      <w:r>
        <w:fldChar w:fldCharType="separate"/>
      </w:r>
      <w:r>
        <w:t>17</w:t>
      </w:r>
      <w:r>
        <w:fldChar w:fldCharType="end"/>
      </w:r>
    </w:p>
    <w:p w:rsidR="002C3A9A" w:rsidRDefault="002C3A9A">
      <w:pPr>
        <w:pStyle w:val="TOC3"/>
        <w:rPr>
          <w:rFonts w:asciiTheme="minorHAnsi" w:eastAsiaTheme="minorEastAsia" w:hAnsiTheme="minorHAnsi" w:cstheme="minorBidi"/>
          <w:sz w:val="24"/>
          <w:szCs w:val="24"/>
          <w:lang w:val="en-US" w:eastAsia="zh-CN"/>
        </w:rPr>
      </w:pPr>
      <w:r>
        <w:t>6.1.1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_Toc41060345 \h </w:instrText>
      </w:r>
      <w:r>
        <w:fldChar w:fldCharType="separate"/>
      </w:r>
      <w:r>
        <w:t>17</w:t>
      </w:r>
      <w:r>
        <w:fldChar w:fldCharType="end"/>
      </w:r>
    </w:p>
    <w:p w:rsidR="002C3A9A" w:rsidRDefault="002C3A9A">
      <w:pPr>
        <w:pStyle w:val="TOC3"/>
        <w:rPr>
          <w:rFonts w:asciiTheme="minorHAnsi" w:eastAsiaTheme="minorEastAsia" w:hAnsiTheme="minorHAnsi" w:cstheme="minorBidi"/>
          <w:sz w:val="24"/>
          <w:szCs w:val="24"/>
          <w:lang w:val="en-US" w:eastAsia="zh-CN"/>
        </w:rPr>
      </w:pPr>
      <w:r>
        <w:t>6.1.2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_Toc41060346 \h </w:instrText>
      </w:r>
      <w:r>
        <w:fldChar w:fldCharType="separate"/>
      </w:r>
      <w:r>
        <w:t>17</w:t>
      </w:r>
      <w:r>
        <w:fldChar w:fldCharType="end"/>
      </w:r>
    </w:p>
    <w:p w:rsidR="002C3A9A" w:rsidRDefault="002C3A9A">
      <w:pPr>
        <w:pStyle w:val="TOC3"/>
        <w:rPr>
          <w:rFonts w:asciiTheme="minorHAnsi" w:eastAsiaTheme="minorEastAsia" w:hAnsiTheme="minorHAnsi" w:cstheme="minorBidi"/>
          <w:sz w:val="24"/>
          <w:szCs w:val="24"/>
          <w:lang w:val="en-US" w:eastAsia="zh-CN"/>
        </w:rPr>
      </w:pPr>
      <w:r>
        <w:t>6.1.3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_Toc41060347 \h </w:instrText>
      </w:r>
      <w:r>
        <w:fldChar w:fldCharType="separate"/>
      </w:r>
      <w:r>
        <w:t>17</w:t>
      </w:r>
      <w:r>
        <w:fldChar w:fldCharType="end"/>
      </w:r>
    </w:p>
    <w:p w:rsidR="002C3A9A" w:rsidRDefault="002C3A9A">
      <w:pPr>
        <w:pStyle w:val="TOC2"/>
        <w:rPr>
          <w:rFonts w:asciiTheme="minorHAnsi" w:eastAsiaTheme="minorEastAsia" w:hAnsiTheme="minorHAnsi" w:cstheme="minorBidi"/>
          <w:sz w:val="24"/>
          <w:szCs w:val="24"/>
          <w:lang w:val="en-US" w:eastAsia="zh-CN"/>
        </w:rPr>
      </w:pPr>
      <w:r>
        <w:t>6.2</w:t>
      </w:r>
      <w:r>
        <w:rPr>
          <w:rFonts w:asciiTheme="minorHAnsi" w:eastAsiaTheme="minorEastAsia" w:hAnsiTheme="minorHAnsi" w:cstheme="minorBidi"/>
          <w:sz w:val="24"/>
          <w:szCs w:val="24"/>
          <w:lang w:val="en-US" w:eastAsia="zh-CN"/>
        </w:rPr>
        <w:tab/>
      </w:r>
      <w:r>
        <w:t>Solution #2: Protection of RRCReject message in RRC_INACTIVE state</w:t>
      </w:r>
      <w:r>
        <w:tab/>
      </w:r>
      <w:r>
        <w:fldChar w:fldCharType="begin"/>
      </w:r>
      <w:r>
        <w:instrText xml:space="preserve"> PAGEREF _Toc41060348 \h </w:instrText>
      </w:r>
      <w:r>
        <w:fldChar w:fldCharType="separate"/>
      </w:r>
      <w:r>
        <w:t>17</w:t>
      </w:r>
      <w:r>
        <w:fldChar w:fldCharType="end"/>
      </w:r>
    </w:p>
    <w:p w:rsidR="002C3A9A" w:rsidRDefault="002C3A9A">
      <w:pPr>
        <w:pStyle w:val="TOC3"/>
        <w:rPr>
          <w:rFonts w:asciiTheme="minorHAnsi" w:eastAsiaTheme="minorEastAsia" w:hAnsiTheme="minorHAnsi" w:cstheme="minorBidi"/>
          <w:sz w:val="24"/>
          <w:szCs w:val="24"/>
          <w:lang w:val="en-US" w:eastAsia="zh-CN"/>
        </w:rPr>
      </w:pPr>
      <w:r>
        <w:t>6.2.1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_Toc41060349 \h </w:instrText>
      </w:r>
      <w:r>
        <w:fldChar w:fldCharType="separate"/>
      </w:r>
      <w:r>
        <w:t>17</w:t>
      </w:r>
      <w:r>
        <w:fldChar w:fldCharType="end"/>
      </w:r>
    </w:p>
    <w:p w:rsidR="002C3A9A" w:rsidRDefault="002C3A9A">
      <w:pPr>
        <w:pStyle w:val="TOC3"/>
        <w:rPr>
          <w:rFonts w:asciiTheme="minorHAnsi" w:eastAsiaTheme="minorEastAsia" w:hAnsiTheme="minorHAnsi" w:cstheme="minorBidi"/>
          <w:sz w:val="24"/>
          <w:szCs w:val="24"/>
          <w:lang w:val="en-US" w:eastAsia="zh-CN"/>
        </w:rPr>
      </w:pPr>
      <w:r>
        <w:t>6.2.2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_Toc41060350 \h </w:instrText>
      </w:r>
      <w:r>
        <w:fldChar w:fldCharType="separate"/>
      </w:r>
      <w:r>
        <w:t>17</w:t>
      </w:r>
      <w:r>
        <w:fldChar w:fldCharType="end"/>
      </w:r>
    </w:p>
    <w:p w:rsidR="002C3A9A" w:rsidRDefault="002C3A9A">
      <w:pPr>
        <w:pStyle w:val="TOC3"/>
        <w:rPr>
          <w:rFonts w:asciiTheme="minorHAnsi" w:eastAsiaTheme="minorEastAsia" w:hAnsiTheme="minorHAnsi" w:cstheme="minorBidi"/>
          <w:sz w:val="24"/>
          <w:szCs w:val="24"/>
          <w:lang w:val="en-US" w:eastAsia="zh-CN"/>
        </w:rPr>
      </w:pPr>
      <w:r>
        <w:t>6.2.3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_Toc41060351 \h </w:instrText>
      </w:r>
      <w:r>
        <w:fldChar w:fldCharType="separate"/>
      </w:r>
      <w:r>
        <w:t>18</w:t>
      </w:r>
      <w:r>
        <w:fldChar w:fldCharType="end"/>
      </w:r>
    </w:p>
    <w:p w:rsidR="002C3A9A" w:rsidRDefault="002C3A9A">
      <w:pPr>
        <w:pStyle w:val="TOC2"/>
        <w:rPr>
          <w:rFonts w:asciiTheme="minorHAnsi" w:eastAsiaTheme="minorEastAsia" w:hAnsiTheme="minorHAnsi" w:cstheme="minorBidi"/>
          <w:sz w:val="24"/>
          <w:szCs w:val="24"/>
          <w:lang w:val="en-US" w:eastAsia="zh-CN"/>
        </w:rPr>
      </w:pPr>
      <w:r>
        <w:t>6.3</w:t>
      </w:r>
      <w:r>
        <w:rPr>
          <w:rFonts w:asciiTheme="minorHAnsi" w:eastAsiaTheme="minorEastAsia" w:hAnsiTheme="minorHAnsi" w:cstheme="minorBidi"/>
          <w:sz w:val="24"/>
          <w:szCs w:val="24"/>
          <w:lang w:val="en-US" w:eastAsia="zh-CN"/>
        </w:rPr>
        <w:tab/>
      </w:r>
      <w:r>
        <w:t>Solution #3: Protection of uplink UECapabilityInformation RRC message</w:t>
      </w:r>
      <w:r>
        <w:tab/>
      </w:r>
      <w:r>
        <w:fldChar w:fldCharType="begin"/>
      </w:r>
      <w:r>
        <w:instrText xml:space="preserve"> PAGEREF _Toc41060352 \h </w:instrText>
      </w:r>
      <w:r>
        <w:fldChar w:fldCharType="separate"/>
      </w:r>
      <w:r>
        <w:t>18</w:t>
      </w:r>
      <w:r>
        <w:fldChar w:fldCharType="end"/>
      </w:r>
    </w:p>
    <w:p w:rsidR="002C3A9A" w:rsidRDefault="002C3A9A">
      <w:pPr>
        <w:pStyle w:val="TOC3"/>
        <w:rPr>
          <w:rFonts w:asciiTheme="minorHAnsi" w:eastAsiaTheme="minorEastAsia" w:hAnsiTheme="minorHAnsi" w:cstheme="minorBidi"/>
          <w:sz w:val="24"/>
          <w:szCs w:val="24"/>
          <w:lang w:val="en-US" w:eastAsia="zh-CN"/>
        </w:rPr>
      </w:pPr>
      <w:r>
        <w:t>6.3.1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_Toc41060353 \h </w:instrText>
      </w:r>
      <w:r>
        <w:fldChar w:fldCharType="separate"/>
      </w:r>
      <w:r>
        <w:t>18</w:t>
      </w:r>
      <w:r>
        <w:fldChar w:fldCharType="end"/>
      </w:r>
    </w:p>
    <w:p w:rsidR="002C3A9A" w:rsidRDefault="002C3A9A">
      <w:pPr>
        <w:pStyle w:val="TOC3"/>
        <w:rPr>
          <w:rFonts w:asciiTheme="minorHAnsi" w:eastAsiaTheme="minorEastAsia" w:hAnsiTheme="minorHAnsi" w:cstheme="minorBidi"/>
          <w:sz w:val="24"/>
          <w:szCs w:val="24"/>
          <w:lang w:val="en-US" w:eastAsia="zh-CN"/>
        </w:rPr>
      </w:pPr>
      <w:r>
        <w:t>6.3.2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_Toc41060354 \h </w:instrText>
      </w:r>
      <w:r>
        <w:fldChar w:fldCharType="separate"/>
      </w:r>
      <w:r>
        <w:t>19</w:t>
      </w:r>
      <w:r>
        <w:fldChar w:fldCharType="end"/>
      </w:r>
    </w:p>
    <w:p w:rsidR="002C3A9A" w:rsidRDefault="002C3A9A">
      <w:pPr>
        <w:pStyle w:val="TOC3"/>
        <w:rPr>
          <w:rFonts w:asciiTheme="minorHAnsi" w:eastAsiaTheme="minorEastAsia" w:hAnsiTheme="minorHAnsi" w:cstheme="minorBidi"/>
          <w:sz w:val="24"/>
          <w:szCs w:val="24"/>
          <w:lang w:val="en-US" w:eastAsia="zh-CN"/>
        </w:rPr>
      </w:pPr>
      <w:r>
        <w:lastRenderedPageBreak/>
        <w:t>6.3.3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_Toc41060355 \h </w:instrText>
      </w:r>
      <w:r>
        <w:fldChar w:fldCharType="separate"/>
      </w:r>
      <w:r>
        <w:t>19</w:t>
      </w:r>
      <w:r>
        <w:fldChar w:fldCharType="end"/>
      </w:r>
    </w:p>
    <w:p w:rsidR="002C3A9A" w:rsidRDefault="002C3A9A">
      <w:pPr>
        <w:pStyle w:val="TOC2"/>
        <w:rPr>
          <w:rFonts w:asciiTheme="minorHAnsi" w:eastAsiaTheme="minorEastAsia" w:hAnsiTheme="minorHAnsi" w:cstheme="minorBidi"/>
          <w:sz w:val="24"/>
          <w:szCs w:val="24"/>
          <w:lang w:val="en-US" w:eastAsia="zh-CN"/>
        </w:rPr>
      </w:pPr>
      <w:r>
        <w:t>6.4</w:t>
      </w:r>
      <w:r>
        <w:rPr>
          <w:rFonts w:asciiTheme="minorHAnsi" w:eastAsiaTheme="minorEastAsia" w:hAnsiTheme="minorHAnsi" w:cstheme="minorBidi"/>
          <w:sz w:val="24"/>
          <w:szCs w:val="24"/>
          <w:lang w:val="en-US" w:eastAsia="zh-CN"/>
        </w:rPr>
        <w:tab/>
      </w:r>
      <w:r>
        <w:t>Solution #4: Enriched measurement reports</w:t>
      </w:r>
      <w:r>
        <w:tab/>
      </w:r>
      <w:r>
        <w:fldChar w:fldCharType="begin"/>
      </w:r>
      <w:r>
        <w:instrText xml:space="preserve"> PAGEREF _Toc41060356 \h </w:instrText>
      </w:r>
      <w:r>
        <w:fldChar w:fldCharType="separate"/>
      </w:r>
      <w:r>
        <w:t>19</w:t>
      </w:r>
      <w:r>
        <w:fldChar w:fldCharType="end"/>
      </w:r>
    </w:p>
    <w:p w:rsidR="002C3A9A" w:rsidRDefault="002C3A9A">
      <w:pPr>
        <w:pStyle w:val="TOC3"/>
        <w:rPr>
          <w:rFonts w:asciiTheme="minorHAnsi" w:eastAsiaTheme="minorEastAsia" w:hAnsiTheme="minorHAnsi" w:cstheme="minorBidi"/>
          <w:sz w:val="24"/>
          <w:szCs w:val="24"/>
          <w:lang w:val="en-US" w:eastAsia="zh-CN"/>
        </w:rPr>
      </w:pPr>
      <w:r>
        <w:t>6.4.1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_Toc41060357 \h </w:instrText>
      </w:r>
      <w:r>
        <w:fldChar w:fldCharType="separate"/>
      </w:r>
      <w:r>
        <w:t>19</w:t>
      </w:r>
      <w:r>
        <w:fldChar w:fldCharType="end"/>
      </w:r>
    </w:p>
    <w:p w:rsidR="002C3A9A" w:rsidRDefault="002C3A9A">
      <w:pPr>
        <w:pStyle w:val="TOC3"/>
        <w:rPr>
          <w:rFonts w:asciiTheme="minorHAnsi" w:eastAsiaTheme="minorEastAsia" w:hAnsiTheme="minorHAnsi" w:cstheme="minorBidi"/>
          <w:sz w:val="24"/>
          <w:szCs w:val="24"/>
          <w:lang w:val="en-US" w:eastAsia="zh-CN"/>
        </w:rPr>
      </w:pPr>
      <w:r>
        <w:t>6.4.2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_Toc41060358 \h </w:instrText>
      </w:r>
      <w:r>
        <w:fldChar w:fldCharType="separate"/>
      </w:r>
      <w:r>
        <w:t>19</w:t>
      </w:r>
      <w:r>
        <w:fldChar w:fldCharType="end"/>
      </w:r>
    </w:p>
    <w:p w:rsidR="002C3A9A" w:rsidRDefault="002C3A9A">
      <w:pPr>
        <w:pStyle w:val="TOC4"/>
        <w:rPr>
          <w:rFonts w:asciiTheme="minorHAnsi" w:eastAsiaTheme="minorEastAsia" w:hAnsiTheme="minorHAnsi" w:cstheme="minorBidi"/>
          <w:sz w:val="24"/>
          <w:szCs w:val="24"/>
          <w:lang w:val="en-US" w:eastAsia="zh-CN"/>
        </w:rPr>
      </w:pPr>
      <w:r>
        <w:t>6.4.2.1</w:t>
      </w:r>
      <w:r>
        <w:rPr>
          <w:rFonts w:asciiTheme="minorHAnsi" w:eastAsiaTheme="minorEastAsia" w:hAnsiTheme="minorHAnsi" w:cstheme="minorBidi"/>
          <w:sz w:val="24"/>
          <w:szCs w:val="24"/>
          <w:lang w:val="en-US" w:eastAsia="zh-CN"/>
        </w:rPr>
        <w:tab/>
      </w:r>
      <w:r>
        <w:t>Enrichment of measurement report</w:t>
      </w:r>
      <w:r>
        <w:tab/>
      </w:r>
      <w:r>
        <w:fldChar w:fldCharType="begin"/>
      </w:r>
      <w:r>
        <w:instrText xml:space="preserve"> PAGEREF _Toc41060359 \h </w:instrText>
      </w:r>
      <w:r>
        <w:fldChar w:fldCharType="separate"/>
      </w:r>
      <w:r>
        <w:t>19</w:t>
      </w:r>
      <w:r>
        <w:fldChar w:fldCharType="end"/>
      </w:r>
    </w:p>
    <w:p w:rsidR="002C3A9A" w:rsidRDefault="002C3A9A">
      <w:pPr>
        <w:pStyle w:val="TOC4"/>
        <w:rPr>
          <w:rFonts w:asciiTheme="minorHAnsi" w:eastAsiaTheme="minorEastAsia" w:hAnsiTheme="minorHAnsi" w:cstheme="minorBidi"/>
          <w:sz w:val="24"/>
          <w:szCs w:val="24"/>
          <w:lang w:val="en-US" w:eastAsia="zh-CN"/>
        </w:rPr>
      </w:pPr>
      <w:r>
        <w:t>6.4.2.2</w:t>
      </w:r>
      <w:r>
        <w:rPr>
          <w:rFonts w:asciiTheme="minorHAnsi" w:eastAsiaTheme="minorEastAsia" w:hAnsiTheme="minorHAnsi" w:cstheme="minorBidi"/>
          <w:sz w:val="24"/>
          <w:szCs w:val="24"/>
          <w:lang w:val="en-US" w:eastAsia="zh-CN"/>
        </w:rPr>
        <w:tab/>
      </w:r>
      <w:r>
        <w:t>Verification of the MIB/SIBs Hashes</w:t>
      </w:r>
      <w:r>
        <w:tab/>
      </w:r>
      <w:r>
        <w:fldChar w:fldCharType="begin"/>
      </w:r>
      <w:r>
        <w:instrText xml:space="preserve"> PAGEREF _Toc41060360 \h </w:instrText>
      </w:r>
      <w:r>
        <w:fldChar w:fldCharType="separate"/>
      </w:r>
      <w:r>
        <w:t>20</w:t>
      </w:r>
      <w:r>
        <w:fldChar w:fldCharType="end"/>
      </w:r>
    </w:p>
    <w:p w:rsidR="002C3A9A" w:rsidRDefault="002C3A9A">
      <w:pPr>
        <w:pStyle w:val="TOC3"/>
        <w:rPr>
          <w:rFonts w:asciiTheme="minorHAnsi" w:eastAsiaTheme="minorEastAsia" w:hAnsiTheme="minorHAnsi" w:cstheme="minorBidi"/>
          <w:sz w:val="24"/>
          <w:szCs w:val="24"/>
          <w:lang w:val="en-US" w:eastAsia="zh-CN"/>
        </w:rPr>
      </w:pPr>
      <w:r>
        <w:t>6.4.3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_Toc41060361 \h </w:instrText>
      </w:r>
      <w:r>
        <w:fldChar w:fldCharType="separate"/>
      </w:r>
      <w:r>
        <w:t>20</w:t>
      </w:r>
      <w:r>
        <w:fldChar w:fldCharType="end"/>
      </w:r>
    </w:p>
    <w:p w:rsidR="002C3A9A" w:rsidRDefault="002C3A9A">
      <w:pPr>
        <w:pStyle w:val="TOC2"/>
        <w:rPr>
          <w:rFonts w:asciiTheme="minorHAnsi" w:eastAsiaTheme="minorEastAsia" w:hAnsiTheme="minorHAnsi" w:cstheme="minorBidi"/>
          <w:sz w:val="24"/>
          <w:szCs w:val="24"/>
          <w:lang w:val="en-US" w:eastAsia="zh-CN"/>
        </w:rPr>
      </w:pPr>
      <w:r>
        <w:t>6.5</w:t>
      </w:r>
      <w:r>
        <w:rPr>
          <w:rFonts w:asciiTheme="minorHAnsi" w:eastAsiaTheme="minorEastAsia" w:hAnsiTheme="minorHAnsi" w:cstheme="minorBidi"/>
          <w:sz w:val="24"/>
          <w:szCs w:val="24"/>
          <w:lang w:val="en-US" w:eastAsia="zh-CN"/>
        </w:rPr>
        <w:tab/>
      </w:r>
      <w:r>
        <w:t>Solution #5: Mitigation against the authentication relay attack</w:t>
      </w:r>
      <w:r>
        <w:tab/>
      </w:r>
      <w:r>
        <w:fldChar w:fldCharType="begin"/>
      </w:r>
      <w:r>
        <w:instrText xml:space="preserve"> PAGEREF _Toc41060362 \h </w:instrText>
      </w:r>
      <w:r>
        <w:fldChar w:fldCharType="separate"/>
      </w:r>
      <w:r>
        <w:t>21</w:t>
      </w:r>
      <w:r>
        <w:fldChar w:fldCharType="end"/>
      </w:r>
    </w:p>
    <w:p w:rsidR="002C3A9A" w:rsidRDefault="002C3A9A">
      <w:pPr>
        <w:pStyle w:val="TOC3"/>
        <w:rPr>
          <w:rFonts w:asciiTheme="minorHAnsi" w:eastAsiaTheme="minorEastAsia" w:hAnsiTheme="minorHAnsi" w:cstheme="minorBidi"/>
          <w:sz w:val="24"/>
          <w:szCs w:val="24"/>
          <w:lang w:val="en-US" w:eastAsia="zh-CN"/>
        </w:rPr>
      </w:pPr>
      <w:r>
        <w:t>6.5.1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_Toc41060363 \h </w:instrText>
      </w:r>
      <w:r>
        <w:fldChar w:fldCharType="separate"/>
      </w:r>
      <w:r>
        <w:t>21</w:t>
      </w:r>
      <w:r>
        <w:fldChar w:fldCharType="end"/>
      </w:r>
    </w:p>
    <w:p w:rsidR="002C3A9A" w:rsidRDefault="002C3A9A">
      <w:pPr>
        <w:pStyle w:val="TOC3"/>
        <w:rPr>
          <w:rFonts w:asciiTheme="minorHAnsi" w:eastAsiaTheme="minorEastAsia" w:hAnsiTheme="minorHAnsi" w:cstheme="minorBidi"/>
          <w:sz w:val="24"/>
          <w:szCs w:val="24"/>
          <w:lang w:val="en-US" w:eastAsia="zh-CN"/>
        </w:rPr>
      </w:pPr>
      <w:r>
        <w:t>6.5.2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_Toc41060364 \h </w:instrText>
      </w:r>
      <w:r>
        <w:fldChar w:fldCharType="separate"/>
      </w:r>
      <w:r>
        <w:t>21</w:t>
      </w:r>
      <w:r>
        <w:fldChar w:fldCharType="end"/>
      </w:r>
    </w:p>
    <w:p w:rsidR="002C3A9A" w:rsidRDefault="002C3A9A">
      <w:pPr>
        <w:pStyle w:val="TOC3"/>
        <w:rPr>
          <w:rFonts w:asciiTheme="minorHAnsi" w:eastAsiaTheme="minorEastAsia" w:hAnsiTheme="minorHAnsi" w:cstheme="minorBidi"/>
          <w:sz w:val="24"/>
          <w:szCs w:val="24"/>
          <w:lang w:val="en-US" w:eastAsia="zh-CN"/>
        </w:rPr>
      </w:pPr>
      <w:r>
        <w:t>6.5.3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_Toc41060365 \h </w:instrText>
      </w:r>
      <w:r>
        <w:fldChar w:fldCharType="separate"/>
      </w:r>
      <w:r>
        <w:t>23</w:t>
      </w:r>
      <w:r>
        <w:fldChar w:fldCharType="end"/>
      </w:r>
    </w:p>
    <w:p w:rsidR="002C3A9A" w:rsidRDefault="002C3A9A">
      <w:pPr>
        <w:pStyle w:val="TOC2"/>
        <w:rPr>
          <w:rFonts w:asciiTheme="minorHAnsi" w:eastAsiaTheme="minorEastAsia" w:hAnsiTheme="minorHAnsi" w:cstheme="minorBidi"/>
          <w:sz w:val="24"/>
          <w:szCs w:val="24"/>
          <w:lang w:val="en-US" w:eastAsia="zh-CN"/>
        </w:rPr>
      </w:pPr>
      <w:r>
        <w:t>6.6</w:t>
      </w:r>
      <w:r>
        <w:rPr>
          <w:rFonts w:asciiTheme="minorHAnsi" w:eastAsiaTheme="minorEastAsia" w:hAnsiTheme="minorHAnsi" w:cstheme="minorBidi"/>
          <w:sz w:val="24"/>
          <w:szCs w:val="24"/>
          <w:lang w:val="en-US" w:eastAsia="zh-CN"/>
        </w:rPr>
        <w:tab/>
      </w:r>
      <w:r>
        <w:t>Solution #6: Avoiding UE connecting to false base station during HO</w:t>
      </w:r>
      <w:r>
        <w:tab/>
      </w:r>
      <w:r>
        <w:fldChar w:fldCharType="begin"/>
      </w:r>
      <w:r>
        <w:instrText xml:space="preserve"> PAGEREF _Toc41060366 \h </w:instrText>
      </w:r>
      <w:r>
        <w:fldChar w:fldCharType="separate"/>
      </w:r>
      <w:r>
        <w:t>23</w:t>
      </w:r>
      <w:r>
        <w:fldChar w:fldCharType="end"/>
      </w:r>
    </w:p>
    <w:p w:rsidR="002C3A9A" w:rsidRDefault="002C3A9A">
      <w:pPr>
        <w:pStyle w:val="TOC3"/>
        <w:rPr>
          <w:rFonts w:asciiTheme="minorHAnsi" w:eastAsiaTheme="minorEastAsia" w:hAnsiTheme="minorHAnsi" w:cstheme="minorBidi"/>
          <w:sz w:val="24"/>
          <w:szCs w:val="24"/>
          <w:lang w:val="en-US" w:eastAsia="zh-CN"/>
        </w:rPr>
      </w:pPr>
      <w:r>
        <w:t>6.6.1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_Toc41060367 \h </w:instrText>
      </w:r>
      <w:r>
        <w:fldChar w:fldCharType="separate"/>
      </w:r>
      <w:r>
        <w:t>23</w:t>
      </w:r>
      <w:r>
        <w:fldChar w:fldCharType="end"/>
      </w:r>
    </w:p>
    <w:p w:rsidR="002C3A9A" w:rsidRDefault="002C3A9A">
      <w:pPr>
        <w:pStyle w:val="TOC3"/>
        <w:rPr>
          <w:rFonts w:asciiTheme="minorHAnsi" w:eastAsiaTheme="minorEastAsia" w:hAnsiTheme="minorHAnsi" w:cstheme="minorBidi"/>
          <w:sz w:val="24"/>
          <w:szCs w:val="24"/>
          <w:lang w:val="en-US" w:eastAsia="zh-CN"/>
        </w:rPr>
      </w:pPr>
      <w:r>
        <w:t>6.6.2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_Toc41060368 \h </w:instrText>
      </w:r>
      <w:r>
        <w:fldChar w:fldCharType="separate"/>
      </w:r>
      <w:r>
        <w:t>23</w:t>
      </w:r>
      <w:r>
        <w:fldChar w:fldCharType="end"/>
      </w:r>
    </w:p>
    <w:p w:rsidR="002C3A9A" w:rsidRDefault="002C3A9A">
      <w:pPr>
        <w:pStyle w:val="TOC4"/>
        <w:rPr>
          <w:rFonts w:asciiTheme="minorHAnsi" w:eastAsiaTheme="minorEastAsia" w:hAnsiTheme="minorHAnsi" w:cstheme="minorBidi"/>
          <w:sz w:val="24"/>
          <w:szCs w:val="24"/>
          <w:lang w:val="en-US" w:eastAsia="zh-CN"/>
        </w:rPr>
      </w:pPr>
      <w:r>
        <w:t>6.6.2.1</w:t>
      </w:r>
      <w:r>
        <w:rPr>
          <w:rFonts w:asciiTheme="minorHAnsi" w:eastAsiaTheme="minorEastAsia" w:hAnsiTheme="minorHAnsi" w:cstheme="minorBidi"/>
          <w:sz w:val="24"/>
          <w:szCs w:val="24"/>
          <w:lang w:val="en-US" w:eastAsia="zh-CN"/>
        </w:rPr>
        <w:tab/>
      </w:r>
      <w:r>
        <w:rPr>
          <w:lang w:eastAsia="zh-CN"/>
        </w:rPr>
        <w:t>Background</w:t>
      </w:r>
      <w:r>
        <w:tab/>
      </w:r>
      <w:r>
        <w:fldChar w:fldCharType="begin"/>
      </w:r>
      <w:r>
        <w:instrText xml:space="preserve"> PAGEREF _Toc41060369 \h </w:instrText>
      </w:r>
      <w:r>
        <w:fldChar w:fldCharType="separate"/>
      </w:r>
      <w:r>
        <w:t>23</w:t>
      </w:r>
      <w:r>
        <w:fldChar w:fldCharType="end"/>
      </w:r>
    </w:p>
    <w:p w:rsidR="002C3A9A" w:rsidRDefault="002C3A9A">
      <w:pPr>
        <w:pStyle w:val="TOC4"/>
        <w:rPr>
          <w:rFonts w:asciiTheme="minorHAnsi" w:eastAsiaTheme="minorEastAsia" w:hAnsiTheme="minorHAnsi" w:cstheme="minorBidi"/>
          <w:sz w:val="24"/>
          <w:szCs w:val="24"/>
          <w:lang w:val="en-US" w:eastAsia="zh-CN"/>
        </w:rPr>
      </w:pPr>
      <w:r>
        <w:rPr>
          <w:lang w:eastAsia="zh-CN"/>
        </w:rPr>
        <w:t>6.6.2.2</w:t>
      </w:r>
      <w:r>
        <w:rPr>
          <w:rFonts w:asciiTheme="minorHAnsi" w:eastAsiaTheme="minorEastAsia" w:hAnsiTheme="minorHAnsi" w:cstheme="minorBidi"/>
          <w:sz w:val="24"/>
          <w:szCs w:val="24"/>
          <w:lang w:val="en-US" w:eastAsia="zh-CN"/>
        </w:rPr>
        <w:tab/>
      </w:r>
      <w:r>
        <w:rPr>
          <w:lang w:eastAsia="zh-CN"/>
        </w:rPr>
        <w:t>Procedure</w:t>
      </w:r>
      <w:r>
        <w:tab/>
      </w:r>
      <w:r>
        <w:fldChar w:fldCharType="begin"/>
      </w:r>
      <w:r>
        <w:instrText xml:space="preserve"> PAGEREF _Toc41060370 \h </w:instrText>
      </w:r>
      <w:r>
        <w:fldChar w:fldCharType="separate"/>
      </w:r>
      <w:r>
        <w:t>25</w:t>
      </w:r>
      <w:r>
        <w:fldChar w:fldCharType="end"/>
      </w:r>
    </w:p>
    <w:p w:rsidR="002C3A9A" w:rsidRDefault="002C3A9A">
      <w:pPr>
        <w:pStyle w:val="TOC5"/>
        <w:rPr>
          <w:rFonts w:asciiTheme="minorHAnsi" w:eastAsiaTheme="minorEastAsia" w:hAnsiTheme="minorHAnsi" w:cstheme="minorBidi"/>
          <w:sz w:val="24"/>
          <w:szCs w:val="24"/>
          <w:lang w:val="en-US" w:eastAsia="zh-CN"/>
        </w:rPr>
      </w:pPr>
      <w:r>
        <w:rPr>
          <w:lang w:eastAsia="zh-CN"/>
        </w:rPr>
        <w:t>6.6.2.2.1</w:t>
      </w:r>
      <w:r>
        <w:rPr>
          <w:rFonts w:asciiTheme="minorHAnsi" w:eastAsiaTheme="minorEastAsia" w:hAnsiTheme="minorHAnsi" w:cstheme="minorBidi"/>
          <w:sz w:val="24"/>
          <w:szCs w:val="24"/>
          <w:lang w:val="en-US" w:eastAsia="zh-CN"/>
        </w:rPr>
        <w:tab/>
      </w:r>
      <w:r>
        <w:rPr>
          <w:lang w:eastAsia="zh-CN"/>
        </w:rPr>
        <w:t>Always</w:t>
      </w:r>
      <w:r w:rsidRPr="00334258">
        <w:rPr>
          <w:lang w:val="en-US" w:eastAsia="zh-CN"/>
        </w:rPr>
        <w:t xml:space="preserve"> on Feature</w:t>
      </w:r>
      <w:r>
        <w:tab/>
      </w:r>
      <w:r>
        <w:fldChar w:fldCharType="begin"/>
      </w:r>
      <w:r>
        <w:instrText xml:space="preserve"> PAGEREF _Toc41060371 \h </w:instrText>
      </w:r>
      <w:r>
        <w:fldChar w:fldCharType="separate"/>
      </w:r>
      <w:r>
        <w:t>25</w:t>
      </w:r>
      <w:r>
        <w:fldChar w:fldCharType="end"/>
      </w:r>
    </w:p>
    <w:p w:rsidR="002C3A9A" w:rsidRDefault="002C3A9A">
      <w:pPr>
        <w:pStyle w:val="TOC5"/>
        <w:rPr>
          <w:rFonts w:asciiTheme="minorHAnsi" w:eastAsiaTheme="minorEastAsia" w:hAnsiTheme="minorHAnsi" w:cstheme="minorBidi"/>
          <w:sz w:val="24"/>
          <w:szCs w:val="24"/>
          <w:lang w:val="en-US" w:eastAsia="zh-CN"/>
        </w:rPr>
      </w:pPr>
      <w:r>
        <w:rPr>
          <w:lang w:eastAsia="zh-CN"/>
        </w:rPr>
        <w:t>6.6.2.2.2</w:t>
      </w:r>
      <w:r>
        <w:rPr>
          <w:rFonts w:asciiTheme="minorHAnsi" w:eastAsiaTheme="minorEastAsia" w:hAnsiTheme="minorHAnsi" w:cstheme="minorBidi"/>
          <w:sz w:val="24"/>
          <w:szCs w:val="24"/>
          <w:lang w:val="en-US" w:eastAsia="zh-CN"/>
        </w:rPr>
        <w:tab/>
      </w:r>
      <w:r>
        <w:rPr>
          <w:lang w:eastAsia="zh-CN"/>
        </w:rPr>
        <w:t>On demand</w:t>
      </w:r>
      <w:r w:rsidRPr="00334258">
        <w:rPr>
          <w:lang w:val="en-US" w:eastAsia="zh-CN"/>
        </w:rPr>
        <w:t xml:space="preserve"> Feature</w:t>
      </w:r>
      <w:r>
        <w:tab/>
      </w:r>
      <w:r>
        <w:fldChar w:fldCharType="begin"/>
      </w:r>
      <w:r>
        <w:instrText xml:space="preserve"> PAGEREF _Toc41060372 \h </w:instrText>
      </w:r>
      <w:r>
        <w:fldChar w:fldCharType="separate"/>
      </w:r>
      <w:r>
        <w:t>27</w:t>
      </w:r>
      <w:r>
        <w:fldChar w:fldCharType="end"/>
      </w:r>
    </w:p>
    <w:p w:rsidR="002C3A9A" w:rsidRDefault="002C3A9A">
      <w:pPr>
        <w:pStyle w:val="TOC3"/>
        <w:rPr>
          <w:rFonts w:asciiTheme="minorHAnsi" w:eastAsiaTheme="minorEastAsia" w:hAnsiTheme="minorHAnsi" w:cstheme="minorBidi"/>
          <w:sz w:val="24"/>
          <w:szCs w:val="24"/>
          <w:lang w:val="en-US" w:eastAsia="zh-CN"/>
        </w:rPr>
      </w:pPr>
      <w:r>
        <w:t>6.6.3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_Toc41060373 \h </w:instrText>
      </w:r>
      <w:r>
        <w:fldChar w:fldCharType="separate"/>
      </w:r>
      <w:r>
        <w:t>27</w:t>
      </w:r>
      <w:r>
        <w:fldChar w:fldCharType="end"/>
      </w:r>
    </w:p>
    <w:p w:rsidR="002C3A9A" w:rsidRDefault="002C3A9A">
      <w:pPr>
        <w:pStyle w:val="TOC2"/>
        <w:rPr>
          <w:rFonts w:asciiTheme="minorHAnsi" w:eastAsiaTheme="minorEastAsia" w:hAnsiTheme="minorHAnsi" w:cstheme="minorBidi"/>
          <w:sz w:val="24"/>
          <w:szCs w:val="24"/>
          <w:lang w:val="en-US" w:eastAsia="zh-CN"/>
        </w:rPr>
      </w:pPr>
      <w:r>
        <w:t>6.7</w:t>
      </w:r>
      <w:r>
        <w:rPr>
          <w:rFonts w:asciiTheme="minorHAnsi" w:eastAsiaTheme="minorEastAsia" w:hAnsiTheme="minorHAnsi" w:cstheme="minorBidi"/>
          <w:sz w:val="24"/>
          <w:szCs w:val="24"/>
          <w:lang w:val="en-US" w:eastAsia="zh-CN"/>
        </w:rPr>
        <w:tab/>
      </w:r>
      <w:r>
        <w:t>Solution #7: Verification of authenticity of the cell</w:t>
      </w:r>
      <w:r>
        <w:tab/>
      </w:r>
      <w:r>
        <w:fldChar w:fldCharType="begin"/>
      </w:r>
      <w:r>
        <w:instrText xml:space="preserve"> PAGEREF _Toc41060374 \h </w:instrText>
      </w:r>
      <w:r>
        <w:fldChar w:fldCharType="separate"/>
      </w:r>
      <w:r>
        <w:t>27</w:t>
      </w:r>
      <w:r>
        <w:fldChar w:fldCharType="end"/>
      </w:r>
    </w:p>
    <w:p w:rsidR="002C3A9A" w:rsidRDefault="002C3A9A">
      <w:pPr>
        <w:pStyle w:val="TOC3"/>
        <w:rPr>
          <w:rFonts w:asciiTheme="minorHAnsi" w:eastAsiaTheme="minorEastAsia" w:hAnsiTheme="minorHAnsi" w:cstheme="minorBidi"/>
          <w:sz w:val="24"/>
          <w:szCs w:val="24"/>
          <w:lang w:val="en-US" w:eastAsia="zh-CN"/>
        </w:rPr>
      </w:pPr>
      <w:r>
        <w:t>6.7.1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_Toc41060375 \h </w:instrText>
      </w:r>
      <w:r>
        <w:fldChar w:fldCharType="separate"/>
      </w:r>
      <w:r>
        <w:t>27</w:t>
      </w:r>
      <w:r>
        <w:fldChar w:fldCharType="end"/>
      </w:r>
    </w:p>
    <w:p w:rsidR="002C3A9A" w:rsidRDefault="002C3A9A">
      <w:pPr>
        <w:pStyle w:val="TOC3"/>
        <w:rPr>
          <w:rFonts w:asciiTheme="minorHAnsi" w:eastAsiaTheme="minorEastAsia" w:hAnsiTheme="minorHAnsi" w:cstheme="minorBidi"/>
          <w:sz w:val="24"/>
          <w:szCs w:val="24"/>
          <w:lang w:val="en-US" w:eastAsia="zh-CN"/>
        </w:rPr>
      </w:pPr>
      <w:r>
        <w:t>6.7.2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_Toc41060376 \h </w:instrText>
      </w:r>
      <w:r>
        <w:fldChar w:fldCharType="separate"/>
      </w:r>
      <w:r>
        <w:t>28</w:t>
      </w:r>
      <w:r>
        <w:fldChar w:fldCharType="end"/>
      </w:r>
    </w:p>
    <w:p w:rsidR="002C3A9A" w:rsidRDefault="002C3A9A">
      <w:pPr>
        <w:pStyle w:val="TOC4"/>
        <w:rPr>
          <w:rFonts w:asciiTheme="minorHAnsi" w:eastAsiaTheme="minorEastAsia" w:hAnsiTheme="minorHAnsi" w:cstheme="minorBidi"/>
          <w:sz w:val="24"/>
          <w:szCs w:val="24"/>
          <w:lang w:val="en-US" w:eastAsia="zh-CN"/>
        </w:rPr>
      </w:pPr>
      <w:r>
        <w:t>6.7.2.1</w:t>
      </w:r>
      <w:r>
        <w:rPr>
          <w:rFonts w:asciiTheme="minorHAnsi" w:eastAsiaTheme="minorEastAsia" w:hAnsiTheme="minorHAnsi" w:cstheme="minorBidi"/>
          <w:sz w:val="24"/>
          <w:szCs w:val="24"/>
          <w:lang w:val="en-US" w:eastAsia="zh-CN"/>
        </w:rPr>
        <w:tab/>
      </w:r>
      <w:r>
        <w:t>System Information verification using Digital Signatures</w:t>
      </w:r>
      <w:r>
        <w:tab/>
      </w:r>
      <w:r>
        <w:fldChar w:fldCharType="begin"/>
      </w:r>
      <w:r>
        <w:instrText xml:space="preserve"> PAGEREF _Toc41060377 \h </w:instrText>
      </w:r>
      <w:r>
        <w:fldChar w:fldCharType="separate"/>
      </w:r>
      <w:r>
        <w:t>28</w:t>
      </w:r>
      <w:r>
        <w:fldChar w:fldCharType="end"/>
      </w:r>
    </w:p>
    <w:p w:rsidR="002C3A9A" w:rsidRDefault="002C3A9A">
      <w:pPr>
        <w:pStyle w:val="TOC4"/>
        <w:rPr>
          <w:rFonts w:asciiTheme="minorHAnsi" w:eastAsiaTheme="minorEastAsia" w:hAnsiTheme="minorHAnsi" w:cstheme="minorBidi"/>
          <w:sz w:val="24"/>
          <w:szCs w:val="24"/>
          <w:lang w:val="en-US" w:eastAsia="zh-CN"/>
        </w:rPr>
      </w:pPr>
      <w:r>
        <w:rPr>
          <w:lang w:eastAsia="zh-CN"/>
        </w:rPr>
        <w:t>6.7.2.2</w:t>
      </w:r>
      <w:r>
        <w:rPr>
          <w:rFonts w:asciiTheme="minorHAnsi" w:eastAsiaTheme="minorEastAsia" w:hAnsiTheme="minorHAnsi" w:cstheme="minorBidi"/>
          <w:sz w:val="24"/>
          <w:szCs w:val="24"/>
          <w:lang w:val="en-US" w:eastAsia="zh-CN"/>
        </w:rPr>
        <w:tab/>
      </w:r>
      <w:r>
        <w:t>System Information verification using Identity Based Cryptography</w:t>
      </w:r>
      <w:r>
        <w:tab/>
      </w:r>
      <w:r>
        <w:fldChar w:fldCharType="begin"/>
      </w:r>
      <w:r>
        <w:instrText xml:space="preserve"> PAGEREF _Toc41060378 \h </w:instrText>
      </w:r>
      <w:r>
        <w:fldChar w:fldCharType="separate"/>
      </w:r>
      <w:r>
        <w:t>29</w:t>
      </w:r>
      <w:r>
        <w:fldChar w:fldCharType="end"/>
      </w:r>
    </w:p>
    <w:p w:rsidR="002C3A9A" w:rsidRDefault="002C3A9A">
      <w:pPr>
        <w:pStyle w:val="TOC4"/>
        <w:rPr>
          <w:rFonts w:asciiTheme="minorHAnsi" w:eastAsiaTheme="minorEastAsia" w:hAnsiTheme="minorHAnsi" w:cstheme="minorBidi"/>
          <w:sz w:val="24"/>
          <w:szCs w:val="24"/>
          <w:lang w:val="en-US" w:eastAsia="zh-CN"/>
        </w:rPr>
      </w:pPr>
      <w:r>
        <w:rPr>
          <w:lang w:eastAsia="zh-CN"/>
        </w:rPr>
        <w:t>6.7.2.3</w:t>
      </w:r>
      <w:r>
        <w:rPr>
          <w:rFonts w:asciiTheme="minorHAnsi" w:eastAsiaTheme="minorEastAsia" w:hAnsiTheme="minorHAnsi" w:cstheme="minorBidi"/>
          <w:sz w:val="24"/>
          <w:szCs w:val="24"/>
          <w:lang w:val="en-US" w:eastAsia="zh-CN"/>
        </w:rPr>
        <w:tab/>
      </w:r>
      <w:r>
        <w:t>Optimization of SI verification using the other SI</w:t>
      </w:r>
      <w:r>
        <w:tab/>
      </w:r>
      <w:r>
        <w:fldChar w:fldCharType="begin"/>
      </w:r>
      <w:r>
        <w:instrText xml:space="preserve"> PAGEREF _Toc41060379 \h </w:instrText>
      </w:r>
      <w:r>
        <w:fldChar w:fldCharType="separate"/>
      </w:r>
      <w:r>
        <w:t>30</w:t>
      </w:r>
      <w:r>
        <w:fldChar w:fldCharType="end"/>
      </w:r>
    </w:p>
    <w:p w:rsidR="002C3A9A" w:rsidRDefault="002C3A9A">
      <w:pPr>
        <w:pStyle w:val="TOC3"/>
        <w:rPr>
          <w:rFonts w:asciiTheme="minorHAnsi" w:eastAsiaTheme="minorEastAsia" w:hAnsiTheme="minorHAnsi" w:cstheme="minorBidi"/>
          <w:sz w:val="24"/>
          <w:szCs w:val="24"/>
          <w:lang w:val="en-US" w:eastAsia="zh-CN"/>
        </w:rPr>
      </w:pPr>
      <w:r>
        <w:t>6.7.3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_Toc41060380 \h </w:instrText>
      </w:r>
      <w:r>
        <w:fldChar w:fldCharType="separate"/>
      </w:r>
      <w:r>
        <w:t>31</w:t>
      </w:r>
      <w:r>
        <w:fldChar w:fldCharType="end"/>
      </w:r>
    </w:p>
    <w:p w:rsidR="002C3A9A" w:rsidRDefault="002C3A9A">
      <w:pPr>
        <w:pStyle w:val="TOC3"/>
        <w:rPr>
          <w:rFonts w:asciiTheme="minorHAnsi" w:eastAsiaTheme="minorEastAsia" w:hAnsiTheme="minorHAnsi" w:cstheme="minorBidi"/>
          <w:sz w:val="24"/>
          <w:szCs w:val="24"/>
          <w:lang w:val="en-US" w:eastAsia="zh-CN"/>
        </w:rPr>
      </w:pPr>
      <w:r>
        <w:t>6.7.4</w:t>
      </w:r>
      <w:r>
        <w:rPr>
          <w:rFonts w:asciiTheme="minorHAnsi" w:eastAsiaTheme="minorEastAsia" w:hAnsiTheme="minorHAnsi" w:cstheme="minorBidi"/>
          <w:sz w:val="24"/>
          <w:szCs w:val="24"/>
          <w:lang w:val="en-US" w:eastAsia="zh-CN"/>
        </w:rPr>
        <w:tab/>
      </w:r>
      <w:r>
        <w:t>Assessment using Annex A.3</w:t>
      </w:r>
      <w:r>
        <w:tab/>
      </w:r>
      <w:r>
        <w:fldChar w:fldCharType="begin"/>
      </w:r>
      <w:r>
        <w:instrText xml:space="preserve"> PAGEREF _Toc41060381 \h </w:instrText>
      </w:r>
      <w:r>
        <w:fldChar w:fldCharType="separate"/>
      </w:r>
      <w:r>
        <w:t>31</w:t>
      </w:r>
      <w:r>
        <w:fldChar w:fldCharType="end"/>
      </w:r>
    </w:p>
    <w:p w:rsidR="002C3A9A" w:rsidRDefault="002C3A9A">
      <w:pPr>
        <w:pStyle w:val="TOC4"/>
        <w:rPr>
          <w:rFonts w:asciiTheme="minorHAnsi" w:eastAsiaTheme="minorEastAsia" w:hAnsiTheme="minorHAnsi" w:cstheme="minorBidi"/>
          <w:sz w:val="24"/>
          <w:szCs w:val="24"/>
          <w:lang w:val="en-US" w:eastAsia="zh-CN"/>
        </w:rPr>
      </w:pPr>
      <w:r>
        <w:t>6.7.4.1a</w:t>
      </w:r>
      <w:r>
        <w:rPr>
          <w:rFonts w:asciiTheme="minorHAnsi" w:eastAsiaTheme="minorEastAsia" w:hAnsiTheme="minorHAnsi" w:cstheme="minorBidi"/>
          <w:sz w:val="24"/>
          <w:szCs w:val="24"/>
          <w:lang w:val="en-US" w:eastAsia="zh-CN"/>
        </w:rPr>
        <w:tab/>
      </w:r>
      <w:r>
        <w:t>UE aspects</w:t>
      </w:r>
      <w:r>
        <w:tab/>
      </w:r>
      <w:r>
        <w:fldChar w:fldCharType="begin"/>
      </w:r>
      <w:r>
        <w:instrText xml:space="preserve"> PAGEREF _Toc41060382 \h </w:instrText>
      </w:r>
      <w:r>
        <w:fldChar w:fldCharType="separate"/>
      </w:r>
      <w:r>
        <w:t>31</w:t>
      </w:r>
      <w:r>
        <w:fldChar w:fldCharType="end"/>
      </w:r>
    </w:p>
    <w:p w:rsidR="002C3A9A" w:rsidRDefault="002C3A9A">
      <w:pPr>
        <w:pStyle w:val="TOC4"/>
        <w:rPr>
          <w:rFonts w:asciiTheme="minorHAnsi" w:eastAsiaTheme="minorEastAsia" w:hAnsiTheme="minorHAnsi" w:cstheme="minorBidi"/>
          <w:sz w:val="24"/>
          <w:szCs w:val="24"/>
          <w:lang w:val="en-US" w:eastAsia="zh-CN"/>
        </w:rPr>
      </w:pPr>
      <w:r>
        <w:t>6.7.4.1b</w:t>
      </w:r>
      <w:r>
        <w:rPr>
          <w:rFonts w:asciiTheme="minorHAnsi" w:eastAsiaTheme="minorEastAsia" w:hAnsiTheme="minorHAnsi" w:cstheme="minorBidi"/>
          <w:sz w:val="24"/>
          <w:szCs w:val="24"/>
          <w:lang w:val="en-US" w:eastAsia="zh-CN"/>
        </w:rPr>
        <w:tab/>
      </w:r>
      <w:r>
        <w:t>UE actions upon detection of invalid signature</w:t>
      </w:r>
      <w:r>
        <w:tab/>
      </w:r>
      <w:r>
        <w:fldChar w:fldCharType="begin"/>
      </w:r>
      <w:r>
        <w:instrText xml:space="preserve"> PAGEREF _Toc41060383 \h </w:instrText>
      </w:r>
      <w:r>
        <w:fldChar w:fldCharType="separate"/>
      </w:r>
      <w:r>
        <w:t>32</w:t>
      </w:r>
      <w:r>
        <w:fldChar w:fldCharType="end"/>
      </w:r>
    </w:p>
    <w:p w:rsidR="002C3A9A" w:rsidRDefault="002C3A9A">
      <w:pPr>
        <w:pStyle w:val="TOC4"/>
        <w:rPr>
          <w:rFonts w:asciiTheme="minorHAnsi" w:eastAsiaTheme="minorEastAsia" w:hAnsiTheme="minorHAnsi" w:cstheme="minorBidi"/>
          <w:sz w:val="24"/>
          <w:szCs w:val="24"/>
          <w:lang w:val="en-US" w:eastAsia="zh-CN"/>
        </w:rPr>
      </w:pPr>
      <w:r>
        <w:t>6.7.4.2</w:t>
      </w:r>
      <w:r>
        <w:rPr>
          <w:rFonts w:asciiTheme="minorHAnsi" w:eastAsiaTheme="minorEastAsia" w:hAnsiTheme="minorHAnsi" w:cstheme="minorBidi"/>
          <w:sz w:val="24"/>
          <w:szCs w:val="24"/>
          <w:lang w:val="en-US" w:eastAsia="zh-CN"/>
        </w:rPr>
        <w:tab/>
      </w:r>
      <w:r>
        <w:t xml:space="preserve"> Threats that are mitigated by signed SI messages</w:t>
      </w:r>
      <w:r>
        <w:tab/>
      </w:r>
      <w:r>
        <w:fldChar w:fldCharType="begin"/>
      </w:r>
      <w:r>
        <w:instrText xml:space="preserve"> PAGEREF _Toc41060384 \h </w:instrText>
      </w:r>
      <w:r>
        <w:fldChar w:fldCharType="separate"/>
      </w:r>
      <w:r>
        <w:t>32</w:t>
      </w:r>
      <w:r>
        <w:fldChar w:fldCharType="end"/>
      </w:r>
    </w:p>
    <w:p w:rsidR="002C3A9A" w:rsidRDefault="002C3A9A">
      <w:pPr>
        <w:pStyle w:val="TOC4"/>
        <w:rPr>
          <w:rFonts w:asciiTheme="minorHAnsi" w:eastAsiaTheme="minorEastAsia" w:hAnsiTheme="minorHAnsi" w:cstheme="minorBidi"/>
          <w:sz w:val="24"/>
          <w:szCs w:val="24"/>
          <w:lang w:val="en-US" w:eastAsia="zh-CN"/>
        </w:rPr>
      </w:pPr>
      <w:r>
        <w:t>6.7.4.3</w:t>
      </w:r>
      <w:r>
        <w:rPr>
          <w:rFonts w:asciiTheme="minorHAnsi" w:eastAsiaTheme="minorEastAsia" w:hAnsiTheme="minorHAnsi" w:cstheme="minorBidi"/>
          <w:sz w:val="24"/>
          <w:szCs w:val="24"/>
          <w:lang w:val="en-US" w:eastAsia="zh-CN"/>
        </w:rPr>
        <w:tab/>
      </w:r>
      <w:r>
        <w:t xml:space="preserve"> Threats that are not mitigated by signed SI messages</w:t>
      </w:r>
      <w:r>
        <w:tab/>
      </w:r>
      <w:r>
        <w:fldChar w:fldCharType="begin"/>
      </w:r>
      <w:r>
        <w:instrText xml:space="preserve"> PAGEREF _Toc41060385 \h </w:instrText>
      </w:r>
      <w:r>
        <w:fldChar w:fldCharType="separate"/>
      </w:r>
      <w:r>
        <w:t>32</w:t>
      </w:r>
      <w:r>
        <w:fldChar w:fldCharType="end"/>
      </w:r>
    </w:p>
    <w:p w:rsidR="002C3A9A" w:rsidRDefault="002C3A9A">
      <w:pPr>
        <w:pStyle w:val="TOC4"/>
        <w:rPr>
          <w:rFonts w:asciiTheme="minorHAnsi" w:eastAsiaTheme="minorEastAsia" w:hAnsiTheme="minorHAnsi" w:cstheme="minorBidi"/>
          <w:sz w:val="24"/>
          <w:szCs w:val="24"/>
          <w:lang w:val="en-US" w:eastAsia="zh-CN"/>
        </w:rPr>
      </w:pPr>
      <w:r>
        <w:t>6.7.4.4</w:t>
      </w:r>
      <w:r>
        <w:rPr>
          <w:rFonts w:asciiTheme="minorHAnsi" w:eastAsiaTheme="minorEastAsia" w:hAnsiTheme="minorHAnsi" w:cstheme="minorBidi"/>
          <w:sz w:val="24"/>
          <w:szCs w:val="24"/>
          <w:lang w:val="en-US" w:eastAsia="zh-CN"/>
        </w:rPr>
        <w:tab/>
      </w:r>
      <w:r>
        <w:t>Provisioning of keys</w:t>
      </w:r>
      <w:r>
        <w:tab/>
      </w:r>
      <w:r>
        <w:fldChar w:fldCharType="begin"/>
      </w:r>
      <w:r>
        <w:instrText xml:space="preserve"> PAGEREF _Toc41060386 \h </w:instrText>
      </w:r>
      <w:r>
        <w:fldChar w:fldCharType="separate"/>
      </w:r>
      <w:r>
        <w:t>32</w:t>
      </w:r>
      <w:r>
        <w:fldChar w:fldCharType="end"/>
      </w:r>
    </w:p>
    <w:p w:rsidR="002C3A9A" w:rsidRDefault="002C3A9A">
      <w:pPr>
        <w:pStyle w:val="TOC4"/>
        <w:rPr>
          <w:rFonts w:asciiTheme="minorHAnsi" w:eastAsiaTheme="minorEastAsia" w:hAnsiTheme="minorHAnsi" w:cstheme="minorBidi"/>
          <w:sz w:val="24"/>
          <w:szCs w:val="24"/>
          <w:lang w:val="en-US" w:eastAsia="zh-CN"/>
        </w:rPr>
      </w:pPr>
      <w:r>
        <w:t>6.7.4.5</w:t>
      </w:r>
      <w:r>
        <w:rPr>
          <w:rFonts w:asciiTheme="minorHAnsi" w:eastAsiaTheme="minorEastAsia" w:hAnsiTheme="minorHAnsi" w:cstheme="minorBidi"/>
          <w:sz w:val="24"/>
          <w:szCs w:val="24"/>
          <w:lang w:val="en-US" w:eastAsia="zh-CN"/>
        </w:rPr>
        <w:tab/>
      </w:r>
      <w:r>
        <w:t>RAN aspects</w:t>
      </w:r>
      <w:r>
        <w:tab/>
      </w:r>
      <w:r>
        <w:fldChar w:fldCharType="begin"/>
      </w:r>
      <w:r>
        <w:instrText xml:space="preserve"> PAGEREF _Toc41060387 \h </w:instrText>
      </w:r>
      <w:r>
        <w:fldChar w:fldCharType="separate"/>
      </w:r>
      <w:r>
        <w:t>33</w:t>
      </w:r>
      <w:r>
        <w:fldChar w:fldCharType="end"/>
      </w:r>
    </w:p>
    <w:p w:rsidR="002C3A9A" w:rsidRDefault="002C3A9A">
      <w:pPr>
        <w:pStyle w:val="TOC4"/>
        <w:rPr>
          <w:rFonts w:asciiTheme="minorHAnsi" w:eastAsiaTheme="minorEastAsia" w:hAnsiTheme="minorHAnsi" w:cstheme="minorBidi"/>
          <w:sz w:val="24"/>
          <w:szCs w:val="24"/>
          <w:lang w:val="en-US" w:eastAsia="zh-CN"/>
        </w:rPr>
      </w:pPr>
      <w:r>
        <w:t>6.7.4.6</w:t>
      </w:r>
      <w:r>
        <w:rPr>
          <w:rFonts w:asciiTheme="minorHAnsi" w:eastAsiaTheme="minorEastAsia" w:hAnsiTheme="minorHAnsi" w:cstheme="minorBidi"/>
          <w:sz w:val="24"/>
          <w:szCs w:val="24"/>
          <w:lang w:val="en-US" w:eastAsia="zh-CN"/>
        </w:rPr>
        <w:tab/>
      </w:r>
      <w:r>
        <w:t>VPLMN aspects</w:t>
      </w:r>
      <w:r>
        <w:tab/>
      </w:r>
      <w:r>
        <w:fldChar w:fldCharType="begin"/>
      </w:r>
      <w:r>
        <w:instrText xml:space="preserve"> PAGEREF _Toc41060388 \h </w:instrText>
      </w:r>
      <w:r>
        <w:fldChar w:fldCharType="separate"/>
      </w:r>
      <w:r>
        <w:t>33</w:t>
      </w:r>
      <w:r>
        <w:fldChar w:fldCharType="end"/>
      </w:r>
    </w:p>
    <w:p w:rsidR="002C3A9A" w:rsidRDefault="002C3A9A">
      <w:pPr>
        <w:pStyle w:val="TOC4"/>
        <w:rPr>
          <w:rFonts w:asciiTheme="minorHAnsi" w:eastAsiaTheme="minorEastAsia" w:hAnsiTheme="minorHAnsi" w:cstheme="minorBidi"/>
          <w:sz w:val="24"/>
          <w:szCs w:val="24"/>
          <w:lang w:val="en-US" w:eastAsia="zh-CN"/>
        </w:rPr>
      </w:pPr>
      <w:r>
        <w:t>6.7.4.7</w:t>
      </w:r>
      <w:r>
        <w:rPr>
          <w:rFonts w:asciiTheme="minorHAnsi" w:eastAsiaTheme="minorEastAsia" w:hAnsiTheme="minorHAnsi" w:cstheme="minorBidi"/>
          <w:sz w:val="24"/>
          <w:szCs w:val="24"/>
          <w:lang w:val="en-US" w:eastAsia="zh-CN"/>
        </w:rPr>
        <w:tab/>
      </w:r>
      <w:r>
        <w:t>HPLMN aspects</w:t>
      </w:r>
      <w:r>
        <w:tab/>
      </w:r>
      <w:r>
        <w:fldChar w:fldCharType="begin"/>
      </w:r>
      <w:r>
        <w:instrText xml:space="preserve"> PAGEREF _Toc41060389 \h </w:instrText>
      </w:r>
      <w:r>
        <w:fldChar w:fldCharType="separate"/>
      </w:r>
      <w:r>
        <w:t>34</w:t>
      </w:r>
      <w:r>
        <w:fldChar w:fldCharType="end"/>
      </w:r>
    </w:p>
    <w:p w:rsidR="002C3A9A" w:rsidRDefault="002C3A9A">
      <w:pPr>
        <w:pStyle w:val="TOC4"/>
        <w:rPr>
          <w:rFonts w:asciiTheme="minorHAnsi" w:eastAsiaTheme="minorEastAsia" w:hAnsiTheme="minorHAnsi" w:cstheme="minorBidi"/>
          <w:sz w:val="24"/>
          <w:szCs w:val="24"/>
          <w:lang w:val="en-US" w:eastAsia="zh-CN"/>
        </w:rPr>
      </w:pPr>
      <w:r>
        <w:t>6.7.4.8</w:t>
      </w:r>
      <w:r>
        <w:rPr>
          <w:rFonts w:asciiTheme="minorHAnsi" w:eastAsiaTheme="minorEastAsia" w:hAnsiTheme="minorHAnsi" w:cstheme="minorBidi"/>
          <w:sz w:val="24"/>
          <w:szCs w:val="24"/>
          <w:lang w:val="en-US" w:eastAsia="zh-CN"/>
        </w:rPr>
        <w:tab/>
      </w:r>
      <w:r>
        <w:t>Network sharing aspects</w:t>
      </w:r>
      <w:r>
        <w:tab/>
      </w:r>
      <w:r>
        <w:fldChar w:fldCharType="begin"/>
      </w:r>
      <w:r>
        <w:instrText xml:space="preserve"> PAGEREF _Toc41060390 \h </w:instrText>
      </w:r>
      <w:r>
        <w:fldChar w:fldCharType="separate"/>
      </w:r>
      <w:r>
        <w:t>34</w:t>
      </w:r>
      <w:r>
        <w:fldChar w:fldCharType="end"/>
      </w:r>
    </w:p>
    <w:p w:rsidR="002C3A9A" w:rsidRDefault="002C3A9A">
      <w:pPr>
        <w:pStyle w:val="TOC4"/>
        <w:rPr>
          <w:rFonts w:asciiTheme="minorHAnsi" w:eastAsiaTheme="minorEastAsia" w:hAnsiTheme="minorHAnsi" w:cstheme="minorBidi"/>
          <w:sz w:val="24"/>
          <w:szCs w:val="24"/>
          <w:lang w:val="en-US" w:eastAsia="zh-CN"/>
        </w:rPr>
      </w:pPr>
      <w:r>
        <w:t>6.7.4.9</w:t>
      </w:r>
      <w:r>
        <w:rPr>
          <w:rFonts w:asciiTheme="minorHAnsi" w:eastAsiaTheme="minorEastAsia" w:hAnsiTheme="minorHAnsi" w:cstheme="minorBidi"/>
          <w:sz w:val="24"/>
          <w:szCs w:val="24"/>
          <w:lang w:val="en-US" w:eastAsia="zh-CN"/>
        </w:rPr>
        <w:tab/>
      </w:r>
      <w:r>
        <w:t>Roaming aspects</w:t>
      </w:r>
      <w:r>
        <w:tab/>
      </w:r>
      <w:r>
        <w:fldChar w:fldCharType="begin"/>
      </w:r>
      <w:r>
        <w:instrText xml:space="preserve"> PAGEREF _Toc41060391 \h </w:instrText>
      </w:r>
      <w:r>
        <w:fldChar w:fldCharType="separate"/>
      </w:r>
      <w:r>
        <w:t>34</w:t>
      </w:r>
      <w:r>
        <w:fldChar w:fldCharType="end"/>
      </w:r>
    </w:p>
    <w:p w:rsidR="002C3A9A" w:rsidRDefault="002C3A9A">
      <w:pPr>
        <w:pStyle w:val="TOC4"/>
        <w:rPr>
          <w:rFonts w:asciiTheme="minorHAnsi" w:eastAsiaTheme="minorEastAsia" w:hAnsiTheme="minorHAnsi" w:cstheme="minorBidi"/>
          <w:sz w:val="24"/>
          <w:szCs w:val="24"/>
          <w:lang w:val="en-US" w:eastAsia="zh-CN"/>
        </w:rPr>
      </w:pPr>
      <w:r>
        <w:t>6.7.4.10</w:t>
      </w:r>
      <w:r>
        <w:rPr>
          <w:rFonts w:asciiTheme="minorHAnsi" w:eastAsiaTheme="minorEastAsia" w:hAnsiTheme="minorHAnsi" w:cstheme="minorBidi"/>
          <w:sz w:val="24"/>
          <w:szCs w:val="24"/>
          <w:lang w:val="en-US" w:eastAsia="zh-CN"/>
        </w:rPr>
        <w:tab/>
      </w:r>
      <w:r>
        <w:t>Regulatory aspects</w:t>
      </w:r>
      <w:r>
        <w:tab/>
      </w:r>
      <w:r>
        <w:fldChar w:fldCharType="begin"/>
      </w:r>
      <w:r>
        <w:instrText xml:space="preserve"> PAGEREF _Toc41060392 \h </w:instrText>
      </w:r>
      <w:r>
        <w:fldChar w:fldCharType="separate"/>
      </w:r>
      <w:r>
        <w:t>34</w:t>
      </w:r>
      <w:r>
        <w:fldChar w:fldCharType="end"/>
      </w:r>
    </w:p>
    <w:p w:rsidR="002C3A9A" w:rsidRDefault="002C3A9A">
      <w:pPr>
        <w:pStyle w:val="TOC4"/>
        <w:rPr>
          <w:rFonts w:asciiTheme="minorHAnsi" w:eastAsiaTheme="minorEastAsia" w:hAnsiTheme="minorHAnsi" w:cstheme="minorBidi"/>
          <w:sz w:val="24"/>
          <w:szCs w:val="24"/>
          <w:lang w:val="en-US" w:eastAsia="zh-CN"/>
        </w:rPr>
      </w:pPr>
      <w:r>
        <w:t>6.7.4.11</w:t>
      </w:r>
      <w:r>
        <w:rPr>
          <w:rFonts w:asciiTheme="minorHAnsi" w:eastAsiaTheme="minorEastAsia" w:hAnsiTheme="minorHAnsi" w:cstheme="minorBidi"/>
          <w:sz w:val="24"/>
          <w:szCs w:val="24"/>
          <w:lang w:val="en-US" w:eastAsia="zh-CN"/>
        </w:rPr>
        <w:tab/>
      </w:r>
      <w:r>
        <w:t>Signature schemes</w:t>
      </w:r>
      <w:r>
        <w:tab/>
      </w:r>
      <w:r>
        <w:fldChar w:fldCharType="begin"/>
      </w:r>
      <w:r>
        <w:instrText xml:space="preserve"> PAGEREF _Toc41060393 \h </w:instrText>
      </w:r>
      <w:r>
        <w:fldChar w:fldCharType="separate"/>
      </w:r>
      <w:r>
        <w:t>34</w:t>
      </w:r>
      <w:r>
        <w:fldChar w:fldCharType="end"/>
      </w:r>
    </w:p>
    <w:p w:rsidR="002C3A9A" w:rsidRDefault="002C3A9A">
      <w:pPr>
        <w:pStyle w:val="TOC4"/>
        <w:rPr>
          <w:rFonts w:asciiTheme="minorHAnsi" w:eastAsiaTheme="minorEastAsia" w:hAnsiTheme="minorHAnsi" w:cstheme="minorBidi"/>
          <w:sz w:val="24"/>
          <w:szCs w:val="24"/>
          <w:lang w:val="en-US" w:eastAsia="zh-CN"/>
        </w:rPr>
      </w:pPr>
      <w:r>
        <w:t>6.7.4.12</w:t>
      </w:r>
      <w:r>
        <w:rPr>
          <w:rFonts w:asciiTheme="minorHAnsi" w:eastAsiaTheme="minorEastAsia" w:hAnsiTheme="minorHAnsi" w:cstheme="minorBidi"/>
          <w:sz w:val="24"/>
          <w:szCs w:val="24"/>
          <w:lang w:val="en-US" w:eastAsia="zh-CN"/>
        </w:rPr>
        <w:tab/>
      </w:r>
      <w:r>
        <w:t>Signature length</w:t>
      </w:r>
      <w:r>
        <w:tab/>
      </w:r>
      <w:r>
        <w:fldChar w:fldCharType="begin"/>
      </w:r>
      <w:r>
        <w:instrText xml:space="preserve"> PAGEREF _Toc41060394 \h </w:instrText>
      </w:r>
      <w:r>
        <w:fldChar w:fldCharType="separate"/>
      </w:r>
      <w:r>
        <w:t>34</w:t>
      </w:r>
      <w:r>
        <w:fldChar w:fldCharType="end"/>
      </w:r>
    </w:p>
    <w:p w:rsidR="002C3A9A" w:rsidRDefault="002C3A9A">
      <w:pPr>
        <w:pStyle w:val="TOC4"/>
        <w:rPr>
          <w:rFonts w:asciiTheme="minorHAnsi" w:eastAsiaTheme="minorEastAsia" w:hAnsiTheme="minorHAnsi" w:cstheme="minorBidi"/>
          <w:sz w:val="24"/>
          <w:szCs w:val="24"/>
          <w:lang w:val="en-US" w:eastAsia="zh-CN"/>
        </w:rPr>
      </w:pPr>
      <w:r>
        <w:t>6.7.4.13</w:t>
      </w:r>
      <w:r>
        <w:rPr>
          <w:rFonts w:asciiTheme="minorHAnsi" w:eastAsiaTheme="minorEastAsia" w:hAnsiTheme="minorHAnsi" w:cstheme="minorBidi"/>
          <w:sz w:val="24"/>
          <w:szCs w:val="24"/>
          <w:lang w:val="en-US" w:eastAsia="zh-CN"/>
        </w:rPr>
        <w:tab/>
      </w:r>
      <w:r>
        <w:t>Resistance against Quantum Computing</w:t>
      </w:r>
      <w:r>
        <w:tab/>
      </w:r>
      <w:r>
        <w:fldChar w:fldCharType="begin"/>
      </w:r>
      <w:r>
        <w:instrText xml:space="preserve"> PAGEREF _Toc41060395 \h </w:instrText>
      </w:r>
      <w:r>
        <w:fldChar w:fldCharType="separate"/>
      </w:r>
      <w:r>
        <w:t>34</w:t>
      </w:r>
      <w:r>
        <w:fldChar w:fldCharType="end"/>
      </w:r>
    </w:p>
    <w:p w:rsidR="002C3A9A" w:rsidRDefault="002C3A9A">
      <w:pPr>
        <w:pStyle w:val="TOC2"/>
        <w:rPr>
          <w:rFonts w:asciiTheme="minorHAnsi" w:eastAsiaTheme="minorEastAsia" w:hAnsiTheme="minorHAnsi" w:cstheme="minorBidi"/>
          <w:sz w:val="24"/>
          <w:szCs w:val="24"/>
          <w:lang w:val="en-US" w:eastAsia="zh-CN"/>
        </w:rPr>
      </w:pPr>
      <w:r>
        <w:t>6.8</w:t>
      </w:r>
      <w:r>
        <w:rPr>
          <w:rFonts w:asciiTheme="minorHAnsi" w:eastAsiaTheme="minorEastAsia" w:hAnsiTheme="minorHAnsi" w:cstheme="minorBidi"/>
          <w:sz w:val="24"/>
          <w:szCs w:val="24"/>
          <w:lang w:val="en-US" w:eastAsia="zh-CN"/>
        </w:rPr>
        <w:tab/>
      </w:r>
      <w:r>
        <w:t>Solution #8: Network detection of nearby false base stations from call statistics and measurements</w:t>
      </w:r>
      <w:r>
        <w:tab/>
      </w:r>
      <w:r>
        <w:fldChar w:fldCharType="begin"/>
      </w:r>
      <w:r>
        <w:instrText xml:space="preserve"> PAGEREF _Toc41060396 \h </w:instrText>
      </w:r>
      <w:r>
        <w:fldChar w:fldCharType="separate"/>
      </w:r>
      <w:r>
        <w:t>34</w:t>
      </w:r>
      <w:r>
        <w:fldChar w:fldCharType="end"/>
      </w:r>
    </w:p>
    <w:p w:rsidR="002C3A9A" w:rsidRDefault="002C3A9A">
      <w:pPr>
        <w:pStyle w:val="TOC3"/>
        <w:rPr>
          <w:rFonts w:asciiTheme="minorHAnsi" w:eastAsiaTheme="minorEastAsia" w:hAnsiTheme="minorHAnsi" w:cstheme="minorBidi"/>
          <w:sz w:val="24"/>
          <w:szCs w:val="24"/>
          <w:lang w:val="en-US" w:eastAsia="zh-CN"/>
        </w:rPr>
      </w:pPr>
      <w:r>
        <w:t>6.8.1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_Toc41060397 \h </w:instrText>
      </w:r>
      <w:r>
        <w:fldChar w:fldCharType="separate"/>
      </w:r>
      <w:r>
        <w:t>34</w:t>
      </w:r>
      <w:r>
        <w:fldChar w:fldCharType="end"/>
      </w:r>
    </w:p>
    <w:p w:rsidR="002C3A9A" w:rsidRDefault="002C3A9A">
      <w:pPr>
        <w:pStyle w:val="TOC3"/>
        <w:rPr>
          <w:rFonts w:asciiTheme="minorHAnsi" w:eastAsiaTheme="minorEastAsia" w:hAnsiTheme="minorHAnsi" w:cstheme="minorBidi"/>
          <w:sz w:val="24"/>
          <w:szCs w:val="24"/>
          <w:lang w:val="en-US" w:eastAsia="zh-CN"/>
        </w:rPr>
      </w:pPr>
      <w:r>
        <w:t>6.8.2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_Toc41060398 \h </w:instrText>
      </w:r>
      <w:r>
        <w:fldChar w:fldCharType="separate"/>
      </w:r>
      <w:r>
        <w:t>35</w:t>
      </w:r>
      <w:r>
        <w:fldChar w:fldCharType="end"/>
      </w:r>
    </w:p>
    <w:p w:rsidR="002C3A9A" w:rsidRDefault="002C3A9A">
      <w:pPr>
        <w:pStyle w:val="TOC4"/>
        <w:rPr>
          <w:rFonts w:asciiTheme="minorHAnsi" w:eastAsiaTheme="minorEastAsia" w:hAnsiTheme="minorHAnsi" w:cstheme="minorBidi"/>
          <w:sz w:val="24"/>
          <w:szCs w:val="24"/>
          <w:lang w:val="en-US" w:eastAsia="zh-CN"/>
        </w:rPr>
      </w:pPr>
      <w:r>
        <w:t>6.8.2.1</w:t>
      </w:r>
      <w:r>
        <w:rPr>
          <w:rFonts w:asciiTheme="minorHAnsi" w:eastAsiaTheme="minorEastAsia" w:hAnsiTheme="minorHAnsi" w:cstheme="minorBidi"/>
          <w:sz w:val="24"/>
          <w:szCs w:val="24"/>
          <w:lang w:val="en-US" w:eastAsia="zh-CN"/>
        </w:rPr>
        <w:tab/>
      </w:r>
      <w:r>
        <w:t>Detection of false base Stations from Active UE Measurement report</w:t>
      </w:r>
      <w:r>
        <w:tab/>
      </w:r>
      <w:r>
        <w:fldChar w:fldCharType="begin"/>
      </w:r>
      <w:r>
        <w:instrText xml:space="preserve"> PAGEREF _Toc41060399 \h </w:instrText>
      </w:r>
      <w:r>
        <w:fldChar w:fldCharType="separate"/>
      </w:r>
      <w:r>
        <w:t>35</w:t>
      </w:r>
      <w:r>
        <w:fldChar w:fldCharType="end"/>
      </w:r>
    </w:p>
    <w:p w:rsidR="002C3A9A" w:rsidRDefault="002C3A9A">
      <w:pPr>
        <w:pStyle w:val="TOC4"/>
        <w:rPr>
          <w:rFonts w:asciiTheme="minorHAnsi" w:eastAsiaTheme="minorEastAsia" w:hAnsiTheme="minorHAnsi" w:cstheme="minorBidi"/>
          <w:sz w:val="24"/>
          <w:szCs w:val="24"/>
          <w:lang w:val="en-US" w:eastAsia="zh-CN"/>
        </w:rPr>
      </w:pPr>
      <w:r>
        <w:t>6.8.2.2</w:t>
      </w:r>
      <w:r>
        <w:rPr>
          <w:rFonts w:asciiTheme="minorHAnsi" w:eastAsiaTheme="minorEastAsia" w:hAnsiTheme="minorHAnsi" w:cstheme="minorBidi"/>
          <w:sz w:val="24"/>
          <w:szCs w:val="24"/>
          <w:lang w:val="en-US" w:eastAsia="zh-CN"/>
        </w:rPr>
        <w:tab/>
      </w:r>
      <w:r>
        <w:t>Detection of false base stations from duplicate Cell IDs in Active UE Measurement report</w:t>
      </w:r>
      <w:r>
        <w:tab/>
      </w:r>
      <w:r>
        <w:fldChar w:fldCharType="begin"/>
      </w:r>
      <w:r>
        <w:instrText xml:space="preserve"> PAGEREF _Toc41060400 \h </w:instrText>
      </w:r>
      <w:r>
        <w:fldChar w:fldCharType="separate"/>
      </w:r>
      <w:r>
        <w:t>35</w:t>
      </w:r>
      <w:r>
        <w:fldChar w:fldCharType="end"/>
      </w:r>
    </w:p>
    <w:p w:rsidR="002C3A9A" w:rsidRDefault="002C3A9A">
      <w:pPr>
        <w:pStyle w:val="TOC3"/>
        <w:rPr>
          <w:rFonts w:asciiTheme="minorHAnsi" w:eastAsiaTheme="minorEastAsia" w:hAnsiTheme="minorHAnsi" w:cstheme="minorBidi"/>
          <w:sz w:val="24"/>
          <w:szCs w:val="24"/>
          <w:lang w:val="en-US" w:eastAsia="zh-CN"/>
        </w:rPr>
      </w:pPr>
      <w:r>
        <w:t>6.8.3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_Toc41060401 \h </w:instrText>
      </w:r>
      <w:r>
        <w:fldChar w:fldCharType="separate"/>
      </w:r>
      <w:r>
        <w:t>35</w:t>
      </w:r>
      <w:r>
        <w:fldChar w:fldCharType="end"/>
      </w:r>
    </w:p>
    <w:p w:rsidR="002C3A9A" w:rsidRDefault="002C3A9A">
      <w:pPr>
        <w:pStyle w:val="TOC2"/>
        <w:rPr>
          <w:rFonts w:asciiTheme="minorHAnsi" w:eastAsiaTheme="minorEastAsia" w:hAnsiTheme="minorHAnsi" w:cstheme="minorBidi"/>
          <w:sz w:val="24"/>
          <w:szCs w:val="24"/>
          <w:lang w:val="en-US" w:eastAsia="zh-CN"/>
        </w:rPr>
      </w:pPr>
      <w:r>
        <w:t>6.9</w:t>
      </w:r>
      <w:r>
        <w:rPr>
          <w:rFonts w:asciiTheme="minorHAnsi" w:eastAsiaTheme="minorEastAsia" w:hAnsiTheme="minorHAnsi" w:cstheme="minorBidi"/>
          <w:sz w:val="24"/>
          <w:szCs w:val="24"/>
          <w:lang w:val="en-US" w:eastAsia="zh-CN"/>
        </w:rPr>
        <w:tab/>
      </w:r>
      <w:r>
        <w:t>Solution #9: Using symmetric algorithm with assistance of USIM and home network</w:t>
      </w:r>
      <w:r>
        <w:tab/>
      </w:r>
      <w:r>
        <w:fldChar w:fldCharType="begin"/>
      </w:r>
      <w:r>
        <w:instrText xml:space="preserve"> PAGEREF _Toc41060402 \h </w:instrText>
      </w:r>
      <w:r>
        <w:fldChar w:fldCharType="separate"/>
      </w:r>
      <w:r>
        <w:t>35</w:t>
      </w:r>
      <w:r>
        <w:fldChar w:fldCharType="end"/>
      </w:r>
    </w:p>
    <w:p w:rsidR="002C3A9A" w:rsidRDefault="002C3A9A">
      <w:pPr>
        <w:pStyle w:val="TOC3"/>
        <w:rPr>
          <w:rFonts w:asciiTheme="minorHAnsi" w:eastAsiaTheme="minorEastAsia" w:hAnsiTheme="minorHAnsi" w:cstheme="minorBidi"/>
          <w:sz w:val="24"/>
          <w:szCs w:val="24"/>
          <w:lang w:val="en-US" w:eastAsia="zh-CN"/>
        </w:rPr>
      </w:pPr>
      <w:r>
        <w:t>6.9.1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_Toc41060403 \h </w:instrText>
      </w:r>
      <w:r>
        <w:fldChar w:fldCharType="separate"/>
      </w:r>
      <w:r>
        <w:t>35</w:t>
      </w:r>
      <w:r>
        <w:fldChar w:fldCharType="end"/>
      </w:r>
    </w:p>
    <w:p w:rsidR="002C3A9A" w:rsidRDefault="002C3A9A">
      <w:pPr>
        <w:pStyle w:val="TOC4"/>
        <w:rPr>
          <w:rFonts w:asciiTheme="minorHAnsi" w:eastAsiaTheme="minorEastAsia" w:hAnsiTheme="minorHAnsi" w:cstheme="minorBidi"/>
          <w:sz w:val="24"/>
          <w:szCs w:val="24"/>
          <w:lang w:val="en-US" w:eastAsia="zh-CN"/>
        </w:rPr>
      </w:pPr>
      <w:r>
        <w:t>6.9.1.1</w:t>
      </w:r>
      <w:r>
        <w:rPr>
          <w:rFonts w:asciiTheme="minorHAnsi" w:eastAsiaTheme="minorEastAsia" w:hAnsiTheme="minorHAnsi" w:cstheme="minorBidi"/>
          <w:sz w:val="24"/>
          <w:szCs w:val="24"/>
          <w:lang w:val="en-US" w:eastAsia="zh-CN"/>
        </w:rPr>
        <w:tab/>
      </w:r>
      <w:r>
        <w:t>General</w:t>
      </w:r>
      <w:r>
        <w:tab/>
      </w:r>
      <w:r>
        <w:fldChar w:fldCharType="begin"/>
      </w:r>
      <w:r>
        <w:instrText xml:space="preserve"> PAGEREF _Toc41060404 \h </w:instrText>
      </w:r>
      <w:r>
        <w:fldChar w:fldCharType="separate"/>
      </w:r>
      <w:r>
        <w:t>35</w:t>
      </w:r>
      <w:r>
        <w:fldChar w:fldCharType="end"/>
      </w:r>
    </w:p>
    <w:p w:rsidR="002C3A9A" w:rsidRDefault="002C3A9A">
      <w:pPr>
        <w:pStyle w:val="TOC4"/>
        <w:rPr>
          <w:rFonts w:asciiTheme="minorHAnsi" w:eastAsiaTheme="minorEastAsia" w:hAnsiTheme="minorHAnsi" w:cstheme="minorBidi"/>
          <w:sz w:val="24"/>
          <w:szCs w:val="24"/>
          <w:lang w:val="en-US" w:eastAsia="zh-CN"/>
        </w:rPr>
      </w:pPr>
      <w:r>
        <w:t>6.9.1.2</w:t>
      </w:r>
      <w:r>
        <w:rPr>
          <w:rFonts w:asciiTheme="minorHAnsi" w:eastAsiaTheme="minorEastAsia" w:hAnsiTheme="minorHAnsi" w:cstheme="minorBidi"/>
          <w:sz w:val="24"/>
          <w:szCs w:val="24"/>
          <w:lang w:val="en-US" w:eastAsia="zh-CN"/>
        </w:rPr>
        <w:tab/>
      </w:r>
      <w:r>
        <w:rPr>
          <w:lang w:eastAsia="x-none"/>
        </w:rPr>
        <w:t>Mitigate replayed broadcast attack</w:t>
      </w:r>
      <w:r>
        <w:tab/>
      </w:r>
      <w:r>
        <w:fldChar w:fldCharType="begin"/>
      </w:r>
      <w:r>
        <w:instrText xml:space="preserve"> PAGEREF _Toc41060405 \h </w:instrText>
      </w:r>
      <w:r>
        <w:fldChar w:fldCharType="separate"/>
      </w:r>
      <w:r>
        <w:t>36</w:t>
      </w:r>
      <w:r>
        <w:fldChar w:fldCharType="end"/>
      </w:r>
    </w:p>
    <w:p w:rsidR="002C3A9A" w:rsidRDefault="002C3A9A">
      <w:pPr>
        <w:pStyle w:val="TOC3"/>
        <w:rPr>
          <w:rFonts w:asciiTheme="minorHAnsi" w:eastAsiaTheme="minorEastAsia" w:hAnsiTheme="minorHAnsi" w:cstheme="minorBidi"/>
          <w:sz w:val="24"/>
          <w:szCs w:val="24"/>
          <w:lang w:val="en-US" w:eastAsia="zh-CN"/>
        </w:rPr>
      </w:pPr>
      <w:r>
        <w:t>6.9.2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_Toc41060406 \h </w:instrText>
      </w:r>
      <w:r>
        <w:fldChar w:fldCharType="separate"/>
      </w:r>
      <w:r>
        <w:t>36</w:t>
      </w:r>
      <w:r>
        <w:fldChar w:fldCharType="end"/>
      </w:r>
    </w:p>
    <w:p w:rsidR="002C3A9A" w:rsidRDefault="002C3A9A">
      <w:pPr>
        <w:pStyle w:val="TOC4"/>
        <w:rPr>
          <w:rFonts w:asciiTheme="minorHAnsi" w:eastAsiaTheme="minorEastAsia" w:hAnsiTheme="minorHAnsi" w:cstheme="minorBidi"/>
          <w:sz w:val="24"/>
          <w:szCs w:val="24"/>
          <w:lang w:val="en-US" w:eastAsia="zh-CN"/>
        </w:rPr>
      </w:pPr>
      <w:r>
        <w:t>6.9.2.1</w:t>
      </w:r>
      <w:r>
        <w:rPr>
          <w:rFonts w:asciiTheme="minorHAnsi" w:eastAsiaTheme="minorEastAsia" w:hAnsiTheme="minorHAnsi" w:cstheme="minorBidi"/>
          <w:sz w:val="24"/>
          <w:szCs w:val="24"/>
          <w:lang w:val="en-US" w:eastAsia="zh-CN"/>
        </w:rPr>
        <w:tab/>
      </w:r>
      <w:r>
        <w:t>Framework</w:t>
      </w:r>
      <w:r>
        <w:tab/>
      </w:r>
      <w:r>
        <w:fldChar w:fldCharType="begin"/>
      </w:r>
      <w:r>
        <w:instrText xml:space="preserve"> PAGEREF _Toc41060407 \h </w:instrText>
      </w:r>
      <w:r>
        <w:fldChar w:fldCharType="separate"/>
      </w:r>
      <w:r>
        <w:t>36</w:t>
      </w:r>
      <w:r>
        <w:fldChar w:fldCharType="end"/>
      </w:r>
    </w:p>
    <w:p w:rsidR="002C3A9A" w:rsidRDefault="002C3A9A">
      <w:pPr>
        <w:pStyle w:val="TOC5"/>
        <w:rPr>
          <w:rFonts w:asciiTheme="minorHAnsi" w:eastAsiaTheme="minorEastAsia" w:hAnsiTheme="minorHAnsi" w:cstheme="minorBidi"/>
          <w:sz w:val="24"/>
          <w:szCs w:val="24"/>
          <w:lang w:val="en-US" w:eastAsia="zh-CN"/>
        </w:rPr>
      </w:pPr>
      <w:r>
        <w:t>6.9.2.1.1</w:t>
      </w:r>
      <w:r>
        <w:rPr>
          <w:rFonts w:asciiTheme="minorHAnsi" w:eastAsiaTheme="minorEastAsia" w:hAnsiTheme="minorHAnsi" w:cstheme="minorBidi"/>
          <w:sz w:val="24"/>
          <w:szCs w:val="24"/>
          <w:lang w:val="en-US" w:eastAsia="zh-CN"/>
        </w:rPr>
        <w:tab/>
      </w:r>
      <w:r>
        <w:t xml:space="preserve"> General</w:t>
      </w:r>
      <w:r>
        <w:tab/>
      </w:r>
      <w:r>
        <w:fldChar w:fldCharType="begin"/>
      </w:r>
      <w:r>
        <w:instrText xml:space="preserve"> PAGEREF _Toc41060408 \h </w:instrText>
      </w:r>
      <w:r>
        <w:fldChar w:fldCharType="separate"/>
      </w:r>
      <w:r>
        <w:t>36</w:t>
      </w:r>
      <w:r>
        <w:fldChar w:fldCharType="end"/>
      </w:r>
    </w:p>
    <w:p w:rsidR="002C3A9A" w:rsidRDefault="002C3A9A">
      <w:pPr>
        <w:pStyle w:val="TOC5"/>
        <w:rPr>
          <w:rFonts w:asciiTheme="minorHAnsi" w:eastAsiaTheme="minorEastAsia" w:hAnsiTheme="minorHAnsi" w:cstheme="minorBidi"/>
          <w:sz w:val="24"/>
          <w:szCs w:val="24"/>
          <w:lang w:val="en-US" w:eastAsia="zh-CN"/>
        </w:rPr>
      </w:pPr>
      <w:r>
        <w:t>6.9.2.1.2</w:t>
      </w:r>
      <w:r>
        <w:rPr>
          <w:rFonts w:asciiTheme="minorHAnsi" w:eastAsiaTheme="minorEastAsia" w:hAnsiTheme="minorHAnsi" w:cstheme="minorBidi"/>
          <w:sz w:val="24"/>
          <w:szCs w:val="24"/>
          <w:lang w:val="en-US" w:eastAsia="zh-CN"/>
        </w:rPr>
        <w:tab/>
      </w:r>
      <w:r>
        <w:t xml:space="preserve"> Principle of dynamic provisioning</w:t>
      </w:r>
      <w:r>
        <w:tab/>
      </w:r>
      <w:r>
        <w:fldChar w:fldCharType="begin"/>
      </w:r>
      <w:r>
        <w:instrText xml:space="preserve"> PAGEREF _Toc41060409 \h </w:instrText>
      </w:r>
      <w:r>
        <w:fldChar w:fldCharType="separate"/>
      </w:r>
      <w:r>
        <w:t>36</w:t>
      </w:r>
      <w:r>
        <w:fldChar w:fldCharType="end"/>
      </w:r>
    </w:p>
    <w:p w:rsidR="002C3A9A" w:rsidRDefault="002C3A9A">
      <w:pPr>
        <w:pStyle w:val="TOC4"/>
        <w:rPr>
          <w:rFonts w:asciiTheme="minorHAnsi" w:eastAsiaTheme="minorEastAsia" w:hAnsiTheme="minorHAnsi" w:cstheme="minorBidi"/>
          <w:sz w:val="24"/>
          <w:szCs w:val="24"/>
          <w:lang w:val="en-US" w:eastAsia="zh-CN"/>
        </w:rPr>
      </w:pPr>
      <w:r>
        <w:t>6.9.2.2</w:t>
      </w:r>
      <w:r>
        <w:rPr>
          <w:rFonts w:asciiTheme="minorHAnsi" w:eastAsiaTheme="minorEastAsia" w:hAnsiTheme="minorHAnsi" w:cstheme="minorBidi"/>
          <w:sz w:val="24"/>
          <w:szCs w:val="24"/>
          <w:lang w:val="en-US" w:eastAsia="zh-CN"/>
        </w:rPr>
        <w:tab/>
      </w:r>
      <w:r>
        <w:t>Provisioning</w:t>
      </w:r>
      <w:r>
        <w:tab/>
      </w:r>
      <w:r>
        <w:fldChar w:fldCharType="begin"/>
      </w:r>
      <w:r>
        <w:instrText xml:space="preserve"> PAGEREF _Toc41060410 \h </w:instrText>
      </w:r>
      <w:r>
        <w:fldChar w:fldCharType="separate"/>
      </w:r>
      <w:r>
        <w:t>37</w:t>
      </w:r>
      <w:r>
        <w:fldChar w:fldCharType="end"/>
      </w:r>
    </w:p>
    <w:p w:rsidR="002C3A9A" w:rsidRDefault="002C3A9A">
      <w:pPr>
        <w:pStyle w:val="TOC5"/>
        <w:rPr>
          <w:rFonts w:asciiTheme="minorHAnsi" w:eastAsiaTheme="minorEastAsia" w:hAnsiTheme="minorHAnsi" w:cstheme="minorBidi"/>
          <w:sz w:val="24"/>
          <w:szCs w:val="24"/>
          <w:lang w:val="en-US" w:eastAsia="zh-CN"/>
        </w:rPr>
      </w:pPr>
      <w:r>
        <w:t>6.9.2.2.1</w:t>
      </w:r>
      <w:r>
        <w:rPr>
          <w:rFonts w:asciiTheme="minorHAnsi" w:eastAsiaTheme="minorEastAsia" w:hAnsiTheme="minorHAnsi" w:cstheme="minorBidi"/>
          <w:sz w:val="24"/>
          <w:szCs w:val="24"/>
          <w:lang w:val="en-US" w:eastAsia="zh-CN"/>
        </w:rPr>
        <w:tab/>
      </w:r>
      <w:r>
        <w:t xml:space="preserve"> Protection Key Agreement (PKA) and Protection Key Transfer (PKT) procedure</w:t>
      </w:r>
      <w:r>
        <w:tab/>
      </w:r>
      <w:r>
        <w:fldChar w:fldCharType="begin"/>
      </w:r>
      <w:r>
        <w:instrText xml:space="preserve"> PAGEREF _Toc41060411 \h </w:instrText>
      </w:r>
      <w:r>
        <w:fldChar w:fldCharType="separate"/>
      </w:r>
      <w:r>
        <w:t>37</w:t>
      </w:r>
      <w:r>
        <w:fldChar w:fldCharType="end"/>
      </w:r>
    </w:p>
    <w:p w:rsidR="002C3A9A" w:rsidRDefault="002C3A9A">
      <w:pPr>
        <w:pStyle w:val="TOC5"/>
        <w:rPr>
          <w:rFonts w:asciiTheme="minorHAnsi" w:eastAsiaTheme="minorEastAsia" w:hAnsiTheme="minorHAnsi" w:cstheme="minorBidi"/>
          <w:sz w:val="24"/>
          <w:szCs w:val="24"/>
          <w:lang w:val="en-US" w:eastAsia="zh-CN"/>
        </w:rPr>
      </w:pPr>
      <w:r>
        <w:t>6.9.2.2.2</w:t>
      </w:r>
      <w:r>
        <w:rPr>
          <w:rFonts w:asciiTheme="minorHAnsi" w:eastAsiaTheme="minorEastAsia" w:hAnsiTheme="minorHAnsi" w:cstheme="minorBidi"/>
          <w:sz w:val="24"/>
          <w:szCs w:val="24"/>
          <w:lang w:val="en-US" w:eastAsia="zh-CN"/>
        </w:rPr>
        <w:tab/>
      </w:r>
      <w:r>
        <w:t xml:space="preserve"> Protection area</w:t>
      </w:r>
      <w:r>
        <w:tab/>
      </w:r>
      <w:r>
        <w:fldChar w:fldCharType="begin"/>
      </w:r>
      <w:r>
        <w:instrText xml:space="preserve"> PAGEREF _Toc41060412 \h </w:instrText>
      </w:r>
      <w:r>
        <w:fldChar w:fldCharType="separate"/>
      </w:r>
      <w:r>
        <w:t>38</w:t>
      </w:r>
      <w:r>
        <w:fldChar w:fldCharType="end"/>
      </w:r>
    </w:p>
    <w:p w:rsidR="002C3A9A" w:rsidRDefault="002C3A9A">
      <w:pPr>
        <w:pStyle w:val="TOC5"/>
        <w:rPr>
          <w:rFonts w:asciiTheme="minorHAnsi" w:eastAsiaTheme="minorEastAsia" w:hAnsiTheme="minorHAnsi" w:cstheme="minorBidi"/>
          <w:sz w:val="24"/>
          <w:szCs w:val="24"/>
          <w:lang w:val="en-US" w:eastAsia="zh-CN"/>
        </w:rPr>
      </w:pPr>
      <w:r>
        <w:t>6.9.2.2.3</w:t>
      </w:r>
      <w:r>
        <w:rPr>
          <w:rFonts w:asciiTheme="minorHAnsi" w:eastAsiaTheme="minorEastAsia" w:hAnsiTheme="minorHAnsi" w:cstheme="minorBidi"/>
          <w:sz w:val="24"/>
          <w:szCs w:val="24"/>
          <w:lang w:val="en-US" w:eastAsia="zh-CN"/>
        </w:rPr>
        <w:tab/>
      </w:r>
      <w:r>
        <w:t xml:space="preserve"> Protection Area Information Provisioning (PAIP) procedure</w:t>
      </w:r>
      <w:r>
        <w:tab/>
      </w:r>
      <w:r>
        <w:fldChar w:fldCharType="begin"/>
      </w:r>
      <w:r>
        <w:instrText xml:space="preserve"> PAGEREF _Toc41060413 \h </w:instrText>
      </w:r>
      <w:r>
        <w:fldChar w:fldCharType="separate"/>
      </w:r>
      <w:r>
        <w:t>39</w:t>
      </w:r>
      <w:r>
        <w:fldChar w:fldCharType="end"/>
      </w:r>
    </w:p>
    <w:p w:rsidR="002C3A9A" w:rsidRDefault="002C3A9A">
      <w:pPr>
        <w:pStyle w:val="TOC4"/>
        <w:rPr>
          <w:rFonts w:asciiTheme="minorHAnsi" w:eastAsiaTheme="minorEastAsia" w:hAnsiTheme="minorHAnsi" w:cstheme="minorBidi"/>
          <w:sz w:val="24"/>
          <w:szCs w:val="24"/>
          <w:lang w:val="en-US" w:eastAsia="zh-CN"/>
        </w:rPr>
      </w:pPr>
      <w:r>
        <w:t>6.9.2.3</w:t>
      </w:r>
      <w:r>
        <w:rPr>
          <w:rFonts w:asciiTheme="minorHAnsi" w:eastAsiaTheme="minorEastAsia" w:hAnsiTheme="minorHAnsi" w:cstheme="minorBidi"/>
          <w:sz w:val="24"/>
          <w:szCs w:val="24"/>
          <w:lang w:val="en-US" w:eastAsia="zh-CN"/>
        </w:rPr>
        <w:tab/>
      </w:r>
      <w:r>
        <w:rPr>
          <w:lang w:eastAsia="x-none"/>
        </w:rPr>
        <w:t>Authenticity</w:t>
      </w:r>
      <w:r>
        <w:tab/>
      </w:r>
      <w:r>
        <w:fldChar w:fldCharType="begin"/>
      </w:r>
      <w:r>
        <w:instrText xml:space="preserve"> PAGEREF _Toc41060414 \h </w:instrText>
      </w:r>
      <w:r>
        <w:fldChar w:fldCharType="separate"/>
      </w:r>
      <w:r>
        <w:t>40</w:t>
      </w:r>
      <w:r>
        <w:fldChar w:fldCharType="end"/>
      </w:r>
    </w:p>
    <w:p w:rsidR="002C3A9A" w:rsidRDefault="002C3A9A">
      <w:pPr>
        <w:pStyle w:val="TOC5"/>
        <w:rPr>
          <w:rFonts w:asciiTheme="minorHAnsi" w:eastAsiaTheme="minorEastAsia" w:hAnsiTheme="minorHAnsi" w:cstheme="minorBidi"/>
          <w:sz w:val="24"/>
          <w:szCs w:val="24"/>
          <w:lang w:val="en-US" w:eastAsia="zh-CN"/>
        </w:rPr>
      </w:pPr>
      <w:r>
        <w:t>6.9.2.3.1</w:t>
      </w:r>
      <w:r>
        <w:rPr>
          <w:rFonts w:asciiTheme="minorHAnsi" w:eastAsiaTheme="minorEastAsia" w:hAnsiTheme="minorHAnsi" w:cstheme="minorBidi"/>
          <w:sz w:val="24"/>
          <w:szCs w:val="24"/>
          <w:lang w:val="en-US" w:eastAsia="zh-CN"/>
        </w:rPr>
        <w:tab/>
      </w:r>
      <w:r>
        <w:t xml:space="preserve"> Security procedure for broadcast messages</w:t>
      </w:r>
      <w:r>
        <w:tab/>
      </w:r>
      <w:r>
        <w:fldChar w:fldCharType="begin"/>
      </w:r>
      <w:r>
        <w:instrText xml:space="preserve"> PAGEREF _Toc41060415 \h </w:instrText>
      </w:r>
      <w:r>
        <w:fldChar w:fldCharType="separate"/>
      </w:r>
      <w:r>
        <w:t>40</w:t>
      </w:r>
      <w:r>
        <w:fldChar w:fldCharType="end"/>
      </w:r>
    </w:p>
    <w:p w:rsidR="002C3A9A" w:rsidRDefault="002C3A9A">
      <w:pPr>
        <w:pStyle w:val="TOC5"/>
        <w:rPr>
          <w:rFonts w:asciiTheme="minorHAnsi" w:eastAsiaTheme="minorEastAsia" w:hAnsiTheme="minorHAnsi" w:cstheme="minorBidi"/>
          <w:sz w:val="24"/>
          <w:szCs w:val="24"/>
          <w:lang w:val="en-US" w:eastAsia="zh-CN"/>
        </w:rPr>
      </w:pPr>
      <w:r>
        <w:t>6.9.2.3.2</w:t>
      </w:r>
      <w:r>
        <w:rPr>
          <w:rFonts w:asciiTheme="minorHAnsi" w:eastAsiaTheme="minorEastAsia" w:hAnsiTheme="minorHAnsi" w:cstheme="minorBidi"/>
          <w:sz w:val="24"/>
          <w:szCs w:val="24"/>
          <w:lang w:val="en-US" w:eastAsia="zh-CN"/>
        </w:rPr>
        <w:tab/>
      </w:r>
      <w:r>
        <w:t xml:space="preserve"> Security procedure for unicast messages</w:t>
      </w:r>
      <w:r>
        <w:tab/>
      </w:r>
      <w:r>
        <w:fldChar w:fldCharType="begin"/>
      </w:r>
      <w:r>
        <w:instrText xml:space="preserve"> PAGEREF _Toc41060416 \h </w:instrText>
      </w:r>
      <w:r>
        <w:fldChar w:fldCharType="separate"/>
      </w:r>
      <w:r>
        <w:t>42</w:t>
      </w:r>
      <w:r>
        <w:fldChar w:fldCharType="end"/>
      </w:r>
    </w:p>
    <w:p w:rsidR="002C3A9A" w:rsidRDefault="002C3A9A">
      <w:pPr>
        <w:pStyle w:val="TOC3"/>
        <w:rPr>
          <w:rFonts w:asciiTheme="minorHAnsi" w:eastAsiaTheme="minorEastAsia" w:hAnsiTheme="minorHAnsi" w:cstheme="minorBidi"/>
          <w:sz w:val="24"/>
          <w:szCs w:val="24"/>
          <w:lang w:val="en-US" w:eastAsia="zh-CN"/>
        </w:rPr>
      </w:pPr>
      <w:r>
        <w:lastRenderedPageBreak/>
        <w:t>6.9.3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_Toc41060417 \h </w:instrText>
      </w:r>
      <w:r>
        <w:fldChar w:fldCharType="separate"/>
      </w:r>
      <w:r>
        <w:t>43</w:t>
      </w:r>
      <w:r>
        <w:fldChar w:fldCharType="end"/>
      </w:r>
    </w:p>
    <w:p w:rsidR="002C3A9A" w:rsidRDefault="002C3A9A">
      <w:pPr>
        <w:pStyle w:val="TOC2"/>
        <w:rPr>
          <w:rFonts w:asciiTheme="minorHAnsi" w:eastAsiaTheme="minorEastAsia" w:hAnsiTheme="minorHAnsi" w:cstheme="minorBidi"/>
          <w:sz w:val="24"/>
          <w:szCs w:val="24"/>
          <w:lang w:val="en-US" w:eastAsia="zh-CN"/>
        </w:rPr>
      </w:pPr>
      <w:r>
        <w:t>6.10</w:t>
      </w:r>
      <w:r>
        <w:rPr>
          <w:rFonts w:asciiTheme="minorHAnsi" w:eastAsiaTheme="minorEastAsia" w:hAnsiTheme="minorHAnsi" w:cstheme="minorBidi"/>
          <w:sz w:val="24"/>
          <w:szCs w:val="24"/>
          <w:lang w:val="en-US" w:eastAsia="zh-CN"/>
        </w:rPr>
        <w:tab/>
      </w:r>
      <w:r>
        <w:t>Solution #10: Protection on the unicast message based on ECDH</w:t>
      </w:r>
      <w:r>
        <w:tab/>
      </w:r>
      <w:r>
        <w:fldChar w:fldCharType="begin"/>
      </w:r>
      <w:r>
        <w:instrText xml:space="preserve"> PAGEREF _Toc41060418 \h </w:instrText>
      </w:r>
      <w:r>
        <w:fldChar w:fldCharType="separate"/>
      </w:r>
      <w:r>
        <w:t>43</w:t>
      </w:r>
      <w:r>
        <w:fldChar w:fldCharType="end"/>
      </w:r>
    </w:p>
    <w:p w:rsidR="002C3A9A" w:rsidRDefault="002C3A9A">
      <w:pPr>
        <w:pStyle w:val="TOC3"/>
        <w:rPr>
          <w:rFonts w:asciiTheme="minorHAnsi" w:eastAsiaTheme="minorEastAsia" w:hAnsiTheme="minorHAnsi" w:cstheme="minorBidi"/>
          <w:sz w:val="24"/>
          <w:szCs w:val="24"/>
          <w:lang w:val="en-US" w:eastAsia="zh-CN"/>
        </w:rPr>
      </w:pPr>
      <w:r>
        <w:t>6.10.1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_Toc41060419 \h </w:instrText>
      </w:r>
      <w:r>
        <w:fldChar w:fldCharType="separate"/>
      </w:r>
      <w:r>
        <w:t>43</w:t>
      </w:r>
      <w:r>
        <w:fldChar w:fldCharType="end"/>
      </w:r>
    </w:p>
    <w:p w:rsidR="002C3A9A" w:rsidRDefault="002C3A9A">
      <w:pPr>
        <w:pStyle w:val="TOC3"/>
        <w:rPr>
          <w:rFonts w:asciiTheme="minorHAnsi" w:eastAsiaTheme="minorEastAsia" w:hAnsiTheme="minorHAnsi" w:cstheme="minorBidi"/>
          <w:sz w:val="24"/>
          <w:szCs w:val="24"/>
          <w:lang w:val="en-US" w:eastAsia="zh-CN"/>
        </w:rPr>
      </w:pPr>
      <w:r>
        <w:t>6.10.2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_Toc41060420 \h </w:instrText>
      </w:r>
      <w:r>
        <w:fldChar w:fldCharType="separate"/>
      </w:r>
      <w:r>
        <w:t>43</w:t>
      </w:r>
      <w:r>
        <w:fldChar w:fldCharType="end"/>
      </w:r>
    </w:p>
    <w:p w:rsidR="002C3A9A" w:rsidRDefault="002C3A9A">
      <w:pPr>
        <w:pStyle w:val="TOC4"/>
        <w:rPr>
          <w:rFonts w:asciiTheme="minorHAnsi" w:eastAsiaTheme="minorEastAsia" w:hAnsiTheme="minorHAnsi" w:cstheme="minorBidi"/>
          <w:sz w:val="24"/>
          <w:szCs w:val="24"/>
          <w:lang w:val="en-US" w:eastAsia="zh-CN"/>
        </w:rPr>
      </w:pPr>
      <w:r>
        <w:t>6.10.2.1</w:t>
      </w:r>
      <w:r>
        <w:rPr>
          <w:rFonts w:asciiTheme="minorHAnsi" w:eastAsiaTheme="minorEastAsia" w:hAnsiTheme="minorHAnsi" w:cstheme="minorBidi"/>
          <w:sz w:val="24"/>
          <w:szCs w:val="24"/>
          <w:lang w:val="en-US" w:eastAsia="zh-CN"/>
        </w:rPr>
        <w:tab/>
      </w:r>
      <w:r>
        <w:t>General description</w:t>
      </w:r>
      <w:r>
        <w:tab/>
      </w:r>
      <w:r>
        <w:fldChar w:fldCharType="begin"/>
      </w:r>
      <w:r>
        <w:instrText xml:space="preserve"> PAGEREF _Toc41060421 \h </w:instrText>
      </w:r>
      <w:r>
        <w:fldChar w:fldCharType="separate"/>
      </w:r>
      <w:r>
        <w:t>43</w:t>
      </w:r>
      <w:r>
        <w:fldChar w:fldCharType="end"/>
      </w:r>
    </w:p>
    <w:p w:rsidR="002C3A9A" w:rsidRDefault="002C3A9A">
      <w:pPr>
        <w:pStyle w:val="TOC4"/>
        <w:rPr>
          <w:rFonts w:asciiTheme="minorHAnsi" w:eastAsiaTheme="minorEastAsia" w:hAnsiTheme="minorHAnsi" w:cstheme="minorBidi"/>
          <w:sz w:val="24"/>
          <w:szCs w:val="24"/>
          <w:lang w:val="en-US" w:eastAsia="zh-CN"/>
        </w:rPr>
      </w:pPr>
      <w:r>
        <w:rPr>
          <w:lang w:eastAsia="zh-CN"/>
        </w:rPr>
        <w:t>6.10.2.2</w:t>
      </w:r>
      <w:r>
        <w:rPr>
          <w:rFonts w:asciiTheme="minorHAnsi" w:eastAsiaTheme="minorEastAsia" w:hAnsiTheme="minorHAnsi" w:cstheme="minorBidi"/>
          <w:sz w:val="24"/>
          <w:szCs w:val="24"/>
          <w:lang w:val="en-US" w:eastAsia="zh-CN"/>
        </w:rPr>
        <w:tab/>
      </w:r>
      <w:r>
        <w:t>Pre-provision</w:t>
      </w:r>
      <w:r>
        <w:tab/>
      </w:r>
      <w:r>
        <w:fldChar w:fldCharType="begin"/>
      </w:r>
      <w:r>
        <w:instrText xml:space="preserve"> PAGEREF _Toc41060422 \h </w:instrText>
      </w:r>
      <w:r>
        <w:fldChar w:fldCharType="separate"/>
      </w:r>
      <w:r>
        <w:t>44</w:t>
      </w:r>
      <w:r>
        <w:fldChar w:fldCharType="end"/>
      </w:r>
    </w:p>
    <w:p w:rsidR="002C3A9A" w:rsidRDefault="002C3A9A">
      <w:pPr>
        <w:pStyle w:val="TOC4"/>
        <w:rPr>
          <w:rFonts w:asciiTheme="minorHAnsi" w:eastAsiaTheme="minorEastAsia" w:hAnsiTheme="minorHAnsi" w:cstheme="minorBidi"/>
          <w:sz w:val="24"/>
          <w:szCs w:val="24"/>
          <w:lang w:val="en-US" w:eastAsia="zh-CN"/>
        </w:rPr>
      </w:pPr>
      <w:r>
        <w:rPr>
          <w:lang w:eastAsia="zh-CN"/>
        </w:rPr>
        <w:t>6.10.2.3</w:t>
      </w:r>
      <w:r>
        <w:rPr>
          <w:rFonts w:asciiTheme="minorHAnsi" w:eastAsiaTheme="minorEastAsia" w:hAnsiTheme="minorHAnsi" w:cstheme="minorBidi"/>
          <w:sz w:val="24"/>
          <w:szCs w:val="24"/>
          <w:lang w:val="en-US" w:eastAsia="zh-CN"/>
        </w:rPr>
        <w:tab/>
      </w:r>
      <w:r>
        <w:t>Message used to send ePK uplink</w:t>
      </w:r>
      <w:r>
        <w:tab/>
      </w:r>
      <w:r>
        <w:fldChar w:fldCharType="begin"/>
      </w:r>
      <w:r>
        <w:instrText xml:space="preserve"> PAGEREF _Toc41060423 \h </w:instrText>
      </w:r>
      <w:r>
        <w:fldChar w:fldCharType="separate"/>
      </w:r>
      <w:r>
        <w:t>44</w:t>
      </w:r>
      <w:r>
        <w:fldChar w:fldCharType="end"/>
      </w:r>
    </w:p>
    <w:p w:rsidR="002C3A9A" w:rsidRDefault="002C3A9A">
      <w:pPr>
        <w:pStyle w:val="TOC4"/>
        <w:rPr>
          <w:rFonts w:asciiTheme="minorHAnsi" w:eastAsiaTheme="minorEastAsia" w:hAnsiTheme="minorHAnsi" w:cstheme="minorBidi"/>
          <w:sz w:val="24"/>
          <w:szCs w:val="24"/>
          <w:lang w:val="en-US" w:eastAsia="zh-CN"/>
        </w:rPr>
      </w:pPr>
      <w:r>
        <w:rPr>
          <w:lang w:eastAsia="zh-CN"/>
        </w:rPr>
        <w:t>6.10.2.4</w:t>
      </w:r>
      <w:r>
        <w:rPr>
          <w:rFonts w:asciiTheme="minorHAnsi" w:eastAsiaTheme="minorEastAsia" w:hAnsiTheme="minorHAnsi" w:cstheme="minorBidi"/>
          <w:sz w:val="24"/>
          <w:szCs w:val="24"/>
          <w:lang w:val="en-US" w:eastAsia="zh-CN"/>
        </w:rPr>
        <w:tab/>
      </w:r>
      <w:r>
        <w:t>Replay resistant</w:t>
      </w:r>
      <w:r>
        <w:tab/>
      </w:r>
      <w:r>
        <w:fldChar w:fldCharType="begin"/>
      </w:r>
      <w:r>
        <w:instrText xml:space="preserve"> PAGEREF _Toc41060424 \h </w:instrText>
      </w:r>
      <w:r>
        <w:fldChar w:fldCharType="separate"/>
      </w:r>
      <w:r>
        <w:t>44</w:t>
      </w:r>
      <w:r>
        <w:fldChar w:fldCharType="end"/>
      </w:r>
    </w:p>
    <w:p w:rsidR="002C3A9A" w:rsidRDefault="002C3A9A">
      <w:pPr>
        <w:pStyle w:val="TOC4"/>
        <w:rPr>
          <w:rFonts w:asciiTheme="minorHAnsi" w:eastAsiaTheme="minorEastAsia" w:hAnsiTheme="minorHAnsi" w:cstheme="minorBidi"/>
          <w:sz w:val="24"/>
          <w:szCs w:val="24"/>
          <w:lang w:val="en-US" w:eastAsia="zh-CN"/>
        </w:rPr>
      </w:pPr>
      <w:r>
        <w:rPr>
          <w:lang w:eastAsia="zh-CN"/>
        </w:rPr>
        <w:t>6.10.2.5</w:t>
      </w:r>
      <w:r>
        <w:rPr>
          <w:rFonts w:asciiTheme="minorHAnsi" w:eastAsiaTheme="minorEastAsia" w:hAnsiTheme="minorHAnsi" w:cstheme="minorBidi"/>
          <w:sz w:val="24"/>
          <w:szCs w:val="24"/>
          <w:lang w:val="en-US" w:eastAsia="zh-CN"/>
        </w:rPr>
        <w:tab/>
      </w:r>
      <w:r>
        <w:t>Procedures</w:t>
      </w:r>
      <w:r>
        <w:tab/>
      </w:r>
      <w:r>
        <w:fldChar w:fldCharType="begin"/>
      </w:r>
      <w:r>
        <w:instrText xml:space="preserve"> PAGEREF _Toc41060425 \h </w:instrText>
      </w:r>
      <w:r>
        <w:fldChar w:fldCharType="separate"/>
      </w:r>
      <w:r>
        <w:t>44</w:t>
      </w:r>
      <w:r>
        <w:fldChar w:fldCharType="end"/>
      </w:r>
    </w:p>
    <w:p w:rsidR="002C3A9A" w:rsidRDefault="002C3A9A">
      <w:pPr>
        <w:pStyle w:val="TOC3"/>
        <w:rPr>
          <w:rFonts w:asciiTheme="minorHAnsi" w:eastAsiaTheme="minorEastAsia" w:hAnsiTheme="minorHAnsi" w:cstheme="minorBidi"/>
          <w:sz w:val="24"/>
          <w:szCs w:val="24"/>
          <w:lang w:val="en-US" w:eastAsia="zh-CN"/>
        </w:rPr>
      </w:pPr>
      <w:r>
        <w:t>6.10.3</w:t>
      </w:r>
      <w:r>
        <w:rPr>
          <w:rFonts w:asciiTheme="minorHAnsi" w:eastAsiaTheme="minorEastAsia" w:hAnsiTheme="minorHAnsi" w:cstheme="minorBidi"/>
          <w:sz w:val="24"/>
          <w:szCs w:val="24"/>
          <w:lang w:val="en-US" w:eastAsia="zh-CN"/>
        </w:rPr>
        <w:tab/>
      </w:r>
      <w:r>
        <w:t>Assessment using Annex A.3</w:t>
      </w:r>
      <w:r>
        <w:tab/>
      </w:r>
      <w:r>
        <w:fldChar w:fldCharType="begin"/>
      </w:r>
      <w:r>
        <w:instrText xml:space="preserve"> PAGEREF _Toc41060426 \h </w:instrText>
      </w:r>
      <w:r>
        <w:fldChar w:fldCharType="separate"/>
      </w:r>
      <w:r>
        <w:t>44</w:t>
      </w:r>
      <w:r>
        <w:fldChar w:fldCharType="end"/>
      </w:r>
    </w:p>
    <w:p w:rsidR="002C3A9A" w:rsidRDefault="002C3A9A">
      <w:pPr>
        <w:pStyle w:val="TOC4"/>
        <w:rPr>
          <w:rFonts w:asciiTheme="minorHAnsi" w:eastAsiaTheme="minorEastAsia" w:hAnsiTheme="minorHAnsi" w:cstheme="minorBidi"/>
          <w:sz w:val="24"/>
          <w:szCs w:val="24"/>
          <w:lang w:val="en-US" w:eastAsia="zh-CN"/>
        </w:rPr>
      </w:pPr>
      <w:r>
        <w:t>6.10.3.1a</w:t>
      </w:r>
      <w:r>
        <w:rPr>
          <w:rFonts w:asciiTheme="minorHAnsi" w:eastAsiaTheme="minorEastAsia" w:hAnsiTheme="minorHAnsi" w:cstheme="minorBidi"/>
          <w:sz w:val="24"/>
          <w:szCs w:val="24"/>
          <w:lang w:val="en-US" w:eastAsia="zh-CN"/>
        </w:rPr>
        <w:tab/>
      </w:r>
      <w:r>
        <w:t>UE aspects</w:t>
      </w:r>
      <w:r>
        <w:tab/>
      </w:r>
      <w:r>
        <w:fldChar w:fldCharType="begin"/>
      </w:r>
      <w:r>
        <w:instrText xml:space="preserve"> PAGEREF _Toc41060427 \h </w:instrText>
      </w:r>
      <w:r>
        <w:fldChar w:fldCharType="separate"/>
      </w:r>
      <w:r>
        <w:t>44</w:t>
      </w:r>
      <w:r>
        <w:fldChar w:fldCharType="end"/>
      </w:r>
    </w:p>
    <w:p w:rsidR="002C3A9A" w:rsidRDefault="002C3A9A">
      <w:pPr>
        <w:pStyle w:val="TOC4"/>
        <w:rPr>
          <w:rFonts w:asciiTheme="minorHAnsi" w:eastAsiaTheme="minorEastAsia" w:hAnsiTheme="minorHAnsi" w:cstheme="minorBidi"/>
          <w:sz w:val="24"/>
          <w:szCs w:val="24"/>
          <w:lang w:val="en-US" w:eastAsia="zh-CN"/>
        </w:rPr>
      </w:pPr>
      <w:r>
        <w:t>6.10.3.1b</w:t>
      </w:r>
      <w:r>
        <w:rPr>
          <w:rFonts w:asciiTheme="minorHAnsi" w:eastAsiaTheme="minorEastAsia" w:hAnsiTheme="minorHAnsi" w:cstheme="minorBidi"/>
          <w:sz w:val="24"/>
          <w:szCs w:val="24"/>
          <w:lang w:val="en-US" w:eastAsia="zh-CN"/>
        </w:rPr>
        <w:tab/>
      </w:r>
      <w:r>
        <w:t>UE actions upon detection of invalid signature</w:t>
      </w:r>
      <w:r>
        <w:tab/>
      </w:r>
      <w:r>
        <w:fldChar w:fldCharType="begin"/>
      </w:r>
      <w:r>
        <w:instrText xml:space="preserve"> PAGEREF _Toc41060428 \h </w:instrText>
      </w:r>
      <w:r>
        <w:fldChar w:fldCharType="separate"/>
      </w:r>
      <w:r>
        <w:t>44</w:t>
      </w:r>
      <w:r>
        <w:fldChar w:fldCharType="end"/>
      </w:r>
    </w:p>
    <w:p w:rsidR="002C3A9A" w:rsidRDefault="002C3A9A">
      <w:pPr>
        <w:pStyle w:val="TOC4"/>
        <w:rPr>
          <w:rFonts w:asciiTheme="minorHAnsi" w:eastAsiaTheme="minorEastAsia" w:hAnsiTheme="minorHAnsi" w:cstheme="minorBidi"/>
          <w:sz w:val="24"/>
          <w:szCs w:val="24"/>
          <w:lang w:val="en-US" w:eastAsia="zh-CN"/>
        </w:rPr>
      </w:pPr>
      <w:r>
        <w:t>6.10.3.2</w:t>
      </w:r>
      <w:r>
        <w:rPr>
          <w:rFonts w:asciiTheme="minorHAnsi" w:eastAsiaTheme="minorEastAsia" w:hAnsiTheme="minorHAnsi" w:cstheme="minorBidi"/>
          <w:sz w:val="24"/>
          <w:szCs w:val="24"/>
          <w:lang w:val="en-US" w:eastAsia="zh-CN"/>
        </w:rPr>
        <w:tab/>
      </w:r>
      <w:r>
        <w:t xml:space="preserve"> Threats that are mitigated by signed SI messages</w:t>
      </w:r>
      <w:r>
        <w:tab/>
      </w:r>
      <w:r>
        <w:fldChar w:fldCharType="begin"/>
      </w:r>
      <w:r>
        <w:instrText xml:space="preserve"> PAGEREF _Toc41060429 \h </w:instrText>
      </w:r>
      <w:r>
        <w:fldChar w:fldCharType="separate"/>
      </w:r>
      <w:r>
        <w:t>44</w:t>
      </w:r>
      <w:r>
        <w:fldChar w:fldCharType="end"/>
      </w:r>
    </w:p>
    <w:p w:rsidR="002C3A9A" w:rsidRDefault="002C3A9A">
      <w:pPr>
        <w:pStyle w:val="TOC4"/>
        <w:rPr>
          <w:rFonts w:asciiTheme="minorHAnsi" w:eastAsiaTheme="minorEastAsia" w:hAnsiTheme="minorHAnsi" w:cstheme="minorBidi"/>
          <w:sz w:val="24"/>
          <w:szCs w:val="24"/>
          <w:lang w:val="en-US" w:eastAsia="zh-CN"/>
        </w:rPr>
      </w:pPr>
      <w:r>
        <w:t>6.10.3.3</w:t>
      </w:r>
      <w:r>
        <w:rPr>
          <w:rFonts w:asciiTheme="minorHAnsi" w:eastAsiaTheme="minorEastAsia" w:hAnsiTheme="minorHAnsi" w:cstheme="minorBidi"/>
          <w:sz w:val="24"/>
          <w:szCs w:val="24"/>
          <w:lang w:val="en-US" w:eastAsia="zh-CN"/>
        </w:rPr>
        <w:tab/>
      </w:r>
      <w:r>
        <w:t xml:space="preserve"> Threats that are not mitigated by signed SI messages</w:t>
      </w:r>
      <w:r>
        <w:tab/>
      </w:r>
      <w:r>
        <w:fldChar w:fldCharType="begin"/>
      </w:r>
      <w:r>
        <w:instrText xml:space="preserve"> PAGEREF _Toc41060430 \h </w:instrText>
      </w:r>
      <w:r>
        <w:fldChar w:fldCharType="separate"/>
      </w:r>
      <w:r>
        <w:t>45</w:t>
      </w:r>
      <w:r>
        <w:fldChar w:fldCharType="end"/>
      </w:r>
    </w:p>
    <w:p w:rsidR="002C3A9A" w:rsidRDefault="002C3A9A">
      <w:pPr>
        <w:pStyle w:val="TOC4"/>
        <w:rPr>
          <w:rFonts w:asciiTheme="minorHAnsi" w:eastAsiaTheme="minorEastAsia" w:hAnsiTheme="minorHAnsi" w:cstheme="minorBidi"/>
          <w:sz w:val="24"/>
          <w:szCs w:val="24"/>
          <w:lang w:val="en-US" w:eastAsia="zh-CN"/>
        </w:rPr>
      </w:pPr>
      <w:r>
        <w:t>6.10.3.4</w:t>
      </w:r>
      <w:r>
        <w:rPr>
          <w:rFonts w:asciiTheme="minorHAnsi" w:eastAsiaTheme="minorEastAsia" w:hAnsiTheme="minorHAnsi" w:cstheme="minorBidi"/>
          <w:sz w:val="24"/>
          <w:szCs w:val="24"/>
          <w:lang w:val="en-US" w:eastAsia="zh-CN"/>
        </w:rPr>
        <w:tab/>
      </w:r>
      <w:r>
        <w:t>Provisioning of keys</w:t>
      </w:r>
      <w:r>
        <w:tab/>
      </w:r>
      <w:r>
        <w:fldChar w:fldCharType="begin"/>
      </w:r>
      <w:r>
        <w:instrText xml:space="preserve"> PAGEREF _Toc41060431 \h </w:instrText>
      </w:r>
      <w:r>
        <w:fldChar w:fldCharType="separate"/>
      </w:r>
      <w:r>
        <w:t>45</w:t>
      </w:r>
      <w:r>
        <w:fldChar w:fldCharType="end"/>
      </w:r>
    </w:p>
    <w:p w:rsidR="002C3A9A" w:rsidRDefault="002C3A9A">
      <w:pPr>
        <w:pStyle w:val="TOC4"/>
        <w:rPr>
          <w:rFonts w:asciiTheme="minorHAnsi" w:eastAsiaTheme="minorEastAsia" w:hAnsiTheme="minorHAnsi" w:cstheme="minorBidi"/>
          <w:sz w:val="24"/>
          <w:szCs w:val="24"/>
          <w:lang w:val="en-US" w:eastAsia="zh-CN"/>
        </w:rPr>
      </w:pPr>
      <w:r>
        <w:t>6.10.3.5</w:t>
      </w:r>
      <w:r>
        <w:rPr>
          <w:rFonts w:asciiTheme="minorHAnsi" w:eastAsiaTheme="minorEastAsia" w:hAnsiTheme="minorHAnsi" w:cstheme="minorBidi"/>
          <w:sz w:val="24"/>
          <w:szCs w:val="24"/>
          <w:lang w:val="en-US" w:eastAsia="zh-CN"/>
        </w:rPr>
        <w:tab/>
      </w:r>
      <w:r>
        <w:t>RAN aspects</w:t>
      </w:r>
      <w:r>
        <w:tab/>
      </w:r>
      <w:r>
        <w:fldChar w:fldCharType="begin"/>
      </w:r>
      <w:r>
        <w:instrText xml:space="preserve"> PAGEREF _Toc41060432 \h </w:instrText>
      </w:r>
      <w:r>
        <w:fldChar w:fldCharType="separate"/>
      </w:r>
      <w:r>
        <w:t>45</w:t>
      </w:r>
      <w:r>
        <w:fldChar w:fldCharType="end"/>
      </w:r>
    </w:p>
    <w:p w:rsidR="002C3A9A" w:rsidRDefault="002C3A9A">
      <w:pPr>
        <w:pStyle w:val="TOC4"/>
        <w:rPr>
          <w:rFonts w:asciiTheme="minorHAnsi" w:eastAsiaTheme="minorEastAsia" w:hAnsiTheme="minorHAnsi" w:cstheme="minorBidi"/>
          <w:sz w:val="24"/>
          <w:szCs w:val="24"/>
          <w:lang w:val="en-US" w:eastAsia="zh-CN"/>
        </w:rPr>
      </w:pPr>
      <w:r>
        <w:t>6.10.3.6</w:t>
      </w:r>
      <w:r>
        <w:rPr>
          <w:rFonts w:asciiTheme="minorHAnsi" w:eastAsiaTheme="minorEastAsia" w:hAnsiTheme="minorHAnsi" w:cstheme="minorBidi"/>
          <w:sz w:val="24"/>
          <w:szCs w:val="24"/>
          <w:lang w:val="en-US" w:eastAsia="zh-CN"/>
        </w:rPr>
        <w:tab/>
      </w:r>
      <w:r>
        <w:t>VPLMN aspects</w:t>
      </w:r>
      <w:r>
        <w:tab/>
      </w:r>
      <w:r>
        <w:fldChar w:fldCharType="begin"/>
      </w:r>
      <w:r>
        <w:instrText xml:space="preserve"> PAGEREF _Toc41060433 \h </w:instrText>
      </w:r>
      <w:r>
        <w:fldChar w:fldCharType="separate"/>
      </w:r>
      <w:r>
        <w:t>45</w:t>
      </w:r>
      <w:r>
        <w:fldChar w:fldCharType="end"/>
      </w:r>
    </w:p>
    <w:p w:rsidR="002C3A9A" w:rsidRDefault="002C3A9A">
      <w:pPr>
        <w:pStyle w:val="TOC4"/>
        <w:rPr>
          <w:rFonts w:asciiTheme="minorHAnsi" w:eastAsiaTheme="minorEastAsia" w:hAnsiTheme="minorHAnsi" w:cstheme="minorBidi"/>
          <w:sz w:val="24"/>
          <w:szCs w:val="24"/>
          <w:lang w:val="en-US" w:eastAsia="zh-CN"/>
        </w:rPr>
      </w:pPr>
      <w:r>
        <w:t>6.10.3.7</w:t>
      </w:r>
      <w:r>
        <w:rPr>
          <w:rFonts w:asciiTheme="minorHAnsi" w:eastAsiaTheme="minorEastAsia" w:hAnsiTheme="minorHAnsi" w:cstheme="minorBidi"/>
          <w:sz w:val="24"/>
          <w:szCs w:val="24"/>
          <w:lang w:val="en-US" w:eastAsia="zh-CN"/>
        </w:rPr>
        <w:tab/>
      </w:r>
      <w:r>
        <w:t>HPLMN aspects</w:t>
      </w:r>
      <w:r>
        <w:tab/>
      </w:r>
      <w:r>
        <w:fldChar w:fldCharType="begin"/>
      </w:r>
      <w:r>
        <w:instrText xml:space="preserve"> PAGEREF _Toc41060434 \h </w:instrText>
      </w:r>
      <w:r>
        <w:fldChar w:fldCharType="separate"/>
      </w:r>
      <w:r>
        <w:t>45</w:t>
      </w:r>
      <w:r>
        <w:fldChar w:fldCharType="end"/>
      </w:r>
    </w:p>
    <w:p w:rsidR="002C3A9A" w:rsidRDefault="002C3A9A">
      <w:pPr>
        <w:pStyle w:val="TOC4"/>
        <w:rPr>
          <w:rFonts w:asciiTheme="minorHAnsi" w:eastAsiaTheme="minorEastAsia" w:hAnsiTheme="minorHAnsi" w:cstheme="minorBidi"/>
          <w:sz w:val="24"/>
          <w:szCs w:val="24"/>
          <w:lang w:val="en-US" w:eastAsia="zh-CN"/>
        </w:rPr>
      </w:pPr>
      <w:r>
        <w:t>6.10.3.8</w:t>
      </w:r>
      <w:r>
        <w:rPr>
          <w:rFonts w:asciiTheme="minorHAnsi" w:eastAsiaTheme="minorEastAsia" w:hAnsiTheme="minorHAnsi" w:cstheme="minorBidi"/>
          <w:sz w:val="24"/>
          <w:szCs w:val="24"/>
          <w:lang w:val="en-US" w:eastAsia="zh-CN"/>
        </w:rPr>
        <w:tab/>
      </w:r>
      <w:r>
        <w:t>Network sharing aspects</w:t>
      </w:r>
      <w:r>
        <w:tab/>
      </w:r>
      <w:r>
        <w:fldChar w:fldCharType="begin"/>
      </w:r>
      <w:r>
        <w:instrText xml:space="preserve"> PAGEREF _Toc41060435 \h </w:instrText>
      </w:r>
      <w:r>
        <w:fldChar w:fldCharType="separate"/>
      </w:r>
      <w:r>
        <w:t>45</w:t>
      </w:r>
      <w:r>
        <w:fldChar w:fldCharType="end"/>
      </w:r>
    </w:p>
    <w:p w:rsidR="002C3A9A" w:rsidRDefault="002C3A9A">
      <w:pPr>
        <w:pStyle w:val="TOC4"/>
        <w:rPr>
          <w:rFonts w:asciiTheme="minorHAnsi" w:eastAsiaTheme="minorEastAsia" w:hAnsiTheme="minorHAnsi" w:cstheme="minorBidi"/>
          <w:sz w:val="24"/>
          <w:szCs w:val="24"/>
          <w:lang w:val="en-US" w:eastAsia="zh-CN"/>
        </w:rPr>
      </w:pPr>
      <w:r>
        <w:t>6.10.3.9</w:t>
      </w:r>
      <w:r>
        <w:rPr>
          <w:rFonts w:asciiTheme="minorHAnsi" w:eastAsiaTheme="minorEastAsia" w:hAnsiTheme="minorHAnsi" w:cstheme="minorBidi"/>
          <w:sz w:val="24"/>
          <w:szCs w:val="24"/>
          <w:lang w:val="en-US" w:eastAsia="zh-CN"/>
        </w:rPr>
        <w:tab/>
      </w:r>
      <w:r>
        <w:t>Roaming aspects</w:t>
      </w:r>
      <w:r>
        <w:tab/>
      </w:r>
      <w:r>
        <w:fldChar w:fldCharType="begin"/>
      </w:r>
      <w:r>
        <w:instrText xml:space="preserve"> PAGEREF _Toc41060436 \h </w:instrText>
      </w:r>
      <w:r>
        <w:fldChar w:fldCharType="separate"/>
      </w:r>
      <w:r>
        <w:t>45</w:t>
      </w:r>
      <w:r>
        <w:fldChar w:fldCharType="end"/>
      </w:r>
    </w:p>
    <w:p w:rsidR="002C3A9A" w:rsidRDefault="002C3A9A">
      <w:pPr>
        <w:pStyle w:val="TOC4"/>
        <w:rPr>
          <w:rFonts w:asciiTheme="minorHAnsi" w:eastAsiaTheme="minorEastAsia" w:hAnsiTheme="minorHAnsi" w:cstheme="minorBidi"/>
          <w:sz w:val="24"/>
          <w:szCs w:val="24"/>
          <w:lang w:val="en-US" w:eastAsia="zh-CN"/>
        </w:rPr>
      </w:pPr>
      <w:r>
        <w:t>6.10.3.10</w:t>
      </w:r>
      <w:r>
        <w:rPr>
          <w:rFonts w:asciiTheme="minorHAnsi" w:eastAsiaTheme="minorEastAsia" w:hAnsiTheme="minorHAnsi" w:cstheme="minorBidi"/>
          <w:sz w:val="24"/>
          <w:szCs w:val="24"/>
          <w:lang w:val="en-US" w:eastAsia="zh-CN"/>
        </w:rPr>
        <w:tab/>
      </w:r>
      <w:r>
        <w:t>Regulatory aspects</w:t>
      </w:r>
      <w:r>
        <w:tab/>
      </w:r>
      <w:r>
        <w:fldChar w:fldCharType="begin"/>
      </w:r>
      <w:r>
        <w:instrText xml:space="preserve"> PAGEREF _Toc41060437 \h </w:instrText>
      </w:r>
      <w:r>
        <w:fldChar w:fldCharType="separate"/>
      </w:r>
      <w:r>
        <w:t>45</w:t>
      </w:r>
      <w:r>
        <w:fldChar w:fldCharType="end"/>
      </w:r>
    </w:p>
    <w:p w:rsidR="002C3A9A" w:rsidRDefault="002C3A9A">
      <w:pPr>
        <w:pStyle w:val="TOC4"/>
        <w:rPr>
          <w:rFonts w:asciiTheme="minorHAnsi" w:eastAsiaTheme="minorEastAsia" w:hAnsiTheme="minorHAnsi" w:cstheme="minorBidi"/>
          <w:sz w:val="24"/>
          <w:szCs w:val="24"/>
          <w:lang w:val="en-US" w:eastAsia="zh-CN"/>
        </w:rPr>
      </w:pPr>
      <w:r>
        <w:t>6.10.3.11</w:t>
      </w:r>
      <w:r>
        <w:rPr>
          <w:rFonts w:asciiTheme="minorHAnsi" w:eastAsiaTheme="minorEastAsia" w:hAnsiTheme="minorHAnsi" w:cstheme="minorBidi"/>
          <w:sz w:val="24"/>
          <w:szCs w:val="24"/>
          <w:lang w:val="en-US" w:eastAsia="zh-CN"/>
        </w:rPr>
        <w:tab/>
      </w:r>
      <w:r>
        <w:t>Signature schemes</w:t>
      </w:r>
      <w:r>
        <w:tab/>
      </w:r>
      <w:r>
        <w:fldChar w:fldCharType="begin"/>
      </w:r>
      <w:r>
        <w:instrText xml:space="preserve"> PAGEREF _Toc41060438 \h </w:instrText>
      </w:r>
      <w:r>
        <w:fldChar w:fldCharType="separate"/>
      </w:r>
      <w:r>
        <w:t>45</w:t>
      </w:r>
      <w:r>
        <w:fldChar w:fldCharType="end"/>
      </w:r>
    </w:p>
    <w:p w:rsidR="002C3A9A" w:rsidRDefault="002C3A9A">
      <w:pPr>
        <w:pStyle w:val="TOC4"/>
        <w:rPr>
          <w:rFonts w:asciiTheme="minorHAnsi" w:eastAsiaTheme="minorEastAsia" w:hAnsiTheme="minorHAnsi" w:cstheme="minorBidi"/>
          <w:sz w:val="24"/>
          <w:szCs w:val="24"/>
          <w:lang w:val="en-US" w:eastAsia="zh-CN"/>
        </w:rPr>
      </w:pPr>
      <w:r>
        <w:t>6.10.3.12</w:t>
      </w:r>
      <w:r>
        <w:rPr>
          <w:rFonts w:asciiTheme="minorHAnsi" w:eastAsiaTheme="minorEastAsia" w:hAnsiTheme="minorHAnsi" w:cstheme="minorBidi"/>
          <w:sz w:val="24"/>
          <w:szCs w:val="24"/>
          <w:lang w:val="en-US" w:eastAsia="zh-CN"/>
        </w:rPr>
        <w:tab/>
      </w:r>
      <w:r>
        <w:t>Signature length</w:t>
      </w:r>
      <w:r>
        <w:tab/>
      </w:r>
      <w:r>
        <w:fldChar w:fldCharType="begin"/>
      </w:r>
      <w:r>
        <w:instrText xml:space="preserve"> PAGEREF _Toc41060439 \h </w:instrText>
      </w:r>
      <w:r>
        <w:fldChar w:fldCharType="separate"/>
      </w:r>
      <w:r>
        <w:t>45</w:t>
      </w:r>
      <w:r>
        <w:fldChar w:fldCharType="end"/>
      </w:r>
    </w:p>
    <w:p w:rsidR="002C3A9A" w:rsidRDefault="002C3A9A">
      <w:pPr>
        <w:pStyle w:val="TOC4"/>
        <w:rPr>
          <w:rFonts w:asciiTheme="minorHAnsi" w:eastAsiaTheme="minorEastAsia" w:hAnsiTheme="minorHAnsi" w:cstheme="minorBidi"/>
          <w:sz w:val="24"/>
          <w:szCs w:val="24"/>
          <w:lang w:val="en-US" w:eastAsia="zh-CN"/>
        </w:rPr>
      </w:pPr>
      <w:r>
        <w:t>6.10.3.13</w:t>
      </w:r>
      <w:r>
        <w:rPr>
          <w:rFonts w:asciiTheme="minorHAnsi" w:eastAsiaTheme="minorEastAsia" w:hAnsiTheme="minorHAnsi" w:cstheme="minorBidi"/>
          <w:sz w:val="24"/>
          <w:szCs w:val="24"/>
          <w:lang w:val="en-US" w:eastAsia="zh-CN"/>
        </w:rPr>
        <w:tab/>
      </w:r>
      <w:r>
        <w:t>Resistance against Quantum Computing</w:t>
      </w:r>
      <w:r>
        <w:tab/>
      </w:r>
      <w:r>
        <w:fldChar w:fldCharType="begin"/>
      </w:r>
      <w:r>
        <w:instrText xml:space="preserve"> PAGEREF _Toc41060440 \h </w:instrText>
      </w:r>
      <w:r>
        <w:fldChar w:fldCharType="separate"/>
      </w:r>
      <w:r>
        <w:t>45</w:t>
      </w:r>
      <w:r>
        <w:fldChar w:fldCharType="end"/>
      </w:r>
    </w:p>
    <w:p w:rsidR="002C3A9A" w:rsidRDefault="002C3A9A">
      <w:pPr>
        <w:pStyle w:val="TOC2"/>
        <w:rPr>
          <w:rFonts w:asciiTheme="minorHAnsi" w:eastAsiaTheme="minorEastAsia" w:hAnsiTheme="minorHAnsi" w:cstheme="minorBidi"/>
          <w:sz w:val="24"/>
          <w:szCs w:val="24"/>
          <w:lang w:val="en-US" w:eastAsia="zh-CN"/>
        </w:rPr>
      </w:pPr>
      <w:r>
        <w:t>6.11</w:t>
      </w:r>
      <w:r>
        <w:rPr>
          <w:rFonts w:asciiTheme="minorHAnsi" w:eastAsiaTheme="minorEastAsia" w:hAnsiTheme="minorHAnsi" w:cstheme="minorBidi"/>
          <w:sz w:val="24"/>
          <w:szCs w:val="24"/>
          <w:lang w:val="en-US" w:eastAsia="zh-CN"/>
        </w:rPr>
        <w:tab/>
      </w:r>
      <w:r>
        <w:t>Solution #11: Certificate based solution against false base station</w:t>
      </w:r>
      <w:r>
        <w:tab/>
      </w:r>
      <w:r>
        <w:fldChar w:fldCharType="begin"/>
      </w:r>
      <w:r>
        <w:instrText xml:space="preserve"> PAGEREF _Toc41060441 \h </w:instrText>
      </w:r>
      <w:r>
        <w:fldChar w:fldCharType="separate"/>
      </w:r>
      <w:r>
        <w:t>46</w:t>
      </w:r>
      <w:r>
        <w:fldChar w:fldCharType="end"/>
      </w:r>
    </w:p>
    <w:p w:rsidR="002C3A9A" w:rsidRDefault="002C3A9A">
      <w:pPr>
        <w:pStyle w:val="TOC3"/>
        <w:rPr>
          <w:rFonts w:asciiTheme="minorHAnsi" w:eastAsiaTheme="minorEastAsia" w:hAnsiTheme="minorHAnsi" w:cstheme="minorBidi"/>
          <w:sz w:val="24"/>
          <w:szCs w:val="24"/>
          <w:lang w:val="en-US" w:eastAsia="zh-CN"/>
        </w:rPr>
      </w:pPr>
      <w:r>
        <w:t>6.11.1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_Toc41060442 \h </w:instrText>
      </w:r>
      <w:r>
        <w:fldChar w:fldCharType="separate"/>
      </w:r>
      <w:r>
        <w:t>46</w:t>
      </w:r>
      <w:r>
        <w:fldChar w:fldCharType="end"/>
      </w:r>
    </w:p>
    <w:p w:rsidR="002C3A9A" w:rsidRDefault="002C3A9A">
      <w:pPr>
        <w:pStyle w:val="TOC3"/>
        <w:rPr>
          <w:rFonts w:asciiTheme="minorHAnsi" w:eastAsiaTheme="minorEastAsia" w:hAnsiTheme="minorHAnsi" w:cstheme="minorBidi"/>
          <w:sz w:val="24"/>
          <w:szCs w:val="24"/>
          <w:lang w:val="en-US" w:eastAsia="zh-CN"/>
        </w:rPr>
      </w:pPr>
      <w:r>
        <w:t>6.11.2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_Toc41060443 \h </w:instrText>
      </w:r>
      <w:r>
        <w:fldChar w:fldCharType="separate"/>
      </w:r>
      <w:r>
        <w:t>46</w:t>
      </w:r>
      <w:r>
        <w:fldChar w:fldCharType="end"/>
      </w:r>
    </w:p>
    <w:p w:rsidR="002C3A9A" w:rsidRDefault="002C3A9A">
      <w:pPr>
        <w:pStyle w:val="TOC4"/>
        <w:rPr>
          <w:rFonts w:asciiTheme="minorHAnsi" w:eastAsiaTheme="minorEastAsia" w:hAnsiTheme="minorHAnsi" w:cstheme="minorBidi"/>
          <w:sz w:val="24"/>
          <w:szCs w:val="24"/>
          <w:lang w:val="en-US" w:eastAsia="zh-CN"/>
        </w:rPr>
      </w:pPr>
      <w:r>
        <w:t>6.11.2.1</w:t>
      </w:r>
      <w:r>
        <w:rPr>
          <w:rFonts w:asciiTheme="minorHAnsi" w:eastAsiaTheme="minorEastAsia" w:hAnsiTheme="minorHAnsi" w:cstheme="minorBidi"/>
          <w:sz w:val="24"/>
          <w:szCs w:val="24"/>
          <w:lang w:val="en-US" w:eastAsia="zh-CN"/>
        </w:rPr>
        <w:tab/>
      </w:r>
      <w:r>
        <w:t>Pre-provision and certificate distribution</w:t>
      </w:r>
      <w:r>
        <w:tab/>
      </w:r>
      <w:r>
        <w:fldChar w:fldCharType="begin"/>
      </w:r>
      <w:r>
        <w:instrText xml:space="preserve"> PAGEREF _Toc41060444 \h </w:instrText>
      </w:r>
      <w:r>
        <w:fldChar w:fldCharType="separate"/>
      </w:r>
      <w:r>
        <w:t>46</w:t>
      </w:r>
      <w:r>
        <w:fldChar w:fldCharType="end"/>
      </w:r>
    </w:p>
    <w:p w:rsidR="002C3A9A" w:rsidRDefault="002C3A9A">
      <w:pPr>
        <w:pStyle w:val="TOC4"/>
        <w:rPr>
          <w:rFonts w:asciiTheme="minorHAnsi" w:eastAsiaTheme="minorEastAsia" w:hAnsiTheme="minorHAnsi" w:cstheme="minorBidi"/>
          <w:sz w:val="24"/>
          <w:szCs w:val="24"/>
          <w:lang w:val="en-US" w:eastAsia="zh-CN"/>
        </w:rPr>
      </w:pPr>
      <w:r>
        <w:rPr>
          <w:lang w:eastAsia="zh-CN"/>
        </w:rPr>
        <w:t>6.11.2.2</w:t>
      </w:r>
      <w:r>
        <w:rPr>
          <w:rFonts w:asciiTheme="minorHAnsi" w:eastAsiaTheme="minorEastAsia" w:hAnsiTheme="minorHAnsi" w:cstheme="minorBidi"/>
          <w:sz w:val="24"/>
          <w:szCs w:val="24"/>
          <w:lang w:val="en-US" w:eastAsia="zh-CN"/>
        </w:rPr>
        <w:tab/>
      </w:r>
      <w:r>
        <w:t>Signature algorithm</w:t>
      </w:r>
      <w:r>
        <w:tab/>
      </w:r>
      <w:r>
        <w:fldChar w:fldCharType="begin"/>
      </w:r>
      <w:r>
        <w:instrText xml:space="preserve"> PAGEREF _Toc41060445 \h </w:instrText>
      </w:r>
      <w:r>
        <w:fldChar w:fldCharType="separate"/>
      </w:r>
      <w:r>
        <w:t>47</w:t>
      </w:r>
      <w:r>
        <w:fldChar w:fldCharType="end"/>
      </w:r>
    </w:p>
    <w:p w:rsidR="002C3A9A" w:rsidRDefault="002C3A9A">
      <w:pPr>
        <w:pStyle w:val="TOC4"/>
        <w:rPr>
          <w:rFonts w:asciiTheme="minorHAnsi" w:eastAsiaTheme="minorEastAsia" w:hAnsiTheme="minorHAnsi" w:cstheme="minorBidi"/>
          <w:sz w:val="24"/>
          <w:szCs w:val="24"/>
          <w:lang w:val="en-US" w:eastAsia="zh-CN"/>
        </w:rPr>
      </w:pPr>
      <w:r>
        <w:rPr>
          <w:lang w:eastAsia="zh-CN"/>
        </w:rPr>
        <w:t>6.11.2.3</w:t>
      </w:r>
      <w:r>
        <w:rPr>
          <w:rFonts w:asciiTheme="minorHAnsi" w:eastAsiaTheme="minorEastAsia" w:hAnsiTheme="minorHAnsi" w:cstheme="minorBidi"/>
          <w:sz w:val="24"/>
          <w:szCs w:val="24"/>
          <w:lang w:val="en-US" w:eastAsia="zh-CN"/>
        </w:rPr>
        <w:tab/>
      </w:r>
      <w:r>
        <w:rPr>
          <w:lang w:eastAsia="zh-CN"/>
        </w:rPr>
        <w:t>Procedures</w:t>
      </w:r>
      <w:r>
        <w:tab/>
      </w:r>
      <w:r>
        <w:fldChar w:fldCharType="begin"/>
      </w:r>
      <w:r>
        <w:instrText xml:space="preserve"> PAGEREF _Toc41060446 \h </w:instrText>
      </w:r>
      <w:r>
        <w:fldChar w:fldCharType="separate"/>
      </w:r>
      <w:r>
        <w:t>47</w:t>
      </w:r>
      <w:r>
        <w:fldChar w:fldCharType="end"/>
      </w:r>
    </w:p>
    <w:p w:rsidR="002C3A9A" w:rsidRDefault="002C3A9A">
      <w:pPr>
        <w:pStyle w:val="TOC4"/>
        <w:rPr>
          <w:rFonts w:asciiTheme="minorHAnsi" w:eastAsiaTheme="minorEastAsia" w:hAnsiTheme="minorHAnsi" w:cstheme="minorBidi"/>
          <w:sz w:val="24"/>
          <w:szCs w:val="24"/>
          <w:lang w:val="en-US" w:eastAsia="zh-CN"/>
        </w:rPr>
      </w:pPr>
      <w:r>
        <w:rPr>
          <w:lang w:eastAsia="zh-CN"/>
        </w:rPr>
        <w:t>6.11.2.4</w:t>
      </w:r>
      <w:r>
        <w:rPr>
          <w:rFonts w:asciiTheme="minorHAnsi" w:eastAsiaTheme="minorEastAsia" w:hAnsiTheme="minorHAnsi" w:cstheme="minorBidi"/>
          <w:sz w:val="24"/>
          <w:szCs w:val="24"/>
          <w:lang w:val="en-US" w:eastAsia="zh-CN"/>
        </w:rPr>
        <w:tab/>
      </w:r>
      <w:r>
        <w:t>Certificate format:</w:t>
      </w:r>
      <w:r>
        <w:tab/>
      </w:r>
      <w:r>
        <w:fldChar w:fldCharType="begin"/>
      </w:r>
      <w:r>
        <w:instrText xml:space="preserve"> PAGEREF _Toc41060447 \h </w:instrText>
      </w:r>
      <w:r>
        <w:fldChar w:fldCharType="separate"/>
      </w:r>
      <w:r>
        <w:t>47</w:t>
      </w:r>
      <w:r>
        <w:fldChar w:fldCharType="end"/>
      </w:r>
    </w:p>
    <w:p w:rsidR="002C3A9A" w:rsidRDefault="002C3A9A">
      <w:pPr>
        <w:pStyle w:val="TOC3"/>
        <w:rPr>
          <w:rFonts w:asciiTheme="minorHAnsi" w:eastAsiaTheme="minorEastAsia" w:hAnsiTheme="minorHAnsi" w:cstheme="minorBidi"/>
          <w:sz w:val="24"/>
          <w:szCs w:val="24"/>
          <w:lang w:val="en-US" w:eastAsia="zh-CN"/>
        </w:rPr>
      </w:pPr>
      <w:r>
        <w:t>6.11.3</w:t>
      </w:r>
      <w:r>
        <w:rPr>
          <w:rFonts w:asciiTheme="minorHAnsi" w:eastAsiaTheme="minorEastAsia" w:hAnsiTheme="minorHAnsi" w:cstheme="minorBidi"/>
          <w:sz w:val="24"/>
          <w:szCs w:val="24"/>
          <w:lang w:val="en-US" w:eastAsia="zh-CN"/>
        </w:rPr>
        <w:tab/>
      </w:r>
      <w:r>
        <w:t>Assessment using Annex A.3</w:t>
      </w:r>
      <w:r>
        <w:tab/>
      </w:r>
      <w:r>
        <w:fldChar w:fldCharType="begin"/>
      </w:r>
      <w:r>
        <w:instrText xml:space="preserve"> PAGEREF _Toc41060448 \h </w:instrText>
      </w:r>
      <w:r>
        <w:fldChar w:fldCharType="separate"/>
      </w:r>
      <w:r>
        <w:t>48</w:t>
      </w:r>
      <w:r>
        <w:fldChar w:fldCharType="end"/>
      </w:r>
    </w:p>
    <w:p w:rsidR="002C3A9A" w:rsidRDefault="002C3A9A">
      <w:pPr>
        <w:pStyle w:val="TOC4"/>
        <w:rPr>
          <w:rFonts w:asciiTheme="minorHAnsi" w:eastAsiaTheme="minorEastAsia" w:hAnsiTheme="minorHAnsi" w:cstheme="minorBidi"/>
          <w:sz w:val="24"/>
          <w:szCs w:val="24"/>
          <w:lang w:val="en-US" w:eastAsia="zh-CN"/>
        </w:rPr>
      </w:pPr>
      <w:r>
        <w:t>6.11.3.1a</w:t>
      </w:r>
      <w:r>
        <w:rPr>
          <w:rFonts w:asciiTheme="minorHAnsi" w:eastAsiaTheme="minorEastAsia" w:hAnsiTheme="minorHAnsi" w:cstheme="minorBidi"/>
          <w:sz w:val="24"/>
          <w:szCs w:val="24"/>
          <w:lang w:val="en-US" w:eastAsia="zh-CN"/>
        </w:rPr>
        <w:tab/>
      </w:r>
      <w:r>
        <w:t>UE aspects</w:t>
      </w:r>
      <w:r>
        <w:tab/>
      </w:r>
      <w:r>
        <w:fldChar w:fldCharType="begin"/>
      </w:r>
      <w:r>
        <w:instrText xml:space="preserve"> PAGEREF _Toc41060449 \h </w:instrText>
      </w:r>
      <w:r>
        <w:fldChar w:fldCharType="separate"/>
      </w:r>
      <w:r>
        <w:t>48</w:t>
      </w:r>
      <w:r>
        <w:fldChar w:fldCharType="end"/>
      </w:r>
    </w:p>
    <w:p w:rsidR="002C3A9A" w:rsidRDefault="002C3A9A">
      <w:pPr>
        <w:pStyle w:val="TOC4"/>
        <w:rPr>
          <w:rFonts w:asciiTheme="minorHAnsi" w:eastAsiaTheme="minorEastAsia" w:hAnsiTheme="minorHAnsi" w:cstheme="minorBidi"/>
          <w:sz w:val="24"/>
          <w:szCs w:val="24"/>
          <w:lang w:val="en-US" w:eastAsia="zh-CN"/>
        </w:rPr>
      </w:pPr>
      <w:r>
        <w:t>6.11.3.1b</w:t>
      </w:r>
      <w:r>
        <w:rPr>
          <w:rFonts w:asciiTheme="minorHAnsi" w:eastAsiaTheme="minorEastAsia" w:hAnsiTheme="minorHAnsi" w:cstheme="minorBidi"/>
          <w:sz w:val="24"/>
          <w:szCs w:val="24"/>
          <w:lang w:val="en-US" w:eastAsia="zh-CN"/>
        </w:rPr>
        <w:tab/>
      </w:r>
      <w:r>
        <w:t>UE actions upon detection of invalid signature</w:t>
      </w:r>
      <w:r>
        <w:tab/>
      </w:r>
      <w:r>
        <w:fldChar w:fldCharType="begin"/>
      </w:r>
      <w:r>
        <w:instrText xml:space="preserve"> PAGEREF _Toc41060450 \h </w:instrText>
      </w:r>
      <w:r>
        <w:fldChar w:fldCharType="separate"/>
      </w:r>
      <w:r>
        <w:t>48</w:t>
      </w:r>
      <w:r>
        <w:fldChar w:fldCharType="end"/>
      </w:r>
    </w:p>
    <w:p w:rsidR="002C3A9A" w:rsidRDefault="002C3A9A">
      <w:pPr>
        <w:pStyle w:val="TOC4"/>
        <w:rPr>
          <w:rFonts w:asciiTheme="minorHAnsi" w:eastAsiaTheme="minorEastAsia" w:hAnsiTheme="minorHAnsi" w:cstheme="minorBidi"/>
          <w:sz w:val="24"/>
          <w:szCs w:val="24"/>
          <w:lang w:val="en-US" w:eastAsia="zh-CN"/>
        </w:rPr>
      </w:pPr>
      <w:r>
        <w:t>6.11.3.2</w:t>
      </w:r>
      <w:r>
        <w:rPr>
          <w:rFonts w:asciiTheme="minorHAnsi" w:eastAsiaTheme="minorEastAsia" w:hAnsiTheme="minorHAnsi" w:cstheme="minorBidi"/>
          <w:sz w:val="24"/>
          <w:szCs w:val="24"/>
          <w:lang w:val="en-US" w:eastAsia="zh-CN"/>
        </w:rPr>
        <w:tab/>
      </w:r>
      <w:r>
        <w:t xml:space="preserve"> Threats that are mitigated by signed SI messages</w:t>
      </w:r>
      <w:r>
        <w:tab/>
      </w:r>
      <w:r>
        <w:fldChar w:fldCharType="begin"/>
      </w:r>
      <w:r>
        <w:instrText xml:space="preserve"> PAGEREF _Toc41060451 \h </w:instrText>
      </w:r>
      <w:r>
        <w:fldChar w:fldCharType="separate"/>
      </w:r>
      <w:r>
        <w:t>48</w:t>
      </w:r>
      <w:r>
        <w:fldChar w:fldCharType="end"/>
      </w:r>
    </w:p>
    <w:p w:rsidR="002C3A9A" w:rsidRDefault="002C3A9A">
      <w:pPr>
        <w:pStyle w:val="TOC4"/>
        <w:rPr>
          <w:rFonts w:asciiTheme="minorHAnsi" w:eastAsiaTheme="minorEastAsia" w:hAnsiTheme="minorHAnsi" w:cstheme="minorBidi"/>
          <w:sz w:val="24"/>
          <w:szCs w:val="24"/>
          <w:lang w:val="en-US" w:eastAsia="zh-CN"/>
        </w:rPr>
      </w:pPr>
      <w:r>
        <w:t>6.11.3.3</w:t>
      </w:r>
      <w:r>
        <w:rPr>
          <w:rFonts w:asciiTheme="minorHAnsi" w:eastAsiaTheme="minorEastAsia" w:hAnsiTheme="minorHAnsi" w:cstheme="minorBidi"/>
          <w:sz w:val="24"/>
          <w:szCs w:val="24"/>
          <w:lang w:val="en-US" w:eastAsia="zh-CN"/>
        </w:rPr>
        <w:tab/>
      </w:r>
      <w:r>
        <w:t xml:space="preserve"> Threats that are not mitigated by signed SI messages</w:t>
      </w:r>
      <w:r>
        <w:tab/>
      </w:r>
      <w:r>
        <w:fldChar w:fldCharType="begin"/>
      </w:r>
      <w:r>
        <w:instrText xml:space="preserve"> PAGEREF _Toc41060452 \h </w:instrText>
      </w:r>
      <w:r>
        <w:fldChar w:fldCharType="separate"/>
      </w:r>
      <w:r>
        <w:t>48</w:t>
      </w:r>
      <w:r>
        <w:fldChar w:fldCharType="end"/>
      </w:r>
    </w:p>
    <w:p w:rsidR="002C3A9A" w:rsidRDefault="002C3A9A">
      <w:pPr>
        <w:pStyle w:val="TOC4"/>
        <w:rPr>
          <w:rFonts w:asciiTheme="minorHAnsi" w:eastAsiaTheme="minorEastAsia" w:hAnsiTheme="minorHAnsi" w:cstheme="minorBidi"/>
          <w:sz w:val="24"/>
          <w:szCs w:val="24"/>
          <w:lang w:val="en-US" w:eastAsia="zh-CN"/>
        </w:rPr>
      </w:pPr>
      <w:r>
        <w:t>6.11.3.4</w:t>
      </w:r>
      <w:r>
        <w:rPr>
          <w:rFonts w:asciiTheme="minorHAnsi" w:eastAsiaTheme="minorEastAsia" w:hAnsiTheme="minorHAnsi" w:cstheme="minorBidi"/>
          <w:sz w:val="24"/>
          <w:szCs w:val="24"/>
          <w:lang w:val="en-US" w:eastAsia="zh-CN"/>
        </w:rPr>
        <w:tab/>
      </w:r>
      <w:r>
        <w:t>Provisioning of keys</w:t>
      </w:r>
      <w:r>
        <w:tab/>
      </w:r>
      <w:r>
        <w:fldChar w:fldCharType="begin"/>
      </w:r>
      <w:r>
        <w:instrText xml:space="preserve"> PAGEREF _Toc41060453 \h </w:instrText>
      </w:r>
      <w:r>
        <w:fldChar w:fldCharType="separate"/>
      </w:r>
      <w:r>
        <w:t>48</w:t>
      </w:r>
      <w:r>
        <w:fldChar w:fldCharType="end"/>
      </w:r>
    </w:p>
    <w:p w:rsidR="002C3A9A" w:rsidRDefault="002C3A9A">
      <w:pPr>
        <w:pStyle w:val="TOC4"/>
        <w:rPr>
          <w:rFonts w:asciiTheme="minorHAnsi" w:eastAsiaTheme="minorEastAsia" w:hAnsiTheme="minorHAnsi" w:cstheme="minorBidi"/>
          <w:sz w:val="24"/>
          <w:szCs w:val="24"/>
          <w:lang w:val="en-US" w:eastAsia="zh-CN"/>
        </w:rPr>
      </w:pPr>
      <w:r>
        <w:t>6.11.3.5</w:t>
      </w:r>
      <w:r>
        <w:rPr>
          <w:rFonts w:asciiTheme="minorHAnsi" w:eastAsiaTheme="minorEastAsia" w:hAnsiTheme="minorHAnsi" w:cstheme="minorBidi"/>
          <w:sz w:val="24"/>
          <w:szCs w:val="24"/>
          <w:lang w:val="en-US" w:eastAsia="zh-CN"/>
        </w:rPr>
        <w:tab/>
      </w:r>
      <w:r>
        <w:t>RAN aspects</w:t>
      </w:r>
      <w:r>
        <w:tab/>
      </w:r>
      <w:r>
        <w:fldChar w:fldCharType="begin"/>
      </w:r>
      <w:r>
        <w:instrText xml:space="preserve"> PAGEREF _Toc41060454 \h </w:instrText>
      </w:r>
      <w:r>
        <w:fldChar w:fldCharType="separate"/>
      </w:r>
      <w:r>
        <w:t>48</w:t>
      </w:r>
      <w:r>
        <w:fldChar w:fldCharType="end"/>
      </w:r>
    </w:p>
    <w:p w:rsidR="002C3A9A" w:rsidRDefault="002C3A9A">
      <w:pPr>
        <w:pStyle w:val="TOC4"/>
        <w:rPr>
          <w:rFonts w:asciiTheme="minorHAnsi" w:eastAsiaTheme="minorEastAsia" w:hAnsiTheme="minorHAnsi" w:cstheme="minorBidi"/>
          <w:sz w:val="24"/>
          <w:szCs w:val="24"/>
          <w:lang w:val="en-US" w:eastAsia="zh-CN"/>
        </w:rPr>
      </w:pPr>
      <w:r>
        <w:t>6.11.3.6</w:t>
      </w:r>
      <w:r>
        <w:rPr>
          <w:rFonts w:asciiTheme="minorHAnsi" w:eastAsiaTheme="minorEastAsia" w:hAnsiTheme="minorHAnsi" w:cstheme="minorBidi"/>
          <w:sz w:val="24"/>
          <w:szCs w:val="24"/>
          <w:lang w:val="en-US" w:eastAsia="zh-CN"/>
        </w:rPr>
        <w:tab/>
      </w:r>
      <w:r>
        <w:t>VPLMN aspects</w:t>
      </w:r>
      <w:r>
        <w:tab/>
      </w:r>
      <w:r>
        <w:fldChar w:fldCharType="begin"/>
      </w:r>
      <w:r>
        <w:instrText xml:space="preserve"> PAGEREF _Toc41060455 \h </w:instrText>
      </w:r>
      <w:r>
        <w:fldChar w:fldCharType="separate"/>
      </w:r>
      <w:r>
        <w:t>48</w:t>
      </w:r>
      <w:r>
        <w:fldChar w:fldCharType="end"/>
      </w:r>
    </w:p>
    <w:p w:rsidR="002C3A9A" w:rsidRDefault="002C3A9A">
      <w:pPr>
        <w:pStyle w:val="TOC4"/>
        <w:rPr>
          <w:rFonts w:asciiTheme="minorHAnsi" w:eastAsiaTheme="minorEastAsia" w:hAnsiTheme="minorHAnsi" w:cstheme="minorBidi"/>
          <w:sz w:val="24"/>
          <w:szCs w:val="24"/>
          <w:lang w:val="en-US" w:eastAsia="zh-CN"/>
        </w:rPr>
      </w:pPr>
      <w:r>
        <w:t>6.11.3.7</w:t>
      </w:r>
      <w:r>
        <w:rPr>
          <w:rFonts w:asciiTheme="minorHAnsi" w:eastAsiaTheme="minorEastAsia" w:hAnsiTheme="minorHAnsi" w:cstheme="minorBidi"/>
          <w:sz w:val="24"/>
          <w:szCs w:val="24"/>
          <w:lang w:val="en-US" w:eastAsia="zh-CN"/>
        </w:rPr>
        <w:tab/>
      </w:r>
      <w:r>
        <w:t>HPLMN aspects</w:t>
      </w:r>
      <w:r>
        <w:tab/>
      </w:r>
      <w:r>
        <w:fldChar w:fldCharType="begin"/>
      </w:r>
      <w:r>
        <w:instrText xml:space="preserve"> PAGEREF _Toc41060456 \h </w:instrText>
      </w:r>
      <w:r>
        <w:fldChar w:fldCharType="separate"/>
      </w:r>
      <w:r>
        <w:t>49</w:t>
      </w:r>
      <w:r>
        <w:fldChar w:fldCharType="end"/>
      </w:r>
    </w:p>
    <w:p w:rsidR="002C3A9A" w:rsidRDefault="002C3A9A">
      <w:pPr>
        <w:pStyle w:val="TOC4"/>
        <w:rPr>
          <w:rFonts w:asciiTheme="minorHAnsi" w:eastAsiaTheme="minorEastAsia" w:hAnsiTheme="minorHAnsi" w:cstheme="minorBidi"/>
          <w:sz w:val="24"/>
          <w:szCs w:val="24"/>
          <w:lang w:val="en-US" w:eastAsia="zh-CN"/>
        </w:rPr>
      </w:pPr>
      <w:r>
        <w:t>6.11.3.8</w:t>
      </w:r>
      <w:r>
        <w:rPr>
          <w:rFonts w:asciiTheme="minorHAnsi" w:eastAsiaTheme="minorEastAsia" w:hAnsiTheme="minorHAnsi" w:cstheme="minorBidi"/>
          <w:sz w:val="24"/>
          <w:szCs w:val="24"/>
          <w:lang w:val="en-US" w:eastAsia="zh-CN"/>
        </w:rPr>
        <w:tab/>
      </w:r>
      <w:r>
        <w:t>Network sharing aspects</w:t>
      </w:r>
      <w:r>
        <w:tab/>
      </w:r>
      <w:r>
        <w:fldChar w:fldCharType="begin"/>
      </w:r>
      <w:r>
        <w:instrText xml:space="preserve"> PAGEREF _Toc41060457 \h </w:instrText>
      </w:r>
      <w:r>
        <w:fldChar w:fldCharType="separate"/>
      </w:r>
      <w:r>
        <w:t>49</w:t>
      </w:r>
      <w:r>
        <w:fldChar w:fldCharType="end"/>
      </w:r>
    </w:p>
    <w:p w:rsidR="002C3A9A" w:rsidRDefault="002C3A9A">
      <w:pPr>
        <w:pStyle w:val="TOC4"/>
        <w:rPr>
          <w:rFonts w:asciiTheme="minorHAnsi" w:eastAsiaTheme="minorEastAsia" w:hAnsiTheme="minorHAnsi" w:cstheme="minorBidi"/>
          <w:sz w:val="24"/>
          <w:szCs w:val="24"/>
          <w:lang w:val="en-US" w:eastAsia="zh-CN"/>
        </w:rPr>
      </w:pPr>
      <w:r>
        <w:t>6.11.3.9</w:t>
      </w:r>
      <w:r>
        <w:rPr>
          <w:rFonts w:asciiTheme="minorHAnsi" w:eastAsiaTheme="minorEastAsia" w:hAnsiTheme="minorHAnsi" w:cstheme="minorBidi"/>
          <w:sz w:val="24"/>
          <w:szCs w:val="24"/>
          <w:lang w:val="en-US" w:eastAsia="zh-CN"/>
        </w:rPr>
        <w:tab/>
      </w:r>
      <w:r>
        <w:t>Roaming aspects</w:t>
      </w:r>
      <w:r>
        <w:tab/>
      </w:r>
      <w:r>
        <w:fldChar w:fldCharType="begin"/>
      </w:r>
      <w:r>
        <w:instrText xml:space="preserve"> PAGEREF _Toc41060458 \h </w:instrText>
      </w:r>
      <w:r>
        <w:fldChar w:fldCharType="separate"/>
      </w:r>
      <w:r>
        <w:t>49</w:t>
      </w:r>
      <w:r>
        <w:fldChar w:fldCharType="end"/>
      </w:r>
    </w:p>
    <w:p w:rsidR="002C3A9A" w:rsidRDefault="002C3A9A">
      <w:pPr>
        <w:pStyle w:val="TOC4"/>
        <w:rPr>
          <w:rFonts w:asciiTheme="minorHAnsi" w:eastAsiaTheme="minorEastAsia" w:hAnsiTheme="minorHAnsi" w:cstheme="minorBidi"/>
          <w:sz w:val="24"/>
          <w:szCs w:val="24"/>
          <w:lang w:val="en-US" w:eastAsia="zh-CN"/>
        </w:rPr>
      </w:pPr>
      <w:r>
        <w:t>6.11.3.10</w:t>
      </w:r>
      <w:r>
        <w:rPr>
          <w:rFonts w:asciiTheme="minorHAnsi" w:eastAsiaTheme="minorEastAsia" w:hAnsiTheme="minorHAnsi" w:cstheme="minorBidi"/>
          <w:sz w:val="24"/>
          <w:szCs w:val="24"/>
          <w:lang w:val="en-US" w:eastAsia="zh-CN"/>
        </w:rPr>
        <w:tab/>
      </w:r>
      <w:r>
        <w:t>Regulatory aspects</w:t>
      </w:r>
      <w:r>
        <w:tab/>
      </w:r>
      <w:r>
        <w:fldChar w:fldCharType="begin"/>
      </w:r>
      <w:r>
        <w:instrText xml:space="preserve"> PAGEREF _Toc41060459 \h </w:instrText>
      </w:r>
      <w:r>
        <w:fldChar w:fldCharType="separate"/>
      </w:r>
      <w:r>
        <w:t>49</w:t>
      </w:r>
      <w:r>
        <w:fldChar w:fldCharType="end"/>
      </w:r>
    </w:p>
    <w:p w:rsidR="002C3A9A" w:rsidRDefault="002C3A9A">
      <w:pPr>
        <w:pStyle w:val="TOC4"/>
        <w:rPr>
          <w:rFonts w:asciiTheme="minorHAnsi" w:eastAsiaTheme="minorEastAsia" w:hAnsiTheme="minorHAnsi" w:cstheme="minorBidi"/>
          <w:sz w:val="24"/>
          <w:szCs w:val="24"/>
          <w:lang w:val="en-US" w:eastAsia="zh-CN"/>
        </w:rPr>
      </w:pPr>
      <w:r>
        <w:t>6.11.3.11</w:t>
      </w:r>
      <w:r>
        <w:rPr>
          <w:rFonts w:asciiTheme="minorHAnsi" w:eastAsiaTheme="minorEastAsia" w:hAnsiTheme="minorHAnsi" w:cstheme="minorBidi"/>
          <w:sz w:val="24"/>
          <w:szCs w:val="24"/>
          <w:lang w:val="en-US" w:eastAsia="zh-CN"/>
        </w:rPr>
        <w:tab/>
      </w:r>
      <w:r>
        <w:t>Signature schemes</w:t>
      </w:r>
      <w:r>
        <w:tab/>
      </w:r>
      <w:r>
        <w:fldChar w:fldCharType="begin"/>
      </w:r>
      <w:r>
        <w:instrText xml:space="preserve"> PAGEREF _Toc41060460 \h </w:instrText>
      </w:r>
      <w:r>
        <w:fldChar w:fldCharType="separate"/>
      </w:r>
      <w:r>
        <w:t>49</w:t>
      </w:r>
      <w:r>
        <w:fldChar w:fldCharType="end"/>
      </w:r>
    </w:p>
    <w:p w:rsidR="002C3A9A" w:rsidRDefault="002C3A9A">
      <w:pPr>
        <w:pStyle w:val="TOC4"/>
        <w:rPr>
          <w:rFonts w:asciiTheme="minorHAnsi" w:eastAsiaTheme="minorEastAsia" w:hAnsiTheme="minorHAnsi" w:cstheme="minorBidi"/>
          <w:sz w:val="24"/>
          <w:szCs w:val="24"/>
          <w:lang w:val="en-US" w:eastAsia="zh-CN"/>
        </w:rPr>
      </w:pPr>
      <w:r>
        <w:t>6.11.3.12</w:t>
      </w:r>
      <w:r>
        <w:rPr>
          <w:rFonts w:asciiTheme="minorHAnsi" w:eastAsiaTheme="minorEastAsia" w:hAnsiTheme="minorHAnsi" w:cstheme="minorBidi"/>
          <w:sz w:val="24"/>
          <w:szCs w:val="24"/>
          <w:lang w:val="en-US" w:eastAsia="zh-CN"/>
        </w:rPr>
        <w:tab/>
      </w:r>
      <w:r>
        <w:t>Signature length</w:t>
      </w:r>
      <w:r>
        <w:tab/>
      </w:r>
      <w:r>
        <w:fldChar w:fldCharType="begin"/>
      </w:r>
      <w:r>
        <w:instrText xml:space="preserve"> PAGEREF _Toc41060461 \h </w:instrText>
      </w:r>
      <w:r>
        <w:fldChar w:fldCharType="separate"/>
      </w:r>
      <w:r>
        <w:t>50</w:t>
      </w:r>
      <w:r>
        <w:fldChar w:fldCharType="end"/>
      </w:r>
    </w:p>
    <w:p w:rsidR="002C3A9A" w:rsidRDefault="002C3A9A">
      <w:pPr>
        <w:pStyle w:val="TOC4"/>
        <w:rPr>
          <w:rFonts w:asciiTheme="minorHAnsi" w:eastAsiaTheme="minorEastAsia" w:hAnsiTheme="minorHAnsi" w:cstheme="minorBidi"/>
          <w:sz w:val="24"/>
          <w:szCs w:val="24"/>
          <w:lang w:val="en-US" w:eastAsia="zh-CN"/>
        </w:rPr>
      </w:pPr>
      <w:r>
        <w:t>6.11.3.13</w:t>
      </w:r>
      <w:r>
        <w:rPr>
          <w:rFonts w:asciiTheme="minorHAnsi" w:eastAsiaTheme="minorEastAsia" w:hAnsiTheme="minorHAnsi" w:cstheme="minorBidi"/>
          <w:sz w:val="24"/>
          <w:szCs w:val="24"/>
          <w:lang w:val="en-US" w:eastAsia="zh-CN"/>
        </w:rPr>
        <w:tab/>
      </w:r>
      <w:r>
        <w:t>Resistance against Quantum Computing</w:t>
      </w:r>
      <w:r>
        <w:tab/>
      </w:r>
      <w:r>
        <w:fldChar w:fldCharType="begin"/>
      </w:r>
      <w:r>
        <w:instrText xml:space="preserve"> PAGEREF _Toc41060462 \h </w:instrText>
      </w:r>
      <w:r>
        <w:fldChar w:fldCharType="separate"/>
      </w:r>
      <w:r>
        <w:t>50</w:t>
      </w:r>
      <w:r>
        <w:fldChar w:fldCharType="end"/>
      </w:r>
    </w:p>
    <w:p w:rsidR="002C3A9A" w:rsidRDefault="002C3A9A">
      <w:pPr>
        <w:pStyle w:val="TOC2"/>
        <w:rPr>
          <w:rFonts w:asciiTheme="minorHAnsi" w:eastAsiaTheme="minorEastAsia" w:hAnsiTheme="minorHAnsi" w:cstheme="minorBidi"/>
          <w:sz w:val="24"/>
          <w:szCs w:val="24"/>
          <w:lang w:val="en-US" w:eastAsia="zh-CN"/>
        </w:rPr>
      </w:pPr>
      <w:r>
        <w:t>6.12</w:t>
      </w:r>
      <w:r>
        <w:rPr>
          <w:rFonts w:asciiTheme="minorHAnsi" w:eastAsiaTheme="minorEastAsia" w:hAnsiTheme="minorHAnsi" w:cstheme="minorBidi"/>
          <w:sz w:val="24"/>
          <w:szCs w:val="24"/>
          <w:lang w:val="en-US" w:eastAsia="zh-CN"/>
        </w:rPr>
        <w:tab/>
      </w:r>
      <w:r>
        <w:t>Solution #12: ID based solution against false base station</w:t>
      </w:r>
      <w:r>
        <w:tab/>
      </w:r>
      <w:r>
        <w:fldChar w:fldCharType="begin"/>
      </w:r>
      <w:r>
        <w:instrText xml:space="preserve"> PAGEREF _Toc41060463 \h </w:instrText>
      </w:r>
      <w:r>
        <w:fldChar w:fldCharType="separate"/>
      </w:r>
      <w:r>
        <w:t>50</w:t>
      </w:r>
      <w:r>
        <w:fldChar w:fldCharType="end"/>
      </w:r>
    </w:p>
    <w:p w:rsidR="002C3A9A" w:rsidRDefault="002C3A9A">
      <w:pPr>
        <w:pStyle w:val="TOC3"/>
        <w:rPr>
          <w:rFonts w:asciiTheme="minorHAnsi" w:eastAsiaTheme="minorEastAsia" w:hAnsiTheme="minorHAnsi" w:cstheme="minorBidi"/>
          <w:sz w:val="24"/>
          <w:szCs w:val="24"/>
          <w:lang w:val="en-US" w:eastAsia="zh-CN"/>
        </w:rPr>
      </w:pPr>
      <w:r>
        <w:t>6.12.1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_Toc41060464 \h </w:instrText>
      </w:r>
      <w:r>
        <w:fldChar w:fldCharType="separate"/>
      </w:r>
      <w:r>
        <w:t>50</w:t>
      </w:r>
      <w:r>
        <w:fldChar w:fldCharType="end"/>
      </w:r>
    </w:p>
    <w:p w:rsidR="002C3A9A" w:rsidRDefault="002C3A9A">
      <w:pPr>
        <w:pStyle w:val="TOC3"/>
        <w:rPr>
          <w:rFonts w:asciiTheme="minorHAnsi" w:eastAsiaTheme="minorEastAsia" w:hAnsiTheme="minorHAnsi" w:cstheme="minorBidi"/>
          <w:sz w:val="24"/>
          <w:szCs w:val="24"/>
          <w:lang w:val="en-US" w:eastAsia="zh-CN"/>
        </w:rPr>
      </w:pPr>
      <w:r>
        <w:t>6.12.2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_Toc41060465 \h </w:instrText>
      </w:r>
      <w:r>
        <w:fldChar w:fldCharType="separate"/>
      </w:r>
      <w:r>
        <w:t>50</w:t>
      </w:r>
      <w:r>
        <w:fldChar w:fldCharType="end"/>
      </w:r>
    </w:p>
    <w:p w:rsidR="002C3A9A" w:rsidRDefault="002C3A9A">
      <w:pPr>
        <w:pStyle w:val="TOC4"/>
        <w:rPr>
          <w:rFonts w:asciiTheme="minorHAnsi" w:eastAsiaTheme="minorEastAsia" w:hAnsiTheme="minorHAnsi" w:cstheme="minorBidi"/>
          <w:sz w:val="24"/>
          <w:szCs w:val="24"/>
          <w:lang w:val="en-US" w:eastAsia="zh-CN"/>
        </w:rPr>
      </w:pPr>
      <w:r>
        <w:t>6.12.2.1</w:t>
      </w:r>
      <w:r>
        <w:rPr>
          <w:rFonts w:asciiTheme="minorHAnsi" w:eastAsiaTheme="minorEastAsia" w:hAnsiTheme="minorHAnsi" w:cstheme="minorBidi"/>
          <w:sz w:val="24"/>
          <w:szCs w:val="24"/>
          <w:lang w:val="en-US" w:eastAsia="zh-CN"/>
        </w:rPr>
        <w:tab/>
      </w:r>
      <w:r>
        <w:t>Pre-provision</w:t>
      </w:r>
      <w:r>
        <w:tab/>
      </w:r>
      <w:r>
        <w:fldChar w:fldCharType="begin"/>
      </w:r>
      <w:r>
        <w:instrText xml:space="preserve"> PAGEREF _Toc41060466 \h </w:instrText>
      </w:r>
      <w:r>
        <w:fldChar w:fldCharType="separate"/>
      </w:r>
      <w:r>
        <w:t>50</w:t>
      </w:r>
      <w:r>
        <w:fldChar w:fldCharType="end"/>
      </w:r>
    </w:p>
    <w:p w:rsidR="002C3A9A" w:rsidRDefault="002C3A9A">
      <w:pPr>
        <w:pStyle w:val="TOC4"/>
        <w:rPr>
          <w:rFonts w:asciiTheme="minorHAnsi" w:eastAsiaTheme="minorEastAsia" w:hAnsiTheme="minorHAnsi" w:cstheme="minorBidi"/>
          <w:sz w:val="24"/>
          <w:szCs w:val="24"/>
          <w:lang w:val="en-US" w:eastAsia="zh-CN"/>
        </w:rPr>
      </w:pPr>
      <w:r>
        <w:rPr>
          <w:lang w:eastAsia="zh-CN"/>
        </w:rPr>
        <w:t>6.11.2.2</w:t>
      </w:r>
      <w:r>
        <w:rPr>
          <w:rFonts w:asciiTheme="minorHAnsi" w:eastAsiaTheme="minorEastAsia" w:hAnsiTheme="minorHAnsi" w:cstheme="minorBidi"/>
          <w:sz w:val="24"/>
          <w:szCs w:val="24"/>
          <w:lang w:val="en-US" w:eastAsia="zh-CN"/>
        </w:rPr>
        <w:tab/>
      </w:r>
      <w:r>
        <w:t>Procedure</w:t>
      </w:r>
      <w:r>
        <w:tab/>
      </w:r>
      <w:r>
        <w:fldChar w:fldCharType="begin"/>
      </w:r>
      <w:r>
        <w:instrText xml:space="preserve"> PAGEREF _Toc41060467 \h </w:instrText>
      </w:r>
      <w:r>
        <w:fldChar w:fldCharType="separate"/>
      </w:r>
      <w:r>
        <w:t>51</w:t>
      </w:r>
      <w:r>
        <w:fldChar w:fldCharType="end"/>
      </w:r>
    </w:p>
    <w:p w:rsidR="002C3A9A" w:rsidRDefault="002C3A9A">
      <w:pPr>
        <w:pStyle w:val="TOC4"/>
        <w:rPr>
          <w:rFonts w:asciiTheme="minorHAnsi" w:eastAsiaTheme="minorEastAsia" w:hAnsiTheme="minorHAnsi" w:cstheme="minorBidi"/>
          <w:sz w:val="24"/>
          <w:szCs w:val="24"/>
          <w:lang w:val="en-US" w:eastAsia="zh-CN"/>
        </w:rPr>
      </w:pPr>
      <w:r>
        <w:rPr>
          <w:lang w:eastAsia="zh-CN"/>
        </w:rPr>
        <w:t>6.12.2.3</w:t>
      </w:r>
      <w:r>
        <w:rPr>
          <w:rFonts w:asciiTheme="minorHAnsi" w:eastAsiaTheme="minorEastAsia" w:hAnsiTheme="minorHAnsi" w:cstheme="minorBidi"/>
          <w:sz w:val="24"/>
          <w:szCs w:val="24"/>
          <w:lang w:val="en-US" w:eastAsia="zh-CN"/>
        </w:rPr>
        <w:tab/>
      </w:r>
      <w:r>
        <w:rPr>
          <w:lang w:eastAsia="zh-CN"/>
        </w:rPr>
        <w:t>Revocation</w:t>
      </w:r>
      <w:r>
        <w:tab/>
      </w:r>
      <w:r>
        <w:fldChar w:fldCharType="begin"/>
      </w:r>
      <w:r>
        <w:instrText xml:space="preserve"> PAGEREF _Toc41060468 \h </w:instrText>
      </w:r>
      <w:r>
        <w:fldChar w:fldCharType="separate"/>
      </w:r>
      <w:r>
        <w:t>51</w:t>
      </w:r>
      <w:r>
        <w:fldChar w:fldCharType="end"/>
      </w:r>
    </w:p>
    <w:p w:rsidR="002C3A9A" w:rsidRDefault="002C3A9A">
      <w:pPr>
        <w:pStyle w:val="TOC3"/>
        <w:rPr>
          <w:rFonts w:asciiTheme="minorHAnsi" w:eastAsiaTheme="minorEastAsia" w:hAnsiTheme="minorHAnsi" w:cstheme="minorBidi"/>
          <w:sz w:val="24"/>
          <w:szCs w:val="24"/>
          <w:lang w:val="en-US" w:eastAsia="zh-CN"/>
        </w:rPr>
      </w:pPr>
      <w:r>
        <w:t>6.12.3</w:t>
      </w:r>
      <w:r>
        <w:rPr>
          <w:rFonts w:asciiTheme="minorHAnsi" w:eastAsiaTheme="minorEastAsia" w:hAnsiTheme="minorHAnsi" w:cstheme="minorBidi"/>
          <w:sz w:val="24"/>
          <w:szCs w:val="24"/>
          <w:lang w:val="en-US" w:eastAsia="zh-CN"/>
        </w:rPr>
        <w:tab/>
      </w:r>
      <w:r>
        <w:t>Assessment using Annex A.3</w:t>
      </w:r>
      <w:r>
        <w:tab/>
      </w:r>
      <w:r>
        <w:fldChar w:fldCharType="begin"/>
      </w:r>
      <w:r>
        <w:instrText xml:space="preserve"> PAGEREF _Toc41060469 \h </w:instrText>
      </w:r>
      <w:r>
        <w:fldChar w:fldCharType="separate"/>
      </w:r>
      <w:r>
        <w:t>52</w:t>
      </w:r>
      <w:r>
        <w:fldChar w:fldCharType="end"/>
      </w:r>
    </w:p>
    <w:p w:rsidR="002C3A9A" w:rsidRDefault="002C3A9A">
      <w:pPr>
        <w:pStyle w:val="TOC4"/>
        <w:rPr>
          <w:rFonts w:asciiTheme="minorHAnsi" w:eastAsiaTheme="minorEastAsia" w:hAnsiTheme="minorHAnsi" w:cstheme="minorBidi"/>
          <w:sz w:val="24"/>
          <w:szCs w:val="24"/>
          <w:lang w:val="en-US" w:eastAsia="zh-CN"/>
        </w:rPr>
      </w:pPr>
      <w:r>
        <w:t>6.12.3.1a</w:t>
      </w:r>
      <w:r>
        <w:rPr>
          <w:rFonts w:asciiTheme="minorHAnsi" w:eastAsiaTheme="minorEastAsia" w:hAnsiTheme="minorHAnsi" w:cstheme="minorBidi"/>
          <w:sz w:val="24"/>
          <w:szCs w:val="24"/>
          <w:lang w:val="en-US" w:eastAsia="zh-CN"/>
        </w:rPr>
        <w:tab/>
      </w:r>
      <w:r>
        <w:t>UE aspects</w:t>
      </w:r>
      <w:r>
        <w:tab/>
      </w:r>
      <w:r>
        <w:fldChar w:fldCharType="begin"/>
      </w:r>
      <w:r>
        <w:instrText xml:space="preserve"> PAGEREF _Toc41060470 \h </w:instrText>
      </w:r>
      <w:r>
        <w:fldChar w:fldCharType="separate"/>
      </w:r>
      <w:r>
        <w:t>52</w:t>
      </w:r>
      <w:r>
        <w:fldChar w:fldCharType="end"/>
      </w:r>
    </w:p>
    <w:p w:rsidR="002C3A9A" w:rsidRDefault="002C3A9A">
      <w:pPr>
        <w:pStyle w:val="TOC4"/>
        <w:rPr>
          <w:rFonts w:asciiTheme="minorHAnsi" w:eastAsiaTheme="minorEastAsia" w:hAnsiTheme="minorHAnsi" w:cstheme="minorBidi"/>
          <w:sz w:val="24"/>
          <w:szCs w:val="24"/>
          <w:lang w:val="en-US" w:eastAsia="zh-CN"/>
        </w:rPr>
      </w:pPr>
      <w:r>
        <w:t>6.12.3.1b</w:t>
      </w:r>
      <w:r>
        <w:rPr>
          <w:rFonts w:asciiTheme="minorHAnsi" w:eastAsiaTheme="minorEastAsia" w:hAnsiTheme="minorHAnsi" w:cstheme="minorBidi"/>
          <w:sz w:val="24"/>
          <w:szCs w:val="24"/>
          <w:lang w:val="en-US" w:eastAsia="zh-CN"/>
        </w:rPr>
        <w:tab/>
      </w:r>
      <w:r>
        <w:t>UE actions upon detection of invalid signature</w:t>
      </w:r>
      <w:r>
        <w:tab/>
      </w:r>
      <w:r>
        <w:fldChar w:fldCharType="begin"/>
      </w:r>
      <w:r>
        <w:instrText xml:space="preserve"> PAGEREF _Toc41060471 \h </w:instrText>
      </w:r>
      <w:r>
        <w:fldChar w:fldCharType="separate"/>
      </w:r>
      <w:r>
        <w:t>52</w:t>
      </w:r>
      <w:r>
        <w:fldChar w:fldCharType="end"/>
      </w:r>
    </w:p>
    <w:p w:rsidR="002C3A9A" w:rsidRDefault="002C3A9A">
      <w:pPr>
        <w:pStyle w:val="TOC4"/>
        <w:rPr>
          <w:rFonts w:asciiTheme="minorHAnsi" w:eastAsiaTheme="minorEastAsia" w:hAnsiTheme="minorHAnsi" w:cstheme="minorBidi"/>
          <w:sz w:val="24"/>
          <w:szCs w:val="24"/>
          <w:lang w:val="en-US" w:eastAsia="zh-CN"/>
        </w:rPr>
      </w:pPr>
      <w:r>
        <w:t>6.12.3.2</w:t>
      </w:r>
      <w:r>
        <w:rPr>
          <w:rFonts w:asciiTheme="minorHAnsi" w:eastAsiaTheme="minorEastAsia" w:hAnsiTheme="minorHAnsi" w:cstheme="minorBidi"/>
          <w:sz w:val="24"/>
          <w:szCs w:val="24"/>
          <w:lang w:val="en-US" w:eastAsia="zh-CN"/>
        </w:rPr>
        <w:tab/>
      </w:r>
      <w:r>
        <w:t xml:space="preserve"> Threats that are mitigated by signed SI messages</w:t>
      </w:r>
      <w:r>
        <w:tab/>
      </w:r>
      <w:r>
        <w:fldChar w:fldCharType="begin"/>
      </w:r>
      <w:r>
        <w:instrText xml:space="preserve"> PAGEREF _Toc41060472 \h </w:instrText>
      </w:r>
      <w:r>
        <w:fldChar w:fldCharType="separate"/>
      </w:r>
      <w:r>
        <w:t>52</w:t>
      </w:r>
      <w:r>
        <w:fldChar w:fldCharType="end"/>
      </w:r>
    </w:p>
    <w:p w:rsidR="002C3A9A" w:rsidRDefault="002C3A9A">
      <w:pPr>
        <w:pStyle w:val="TOC4"/>
        <w:rPr>
          <w:rFonts w:asciiTheme="minorHAnsi" w:eastAsiaTheme="minorEastAsia" w:hAnsiTheme="minorHAnsi" w:cstheme="minorBidi"/>
          <w:sz w:val="24"/>
          <w:szCs w:val="24"/>
          <w:lang w:val="en-US" w:eastAsia="zh-CN"/>
        </w:rPr>
      </w:pPr>
      <w:r>
        <w:t>6.12.3.3</w:t>
      </w:r>
      <w:r>
        <w:rPr>
          <w:rFonts w:asciiTheme="minorHAnsi" w:eastAsiaTheme="minorEastAsia" w:hAnsiTheme="minorHAnsi" w:cstheme="minorBidi"/>
          <w:sz w:val="24"/>
          <w:szCs w:val="24"/>
          <w:lang w:val="en-US" w:eastAsia="zh-CN"/>
        </w:rPr>
        <w:tab/>
      </w:r>
      <w:r>
        <w:t xml:space="preserve"> Threats that are not mitigated by signed SI messages</w:t>
      </w:r>
      <w:r>
        <w:tab/>
      </w:r>
      <w:r>
        <w:fldChar w:fldCharType="begin"/>
      </w:r>
      <w:r>
        <w:instrText xml:space="preserve"> PAGEREF _Toc41060473 \h </w:instrText>
      </w:r>
      <w:r>
        <w:fldChar w:fldCharType="separate"/>
      </w:r>
      <w:r>
        <w:t>52</w:t>
      </w:r>
      <w:r>
        <w:fldChar w:fldCharType="end"/>
      </w:r>
    </w:p>
    <w:p w:rsidR="002C3A9A" w:rsidRDefault="002C3A9A">
      <w:pPr>
        <w:pStyle w:val="TOC4"/>
        <w:rPr>
          <w:rFonts w:asciiTheme="minorHAnsi" w:eastAsiaTheme="minorEastAsia" w:hAnsiTheme="minorHAnsi" w:cstheme="minorBidi"/>
          <w:sz w:val="24"/>
          <w:szCs w:val="24"/>
          <w:lang w:val="en-US" w:eastAsia="zh-CN"/>
        </w:rPr>
      </w:pPr>
      <w:r>
        <w:t>6.12.3.4</w:t>
      </w:r>
      <w:r>
        <w:rPr>
          <w:rFonts w:asciiTheme="minorHAnsi" w:eastAsiaTheme="minorEastAsia" w:hAnsiTheme="minorHAnsi" w:cstheme="minorBidi"/>
          <w:sz w:val="24"/>
          <w:szCs w:val="24"/>
          <w:lang w:val="en-US" w:eastAsia="zh-CN"/>
        </w:rPr>
        <w:tab/>
      </w:r>
      <w:r>
        <w:t>Provisioning of keys</w:t>
      </w:r>
      <w:r>
        <w:tab/>
      </w:r>
      <w:r>
        <w:fldChar w:fldCharType="begin"/>
      </w:r>
      <w:r>
        <w:instrText xml:space="preserve"> PAGEREF _Toc41060474 \h </w:instrText>
      </w:r>
      <w:r>
        <w:fldChar w:fldCharType="separate"/>
      </w:r>
      <w:r>
        <w:t>52</w:t>
      </w:r>
      <w:r>
        <w:fldChar w:fldCharType="end"/>
      </w:r>
    </w:p>
    <w:p w:rsidR="002C3A9A" w:rsidRDefault="002C3A9A">
      <w:pPr>
        <w:pStyle w:val="TOC4"/>
        <w:rPr>
          <w:rFonts w:asciiTheme="minorHAnsi" w:eastAsiaTheme="minorEastAsia" w:hAnsiTheme="minorHAnsi" w:cstheme="minorBidi"/>
          <w:sz w:val="24"/>
          <w:szCs w:val="24"/>
          <w:lang w:val="en-US" w:eastAsia="zh-CN"/>
        </w:rPr>
      </w:pPr>
      <w:r>
        <w:t>6.12.3.5</w:t>
      </w:r>
      <w:r>
        <w:rPr>
          <w:rFonts w:asciiTheme="minorHAnsi" w:eastAsiaTheme="minorEastAsia" w:hAnsiTheme="minorHAnsi" w:cstheme="minorBidi"/>
          <w:sz w:val="24"/>
          <w:szCs w:val="24"/>
          <w:lang w:val="en-US" w:eastAsia="zh-CN"/>
        </w:rPr>
        <w:tab/>
      </w:r>
      <w:r>
        <w:t>RAN aspects</w:t>
      </w:r>
      <w:r>
        <w:tab/>
      </w:r>
      <w:r>
        <w:fldChar w:fldCharType="begin"/>
      </w:r>
      <w:r>
        <w:instrText xml:space="preserve"> PAGEREF _Toc41060475 \h </w:instrText>
      </w:r>
      <w:r>
        <w:fldChar w:fldCharType="separate"/>
      </w:r>
      <w:r>
        <w:t>52</w:t>
      </w:r>
      <w:r>
        <w:fldChar w:fldCharType="end"/>
      </w:r>
    </w:p>
    <w:p w:rsidR="002C3A9A" w:rsidRDefault="002C3A9A">
      <w:pPr>
        <w:pStyle w:val="TOC4"/>
        <w:rPr>
          <w:rFonts w:asciiTheme="minorHAnsi" w:eastAsiaTheme="minorEastAsia" w:hAnsiTheme="minorHAnsi" w:cstheme="minorBidi"/>
          <w:sz w:val="24"/>
          <w:szCs w:val="24"/>
          <w:lang w:val="en-US" w:eastAsia="zh-CN"/>
        </w:rPr>
      </w:pPr>
      <w:r>
        <w:t>6.12.3.6</w:t>
      </w:r>
      <w:r>
        <w:rPr>
          <w:rFonts w:asciiTheme="minorHAnsi" w:eastAsiaTheme="minorEastAsia" w:hAnsiTheme="minorHAnsi" w:cstheme="minorBidi"/>
          <w:sz w:val="24"/>
          <w:szCs w:val="24"/>
          <w:lang w:val="en-US" w:eastAsia="zh-CN"/>
        </w:rPr>
        <w:tab/>
      </w:r>
      <w:r>
        <w:t>VPLMN aspects</w:t>
      </w:r>
      <w:r>
        <w:tab/>
      </w:r>
      <w:r>
        <w:fldChar w:fldCharType="begin"/>
      </w:r>
      <w:r>
        <w:instrText xml:space="preserve"> PAGEREF _Toc41060476 \h </w:instrText>
      </w:r>
      <w:r>
        <w:fldChar w:fldCharType="separate"/>
      </w:r>
      <w:r>
        <w:t>52</w:t>
      </w:r>
      <w:r>
        <w:fldChar w:fldCharType="end"/>
      </w:r>
    </w:p>
    <w:p w:rsidR="002C3A9A" w:rsidRDefault="002C3A9A">
      <w:pPr>
        <w:pStyle w:val="TOC4"/>
        <w:rPr>
          <w:rFonts w:asciiTheme="minorHAnsi" w:eastAsiaTheme="minorEastAsia" w:hAnsiTheme="minorHAnsi" w:cstheme="minorBidi"/>
          <w:sz w:val="24"/>
          <w:szCs w:val="24"/>
          <w:lang w:val="en-US" w:eastAsia="zh-CN"/>
        </w:rPr>
      </w:pPr>
      <w:r>
        <w:t>6.12.3.7</w:t>
      </w:r>
      <w:r>
        <w:rPr>
          <w:rFonts w:asciiTheme="minorHAnsi" w:eastAsiaTheme="minorEastAsia" w:hAnsiTheme="minorHAnsi" w:cstheme="minorBidi"/>
          <w:sz w:val="24"/>
          <w:szCs w:val="24"/>
          <w:lang w:val="en-US" w:eastAsia="zh-CN"/>
        </w:rPr>
        <w:tab/>
      </w:r>
      <w:r>
        <w:t>HPLMN aspects</w:t>
      </w:r>
      <w:r>
        <w:tab/>
      </w:r>
      <w:r>
        <w:fldChar w:fldCharType="begin"/>
      </w:r>
      <w:r>
        <w:instrText xml:space="preserve"> PAGEREF _Toc41060477 \h </w:instrText>
      </w:r>
      <w:r>
        <w:fldChar w:fldCharType="separate"/>
      </w:r>
      <w:r>
        <w:t>53</w:t>
      </w:r>
      <w:r>
        <w:fldChar w:fldCharType="end"/>
      </w:r>
    </w:p>
    <w:p w:rsidR="002C3A9A" w:rsidRDefault="002C3A9A">
      <w:pPr>
        <w:pStyle w:val="TOC4"/>
        <w:rPr>
          <w:rFonts w:asciiTheme="minorHAnsi" w:eastAsiaTheme="minorEastAsia" w:hAnsiTheme="minorHAnsi" w:cstheme="minorBidi"/>
          <w:sz w:val="24"/>
          <w:szCs w:val="24"/>
          <w:lang w:val="en-US" w:eastAsia="zh-CN"/>
        </w:rPr>
      </w:pPr>
      <w:r>
        <w:t>6.12.3.8</w:t>
      </w:r>
      <w:r>
        <w:rPr>
          <w:rFonts w:asciiTheme="minorHAnsi" w:eastAsiaTheme="minorEastAsia" w:hAnsiTheme="minorHAnsi" w:cstheme="minorBidi"/>
          <w:sz w:val="24"/>
          <w:szCs w:val="24"/>
          <w:lang w:val="en-US" w:eastAsia="zh-CN"/>
        </w:rPr>
        <w:tab/>
      </w:r>
      <w:r>
        <w:t>Network sharing aspects</w:t>
      </w:r>
      <w:r>
        <w:tab/>
      </w:r>
      <w:r>
        <w:fldChar w:fldCharType="begin"/>
      </w:r>
      <w:r>
        <w:instrText xml:space="preserve"> PAGEREF _Toc41060478 \h </w:instrText>
      </w:r>
      <w:r>
        <w:fldChar w:fldCharType="separate"/>
      </w:r>
      <w:r>
        <w:t>53</w:t>
      </w:r>
      <w:r>
        <w:fldChar w:fldCharType="end"/>
      </w:r>
    </w:p>
    <w:p w:rsidR="002C3A9A" w:rsidRDefault="002C3A9A">
      <w:pPr>
        <w:pStyle w:val="TOC4"/>
        <w:rPr>
          <w:rFonts w:asciiTheme="minorHAnsi" w:eastAsiaTheme="minorEastAsia" w:hAnsiTheme="minorHAnsi" w:cstheme="minorBidi"/>
          <w:sz w:val="24"/>
          <w:szCs w:val="24"/>
          <w:lang w:val="en-US" w:eastAsia="zh-CN"/>
        </w:rPr>
      </w:pPr>
      <w:r>
        <w:lastRenderedPageBreak/>
        <w:t>6.12.3.9</w:t>
      </w:r>
      <w:r>
        <w:rPr>
          <w:rFonts w:asciiTheme="minorHAnsi" w:eastAsiaTheme="minorEastAsia" w:hAnsiTheme="minorHAnsi" w:cstheme="minorBidi"/>
          <w:sz w:val="24"/>
          <w:szCs w:val="24"/>
          <w:lang w:val="en-US" w:eastAsia="zh-CN"/>
        </w:rPr>
        <w:tab/>
      </w:r>
      <w:r>
        <w:t>Roaming aspects</w:t>
      </w:r>
      <w:r>
        <w:tab/>
      </w:r>
      <w:r>
        <w:fldChar w:fldCharType="begin"/>
      </w:r>
      <w:r>
        <w:instrText xml:space="preserve"> PAGEREF _Toc41060479 \h </w:instrText>
      </w:r>
      <w:r>
        <w:fldChar w:fldCharType="separate"/>
      </w:r>
      <w:r>
        <w:t>53</w:t>
      </w:r>
      <w:r>
        <w:fldChar w:fldCharType="end"/>
      </w:r>
    </w:p>
    <w:p w:rsidR="002C3A9A" w:rsidRDefault="002C3A9A">
      <w:pPr>
        <w:pStyle w:val="TOC4"/>
        <w:rPr>
          <w:rFonts w:asciiTheme="minorHAnsi" w:eastAsiaTheme="minorEastAsia" w:hAnsiTheme="minorHAnsi" w:cstheme="minorBidi"/>
          <w:sz w:val="24"/>
          <w:szCs w:val="24"/>
          <w:lang w:val="en-US" w:eastAsia="zh-CN"/>
        </w:rPr>
      </w:pPr>
      <w:r>
        <w:t>6.12.3.10</w:t>
      </w:r>
      <w:r>
        <w:rPr>
          <w:rFonts w:asciiTheme="minorHAnsi" w:eastAsiaTheme="minorEastAsia" w:hAnsiTheme="minorHAnsi" w:cstheme="minorBidi"/>
          <w:sz w:val="24"/>
          <w:szCs w:val="24"/>
          <w:lang w:val="en-US" w:eastAsia="zh-CN"/>
        </w:rPr>
        <w:tab/>
      </w:r>
      <w:r>
        <w:t>Regulatory aspects</w:t>
      </w:r>
      <w:r>
        <w:tab/>
      </w:r>
      <w:r>
        <w:fldChar w:fldCharType="begin"/>
      </w:r>
      <w:r>
        <w:instrText xml:space="preserve"> PAGEREF _Toc41060480 \h </w:instrText>
      </w:r>
      <w:r>
        <w:fldChar w:fldCharType="separate"/>
      </w:r>
      <w:r>
        <w:t>53</w:t>
      </w:r>
      <w:r>
        <w:fldChar w:fldCharType="end"/>
      </w:r>
    </w:p>
    <w:p w:rsidR="002C3A9A" w:rsidRDefault="002C3A9A">
      <w:pPr>
        <w:pStyle w:val="TOC4"/>
        <w:rPr>
          <w:rFonts w:asciiTheme="minorHAnsi" w:eastAsiaTheme="minorEastAsia" w:hAnsiTheme="minorHAnsi" w:cstheme="minorBidi"/>
          <w:sz w:val="24"/>
          <w:szCs w:val="24"/>
          <w:lang w:val="en-US" w:eastAsia="zh-CN"/>
        </w:rPr>
      </w:pPr>
      <w:r>
        <w:t>6.12.3.11</w:t>
      </w:r>
      <w:r>
        <w:rPr>
          <w:rFonts w:asciiTheme="minorHAnsi" w:eastAsiaTheme="minorEastAsia" w:hAnsiTheme="minorHAnsi" w:cstheme="minorBidi"/>
          <w:sz w:val="24"/>
          <w:szCs w:val="24"/>
          <w:lang w:val="en-US" w:eastAsia="zh-CN"/>
        </w:rPr>
        <w:tab/>
      </w:r>
      <w:r>
        <w:t>Signature schemes</w:t>
      </w:r>
      <w:r>
        <w:tab/>
      </w:r>
      <w:r>
        <w:fldChar w:fldCharType="begin"/>
      </w:r>
      <w:r>
        <w:instrText xml:space="preserve"> PAGEREF _Toc41060481 \h </w:instrText>
      </w:r>
      <w:r>
        <w:fldChar w:fldCharType="separate"/>
      </w:r>
      <w:r>
        <w:t>53</w:t>
      </w:r>
      <w:r>
        <w:fldChar w:fldCharType="end"/>
      </w:r>
    </w:p>
    <w:p w:rsidR="002C3A9A" w:rsidRDefault="002C3A9A">
      <w:pPr>
        <w:pStyle w:val="TOC4"/>
        <w:rPr>
          <w:rFonts w:asciiTheme="minorHAnsi" w:eastAsiaTheme="minorEastAsia" w:hAnsiTheme="minorHAnsi" w:cstheme="minorBidi"/>
          <w:sz w:val="24"/>
          <w:szCs w:val="24"/>
          <w:lang w:val="en-US" w:eastAsia="zh-CN"/>
        </w:rPr>
      </w:pPr>
      <w:r>
        <w:t>6.12.3.12</w:t>
      </w:r>
      <w:r>
        <w:rPr>
          <w:rFonts w:asciiTheme="minorHAnsi" w:eastAsiaTheme="minorEastAsia" w:hAnsiTheme="minorHAnsi" w:cstheme="minorBidi"/>
          <w:sz w:val="24"/>
          <w:szCs w:val="24"/>
          <w:lang w:val="en-US" w:eastAsia="zh-CN"/>
        </w:rPr>
        <w:tab/>
      </w:r>
      <w:r>
        <w:t>Signature length</w:t>
      </w:r>
      <w:r>
        <w:tab/>
      </w:r>
      <w:r>
        <w:fldChar w:fldCharType="begin"/>
      </w:r>
      <w:r>
        <w:instrText xml:space="preserve"> PAGEREF _Toc41060482 \h </w:instrText>
      </w:r>
      <w:r>
        <w:fldChar w:fldCharType="separate"/>
      </w:r>
      <w:r>
        <w:t>53</w:t>
      </w:r>
      <w:r>
        <w:fldChar w:fldCharType="end"/>
      </w:r>
    </w:p>
    <w:p w:rsidR="002C3A9A" w:rsidRDefault="002C3A9A">
      <w:pPr>
        <w:pStyle w:val="TOC4"/>
        <w:rPr>
          <w:rFonts w:asciiTheme="minorHAnsi" w:eastAsiaTheme="minorEastAsia" w:hAnsiTheme="minorHAnsi" w:cstheme="minorBidi"/>
          <w:sz w:val="24"/>
          <w:szCs w:val="24"/>
          <w:lang w:val="en-US" w:eastAsia="zh-CN"/>
        </w:rPr>
      </w:pPr>
      <w:r>
        <w:t>6.12.3.13</w:t>
      </w:r>
      <w:r>
        <w:rPr>
          <w:rFonts w:asciiTheme="minorHAnsi" w:eastAsiaTheme="minorEastAsia" w:hAnsiTheme="minorHAnsi" w:cstheme="minorBidi"/>
          <w:sz w:val="24"/>
          <w:szCs w:val="24"/>
          <w:lang w:val="en-US" w:eastAsia="zh-CN"/>
        </w:rPr>
        <w:tab/>
      </w:r>
      <w:r>
        <w:t>Resistance against Quantum Computing</w:t>
      </w:r>
      <w:r>
        <w:tab/>
      </w:r>
      <w:r>
        <w:fldChar w:fldCharType="begin"/>
      </w:r>
      <w:r>
        <w:instrText xml:space="preserve"> PAGEREF _Toc41060483 \h </w:instrText>
      </w:r>
      <w:r>
        <w:fldChar w:fldCharType="separate"/>
      </w:r>
      <w:r>
        <w:t>53</w:t>
      </w:r>
      <w:r>
        <w:fldChar w:fldCharType="end"/>
      </w:r>
    </w:p>
    <w:p w:rsidR="002C3A9A" w:rsidRDefault="002C3A9A">
      <w:pPr>
        <w:pStyle w:val="TOC3"/>
        <w:rPr>
          <w:rFonts w:asciiTheme="minorHAnsi" w:eastAsiaTheme="minorEastAsia" w:hAnsiTheme="minorHAnsi" w:cstheme="minorBidi"/>
          <w:sz w:val="24"/>
          <w:szCs w:val="24"/>
          <w:lang w:val="en-US" w:eastAsia="zh-CN"/>
        </w:rPr>
      </w:pPr>
      <w:r>
        <w:rPr>
          <w:lang w:eastAsia="zh-CN"/>
        </w:rPr>
        <w:t>6.12.4</w:t>
      </w:r>
      <w:r>
        <w:rPr>
          <w:rFonts w:asciiTheme="minorHAnsi" w:eastAsiaTheme="minorEastAsia" w:hAnsiTheme="minorHAnsi" w:cstheme="minorBidi"/>
          <w:sz w:val="24"/>
          <w:szCs w:val="24"/>
          <w:lang w:val="en-US" w:eastAsia="zh-CN"/>
        </w:rPr>
        <w:tab/>
      </w:r>
      <w:r>
        <w:rPr>
          <w:lang w:eastAsia="zh-CN"/>
        </w:rPr>
        <w:t>Evaluation</w:t>
      </w:r>
      <w:r>
        <w:tab/>
      </w:r>
      <w:r>
        <w:fldChar w:fldCharType="begin"/>
      </w:r>
      <w:r>
        <w:instrText xml:space="preserve"> PAGEREF _Toc41060484 \h </w:instrText>
      </w:r>
      <w:r>
        <w:fldChar w:fldCharType="separate"/>
      </w:r>
      <w:r>
        <w:t>53</w:t>
      </w:r>
      <w:r>
        <w:fldChar w:fldCharType="end"/>
      </w:r>
    </w:p>
    <w:p w:rsidR="002C3A9A" w:rsidRDefault="002C3A9A">
      <w:pPr>
        <w:pStyle w:val="TOC2"/>
        <w:rPr>
          <w:rFonts w:asciiTheme="minorHAnsi" w:eastAsiaTheme="minorEastAsia" w:hAnsiTheme="minorHAnsi" w:cstheme="minorBidi"/>
          <w:sz w:val="24"/>
          <w:szCs w:val="24"/>
          <w:lang w:val="en-US" w:eastAsia="zh-CN"/>
        </w:rPr>
      </w:pPr>
      <w:r>
        <w:t>6.13</w:t>
      </w:r>
      <w:r>
        <w:rPr>
          <w:rFonts w:asciiTheme="minorHAnsi" w:eastAsiaTheme="minorEastAsia" w:hAnsiTheme="minorHAnsi" w:cstheme="minorBidi"/>
          <w:sz w:val="24"/>
          <w:szCs w:val="24"/>
          <w:lang w:val="en-US" w:eastAsia="zh-CN"/>
        </w:rPr>
        <w:tab/>
      </w:r>
      <w:r>
        <w:t>Solution #13: Protecting RRCResumeRequest against MiTM</w:t>
      </w:r>
      <w:r>
        <w:tab/>
      </w:r>
      <w:r>
        <w:fldChar w:fldCharType="begin"/>
      </w:r>
      <w:r>
        <w:instrText xml:space="preserve"> PAGEREF _Toc41060485 \h </w:instrText>
      </w:r>
      <w:r>
        <w:fldChar w:fldCharType="separate"/>
      </w:r>
      <w:r>
        <w:t>53</w:t>
      </w:r>
      <w:r>
        <w:fldChar w:fldCharType="end"/>
      </w:r>
    </w:p>
    <w:p w:rsidR="002C3A9A" w:rsidRDefault="002C3A9A">
      <w:pPr>
        <w:pStyle w:val="TOC3"/>
        <w:rPr>
          <w:rFonts w:asciiTheme="minorHAnsi" w:eastAsiaTheme="minorEastAsia" w:hAnsiTheme="minorHAnsi" w:cstheme="minorBidi"/>
          <w:sz w:val="24"/>
          <w:szCs w:val="24"/>
          <w:lang w:val="en-US" w:eastAsia="zh-CN"/>
        </w:rPr>
      </w:pPr>
      <w:r>
        <w:t>6.13.1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_Toc41060486 \h </w:instrText>
      </w:r>
      <w:r>
        <w:fldChar w:fldCharType="separate"/>
      </w:r>
      <w:r>
        <w:t>53</w:t>
      </w:r>
      <w:r>
        <w:fldChar w:fldCharType="end"/>
      </w:r>
    </w:p>
    <w:p w:rsidR="002C3A9A" w:rsidRDefault="002C3A9A">
      <w:pPr>
        <w:pStyle w:val="TOC3"/>
        <w:rPr>
          <w:rFonts w:asciiTheme="minorHAnsi" w:eastAsiaTheme="minorEastAsia" w:hAnsiTheme="minorHAnsi" w:cstheme="minorBidi"/>
          <w:sz w:val="24"/>
          <w:szCs w:val="24"/>
          <w:lang w:val="en-US" w:eastAsia="zh-CN"/>
        </w:rPr>
      </w:pPr>
      <w:r>
        <w:t>6.13.2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_Toc41060487 \h </w:instrText>
      </w:r>
      <w:r>
        <w:fldChar w:fldCharType="separate"/>
      </w:r>
      <w:r>
        <w:t>54</w:t>
      </w:r>
      <w:r>
        <w:fldChar w:fldCharType="end"/>
      </w:r>
    </w:p>
    <w:p w:rsidR="002C3A9A" w:rsidRDefault="002C3A9A">
      <w:pPr>
        <w:pStyle w:val="TOC3"/>
        <w:rPr>
          <w:rFonts w:asciiTheme="minorHAnsi" w:eastAsiaTheme="minorEastAsia" w:hAnsiTheme="minorHAnsi" w:cstheme="minorBidi"/>
          <w:sz w:val="24"/>
          <w:szCs w:val="24"/>
          <w:lang w:val="en-US" w:eastAsia="zh-CN"/>
        </w:rPr>
      </w:pPr>
      <w:r>
        <w:t>6.13.3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_Toc41060488 \h </w:instrText>
      </w:r>
      <w:r>
        <w:fldChar w:fldCharType="separate"/>
      </w:r>
      <w:r>
        <w:t>54</w:t>
      </w:r>
      <w:r>
        <w:fldChar w:fldCharType="end"/>
      </w:r>
    </w:p>
    <w:p w:rsidR="002C3A9A" w:rsidRDefault="002C3A9A">
      <w:pPr>
        <w:pStyle w:val="TOC2"/>
        <w:rPr>
          <w:rFonts w:asciiTheme="minorHAnsi" w:eastAsiaTheme="minorEastAsia" w:hAnsiTheme="minorHAnsi" w:cstheme="minorBidi"/>
          <w:sz w:val="24"/>
          <w:szCs w:val="24"/>
          <w:lang w:val="en-US" w:eastAsia="zh-CN"/>
        </w:rPr>
      </w:pPr>
      <w:r>
        <w:t>6.14</w:t>
      </w:r>
      <w:r>
        <w:rPr>
          <w:rFonts w:asciiTheme="minorHAnsi" w:eastAsiaTheme="minorEastAsia" w:hAnsiTheme="minorHAnsi" w:cstheme="minorBidi"/>
          <w:sz w:val="24"/>
          <w:szCs w:val="24"/>
          <w:lang w:val="en-US" w:eastAsia="zh-CN"/>
        </w:rPr>
        <w:tab/>
      </w:r>
      <w:r>
        <w:t>Solution #14: Shared key based MIB/SIBs protection</w:t>
      </w:r>
      <w:r>
        <w:tab/>
      </w:r>
      <w:r>
        <w:fldChar w:fldCharType="begin"/>
      </w:r>
      <w:r>
        <w:instrText xml:space="preserve"> PAGEREF _Toc41060489 \h </w:instrText>
      </w:r>
      <w:r>
        <w:fldChar w:fldCharType="separate"/>
      </w:r>
      <w:r>
        <w:t>54</w:t>
      </w:r>
      <w:r>
        <w:fldChar w:fldCharType="end"/>
      </w:r>
    </w:p>
    <w:p w:rsidR="002C3A9A" w:rsidRDefault="002C3A9A">
      <w:pPr>
        <w:pStyle w:val="TOC3"/>
        <w:rPr>
          <w:rFonts w:asciiTheme="minorHAnsi" w:eastAsiaTheme="minorEastAsia" w:hAnsiTheme="minorHAnsi" w:cstheme="minorBidi"/>
          <w:sz w:val="24"/>
          <w:szCs w:val="24"/>
          <w:lang w:val="en-US" w:eastAsia="zh-CN"/>
        </w:rPr>
      </w:pPr>
      <w:r>
        <w:t>6.14.1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_Toc41060490 \h </w:instrText>
      </w:r>
      <w:r>
        <w:fldChar w:fldCharType="separate"/>
      </w:r>
      <w:r>
        <w:t>54</w:t>
      </w:r>
      <w:r>
        <w:fldChar w:fldCharType="end"/>
      </w:r>
    </w:p>
    <w:p w:rsidR="002C3A9A" w:rsidRDefault="002C3A9A">
      <w:pPr>
        <w:pStyle w:val="TOC3"/>
        <w:rPr>
          <w:rFonts w:asciiTheme="minorHAnsi" w:eastAsiaTheme="minorEastAsia" w:hAnsiTheme="minorHAnsi" w:cstheme="minorBidi"/>
          <w:sz w:val="24"/>
          <w:szCs w:val="24"/>
          <w:lang w:val="en-US" w:eastAsia="zh-CN"/>
        </w:rPr>
      </w:pPr>
      <w:r>
        <w:t>6.14.2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_Toc41060491 \h </w:instrText>
      </w:r>
      <w:r>
        <w:fldChar w:fldCharType="separate"/>
      </w:r>
      <w:r>
        <w:t>55</w:t>
      </w:r>
      <w:r>
        <w:fldChar w:fldCharType="end"/>
      </w:r>
    </w:p>
    <w:p w:rsidR="002C3A9A" w:rsidRDefault="002C3A9A">
      <w:pPr>
        <w:pStyle w:val="TOC3"/>
        <w:rPr>
          <w:rFonts w:asciiTheme="minorHAnsi" w:eastAsiaTheme="minorEastAsia" w:hAnsiTheme="minorHAnsi" w:cstheme="minorBidi"/>
          <w:sz w:val="24"/>
          <w:szCs w:val="24"/>
          <w:lang w:val="en-US" w:eastAsia="zh-CN"/>
        </w:rPr>
      </w:pPr>
      <w:r>
        <w:t>6.14.3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_Toc41060492 \h </w:instrText>
      </w:r>
      <w:r>
        <w:fldChar w:fldCharType="separate"/>
      </w:r>
      <w:r>
        <w:t>56</w:t>
      </w:r>
      <w:r>
        <w:fldChar w:fldCharType="end"/>
      </w:r>
    </w:p>
    <w:p w:rsidR="002C3A9A" w:rsidRDefault="002C3A9A">
      <w:pPr>
        <w:pStyle w:val="TOC2"/>
        <w:rPr>
          <w:rFonts w:asciiTheme="minorHAnsi" w:eastAsiaTheme="minorEastAsia" w:hAnsiTheme="minorHAnsi" w:cstheme="minorBidi"/>
          <w:sz w:val="24"/>
          <w:szCs w:val="24"/>
          <w:lang w:val="en-US" w:eastAsia="zh-CN"/>
        </w:rPr>
      </w:pPr>
      <w:r>
        <w:t>6.15</w:t>
      </w:r>
      <w:r>
        <w:rPr>
          <w:rFonts w:asciiTheme="minorHAnsi" w:eastAsiaTheme="minorEastAsia" w:hAnsiTheme="minorHAnsi" w:cstheme="minorBidi"/>
          <w:sz w:val="24"/>
          <w:szCs w:val="24"/>
          <w:lang w:val="en-US" w:eastAsia="zh-CN"/>
        </w:rPr>
        <w:tab/>
      </w:r>
      <w:r>
        <w:t>Solution #15: Mitigation against the authentication relay attack with different PLMNs</w:t>
      </w:r>
      <w:r>
        <w:tab/>
      </w:r>
      <w:r>
        <w:fldChar w:fldCharType="begin"/>
      </w:r>
      <w:r>
        <w:instrText xml:space="preserve"> PAGEREF _Toc41060493 \h </w:instrText>
      </w:r>
      <w:r>
        <w:fldChar w:fldCharType="separate"/>
      </w:r>
      <w:r>
        <w:t>56</w:t>
      </w:r>
      <w:r>
        <w:fldChar w:fldCharType="end"/>
      </w:r>
    </w:p>
    <w:p w:rsidR="002C3A9A" w:rsidRDefault="002C3A9A">
      <w:pPr>
        <w:pStyle w:val="TOC3"/>
        <w:rPr>
          <w:rFonts w:asciiTheme="minorHAnsi" w:eastAsiaTheme="minorEastAsia" w:hAnsiTheme="minorHAnsi" w:cstheme="minorBidi"/>
          <w:sz w:val="24"/>
          <w:szCs w:val="24"/>
          <w:lang w:val="en-US" w:eastAsia="zh-CN"/>
        </w:rPr>
      </w:pPr>
      <w:r>
        <w:t>6.15.1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_Toc41060494 \h </w:instrText>
      </w:r>
      <w:r>
        <w:fldChar w:fldCharType="separate"/>
      </w:r>
      <w:r>
        <w:t>56</w:t>
      </w:r>
      <w:r>
        <w:fldChar w:fldCharType="end"/>
      </w:r>
    </w:p>
    <w:p w:rsidR="002C3A9A" w:rsidRDefault="002C3A9A">
      <w:pPr>
        <w:pStyle w:val="TOC3"/>
        <w:rPr>
          <w:rFonts w:asciiTheme="minorHAnsi" w:eastAsiaTheme="minorEastAsia" w:hAnsiTheme="minorHAnsi" w:cstheme="minorBidi"/>
          <w:sz w:val="24"/>
          <w:szCs w:val="24"/>
          <w:lang w:val="en-US" w:eastAsia="zh-CN"/>
        </w:rPr>
      </w:pPr>
      <w:r>
        <w:t>6.15.2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_Toc41060495 \h </w:instrText>
      </w:r>
      <w:r>
        <w:fldChar w:fldCharType="separate"/>
      </w:r>
      <w:r>
        <w:t>56</w:t>
      </w:r>
      <w:r>
        <w:fldChar w:fldCharType="end"/>
      </w:r>
    </w:p>
    <w:p w:rsidR="002C3A9A" w:rsidRDefault="002C3A9A">
      <w:pPr>
        <w:pStyle w:val="TOC3"/>
        <w:rPr>
          <w:rFonts w:asciiTheme="minorHAnsi" w:eastAsiaTheme="minorEastAsia" w:hAnsiTheme="minorHAnsi" w:cstheme="minorBidi"/>
          <w:sz w:val="24"/>
          <w:szCs w:val="24"/>
          <w:lang w:val="en-US" w:eastAsia="zh-CN"/>
        </w:rPr>
      </w:pPr>
      <w:r>
        <w:t>6.15.3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_Toc41060496 \h </w:instrText>
      </w:r>
      <w:r>
        <w:fldChar w:fldCharType="separate"/>
      </w:r>
      <w:r>
        <w:t>58</w:t>
      </w:r>
      <w:r>
        <w:fldChar w:fldCharType="end"/>
      </w:r>
    </w:p>
    <w:p w:rsidR="002C3A9A" w:rsidRDefault="002C3A9A">
      <w:pPr>
        <w:pStyle w:val="TOC2"/>
        <w:rPr>
          <w:rFonts w:asciiTheme="minorHAnsi" w:eastAsiaTheme="minorEastAsia" w:hAnsiTheme="minorHAnsi" w:cstheme="minorBidi"/>
          <w:sz w:val="24"/>
          <w:szCs w:val="24"/>
          <w:lang w:val="en-US" w:eastAsia="zh-CN"/>
        </w:rPr>
      </w:pPr>
      <w:r>
        <w:t>6.16</w:t>
      </w:r>
      <w:r>
        <w:rPr>
          <w:rFonts w:asciiTheme="minorHAnsi" w:eastAsiaTheme="minorEastAsia" w:hAnsiTheme="minorHAnsi" w:cstheme="minorBidi"/>
          <w:sz w:val="24"/>
          <w:szCs w:val="24"/>
          <w:lang w:val="en-US" w:eastAsia="zh-CN"/>
        </w:rPr>
        <w:tab/>
      </w:r>
      <w:r>
        <w:t>Solution #16: Protection of RRC Reject Message</w:t>
      </w:r>
      <w:r>
        <w:tab/>
      </w:r>
      <w:r>
        <w:fldChar w:fldCharType="begin"/>
      </w:r>
      <w:r>
        <w:instrText xml:space="preserve"> PAGEREF _Toc41060497 \h </w:instrText>
      </w:r>
      <w:r>
        <w:fldChar w:fldCharType="separate"/>
      </w:r>
      <w:r>
        <w:t>59</w:t>
      </w:r>
      <w:r>
        <w:fldChar w:fldCharType="end"/>
      </w:r>
    </w:p>
    <w:p w:rsidR="002C3A9A" w:rsidRDefault="002C3A9A">
      <w:pPr>
        <w:pStyle w:val="TOC3"/>
        <w:rPr>
          <w:rFonts w:asciiTheme="minorHAnsi" w:eastAsiaTheme="minorEastAsia" w:hAnsiTheme="minorHAnsi" w:cstheme="minorBidi"/>
          <w:sz w:val="24"/>
          <w:szCs w:val="24"/>
          <w:lang w:val="en-US" w:eastAsia="zh-CN"/>
        </w:rPr>
      </w:pPr>
      <w:r>
        <w:t>6.16.1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_Toc41060498 \h </w:instrText>
      </w:r>
      <w:r>
        <w:fldChar w:fldCharType="separate"/>
      </w:r>
      <w:r>
        <w:t>59</w:t>
      </w:r>
      <w:r>
        <w:fldChar w:fldCharType="end"/>
      </w:r>
    </w:p>
    <w:p w:rsidR="002C3A9A" w:rsidRDefault="002C3A9A">
      <w:pPr>
        <w:pStyle w:val="TOC3"/>
        <w:rPr>
          <w:rFonts w:asciiTheme="minorHAnsi" w:eastAsiaTheme="minorEastAsia" w:hAnsiTheme="minorHAnsi" w:cstheme="minorBidi"/>
          <w:sz w:val="24"/>
          <w:szCs w:val="24"/>
          <w:lang w:val="en-US" w:eastAsia="zh-CN"/>
        </w:rPr>
      </w:pPr>
      <w:r>
        <w:t>6.16.2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_Toc41060499 \h </w:instrText>
      </w:r>
      <w:r>
        <w:fldChar w:fldCharType="separate"/>
      </w:r>
      <w:r>
        <w:t>59</w:t>
      </w:r>
      <w:r>
        <w:fldChar w:fldCharType="end"/>
      </w:r>
    </w:p>
    <w:p w:rsidR="002C3A9A" w:rsidRDefault="002C3A9A">
      <w:pPr>
        <w:pStyle w:val="TOC4"/>
        <w:rPr>
          <w:rFonts w:asciiTheme="minorHAnsi" w:eastAsiaTheme="minorEastAsia" w:hAnsiTheme="minorHAnsi" w:cstheme="minorBidi"/>
          <w:sz w:val="24"/>
          <w:szCs w:val="24"/>
          <w:lang w:val="en-US" w:eastAsia="zh-CN"/>
        </w:rPr>
      </w:pPr>
      <w:r>
        <w:t>6.16.2.1</w:t>
      </w:r>
      <w:r>
        <w:rPr>
          <w:rFonts w:asciiTheme="minorHAnsi" w:eastAsiaTheme="minorEastAsia" w:hAnsiTheme="minorHAnsi" w:cstheme="minorBidi"/>
          <w:sz w:val="24"/>
          <w:szCs w:val="24"/>
          <w:lang w:val="en-US" w:eastAsia="zh-CN"/>
        </w:rPr>
        <w:tab/>
      </w:r>
      <w:r>
        <w:rPr>
          <w:lang w:eastAsia="zh-CN"/>
        </w:rPr>
        <w:t xml:space="preserve">Protection of </w:t>
      </w:r>
      <w:r>
        <w:t>RRC Reject Message in RRC_IDLE state</w:t>
      </w:r>
      <w:r>
        <w:tab/>
      </w:r>
      <w:r>
        <w:fldChar w:fldCharType="begin"/>
      </w:r>
      <w:r>
        <w:instrText xml:space="preserve"> PAGEREF _Toc41060500 \h </w:instrText>
      </w:r>
      <w:r>
        <w:fldChar w:fldCharType="separate"/>
      </w:r>
      <w:r>
        <w:t>59</w:t>
      </w:r>
      <w:r>
        <w:fldChar w:fldCharType="end"/>
      </w:r>
    </w:p>
    <w:p w:rsidR="002C3A9A" w:rsidRDefault="002C3A9A">
      <w:pPr>
        <w:pStyle w:val="TOC4"/>
        <w:rPr>
          <w:rFonts w:asciiTheme="minorHAnsi" w:eastAsiaTheme="minorEastAsia" w:hAnsiTheme="minorHAnsi" w:cstheme="minorBidi"/>
          <w:sz w:val="24"/>
          <w:szCs w:val="24"/>
          <w:lang w:val="en-US" w:eastAsia="zh-CN"/>
        </w:rPr>
      </w:pPr>
      <w:r>
        <w:t>6.16.2.2</w:t>
      </w:r>
      <w:r>
        <w:rPr>
          <w:rFonts w:asciiTheme="minorHAnsi" w:eastAsiaTheme="minorEastAsia" w:hAnsiTheme="minorHAnsi" w:cstheme="minorBidi"/>
          <w:sz w:val="24"/>
          <w:szCs w:val="24"/>
          <w:lang w:val="en-US" w:eastAsia="zh-CN"/>
        </w:rPr>
        <w:tab/>
      </w:r>
      <w:r>
        <w:rPr>
          <w:lang w:eastAsia="zh-CN"/>
        </w:rPr>
        <w:t>Protection of RRC Reject Message in RRC_INACTIVE state</w:t>
      </w:r>
      <w:r>
        <w:tab/>
      </w:r>
      <w:r>
        <w:fldChar w:fldCharType="begin"/>
      </w:r>
      <w:r>
        <w:instrText xml:space="preserve"> PAGEREF _Toc41060501 \h </w:instrText>
      </w:r>
      <w:r>
        <w:fldChar w:fldCharType="separate"/>
      </w:r>
      <w:r>
        <w:t>59</w:t>
      </w:r>
      <w:r>
        <w:fldChar w:fldCharType="end"/>
      </w:r>
    </w:p>
    <w:p w:rsidR="002C3A9A" w:rsidRDefault="002C3A9A">
      <w:pPr>
        <w:pStyle w:val="TOC3"/>
        <w:rPr>
          <w:rFonts w:asciiTheme="minorHAnsi" w:eastAsiaTheme="minorEastAsia" w:hAnsiTheme="minorHAnsi" w:cstheme="minorBidi"/>
          <w:sz w:val="24"/>
          <w:szCs w:val="24"/>
          <w:lang w:val="en-US" w:eastAsia="zh-CN"/>
        </w:rPr>
      </w:pPr>
      <w:r>
        <w:t>6.16.3</w:t>
      </w:r>
      <w:r>
        <w:rPr>
          <w:rFonts w:asciiTheme="minorHAnsi" w:eastAsiaTheme="minorEastAsia" w:hAnsiTheme="minorHAnsi" w:cstheme="minorBidi"/>
          <w:sz w:val="24"/>
          <w:szCs w:val="24"/>
          <w:lang w:val="en-US" w:eastAsia="zh-CN"/>
        </w:rPr>
        <w:tab/>
      </w:r>
      <w:r>
        <w:t xml:space="preserve"> Evaluation</w:t>
      </w:r>
      <w:r>
        <w:tab/>
      </w:r>
      <w:r>
        <w:fldChar w:fldCharType="begin"/>
      </w:r>
      <w:r>
        <w:instrText xml:space="preserve"> PAGEREF _Toc41060502 \h </w:instrText>
      </w:r>
      <w:r>
        <w:fldChar w:fldCharType="separate"/>
      </w:r>
      <w:r>
        <w:t>60</w:t>
      </w:r>
      <w:r>
        <w:fldChar w:fldCharType="end"/>
      </w:r>
    </w:p>
    <w:p w:rsidR="002C3A9A" w:rsidRDefault="002C3A9A">
      <w:pPr>
        <w:pStyle w:val="TOC2"/>
        <w:rPr>
          <w:rFonts w:asciiTheme="minorHAnsi" w:eastAsiaTheme="minorEastAsia" w:hAnsiTheme="minorHAnsi" w:cstheme="minorBidi"/>
          <w:sz w:val="24"/>
          <w:szCs w:val="24"/>
          <w:lang w:val="en-US" w:eastAsia="zh-CN"/>
        </w:rPr>
      </w:pPr>
      <w:r>
        <w:t xml:space="preserve">6.17 </w:t>
      </w:r>
      <w:r>
        <w:rPr>
          <w:rFonts w:asciiTheme="minorHAnsi" w:eastAsiaTheme="minorEastAsia" w:hAnsiTheme="minorHAnsi" w:cstheme="minorBidi"/>
          <w:sz w:val="24"/>
          <w:szCs w:val="24"/>
          <w:lang w:val="en-US" w:eastAsia="zh-CN"/>
        </w:rPr>
        <w:tab/>
      </w:r>
      <w:r>
        <w:t>Solution 17: Integrity protection of the whole RRCResumeRequest message</w:t>
      </w:r>
      <w:r>
        <w:tab/>
      </w:r>
      <w:r>
        <w:fldChar w:fldCharType="begin"/>
      </w:r>
      <w:r>
        <w:instrText xml:space="preserve"> PAGEREF _Toc41060503 \h </w:instrText>
      </w:r>
      <w:r>
        <w:fldChar w:fldCharType="separate"/>
      </w:r>
      <w:r>
        <w:t>60</w:t>
      </w:r>
      <w:r>
        <w:fldChar w:fldCharType="end"/>
      </w:r>
    </w:p>
    <w:p w:rsidR="002C3A9A" w:rsidRDefault="002C3A9A">
      <w:pPr>
        <w:pStyle w:val="TOC3"/>
        <w:rPr>
          <w:rFonts w:asciiTheme="minorHAnsi" w:eastAsiaTheme="minorEastAsia" w:hAnsiTheme="minorHAnsi" w:cstheme="minorBidi"/>
          <w:sz w:val="24"/>
          <w:szCs w:val="24"/>
          <w:lang w:val="en-US" w:eastAsia="zh-CN"/>
        </w:rPr>
      </w:pPr>
      <w:r>
        <w:t>6.17.1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_Toc41060504 \h </w:instrText>
      </w:r>
      <w:r>
        <w:fldChar w:fldCharType="separate"/>
      </w:r>
      <w:r>
        <w:t>60</w:t>
      </w:r>
      <w:r>
        <w:fldChar w:fldCharType="end"/>
      </w:r>
    </w:p>
    <w:p w:rsidR="002C3A9A" w:rsidRDefault="002C3A9A">
      <w:pPr>
        <w:pStyle w:val="TOC3"/>
        <w:rPr>
          <w:rFonts w:asciiTheme="minorHAnsi" w:eastAsiaTheme="minorEastAsia" w:hAnsiTheme="minorHAnsi" w:cstheme="minorBidi"/>
          <w:sz w:val="24"/>
          <w:szCs w:val="24"/>
          <w:lang w:val="en-US" w:eastAsia="zh-CN"/>
        </w:rPr>
      </w:pPr>
      <w:r>
        <w:t>6.17.2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_Toc41060505 \h </w:instrText>
      </w:r>
      <w:r>
        <w:fldChar w:fldCharType="separate"/>
      </w:r>
      <w:r>
        <w:t>60</w:t>
      </w:r>
      <w:r>
        <w:fldChar w:fldCharType="end"/>
      </w:r>
    </w:p>
    <w:p w:rsidR="002C3A9A" w:rsidRDefault="002C3A9A">
      <w:pPr>
        <w:pStyle w:val="TOC3"/>
        <w:rPr>
          <w:rFonts w:asciiTheme="minorHAnsi" w:eastAsiaTheme="minorEastAsia" w:hAnsiTheme="minorHAnsi" w:cstheme="minorBidi"/>
          <w:sz w:val="24"/>
          <w:szCs w:val="24"/>
          <w:lang w:val="en-US" w:eastAsia="zh-CN"/>
        </w:rPr>
      </w:pPr>
      <w:r>
        <w:t>6.17.3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_Toc41060506 \h </w:instrText>
      </w:r>
      <w:r>
        <w:fldChar w:fldCharType="separate"/>
      </w:r>
      <w:r>
        <w:t>60</w:t>
      </w:r>
      <w:r>
        <w:fldChar w:fldCharType="end"/>
      </w:r>
    </w:p>
    <w:p w:rsidR="002C3A9A" w:rsidRDefault="002C3A9A">
      <w:pPr>
        <w:pStyle w:val="TOC2"/>
        <w:rPr>
          <w:rFonts w:asciiTheme="minorHAnsi" w:eastAsiaTheme="minorEastAsia" w:hAnsiTheme="minorHAnsi" w:cstheme="minorBidi"/>
          <w:sz w:val="24"/>
          <w:szCs w:val="24"/>
          <w:lang w:val="en-US" w:eastAsia="zh-CN"/>
        </w:rPr>
      </w:pPr>
      <w:r>
        <w:t>6.18</w:t>
      </w:r>
      <w:r>
        <w:rPr>
          <w:rFonts w:asciiTheme="minorHAnsi" w:eastAsiaTheme="minorEastAsia" w:hAnsiTheme="minorHAnsi" w:cstheme="minorBidi"/>
          <w:sz w:val="24"/>
          <w:szCs w:val="24"/>
          <w:lang w:val="en-US" w:eastAsia="zh-CN"/>
        </w:rPr>
        <w:tab/>
      </w:r>
      <w:r>
        <w:t>Solution #18: Avoiding UE connecting to False Base Station during Conditional Handover</w:t>
      </w:r>
      <w:r>
        <w:tab/>
      </w:r>
      <w:r>
        <w:fldChar w:fldCharType="begin"/>
      </w:r>
      <w:r>
        <w:instrText xml:space="preserve"> PAGEREF _Toc41060507 \h </w:instrText>
      </w:r>
      <w:r>
        <w:fldChar w:fldCharType="separate"/>
      </w:r>
      <w:r>
        <w:t>61</w:t>
      </w:r>
      <w:r>
        <w:fldChar w:fldCharType="end"/>
      </w:r>
    </w:p>
    <w:p w:rsidR="002C3A9A" w:rsidRDefault="002C3A9A">
      <w:pPr>
        <w:pStyle w:val="TOC3"/>
        <w:rPr>
          <w:rFonts w:asciiTheme="minorHAnsi" w:eastAsiaTheme="minorEastAsia" w:hAnsiTheme="minorHAnsi" w:cstheme="minorBidi"/>
          <w:sz w:val="24"/>
          <w:szCs w:val="24"/>
          <w:lang w:val="en-US" w:eastAsia="zh-CN"/>
        </w:rPr>
      </w:pPr>
      <w:r>
        <w:t>6.18.1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_Toc41060508 \h </w:instrText>
      </w:r>
      <w:r>
        <w:fldChar w:fldCharType="separate"/>
      </w:r>
      <w:r>
        <w:t>61</w:t>
      </w:r>
      <w:r>
        <w:fldChar w:fldCharType="end"/>
      </w:r>
    </w:p>
    <w:p w:rsidR="002C3A9A" w:rsidRDefault="002C3A9A">
      <w:pPr>
        <w:pStyle w:val="TOC3"/>
        <w:rPr>
          <w:rFonts w:asciiTheme="minorHAnsi" w:eastAsiaTheme="minorEastAsia" w:hAnsiTheme="minorHAnsi" w:cstheme="minorBidi"/>
          <w:sz w:val="24"/>
          <w:szCs w:val="24"/>
          <w:lang w:val="en-US" w:eastAsia="zh-CN"/>
        </w:rPr>
      </w:pPr>
      <w:r>
        <w:t>6.18.2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_Toc41060509 \h </w:instrText>
      </w:r>
      <w:r>
        <w:fldChar w:fldCharType="separate"/>
      </w:r>
      <w:r>
        <w:t>61</w:t>
      </w:r>
      <w:r>
        <w:fldChar w:fldCharType="end"/>
      </w:r>
    </w:p>
    <w:p w:rsidR="002C3A9A" w:rsidRDefault="002C3A9A">
      <w:pPr>
        <w:pStyle w:val="TOC4"/>
        <w:rPr>
          <w:rFonts w:asciiTheme="minorHAnsi" w:eastAsiaTheme="minorEastAsia" w:hAnsiTheme="minorHAnsi" w:cstheme="minorBidi"/>
          <w:sz w:val="24"/>
          <w:szCs w:val="24"/>
          <w:lang w:val="en-US" w:eastAsia="zh-CN"/>
        </w:rPr>
      </w:pPr>
      <w:r>
        <w:t>6.18.2.1</w:t>
      </w:r>
      <w:r>
        <w:rPr>
          <w:rFonts w:asciiTheme="minorHAnsi" w:eastAsiaTheme="minorEastAsia" w:hAnsiTheme="minorHAnsi" w:cstheme="minorBidi"/>
          <w:sz w:val="24"/>
          <w:szCs w:val="24"/>
          <w:lang w:val="en-US" w:eastAsia="zh-CN"/>
        </w:rPr>
        <w:tab/>
      </w:r>
      <w:r>
        <w:t>General</w:t>
      </w:r>
      <w:r>
        <w:tab/>
      </w:r>
      <w:r>
        <w:fldChar w:fldCharType="begin"/>
      </w:r>
      <w:r>
        <w:instrText xml:space="preserve"> PAGEREF _Toc41060510 \h </w:instrText>
      </w:r>
      <w:r>
        <w:fldChar w:fldCharType="separate"/>
      </w:r>
      <w:r>
        <w:t>61</w:t>
      </w:r>
      <w:r>
        <w:fldChar w:fldCharType="end"/>
      </w:r>
    </w:p>
    <w:p w:rsidR="002C3A9A" w:rsidRDefault="002C3A9A">
      <w:pPr>
        <w:pStyle w:val="TOC4"/>
        <w:rPr>
          <w:rFonts w:asciiTheme="minorHAnsi" w:eastAsiaTheme="minorEastAsia" w:hAnsiTheme="minorHAnsi" w:cstheme="minorBidi"/>
          <w:sz w:val="24"/>
          <w:szCs w:val="24"/>
          <w:lang w:val="en-US" w:eastAsia="zh-CN"/>
        </w:rPr>
      </w:pPr>
      <w:r>
        <w:t>6.18.2.2</w:t>
      </w:r>
      <w:r>
        <w:rPr>
          <w:rFonts w:asciiTheme="minorHAnsi" w:eastAsiaTheme="minorEastAsia" w:hAnsiTheme="minorHAnsi" w:cstheme="minorBidi"/>
          <w:sz w:val="24"/>
          <w:szCs w:val="24"/>
          <w:lang w:val="en-US" w:eastAsia="zh-CN"/>
        </w:rPr>
        <w:tab/>
      </w:r>
      <w:r>
        <w:t>Always on Feature</w:t>
      </w:r>
      <w:r>
        <w:tab/>
      </w:r>
      <w:r>
        <w:fldChar w:fldCharType="begin"/>
      </w:r>
      <w:r>
        <w:instrText xml:space="preserve"> PAGEREF _Toc41060511 \h </w:instrText>
      </w:r>
      <w:r>
        <w:fldChar w:fldCharType="separate"/>
      </w:r>
      <w:r>
        <w:t>62</w:t>
      </w:r>
      <w:r>
        <w:fldChar w:fldCharType="end"/>
      </w:r>
    </w:p>
    <w:p w:rsidR="002C3A9A" w:rsidRDefault="002C3A9A">
      <w:pPr>
        <w:pStyle w:val="TOC4"/>
        <w:rPr>
          <w:rFonts w:asciiTheme="minorHAnsi" w:eastAsiaTheme="minorEastAsia" w:hAnsiTheme="minorHAnsi" w:cstheme="minorBidi"/>
          <w:sz w:val="24"/>
          <w:szCs w:val="24"/>
          <w:lang w:val="en-US" w:eastAsia="zh-CN"/>
        </w:rPr>
      </w:pPr>
      <w:r>
        <w:rPr>
          <w:lang w:eastAsia="zh-CN"/>
        </w:rPr>
        <w:t>6.18.2.3</w:t>
      </w:r>
      <w:r>
        <w:rPr>
          <w:rFonts w:asciiTheme="minorHAnsi" w:eastAsiaTheme="minorEastAsia" w:hAnsiTheme="minorHAnsi" w:cstheme="minorBidi"/>
          <w:sz w:val="24"/>
          <w:szCs w:val="24"/>
          <w:lang w:val="en-US" w:eastAsia="zh-CN"/>
        </w:rPr>
        <w:tab/>
      </w:r>
      <w:r>
        <w:rPr>
          <w:lang w:eastAsia="zh-CN"/>
        </w:rPr>
        <w:t>On Demand Feature</w:t>
      </w:r>
      <w:r>
        <w:tab/>
      </w:r>
      <w:r>
        <w:fldChar w:fldCharType="begin"/>
      </w:r>
      <w:r>
        <w:instrText xml:space="preserve"> PAGEREF _Toc41060512 \h </w:instrText>
      </w:r>
      <w:r>
        <w:fldChar w:fldCharType="separate"/>
      </w:r>
      <w:r>
        <w:t>63</w:t>
      </w:r>
      <w:r>
        <w:fldChar w:fldCharType="end"/>
      </w:r>
    </w:p>
    <w:p w:rsidR="002C3A9A" w:rsidRDefault="002C3A9A">
      <w:pPr>
        <w:pStyle w:val="TOC3"/>
        <w:rPr>
          <w:rFonts w:asciiTheme="minorHAnsi" w:eastAsiaTheme="minorEastAsia" w:hAnsiTheme="minorHAnsi" w:cstheme="minorBidi"/>
          <w:sz w:val="24"/>
          <w:szCs w:val="24"/>
          <w:lang w:val="en-US" w:eastAsia="zh-CN"/>
        </w:rPr>
      </w:pPr>
      <w:r>
        <w:t>6.18.3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_Toc41060513 \h </w:instrText>
      </w:r>
      <w:r>
        <w:fldChar w:fldCharType="separate"/>
      </w:r>
      <w:r>
        <w:t>63</w:t>
      </w:r>
      <w:r>
        <w:fldChar w:fldCharType="end"/>
      </w:r>
    </w:p>
    <w:p w:rsidR="002C3A9A" w:rsidRDefault="002C3A9A">
      <w:pPr>
        <w:pStyle w:val="TOC2"/>
        <w:rPr>
          <w:rFonts w:asciiTheme="minorHAnsi" w:eastAsiaTheme="minorEastAsia" w:hAnsiTheme="minorHAnsi" w:cstheme="minorBidi"/>
          <w:sz w:val="24"/>
          <w:szCs w:val="24"/>
          <w:lang w:val="en-US" w:eastAsia="zh-CN"/>
        </w:rPr>
      </w:pPr>
      <w:r>
        <w:t xml:space="preserve">6.19 </w:t>
      </w:r>
      <w:r>
        <w:rPr>
          <w:rFonts w:asciiTheme="minorHAnsi" w:eastAsiaTheme="minorEastAsia" w:hAnsiTheme="minorHAnsi" w:cstheme="minorBidi"/>
          <w:sz w:val="24"/>
          <w:szCs w:val="24"/>
          <w:lang w:val="en-US" w:eastAsia="zh-CN"/>
        </w:rPr>
        <w:tab/>
      </w:r>
      <w:r>
        <w:t>Solution #19: AS security based MIB/SIBs integrity information provided by gNB</w:t>
      </w:r>
      <w:r>
        <w:tab/>
      </w:r>
      <w:r>
        <w:fldChar w:fldCharType="begin"/>
      </w:r>
      <w:r>
        <w:instrText xml:space="preserve"> PAGEREF _Toc41060514 \h </w:instrText>
      </w:r>
      <w:r>
        <w:fldChar w:fldCharType="separate"/>
      </w:r>
      <w:r>
        <w:t>63</w:t>
      </w:r>
      <w:r>
        <w:fldChar w:fldCharType="end"/>
      </w:r>
    </w:p>
    <w:p w:rsidR="002C3A9A" w:rsidRDefault="002C3A9A">
      <w:pPr>
        <w:pStyle w:val="TOC3"/>
        <w:rPr>
          <w:rFonts w:asciiTheme="minorHAnsi" w:eastAsiaTheme="minorEastAsia" w:hAnsiTheme="minorHAnsi" w:cstheme="minorBidi"/>
          <w:sz w:val="24"/>
          <w:szCs w:val="24"/>
          <w:lang w:val="en-US" w:eastAsia="zh-CN"/>
        </w:rPr>
      </w:pPr>
      <w:r>
        <w:t>6.19.1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_Toc41060515 \h </w:instrText>
      </w:r>
      <w:r>
        <w:fldChar w:fldCharType="separate"/>
      </w:r>
      <w:r>
        <w:t>63</w:t>
      </w:r>
      <w:r>
        <w:fldChar w:fldCharType="end"/>
      </w:r>
    </w:p>
    <w:p w:rsidR="002C3A9A" w:rsidRDefault="002C3A9A">
      <w:pPr>
        <w:pStyle w:val="TOC3"/>
        <w:rPr>
          <w:rFonts w:asciiTheme="minorHAnsi" w:eastAsiaTheme="minorEastAsia" w:hAnsiTheme="minorHAnsi" w:cstheme="minorBidi"/>
          <w:sz w:val="24"/>
          <w:szCs w:val="24"/>
          <w:lang w:val="en-US" w:eastAsia="zh-CN"/>
        </w:rPr>
      </w:pPr>
      <w:r>
        <w:t xml:space="preserve">6.19.2 </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_Toc41060516 \h </w:instrText>
      </w:r>
      <w:r>
        <w:fldChar w:fldCharType="separate"/>
      </w:r>
      <w:r>
        <w:t>64</w:t>
      </w:r>
      <w:r>
        <w:fldChar w:fldCharType="end"/>
      </w:r>
    </w:p>
    <w:p w:rsidR="002C3A9A" w:rsidRDefault="002C3A9A">
      <w:pPr>
        <w:pStyle w:val="TOC3"/>
        <w:rPr>
          <w:rFonts w:asciiTheme="minorHAnsi" w:eastAsiaTheme="minorEastAsia" w:hAnsiTheme="minorHAnsi" w:cstheme="minorBidi"/>
          <w:sz w:val="24"/>
          <w:szCs w:val="24"/>
          <w:lang w:val="en-US" w:eastAsia="zh-CN"/>
        </w:rPr>
      </w:pPr>
      <w:r>
        <w:t xml:space="preserve">6.19.3 </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_Toc41060517 \h </w:instrText>
      </w:r>
      <w:r>
        <w:fldChar w:fldCharType="separate"/>
      </w:r>
      <w:r>
        <w:t>65</w:t>
      </w:r>
      <w:r>
        <w:fldChar w:fldCharType="end"/>
      </w:r>
    </w:p>
    <w:p w:rsidR="002C3A9A" w:rsidRDefault="002C3A9A">
      <w:pPr>
        <w:pStyle w:val="TOC2"/>
        <w:rPr>
          <w:rFonts w:asciiTheme="minorHAnsi" w:eastAsiaTheme="minorEastAsia" w:hAnsiTheme="minorHAnsi" w:cstheme="minorBidi"/>
          <w:sz w:val="24"/>
          <w:szCs w:val="24"/>
          <w:lang w:val="en-US" w:eastAsia="zh-CN"/>
        </w:rPr>
      </w:pPr>
      <w:r>
        <w:t xml:space="preserve">6.20 </w:t>
      </w:r>
      <w:r>
        <w:rPr>
          <w:rFonts w:asciiTheme="minorHAnsi" w:eastAsiaTheme="minorEastAsia" w:hAnsiTheme="minorHAnsi" w:cstheme="minorBidi"/>
          <w:sz w:val="24"/>
          <w:szCs w:val="24"/>
          <w:lang w:val="en-US" w:eastAsia="zh-CN"/>
        </w:rPr>
        <w:tab/>
      </w:r>
      <w:r>
        <w:t>Solution #20: Digital Signing Network Function (DSnF)</w:t>
      </w:r>
      <w:r>
        <w:tab/>
      </w:r>
      <w:r>
        <w:fldChar w:fldCharType="begin"/>
      </w:r>
      <w:r>
        <w:instrText xml:space="preserve"> PAGEREF _Toc41060518 \h </w:instrText>
      </w:r>
      <w:r>
        <w:fldChar w:fldCharType="separate"/>
      </w:r>
      <w:r>
        <w:t>65</w:t>
      </w:r>
      <w:r>
        <w:fldChar w:fldCharType="end"/>
      </w:r>
    </w:p>
    <w:p w:rsidR="002C3A9A" w:rsidRDefault="002C3A9A">
      <w:pPr>
        <w:pStyle w:val="TOC3"/>
        <w:rPr>
          <w:rFonts w:asciiTheme="minorHAnsi" w:eastAsiaTheme="minorEastAsia" w:hAnsiTheme="minorHAnsi" w:cstheme="minorBidi"/>
          <w:sz w:val="24"/>
          <w:szCs w:val="24"/>
          <w:lang w:val="en-US" w:eastAsia="zh-CN"/>
        </w:rPr>
      </w:pPr>
      <w:r w:rsidRPr="00334258">
        <w:rPr>
          <w:lang w:val="en-US"/>
        </w:rPr>
        <w:t>6.20.1</w:t>
      </w:r>
      <w:r>
        <w:rPr>
          <w:rFonts w:asciiTheme="minorHAnsi" w:eastAsiaTheme="minorEastAsia" w:hAnsiTheme="minorHAnsi" w:cstheme="minorBidi"/>
          <w:sz w:val="24"/>
          <w:szCs w:val="24"/>
          <w:lang w:val="en-US" w:eastAsia="zh-CN"/>
        </w:rPr>
        <w:tab/>
      </w:r>
      <w:r w:rsidRPr="00334258">
        <w:rPr>
          <w:lang w:val="en-US"/>
        </w:rPr>
        <w:t>Introduction</w:t>
      </w:r>
      <w:r>
        <w:tab/>
      </w:r>
      <w:r>
        <w:fldChar w:fldCharType="begin"/>
      </w:r>
      <w:r>
        <w:instrText xml:space="preserve"> PAGEREF _Toc41060519 \h </w:instrText>
      </w:r>
      <w:r>
        <w:fldChar w:fldCharType="separate"/>
      </w:r>
      <w:r>
        <w:t>65</w:t>
      </w:r>
      <w:r>
        <w:fldChar w:fldCharType="end"/>
      </w:r>
    </w:p>
    <w:p w:rsidR="002C3A9A" w:rsidRDefault="002C3A9A">
      <w:pPr>
        <w:pStyle w:val="TOC3"/>
        <w:rPr>
          <w:rFonts w:asciiTheme="minorHAnsi" w:eastAsiaTheme="minorEastAsia" w:hAnsiTheme="minorHAnsi" w:cstheme="minorBidi"/>
          <w:sz w:val="24"/>
          <w:szCs w:val="24"/>
          <w:lang w:val="en-US" w:eastAsia="zh-CN"/>
        </w:rPr>
      </w:pPr>
      <w:r>
        <w:t>6.20.2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_Toc41060520 \h </w:instrText>
      </w:r>
      <w:r>
        <w:fldChar w:fldCharType="separate"/>
      </w:r>
      <w:r>
        <w:t>66</w:t>
      </w:r>
      <w:r>
        <w:fldChar w:fldCharType="end"/>
      </w:r>
    </w:p>
    <w:p w:rsidR="002C3A9A" w:rsidRDefault="002C3A9A">
      <w:pPr>
        <w:pStyle w:val="TOC4"/>
        <w:rPr>
          <w:rFonts w:asciiTheme="minorHAnsi" w:eastAsiaTheme="minorEastAsia" w:hAnsiTheme="minorHAnsi" w:cstheme="minorBidi"/>
          <w:sz w:val="24"/>
          <w:szCs w:val="24"/>
          <w:lang w:val="en-US" w:eastAsia="zh-CN"/>
        </w:rPr>
      </w:pPr>
      <w:r>
        <w:t>6.20.2.1</w:t>
      </w:r>
      <w:r>
        <w:rPr>
          <w:rFonts w:asciiTheme="minorHAnsi" w:eastAsiaTheme="minorEastAsia" w:hAnsiTheme="minorHAnsi" w:cstheme="minorBidi"/>
          <w:sz w:val="24"/>
          <w:szCs w:val="24"/>
          <w:lang w:val="en-US" w:eastAsia="zh-CN"/>
        </w:rPr>
        <w:tab/>
      </w:r>
      <w:r>
        <w:t>Digital Signatures of System Information</w:t>
      </w:r>
      <w:r>
        <w:tab/>
      </w:r>
      <w:r>
        <w:fldChar w:fldCharType="begin"/>
      </w:r>
      <w:r>
        <w:instrText xml:space="preserve"> PAGEREF _Toc41060521 \h </w:instrText>
      </w:r>
      <w:r>
        <w:fldChar w:fldCharType="separate"/>
      </w:r>
      <w:r>
        <w:t>66</w:t>
      </w:r>
      <w:r>
        <w:fldChar w:fldCharType="end"/>
      </w:r>
    </w:p>
    <w:p w:rsidR="002C3A9A" w:rsidRDefault="002C3A9A">
      <w:pPr>
        <w:pStyle w:val="TOC4"/>
        <w:rPr>
          <w:rFonts w:asciiTheme="minorHAnsi" w:eastAsiaTheme="minorEastAsia" w:hAnsiTheme="minorHAnsi" w:cstheme="minorBidi"/>
          <w:sz w:val="24"/>
          <w:szCs w:val="24"/>
          <w:lang w:val="en-US" w:eastAsia="zh-CN"/>
        </w:rPr>
      </w:pPr>
      <w:r>
        <w:t>6.20.2.2</w:t>
      </w:r>
      <w:r>
        <w:rPr>
          <w:rFonts w:asciiTheme="minorHAnsi" w:eastAsiaTheme="minorEastAsia" w:hAnsiTheme="minorHAnsi" w:cstheme="minorBidi"/>
          <w:sz w:val="24"/>
          <w:szCs w:val="24"/>
          <w:lang w:val="en-US" w:eastAsia="zh-CN"/>
        </w:rPr>
        <w:tab/>
      </w:r>
      <w:r>
        <w:t>Digital Signing Network Function (DSnF)</w:t>
      </w:r>
      <w:r>
        <w:tab/>
      </w:r>
      <w:r>
        <w:fldChar w:fldCharType="begin"/>
      </w:r>
      <w:r>
        <w:instrText xml:space="preserve"> PAGEREF _Toc41060522 \h </w:instrText>
      </w:r>
      <w:r>
        <w:fldChar w:fldCharType="separate"/>
      </w:r>
      <w:r>
        <w:t>66</w:t>
      </w:r>
      <w:r>
        <w:fldChar w:fldCharType="end"/>
      </w:r>
    </w:p>
    <w:p w:rsidR="002C3A9A" w:rsidRDefault="002C3A9A">
      <w:pPr>
        <w:pStyle w:val="TOC5"/>
        <w:rPr>
          <w:rFonts w:asciiTheme="minorHAnsi" w:eastAsiaTheme="minorEastAsia" w:hAnsiTheme="minorHAnsi" w:cstheme="minorBidi"/>
          <w:sz w:val="24"/>
          <w:szCs w:val="24"/>
          <w:lang w:val="en-US" w:eastAsia="zh-CN"/>
        </w:rPr>
      </w:pPr>
      <w:r>
        <w:t>6.20.2.2.1</w:t>
      </w:r>
      <w:r>
        <w:rPr>
          <w:rFonts w:asciiTheme="minorHAnsi" w:eastAsiaTheme="minorEastAsia" w:hAnsiTheme="minorHAnsi" w:cstheme="minorBidi"/>
          <w:sz w:val="24"/>
          <w:szCs w:val="24"/>
          <w:lang w:val="en-US" w:eastAsia="zh-CN"/>
        </w:rPr>
        <w:tab/>
      </w:r>
      <w:r>
        <w:t>Digital Signing Request</w:t>
      </w:r>
      <w:r>
        <w:tab/>
      </w:r>
      <w:r>
        <w:fldChar w:fldCharType="begin"/>
      </w:r>
      <w:r>
        <w:instrText xml:space="preserve"> PAGEREF _Toc41060523 \h </w:instrText>
      </w:r>
      <w:r>
        <w:fldChar w:fldCharType="separate"/>
      </w:r>
      <w:r>
        <w:t>66</w:t>
      </w:r>
      <w:r>
        <w:fldChar w:fldCharType="end"/>
      </w:r>
    </w:p>
    <w:p w:rsidR="002C3A9A" w:rsidRDefault="002C3A9A">
      <w:pPr>
        <w:pStyle w:val="TOC5"/>
        <w:rPr>
          <w:rFonts w:asciiTheme="minorHAnsi" w:eastAsiaTheme="minorEastAsia" w:hAnsiTheme="minorHAnsi" w:cstheme="minorBidi"/>
          <w:sz w:val="24"/>
          <w:szCs w:val="24"/>
          <w:lang w:val="en-US" w:eastAsia="zh-CN"/>
        </w:rPr>
      </w:pPr>
      <w:r>
        <w:t>6.20.2.2.2</w:t>
      </w:r>
      <w:r>
        <w:rPr>
          <w:rFonts w:asciiTheme="minorHAnsi" w:eastAsiaTheme="minorEastAsia" w:hAnsiTheme="minorHAnsi" w:cstheme="minorBidi"/>
          <w:sz w:val="24"/>
          <w:szCs w:val="24"/>
          <w:lang w:val="en-US" w:eastAsia="zh-CN"/>
        </w:rPr>
        <w:tab/>
      </w:r>
      <w:r>
        <w:t>Digital Signature Computation</w:t>
      </w:r>
      <w:r>
        <w:tab/>
      </w:r>
      <w:r>
        <w:fldChar w:fldCharType="begin"/>
      </w:r>
      <w:r>
        <w:instrText xml:space="preserve"> PAGEREF _Toc41060524 \h </w:instrText>
      </w:r>
      <w:r>
        <w:fldChar w:fldCharType="separate"/>
      </w:r>
      <w:r>
        <w:t>67</w:t>
      </w:r>
      <w:r>
        <w:fldChar w:fldCharType="end"/>
      </w:r>
    </w:p>
    <w:p w:rsidR="002C3A9A" w:rsidRDefault="002C3A9A">
      <w:pPr>
        <w:pStyle w:val="TOC5"/>
        <w:rPr>
          <w:rFonts w:asciiTheme="minorHAnsi" w:eastAsiaTheme="minorEastAsia" w:hAnsiTheme="minorHAnsi" w:cstheme="minorBidi"/>
          <w:sz w:val="24"/>
          <w:szCs w:val="24"/>
          <w:lang w:val="en-US" w:eastAsia="zh-CN"/>
        </w:rPr>
      </w:pPr>
      <w:r>
        <w:t>6.20.2.2.3</w:t>
      </w:r>
      <w:r>
        <w:rPr>
          <w:rFonts w:asciiTheme="minorHAnsi" w:eastAsiaTheme="minorEastAsia" w:hAnsiTheme="minorHAnsi" w:cstheme="minorBidi"/>
          <w:sz w:val="24"/>
          <w:szCs w:val="24"/>
          <w:lang w:val="en-US" w:eastAsia="zh-CN"/>
        </w:rPr>
        <w:tab/>
      </w:r>
      <w:r>
        <w:t>Digital Signing Response</w:t>
      </w:r>
      <w:r>
        <w:tab/>
      </w:r>
      <w:r>
        <w:fldChar w:fldCharType="begin"/>
      </w:r>
      <w:r>
        <w:instrText xml:space="preserve"> PAGEREF _Toc41060525 \h </w:instrText>
      </w:r>
      <w:r>
        <w:fldChar w:fldCharType="separate"/>
      </w:r>
      <w:r>
        <w:t>67</w:t>
      </w:r>
      <w:r>
        <w:fldChar w:fldCharType="end"/>
      </w:r>
    </w:p>
    <w:p w:rsidR="002C3A9A" w:rsidRDefault="002C3A9A">
      <w:pPr>
        <w:pStyle w:val="TOC4"/>
        <w:rPr>
          <w:rFonts w:asciiTheme="minorHAnsi" w:eastAsiaTheme="minorEastAsia" w:hAnsiTheme="minorHAnsi" w:cstheme="minorBidi"/>
          <w:sz w:val="24"/>
          <w:szCs w:val="24"/>
          <w:lang w:val="en-US" w:eastAsia="zh-CN"/>
        </w:rPr>
      </w:pPr>
      <w:r>
        <w:t>6.20.2.3</w:t>
      </w:r>
      <w:r>
        <w:rPr>
          <w:rFonts w:asciiTheme="minorHAnsi" w:eastAsiaTheme="minorEastAsia" w:hAnsiTheme="minorHAnsi" w:cstheme="minorBidi"/>
          <w:sz w:val="24"/>
          <w:szCs w:val="24"/>
          <w:lang w:val="en-US" w:eastAsia="zh-CN"/>
        </w:rPr>
        <w:tab/>
      </w:r>
      <w:r>
        <w:t>gNB Behaviours</w:t>
      </w:r>
      <w:r>
        <w:tab/>
      </w:r>
      <w:r>
        <w:fldChar w:fldCharType="begin"/>
      </w:r>
      <w:r>
        <w:instrText xml:space="preserve"> PAGEREF _Toc41060526 \h </w:instrText>
      </w:r>
      <w:r>
        <w:fldChar w:fldCharType="separate"/>
      </w:r>
      <w:r>
        <w:t>67</w:t>
      </w:r>
      <w:r>
        <w:fldChar w:fldCharType="end"/>
      </w:r>
    </w:p>
    <w:p w:rsidR="002C3A9A" w:rsidRDefault="002C3A9A">
      <w:pPr>
        <w:pStyle w:val="TOC5"/>
        <w:rPr>
          <w:rFonts w:asciiTheme="minorHAnsi" w:eastAsiaTheme="minorEastAsia" w:hAnsiTheme="minorHAnsi" w:cstheme="minorBidi"/>
          <w:sz w:val="24"/>
          <w:szCs w:val="24"/>
          <w:lang w:val="en-US" w:eastAsia="zh-CN"/>
        </w:rPr>
      </w:pPr>
      <w:r>
        <w:t>6.20.2.3.1</w:t>
      </w:r>
      <w:r>
        <w:rPr>
          <w:rFonts w:asciiTheme="minorHAnsi" w:eastAsiaTheme="minorEastAsia" w:hAnsiTheme="minorHAnsi" w:cstheme="minorBidi"/>
          <w:sz w:val="24"/>
          <w:szCs w:val="24"/>
          <w:lang w:val="en-US" w:eastAsia="zh-CN"/>
        </w:rPr>
        <w:tab/>
      </w:r>
      <w:r>
        <w:t>Requesting Digital Signatures</w:t>
      </w:r>
      <w:r>
        <w:tab/>
      </w:r>
      <w:r>
        <w:fldChar w:fldCharType="begin"/>
      </w:r>
      <w:r>
        <w:instrText xml:space="preserve"> PAGEREF _Toc41060527 \h </w:instrText>
      </w:r>
      <w:r>
        <w:fldChar w:fldCharType="separate"/>
      </w:r>
      <w:r>
        <w:t>67</w:t>
      </w:r>
      <w:r>
        <w:fldChar w:fldCharType="end"/>
      </w:r>
    </w:p>
    <w:p w:rsidR="002C3A9A" w:rsidRDefault="002C3A9A">
      <w:pPr>
        <w:pStyle w:val="TOC5"/>
        <w:rPr>
          <w:rFonts w:asciiTheme="minorHAnsi" w:eastAsiaTheme="minorEastAsia" w:hAnsiTheme="minorHAnsi" w:cstheme="minorBidi"/>
          <w:sz w:val="24"/>
          <w:szCs w:val="24"/>
          <w:lang w:val="en-US" w:eastAsia="zh-CN"/>
        </w:rPr>
      </w:pPr>
      <w:r>
        <w:t>6.20.2.3.2</w:t>
      </w:r>
      <w:r>
        <w:rPr>
          <w:rFonts w:asciiTheme="minorHAnsi" w:eastAsiaTheme="minorEastAsia" w:hAnsiTheme="minorHAnsi" w:cstheme="minorBidi"/>
          <w:sz w:val="24"/>
          <w:szCs w:val="24"/>
          <w:lang w:val="en-US" w:eastAsia="zh-CN"/>
        </w:rPr>
        <w:tab/>
      </w:r>
      <w:r>
        <w:t>Receiving Digital Signatures</w:t>
      </w:r>
      <w:r>
        <w:tab/>
      </w:r>
      <w:r>
        <w:fldChar w:fldCharType="begin"/>
      </w:r>
      <w:r>
        <w:instrText xml:space="preserve"> PAGEREF _Toc41060528 \h </w:instrText>
      </w:r>
      <w:r>
        <w:fldChar w:fldCharType="separate"/>
      </w:r>
      <w:r>
        <w:t>67</w:t>
      </w:r>
      <w:r>
        <w:fldChar w:fldCharType="end"/>
      </w:r>
    </w:p>
    <w:p w:rsidR="002C3A9A" w:rsidRDefault="002C3A9A">
      <w:pPr>
        <w:pStyle w:val="TOC5"/>
        <w:rPr>
          <w:rFonts w:asciiTheme="minorHAnsi" w:eastAsiaTheme="minorEastAsia" w:hAnsiTheme="minorHAnsi" w:cstheme="minorBidi"/>
          <w:sz w:val="24"/>
          <w:szCs w:val="24"/>
          <w:lang w:val="en-US" w:eastAsia="zh-CN"/>
        </w:rPr>
      </w:pPr>
      <w:r>
        <w:t>6.20.2.3.3</w:t>
      </w:r>
      <w:r>
        <w:rPr>
          <w:rFonts w:asciiTheme="minorHAnsi" w:eastAsiaTheme="minorEastAsia" w:hAnsiTheme="minorHAnsi" w:cstheme="minorBidi"/>
          <w:sz w:val="24"/>
          <w:szCs w:val="24"/>
          <w:lang w:val="en-US" w:eastAsia="zh-CN"/>
        </w:rPr>
        <w:tab/>
      </w:r>
      <w:r>
        <w:t>Broadcasting Digital Signatures</w:t>
      </w:r>
      <w:r>
        <w:tab/>
      </w:r>
      <w:r>
        <w:fldChar w:fldCharType="begin"/>
      </w:r>
      <w:r>
        <w:instrText xml:space="preserve"> PAGEREF _Toc41060529 \h </w:instrText>
      </w:r>
      <w:r>
        <w:fldChar w:fldCharType="separate"/>
      </w:r>
      <w:r>
        <w:t>67</w:t>
      </w:r>
      <w:r>
        <w:fldChar w:fldCharType="end"/>
      </w:r>
    </w:p>
    <w:p w:rsidR="002C3A9A" w:rsidRDefault="002C3A9A">
      <w:pPr>
        <w:pStyle w:val="TOC4"/>
        <w:rPr>
          <w:rFonts w:asciiTheme="minorHAnsi" w:eastAsiaTheme="minorEastAsia" w:hAnsiTheme="minorHAnsi" w:cstheme="minorBidi"/>
          <w:sz w:val="24"/>
          <w:szCs w:val="24"/>
          <w:lang w:val="en-US" w:eastAsia="zh-CN"/>
        </w:rPr>
      </w:pPr>
      <w:r>
        <w:t>6.20.2.4</w:t>
      </w:r>
      <w:r>
        <w:rPr>
          <w:rFonts w:asciiTheme="minorHAnsi" w:eastAsiaTheme="minorEastAsia" w:hAnsiTheme="minorHAnsi" w:cstheme="minorBidi"/>
          <w:sz w:val="24"/>
          <w:szCs w:val="24"/>
          <w:lang w:val="en-US" w:eastAsia="zh-CN"/>
        </w:rPr>
        <w:tab/>
      </w:r>
      <w:r>
        <w:t>Procedures for digital signature request and response</w:t>
      </w:r>
      <w:r>
        <w:tab/>
      </w:r>
      <w:r>
        <w:fldChar w:fldCharType="begin"/>
      </w:r>
      <w:r>
        <w:instrText xml:space="preserve"> PAGEREF _Toc41060530 \h </w:instrText>
      </w:r>
      <w:r>
        <w:fldChar w:fldCharType="separate"/>
      </w:r>
      <w:r>
        <w:t>67</w:t>
      </w:r>
      <w:r>
        <w:fldChar w:fldCharType="end"/>
      </w:r>
    </w:p>
    <w:p w:rsidR="002C3A9A" w:rsidRDefault="002C3A9A">
      <w:pPr>
        <w:pStyle w:val="TOC4"/>
        <w:rPr>
          <w:rFonts w:asciiTheme="minorHAnsi" w:eastAsiaTheme="minorEastAsia" w:hAnsiTheme="minorHAnsi" w:cstheme="minorBidi"/>
          <w:sz w:val="24"/>
          <w:szCs w:val="24"/>
          <w:lang w:val="en-US" w:eastAsia="zh-CN"/>
        </w:rPr>
      </w:pPr>
      <w:r>
        <w:t>6.20.2.5</w:t>
      </w:r>
      <w:r>
        <w:rPr>
          <w:rFonts w:asciiTheme="minorHAnsi" w:eastAsiaTheme="minorEastAsia" w:hAnsiTheme="minorHAnsi" w:cstheme="minorBidi"/>
          <w:sz w:val="24"/>
          <w:szCs w:val="24"/>
          <w:lang w:val="en-US" w:eastAsia="zh-CN"/>
        </w:rPr>
        <w:tab/>
      </w:r>
      <w:r>
        <w:t>UE Behaviours</w:t>
      </w:r>
      <w:r>
        <w:tab/>
      </w:r>
      <w:r>
        <w:fldChar w:fldCharType="begin"/>
      </w:r>
      <w:r>
        <w:instrText xml:space="preserve"> PAGEREF _Toc41060531 \h </w:instrText>
      </w:r>
      <w:r>
        <w:fldChar w:fldCharType="separate"/>
      </w:r>
      <w:r>
        <w:t>68</w:t>
      </w:r>
      <w:r>
        <w:fldChar w:fldCharType="end"/>
      </w:r>
    </w:p>
    <w:p w:rsidR="002C3A9A" w:rsidRDefault="002C3A9A">
      <w:pPr>
        <w:pStyle w:val="TOC5"/>
        <w:rPr>
          <w:rFonts w:asciiTheme="minorHAnsi" w:eastAsiaTheme="minorEastAsia" w:hAnsiTheme="minorHAnsi" w:cstheme="minorBidi"/>
          <w:sz w:val="24"/>
          <w:szCs w:val="24"/>
          <w:lang w:val="en-US" w:eastAsia="zh-CN"/>
        </w:rPr>
      </w:pPr>
      <w:r>
        <w:t>6.20.2.5.1</w:t>
      </w:r>
      <w:r>
        <w:rPr>
          <w:rFonts w:asciiTheme="minorHAnsi" w:eastAsiaTheme="minorEastAsia" w:hAnsiTheme="minorHAnsi" w:cstheme="minorBidi"/>
          <w:sz w:val="24"/>
          <w:szCs w:val="24"/>
          <w:lang w:val="en-US" w:eastAsia="zh-CN"/>
        </w:rPr>
        <w:tab/>
      </w:r>
      <w:r>
        <w:t>Trust Anchors in UE</w:t>
      </w:r>
      <w:r>
        <w:tab/>
      </w:r>
      <w:r>
        <w:fldChar w:fldCharType="begin"/>
      </w:r>
      <w:r>
        <w:instrText xml:space="preserve"> PAGEREF _Toc41060532 \h </w:instrText>
      </w:r>
      <w:r>
        <w:fldChar w:fldCharType="separate"/>
      </w:r>
      <w:r>
        <w:t>68</w:t>
      </w:r>
      <w:r>
        <w:fldChar w:fldCharType="end"/>
      </w:r>
    </w:p>
    <w:p w:rsidR="002C3A9A" w:rsidRDefault="002C3A9A">
      <w:pPr>
        <w:pStyle w:val="TOC5"/>
        <w:rPr>
          <w:rFonts w:asciiTheme="minorHAnsi" w:eastAsiaTheme="minorEastAsia" w:hAnsiTheme="minorHAnsi" w:cstheme="minorBidi"/>
          <w:sz w:val="24"/>
          <w:szCs w:val="24"/>
          <w:lang w:val="en-US" w:eastAsia="zh-CN"/>
        </w:rPr>
      </w:pPr>
      <w:r>
        <w:t>6.20.2.5.2</w:t>
      </w:r>
      <w:r>
        <w:rPr>
          <w:rFonts w:asciiTheme="minorHAnsi" w:eastAsiaTheme="minorEastAsia" w:hAnsiTheme="minorHAnsi" w:cstheme="minorBidi"/>
          <w:sz w:val="24"/>
          <w:szCs w:val="24"/>
          <w:lang w:val="en-US" w:eastAsia="zh-CN"/>
        </w:rPr>
        <w:tab/>
      </w:r>
      <w:r>
        <w:t>Cell Scanning</w:t>
      </w:r>
      <w:r>
        <w:tab/>
      </w:r>
      <w:r>
        <w:fldChar w:fldCharType="begin"/>
      </w:r>
      <w:r>
        <w:instrText xml:space="preserve"> PAGEREF _Toc41060533 \h </w:instrText>
      </w:r>
      <w:r>
        <w:fldChar w:fldCharType="separate"/>
      </w:r>
      <w:r>
        <w:t>68</w:t>
      </w:r>
      <w:r>
        <w:fldChar w:fldCharType="end"/>
      </w:r>
    </w:p>
    <w:p w:rsidR="002C3A9A" w:rsidRDefault="002C3A9A">
      <w:pPr>
        <w:pStyle w:val="TOC5"/>
        <w:rPr>
          <w:rFonts w:asciiTheme="minorHAnsi" w:eastAsiaTheme="minorEastAsia" w:hAnsiTheme="minorHAnsi" w:cstheme="minorBidi"/>
          <w:sz w:val="24"/>
          <w:szCs w:val="24"/>
          <w:lang w:val="en-US" w:eastAsia="zh-CN"/>
        </w:rPr>
      </w:pPr>
      <w:r>
        <w:t>6.20.2.5.2</w:t>
      </w:r>
      <w:r>
        <w:rPr>
          <w:rFonts w:asciiTheme="minorHAnsi" w:eastAsiaTheme="minorEastAsia" w:hAnsiTheme="minorHAnsi" w:cstheme="minorBidi"/>
          <w:sz w:val="24"/>
          <w:szCs w:val="24"/>
          <w:lang w:val="en-US" w:eastAsia="zh-CN"/>
        </w:rPr>
        <w:tab/>
      </w:r>
      <w:r>
        <w:t>Verification of Digital Signatures</w:t>
      </w:r>
      <w:r>
        <w:tab/>
      </w:r>
      <w:r>
        <w:fldChar w:fldCharType="begin"/>
      </w:r>
      <w:r>
        <w:instrText xml:space="preserve"> PAGEREF _Toc41060534 \h </w:instrText>
      </w:r>
      <w:r>
        <w:fldChar w:fldCharType="separate"/>
      </w:r>
      <w:r>
        <w:t>68</w:t>
      </w:r>
      <w:r>
        <w:fldChar w:fldCharType="end"/>
      </w:r>
    </w:p>
    <w:p w:rsidR="002C3A9A" w:rsidRDefault="002C3A9A">
      <w:pPr>
        <w:pStyle w:val="TOC5"/>
        <w:rPr>
          <w:rFonts w:asciiTheme="minorHAnsi" w:eastAsiaTheme="minorEastAsia" w:hAnsiTheme="minorHAnsi" w:cstheme="minorBidi"/>
          <w:sz w:val="24"/>
          <w:szCs w:val="24"/>
          <w:lang w:val="en-US" w:eastAsia="zh-CN"/>
        </w:rPr>
      </w:pPr>
      <w:r>
        <w:t>6.20.2.5.3</w:t>
      </w:r>
      <w:r>
        <w:rPr>
          <w:rFonts w:asciiTheme="minorHAnsi" w:eastAsiaTheme="minorEastAsia" w:hAnsiTheme="minorHAnsi" w:cstheme="minorBidi"/>
          <w:sz w:val="24"/>
          <w:szCs w:val="24"/>
          <w:lang w:val="en-US" w:eastAsia="zh-CN"/>
        </w:rPr>
        <w:tab/>
      </w:r>
      <w:r>
        <w:t>Verification of Time Counter</w:t>
      </w:r>
      <w:r>
        <w:tab/>
      </w:r>
      <w:r>
        <w:fldChar w:fldCharType="begin"/>
      </w:r>
      <w:r>
        <w:instrText xml:space="preserve"> PAGEREF _Toc41060535 \h </w:instrText>
      </w:r>
      <w:r>
        <w:fldChar w:fldCharType="separate"/>
      </w:r>
      <w:r>
        <w:t>69</w:t>
      </w:r>
      <w:r>
        <w:fldChar w:fldCharType="end"/>
      </w:r>
    </w:p>
    <w:p w:rsidR="002C3A9A" w:rsidRDefault="002C3A9A">
      <w:pPr>
        <w:pStyle w:val="TOC5"/>
        <w:rPr>
          <w:rFonts w:asciiTheme="minorHAnsi" w:eastAsiaTheme="minorEastAsia" w:hAnsiTheme="minorHAnsi" w:cstheme="minorBidi"/>
          <w:sz w:val="24"/>
          <w:szCs w:val="24"/>
          <w:lang w:val="en-US" w:eastAsia="zh-CN"/>
        </w:rPr>
      </w:pPr>
      <w:r>
        <w:t>6.20.2.5.5</w:t>
      </w:r>
      <w:r>
        <w:rPr>
          <w:rFonts w:asciiTheme="minorHAnsi" w:eastAsiaTheme="minorEastAsia" w:hAnsiTheme="minorHAnsi" w:cstheme="minorBidi"/>
          <w:sz w:val="24"/>
          <w:szCs w:val="24"/>
          <w:lang w:val="en-US" w:eastAsia="zh-CN"/>
        </w:rPr>
        <w:tab/>
      </w:r>
      <w:r>
        <w:t>Cell Selection and Reselection</w:t>
      </w:r>
      <w:r>
        <w:tab/>
      </w:r>
      <w:r>
        <w:fldChar w:fldCharType="begin"/>
      </w:r>
      <w:r>
        <w:instrText xml:space="preserve"> PAGEREF _Toc41060536 \h </w:instrText>
      </w:r>
      <w:r>
        <w:fldChar w:fldCharType="separate"/>
      </w:r>
      <w:r>
        <w:t>69</w:t>
      </w:r>
      <w:r>
        <w:fldChar w:fldCharType="end"/>
      </w:r>
    </w:p>
    <w:p w:rsidR="002C3A9A" w:rsidRDefault="002C3A9A">
      <w:pPr>
        <w:pStyle w:val="TOC4"/>
        <w:rPr>
          <w:rFonts w:asciiTheme="minorHAnsi" w:eastAsiaTheme="minorEastAsia" w:hAnsiTheme="minorHAnsi" w:cstheme="minorBidi"/>
          <w:sz w:val="24"/>
          <w:szCs w:val="24"/>
          <w:lang w:val="en-US" w:eastAsia="zh-CN"/>
        </w:rPr>
      </w:pPr>
      <w:r>
        <w:t>6.20.2.6</w:t>
      </w:r>
      <w:r>
        <w:rPr>
          <w:rFonts w:asciiTheme="minorHAnsi" w:eastAsiaTheme="minorEastAsia" w:hAnsiTheme="minorHAnsi" w:cstheme="minorBidi"/>
          <w:sz w:val="24"/>
          <w:szCs w:val="24"/>
          <w:lang w:val="en-US" w:eastAsia="zh-CN"/>
        </w:rPr>
        <w:tab/>
      </w:r>
      <w:r>
        <w:t>Security Analysis</w:t>
      </w:r>
      <w:r>
        <w:tab/>
      </w:r>
      <w:r>
        <w:fldChar w:fldCharType="begin"/>
      </w:r>
      <w:r>
        <w:instrText xml:space="preserve"> PAGEREF _Toc41060537 \h </w:instrText>
      </w:r>
      <w:r>
        <w:fldChar w:fldCharType="separate"/>
      </w:r>
      <w:r>
        <w:t>70</w:t>
      </w:r>
      <w:r>
        <w:fldChar w:fldCharType="end"/>
      </w:r>
    </w:p>
    <w:p w:rsidR="002C3A9A" w:rsidRDefault="002C3A9A">
      <w:pPr>
        <w:pStyle w:val="TOC4"/>
        <w:rPr>
          <w:rFonts w:asciiTheme="minorHAnsi" w:eastAsiaTheme="minorEastAsia" w:hAnsiTheme="minorHAnsi" w:cstheme="minorBidi"/>
          <w:sz w:val="24"/>
          <w:szCs w:val="24"/>
          <w:lang w:val="en-US" w:eastAsia="zh-CN"/>
        </w:rPr>
      </w:pPr>
      <w:r>
        <w:t>6.20.2.6.1</w:t>
      </w:r>
      <w:r>
        <w:rPr>
          <w:rFonts w:asciiTheme="minorHAnsi" w:eastAsiaTheme="minorEastAsia" w:hAnsiTheme="minorHAnsi" w:cstheme="minorBidi"/>
          <w:sz w:val="24"/>
          <w:szCs w:val="24"/>
          <w:lang w:val="en-US" w:eastAsia="zh-CN"/>
        </w:rPr>
        <w:tab/>
      </w:r>
      <w:r>
        <w:t>Mitigating Replay Attacks</w:t>
      </w:r>
      <w:r>
        <w:tab/>
      </w:r>
      <w:r>
        <w:fldChar w:fldCharType="begin"/>
      </w:r>
      <w:r>
        <w:instrText xml:space="preserve"> PAGEREF _Toc41060538 \h </w:instrText>
      </w:r>
      <w:r>
        <w:fldChar w:fldCharType="separate"/>
      </w:r>
      <w:r>
        <w:t>70</w:t>
      </w:r>
      <w:r>
        <w:fldChar w:fldCharType="end"/>
      </w:r>
    </w:p>
    <w:p w:rsidR="002C3A9A" w:rsidRDefault="002C3A9A">
      <w:pPr>
        <w:pStyle w:val="TOC4"/>
        <w:rPr>
          <w:rFonts w:asciiTheme="minorHAnsi" w:eastAsiaTheme="minorEastAsia" w:hAnsiTheme="minorHAnsi" w:cstheme="minorBidi"/>
          <w:sz w:val="24"/>
          <w:szCs w:val="24"/>
          <w:lang w:val="en-US" w:eastAsia="zh-CN"/>
        </w:rPr>
      </w:pPr>
      <w:r>
        <w:t>6.20.2.6.2</w:t>
      </w:r>
      <w:r>
        <w:rPr>
          <w:rFonts w:asciiTheme="minorHAnsi" w:eastAsiaTheme="minorEastAsia" w:hAnsiTheme="minorHAnsi" w:cstheme="minorBidi"/>
          <w:sz w:val="24"/>
          <w:szCs w:val="24"/>
          <w:lang w:val="en-US" w:eastAsia="zh-CN"/>
        </w:rPr>
        <w:tab/>
      </w:r>
      <w:r>
        <w:t>Mitigating Denial of Services</w:t>
      </w:r>
      <w:r>
        <w:tab/>
      </w:r>
      <w:r>
        <w:fldChar w:fldCharType="begin"/>
      </w:r>
      <w:r>
        <w:instrText xml:space="preserve"> PAGEREF _Toc41060539 \h </w:instrText>
      </w:r>
      <w:r>
        <w:fldChar w:fldCharType="separate"/>
      </w:r>
      <w:r>
        <w:t>70</w:t>
      </w:r>
      <w:r>
        <w:fldChar w:fldCharType="end"/>
      </w:r>
    </w:p>
    <w:p w:rsidR="002C3A9A" w:rsidRDefault="002C3A9A">
      <w:pPr>
        <w:pStyle w:val="TOC4"/>
        <w:rPr>
          <w:rFonts w:asciiTheme="minorHAnsi" w:eastAsiaTheme="minorEastAsia" w:hAnsiTheme="minorHAnsi" w:cstheme="minorBidi"/>
          <w:sz w:val="24"/>
          <w:szCs w:val="24"/>
          <w:lang w:val="en-US" w:eastAsia="zh-CN"/>
        </w:rPr>
      </w:pPr>
      <w:r>
        <w:t>6.20.2.6.3</w:t>
      </w:r>
      <w:r>
        <w:rPr>
          <w:rFonts w:asciiTheme="minorHAnsi" w:eastAsiaTheme="minorEastAsia" w:hAnsiTheme="minorHAnsi" w:cstheme="minorBidi"/>
          <w:sz w:val="24"/>
          <w:szCs w:val="24"/>
          <w:lang w:val="en-US" w:eastAsia="zh-CN"/>
        </w:rPr>
        <w:tab/>
      </w:r>
      <w:r>
        <w:t>Mitigating downgrading attacks</w:t>
      </w:r>
      <w:r>
        <w:tab/>
      </w:r>
      <w:r>
        <w:fldChar w:fldCharType="begin"/>
      </w:r>
      <w:r>
        <w:instrText xml:space="preserve"> PAGEREF _Toc41060540 \h </w:instrText>
      </w:r>
      <w:r>
        <w:fldChar w:fldCharType="separate"/>
      </w:r>
      <w:r>
        <w:t>71</w:t>
      </w:r>
      <w:r>
        <w:fldChar w:fldCharType="end"/>
      </w:r>
    </w:p>
    <w:p w:rsidR="002C3A9A" w:rsidRDefault="002C3A9A">
      <w:pPr>
        <w:pStyle w:val="TOC3"/>
        <w:rPr>
          <w:rFonts w:asciiTheme="minorHAnsi" w:eastAsiaTheme="minorEastAsia" w:hAnsiTheme="minorHAnsi" w:cstheme="minorBidi"/>
          <w:sz w:val="24"/>
          <w:szCs w:val="24"/>
          <w:lang w:val="en-US" w:eastAsia="zh-CN"/>
        </w:rPr>
      </w:pPr>
      <w:r>
        <w:lastRenderedPageBreak/>
        <w:t>6.20.3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_Toc41060541 \h </w:instrText>
      </w:r>
      <w:r>
        <w:fldChar w:fldCharType="separate"/>
      </w:r>
      <w:r>
        <w:t>71</w:t>
      </w:r>
      <w:r>
        <w:fldChar w:fldCharType="end"/>
      </w:r>
    </w:p>
    <w:p w:rsidR="002C3A9A" w:rsidRDefault="002C3A9A">
      <w:pPr>
        <w:pStyle w:val="TOC2"/>
        <w:rPr>
          <w:rFonts w:asciiTheme="minorHAnsi" w:eastAsiaTheme="minorEastAsia" w:hAnsiTheme="minorHAnsi" w:cstheme="minorBidi"/>
          <w:sz w:val="24"/>
          <w:szCs w:val="24"/>
          <w:lang w:val="en-US" w:eastAsia="zh-CN"/>
        </w:rPr>
      </w:pPr>
      <w:r>
        <w:t>6.</w:t>
      </w:r>
      <w:r>
        <w:rPr>
          <w:lang w:eastAsia="zh-CN"/>
        </w:rPr>
        <w:t>x</w:t>
      </w:r>
      <w:r>
        <w:rPr>
          <w:rFonts w:asciiTheme="minorHAnsi" w:eastAsiaTheme="minorEastAsia" w:hAnsiTheme="minorHAnsi" w:cstheme="minorBidi"/>
          <w:sz w:val="24"/>
          <w:szCs w:val="24"/>
          <w:lang w:val="en-US" w:eastAsia="zh-CN"/>
        </w:rPr>
        <w:tab/>
      </w:r>
      <w:r>
        <w:t>Solution #x: Title</w:t>
      </w:r>
      <w:r>
        <w:tab/>
      </w:r>
      <w:r>
        <w:fldChar w:fldCharType="begin"/>
      </w:r>
      <w:r>
        <w:instrText xml:space="preserve"> PAGEREF _Toc41060542 \h </w:instrText>
      </w:r>
      <w:r>
        <w:fldChar w:fldCharType="separate"/>
      </w:r>
      <w:r>
        <w:t>71</w:t>
      </w:r>
      <w:r>
        <w:fldChar w:fldCharType="end"/>
      </w:r>
    </w:p>
    <w:p w:rsidR="002C3A9A" w:rsidRDefault="002C3A9A">
      <w:pPr>
        <w:pStyle w:val="TOC3"/>
        <w:rPr>
          <w:rFonts w:asciiTheme="minorHAnsi" w:eastAsiaTheme="minorEastAsia" w:hAnsiTheme="minorHAnsi" w:cstheme="minorBidi"/>
          <w:sz w:val="24"/>
          <w:szCs w:val="24"/>
          <w:lang w:val="en-US" w:eastAsia="zh-CN"/>
        </w:rPr>
      </w:pPr>
      <w:r>
        <w:t>6.x.1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_Toc41060543 \h </w:instrText>
      </w:r>
      <w:r>
        <w:fldChar w:fldCharType="separate"/>
      </w:r>
      <w:r>
        <w:t>71</w:t>
      </w:r>
      <w:r>
        <w:fldChar w:fldCharType="end"/>
      </w:r>
    </w:p>
    <w:p w:rsidR="002C3A9A" w:rsidRDefault="002C3A9A">
      <w:pPr>
        <w:pStyle w:val="TOC3"/>
        <w:rPr>
          <w:rFonts w:asciiTheme="minorHAnsi" w:eastAsiaTheme="minorEastAsia" w:hAnsiTheme="minorHAnsi" w:cstheme="minorBidi"/>
          <w:sz w:val="24"/>
          <w:szCs w:val="24"/>
          <w:lang w:val="en-US" w:eastAsia="zh-CN"/>
        </w:rPr>
      </w:pPr>
      <w:r>
        <w:t>6.x.2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_Toc41060544 \h </w:instrText>
      </w:r>
      <w:r>
        <w:fldChar w:fldCharType="separate"/>
      </w:r>
      <w:r>
        <w:t>72</w:t>
      </w:r>
      <w:r>
        <w:fldChar w:fldCharType="end"/>
      </w:r>
    </w:p>
    <w:p w:rsidR="002C3A9A" w:rsidRDefault="002C3A9A">
      <w:pPr>
        <w:pStyle w:val="TOC3"/>
        <w:rPr>
          <w:rFonts w:asciiTheme="minorHAnsi" w:eastAsiaTheme="minorEastAsia" w:hAnsiTheme="minorHAnsi" w:cstheme="minorBidi"/>
          <w:sz w:val="24"/>
          <w:szCs w:val="24"/>
          <w:lang w:val="en-US" w:eastAsia="zh-CN"/>
        </w:rPr>
      </w:pPr>
      <w:r w:rsidRPr="00334258">
        <w:rPr>
          <w:lang w:val="en-US"/>
        </w:rPr>
        <w:t>6.x.3</w:t>
      </w:r>
      <w:r>
        <w:rPr>
          <w:rFonts w:asciiTheme="minorHAnsi" w:eastAsiaTheme="minorEastAsia" w:hAnsiTheme="minorHAnsi" w:cstheme="minorBidi"/>
          <w:sz w:val="24"/>
          <w:szCs w:val="24"/>
          <w:lang w:val="en-US" w:eastAsia="zh-CN"/>
        </w:rPr>
        <w:tab/>
      </w:r>
      <w:r w:rsidRPr="00334258">
        <w:rPr>
          <w:lang w:val="en-US"/>
        </w:rPr>
        <w:t>Evaluation</w:t>
      </w:r>
      <w:r>
        <w:tab/>
      </w:r>
      <w:r>
        <w:fldChar w:fldCharType="begin"/>
      </w:r>
      <w:r>
        <w:instrText xml:space="preserve"> PAGEREF _Toc41060545 \h </w:instrText>
      </w:r>
      <w:r>
        <w:fldChar w:fldCharType="separate"/>
      </w:r>
      <w:r>
        <w:t>72</w:t>
      </w:r>
      <w:r>
        <w:fldChar w:fldCharType="end"/>
      </w:r>
    </w:p>
    <w:p w:rsidR="002C3A9A" w:rsidRDefault="002C3A9A">
      <w:pPr>
        <w:pStyle w:val="TOC1"/>
        <w:rPr>
          <w:rFonts w:asciiTheme="minorHAnsi" w:eastAsiaTheme="minorEastAsia" w:hAnsiTheme="minorHAnsi" w:cstheme="minorBidi"/>
          <w:sz w:val="24"/>
          <w:szCs w:val="24"/>
          <w:lang w:val="en-US" w:eastAsia="zh-CN"/>
        </w:rPr>
      </w:pPr>
      <w:r>
        <w:t>7</w:t>
      </w:r>
      <w:r>
        <w:rPr>
          <w:rFonts w:asciiTheme="minorHAnsi" w:eastAsiaTheme="minorEastAsia" w:hAnsiTheme="minorHAnsi" w:cstheme="minorBidi"/>
          <w:sz w:val="24"/>
          <w:szCs w:val="24"/>
          <w:lang w:val="en-US" w:eastAsia="zh-CN"/>
        </w:rPr>
        <w:tab/>
      </w:r>
      <w:r>
        <w:t>Conclusions</w:t>
      </w:r>
      <w:r>
        <w:tab/>
      </w:r>
      <w:r>
        <w:fldChar w:fldCharType="begin"/>
      </w:r>
      <w:r>
        <w:instrText xml:space="preserve"> PAGEREF _Toc41060546 \h </w:instrText>
      </w:r>
      <w:r>
        <w:fldChar w:fldCharType="separate"/>
      </w:r>
      <w:r>
        <w:t>72</w:t>
      </w:r>
      <w:r>
        <w:fldChar w:fldCharType="end"/>
      </w:r>
    </w:p>
    <w:p w:rsidR="002C3A9A" w:rsidRDefault="002C3A9A">
      <w:pPr>
        <w:pStyle w:val="TOC2"/>
        <w:rPr>
          <w:rFonts w:asciiTheme="minorHAnsi" w:eastAsiaTheme="minorEastAsia" w:hAnsiTheme="minorHAnsi" w:cstheme="minorBidi"/>
          <w:sz w:val="24"/>
          <w:szCs w:val="24"/>
          <w:lang w:val="en-US" w:eastAsia="zh-CN"/>
        </w:rPr>
      </w:pPr>
      <w:r>
        <w:t>7.1</w:t>
      </w:r>
      <w:r>
        <w:rPr>
          <w:rFonts w:asciiTheme="minorHAnsi" w:eastAsiaTheme="minorEastAsia" w:hAnsiTheme="minorHAnsi" w:cstheme="minorBidi"/>
          <w:sz w:val="24"/>
          <w:szCs w:val="24"/>
          <w:lang w:val="en-US" w:eastAsia="zh-CN"/>
        </w:rPr>
        <w:tab/>
      </w:r>
      <w:r>
        <w:t>Conclusions on Key Issue #1</w:t>
      </w:r>
      <w:r>
        <w:tab/>
      </w:r>
      <w:r>
        <w:fldChar w:fldCharType="begin"/>
      </w:r>
      <w:r>
        <w:instrText xml:space="preserve"> PAGEREF _Toc41060547 \h </w:instrText>
      </w:r>
      <w:r>
        <w:fldChar w:fldCharType="separate"/>
      </w:r>
      <w:r>
        <w:t>72</w:t>
      </w:r>
      <w:r>
        <w:fldChar w:fldCharType="end"/>
      </w:r>
    </w:p>
    <w:p w:rsidR="002C3A9A" w:rsidRDefault="002C3A9A">
      <w:pPr>
        <w:pStyle w:val="TOC2"/>
        <w:rPr>
          <w:rFonts w:asciiTheme="minorHAnsi" w:eastAsiaTheme="minorEastAsia" w:hAnsiTheme="minorHAnsi" w:cstheme="minorBidi"/>
          <w:sz w:val="24"/>
          <w:szCs w:val="24"/>
          <w:lang w:val="en-US" w:eastAsia="zh-CN"/>
        </w:rPr>
      </w:pPr>
      <w:r w:rsidRPr="00334258">
        <w:rPr>
          <w:lang w:val="en-US"/>
        </w:rPr>
        <w:t>7.6</w:t>
      </w:r>
      <w:r>
        <w:rPr>
          <w:rFonts w:asciiTheme="minorHAnsi" w:eastAsiaTheme="minorEastAsia" w:hAnsiTheme="minorHAnsi" w:cstheme="minorBidi"/>
          <w:sz w:val="24"/>
          <w:szCs w:val="24"/>
          <w:lang w:val="en-US" w:eastAsia="zh-CN"/>
        </w:rPr>
        <w:tab/>
      </w:r>
      <w:r w:rsidRPr="00334258">
        <w:rPr>
          <w:lang w:val="en-US"/>
        </w:rPr>
        <w:t>Conclusions on Key Issue #6</w:t>
      </w:r>
      <w:r>
        <w:tab/>
      </w:r>
      <w:r>
        <w:fldChar w:fldCharType="begin"/>
      </w:r>
      <w:r>
        <w:instrText xml:space="preserve"> PAGEREF _Toc41060548 \h </w:instrText>
      </w:r>
      <w:r>
        <w:fldChar w:fldCharType="separate"/>
      </w:r>
      <w:r>
        <w:t>72</w:t>
      </w:r>
      <w:r>
        <w:fldChar w:fldCharType="end"/>
      </w:r>
    </w:p>
    <w:p w:rsidR="002C3A9A" w:rsidRDefault="002C3A9A">
      <w:pPr>
        <w:pStyle w:val="TOC9"/>
        <w:rPr>
          <w:rFonts w:asciiTheme="minorHAnsi" w:eastAsiaTheme="minorEastAsia" w:hAnsiTheme="minorHAnsi" w:cstheme="minorBidi"/>
          <w:b w:val="0"/>
          <w:sz w:val="24"/>
          <w:szCs w:val="24"/>
          <w:lang w:val="en-US" w:eastAsia="zh-CN"/>
        </w:rPr>
      </w:pPr>
      <w:r>
        <w:t>Annex A Assessment of system, architectural and security impacts of signing SI messages</w:t>
      </w:r>
      <w:r>
        <w:tab/>
      </w:r>
      <w:r>
        <w:fldChar w:fldCharType="begin"/>
      </w:r>
      <w:r>
        <w:instrText xml:space="preserve"> PAGEREF _Toc41060549 \h </w:instrText>
      </w:r>
      <w:r>
        <w:fldChar w:fldCharType="separate"/>
      </w:r>
      <w:r>
        <w:t>73</w:t>
      </w:r>
      <w:r>
        <w:fldChar w:fldCharType="end"/>
      </w:r>
    </w:p>
    <w:p w:rsidR="002C3A9A" w:rsidRDefault="002C3A9A">
      <w:pPr>
        <w:pStyle w:val="TOC2"/>
        <w:rPr>
          <w:rFonts w:asciiTheme="minorHAnsi" w:eastAsiaTheme="minorEastAsia" w:hAnsiTheme="minorHAnsi" w:cstheme="minorBidi"/>
          <w:sz w:val="24"/>
          <w:szCs w:val="24"/>
          <w:lang w:val="en-US" w:eastAsia="zh-CN"/>
        </w:rPr>
      </w:pPr>
      <w:r>
        <w:t>A.</w:t>
      </w:r>
      <w:r>
        <w:rPr>
          <w:lang w:eastAsia="zh-CN"/>
        </w:rPr>
        <w:t>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_Toc41060550 \h </w:instrText>
      </w:r>
      <w:r>
        <w:fldChar w:fldCharType="separate"/>
      </w:r>
      <w:r>
        <w:t>73</w:t>
      </w:r>
      <w:r>
        <w:fldChar w:fldCharType="end"/>
      </w:r>
    </w:p>
    <w:p w:rsidR="002C3A9A" w:rsidRDefault="002C3A9A">
      <w:pPr>
        <w:pStyle w:val="TOC2"/>
        <w:rPr>
          <w:rFonts w:asciiTheme="minorHAnsi" w:eastAsiaTheme="minorEastAsia" w:hAnsiTheme="minorHAnsi" w:cstheme="minorBidi"/>
          <w:sz w:val="24"/>
          <w:szCs w:val="24"/>
          <w:lang w:val="en-US" w:eastAsia="zh-CN"/>
        </w:rPr>
      </w:pPr>
      <w:r>
        <w:t>A.</w:t>
      </w:r>
      <w:r>
        <w:rPr>
          <w:lang w:eastAsia="zh-CN"/>
        </w:rPr>
        <w:t>2</w:t>
      </w:r>
      <w:r>
        <w:rPr>
          <w:rFonts w:asciiTheme="minorHAnsi" w:eastAsiaTheme="minorEastAsia" w:hAnsiTheme="minorHAnsi" w:cstheme="minorBidi"/>
          <w:sz w:val="24"/>
          <w:szCs w:val="24"/>
          <w:lang w:val="en-US" w:eastAsia="zh-CN"/>
        </w:rPr>
        <w:tab/>
      </w:r>
      <w:r w:rsidRPr="00334258">
        <w:rPr>
          <w:lang w:val="en-US"/>
        </w:rPr>
        <w:t>Example architecture</w:t>
      </w:r>
      <w:r>
        <w:tab/>
      </w:r>
      <w:r>
        <w:fldChar w:fldCharType="begin"/>
      </w:r>
      <w:r>
        <w:instrText xml:space="preserve"> PAGEREF _Toc41060551 \h </w:instrText>
      </w:r>
      <w:r>
        <w:fldChar w:fldCharType="separate"/>
      </w:r>
      <w:r>
        <w:t>73</w:t>
      </w:r>
      <w:r>
        <w:fldChar w:fldCharType="end"/>
      </w:r>
    </w:p>
    <w:p w:rsidR="002C3A9A" w:rsidRDefault="002C3A9A">
      <w:pPr>
        <w:pStyle w:val="TOC2"/>
        <w:rPr>
          <w:rFonts w:asciiTheme="minorHAnsi" w:eastAsiaTheme="minorEastAsia" w:hAnsiTheme="minorHAnsi" w:cstheme="minorBidi"/>
          <w:sz w:val="24"/>
          <w:szCs w:val="24"/>
          <w:lang w:val="en-US" w:eastAsia="zh-CN"/>
        </w:rPr>
      </w:pPr>
      <w:r>
        <w:t>A.3</w:t>
      </w:r>
      <w:r>
        <w:rPr>
          <w:rFonts w:asciiTheme="minorHAnsi" w:eastAsiaTheme="minorEastAsia" w:hAnsiTheme="minorHAnsi" w:cstheme="minorBidi"/>
          <w:sz w:val="24"/>
          <w:szCs w:val="24"/>
          <w:lang w:val="en-US" w:eastAsia="zh-CN"/>
        </w:rPr>
        <w:tab/>
      </w:r>
      <w:r>
        <w:t>Aspects that need to be addressed</w:t>
      </w:r>
      <w:r>
        <w:tab/>
      </w:r>
      <w:r>
        <w:fldChar w:fldCharType="begin"/>
      </w:r>
      <w:r>
        <w:instrText xml:space="preserve"> PAGEREF _Toc41060552 \h </w:instrText>
      </w:r>
      <w:r>
        <w:fldChar w:fldCharType="separate"/>
      </w:r>
      <w:r>
        <w:t>73</w:t>
      </w:r>
      <w:r>
        <w:fldChar w:fldCharType="end"/>
      </w:r>
    </w:p>
    <w:p w:rsidR="002C3A9A" w:rsidRDefault="002C3A9A">
      <w:pPr>
        <w:pStyle w:val="TOC3"/>
        <w:rPr>
          <w:rFonts w:asciiTheme="minorHAnsi" w:eastAsiaTheme="minorEastAsia" w:hAnsiTheme="minorHAnsi" w:cstheme="minorBidi"/>
          <w:sz w:val="24"/>
          <w:szCs w:val="24"/>
          <w:lang w:val="en-US" w:eastAsia="zh-CN"/>
        </w:rPr>
      </w:pPr>
      <w:r>
        <w:t>A.3.1a</w:t>
      </w:r>
      <w:r>
        <w:rPr>
          <w:rFonts w:asciiTheme="minorHAnsi" w:eastAsiaTheme="minorEastAsia" w:hAnsiTheme="minorHAnsi" w:cstheme="minorBidi"/>
          <w:sz w:val="24"/>
          <w:szCs w:val="24"/>
          <w:lang w:val="en-US" w:eastAsia="zh-CN"/>
        </w:rPr>
        <w:tab/>
      </w:r>
      <w:r>
        <w:t>UE Aspects</w:t>
      </w:r>
      <w:r>
        <w:tab/>
      </w:r>
      <w:r>
        <w:fldChar w:fldCharType="begin"/>
      </w:r>
      <w:r>
        <w:instrText xml:space="preserve"> PAGEREF _Toc41060553 \h </w:instrText>
      </w:r>
      <w:r>
        <w:fldChar w:fldCharType="separate"/>
      </w:r>
      <w:r>
        <w:t>73</w:t>
      </w:r>
      <w:r>
        <w:fldChar w:fldCharType="end"/>
      </w:r>
    </w:p>
    <w:p w:rsidR="002C3A9A" w:rsidRDefault="002C3A9A">
      <w:pPr>
        <w:pStyle w:val="TOC3"/>
        <w:rPr>
          <w:rFonts w:asciiTheme="minorHAnsi" w:eastAsiaTheme="minorEastAsia" w:hAnsiTheme="minorHAnsi" w:cstheme="minorBidi"/>
          <w:sz w:val="24"/>
          <w:szCs w:val="24"/>
          <w:lang w:val="en-US" w:eastAsia="zh-CN"/>
        </w:rPr>
      </w:pPr>
      <w:r>
        <w:t>A.3.1b</w:t>
      </w:r>
      <w:r>
        <w:rPr>
          <w:rFonts w:asciiTheme="minorHAnsi" w:eastAsiaTheme="minorEastAsia" w:hAnsiTheme="minorHAnsi" w:cstheme="minorBidi"/>
          <w:sz w:val="24"/>
          <w:szCs w:val="24"/>
          <w:lang w:val="en-US" w:eastAsia="zh-CN"/>
        </w:rPr>
        <w:tab/>
      </w:r>
      <w:r>
        <w:t>UE actions upon detection of invalid signature</w:t>
      </w:r>
      <w:r>
        <w:tab/>
      </w:r>
      <w:r>
        <w:fldChar w:fldCharType="begin"/>
      </w:r>
      <w:r>
        <w:instrText xml:space="preserve"> PAGEREF _Toc41060554 \h </w:instrText>
      </w:r>
      <w:r>
        <w:fldChar w:fldCharType="separate"/>
      </w:r>
      <w:r>
        <w:t>73</w:t>
      </w:r>
      <w:r>
        <w:fldChar w:fldCharType="end"/>
      </w:r>
    </w:p>
    <w:p w:rsidR="002C3A9A" w:rsidRDefault="002C3A9A">
      <w:pPr>
        <w:pStyle w:val="TOC3"/>
        <w:rPr>
          <w:rFonts w:asciiTheme="minorHAnsi" w:eastAsiaTheme="minorEastAsia" w:hAnsiTheme="minorHAnsi" w:cstheme="minorBidi"/>
          <w:sz w:val="24"/>
          <w:szCs w:val="24"/>
          <w:lang w:val="en-US" w:eastAsia="zh-CN"/>
        </w:rPr>
      </w:pPr>
      <w:r>
        <w:t>A.3.2</w:t>
      </w:r>
      <w:r>
        <w:rPr>
          <w:rFonts w:asciiTheme="minorHAnsi" w:eastAsiaTheme="minorEastAsia" w:hAnsiTheme="minorHAnsi" w:cstheme="minorBidi"/>
          <w:sz w:val="24"/>
          <w:szCs w:val="24"/>
          <w:lang w:val="en-US" w:eastAsia="zh-CN"/>
        </w:rPr>
        <w:tab/>
      </w:r>
      <w:r>
        <w:t>Threats that are mitigated by signed SI messages</w:t>
      </w:r>
      <w:r>
        <w:tab/>
      </w:r>
      <w:r>
        <w:fldChar w:fldCharType="begin"/>
      </w:r>
      <w:r>
        <w:instrText xml:space="preserve"> PAGEREF _Toc41060555 \h </w:instrText>
      </w:r>
      <w:r>
        <w:fldChar w:fldCharType="separate"/>
      </w:r>
      <w:r>
        <w:t>73</w:t>
      </w:r>
      <w:r>
        <w:fldChar w:fldCharType="end"/>
      </w:r>
    </w:p>
    <w:p w:rsidR="002C3A9A" w:rsidRDefault="002C3A9A">
      <w:pPr>
        <w:pStyle w:val="TOC3"/>
        <w:rPr>
          <w:rFonts w:asciiTheme="minorHAnsi" w:eastAsiaTheme="minorEastAsia" w:hAnsiTheme="minorHAnsi" w:cstheme="minorBidi"/>
          <w:sz w:val="24"/>
          <w:szCs w:val="24"/>
          <w:lang w:val="en-US" w:eastAsia="zh-CN"/>
        </w:rPr>
      </w:pPr>
      <w:r>
        <w:t>A.3.3</w:t>
      </w:r>
      <w:r>
        <w:rPr>
          <w:rFonts w:asciiTheme="minorHAnsi" w:eastAsiaTheme="minorEastAsia" w:hAnsiTheme="minorHAnsi" w:cstheme="minorBidi"/>
          <w:sz w:val="24"/>
          <w:szCs w:val="24"/>
          <w:lang w:val="en-US" w:eastAsia="zh-CN"/>
        </w:rPr>
        <w:tab/>
      </w:r>
      <w:r>
        <w:t>Threats that are not mitigated by signed Si messages</w:t>
      </w:r>
      <w:r>
        <w:tab/>
      </w:r>
      <w:r>
        <w:fldChar w:fldCharType="begin"/>
      </w:r>
      <w:r>
        <w:instrText xml:space="preserve"> PAGEREF _Toc41060556 \h </w:instrText>
      </w:r>
      <w:r>
        <w:fldChar w:fldCharType="separate"/>
      </w:r>
      <w:r>
        <w:t>73</w:t>
      </w:r>
      <w:r>
        <w:fldChar w:fldCharType="end"/>
      </w:r>
    </w:p>
    <w:p w:rsidR="002C3A9A" w:rsidRDefault="002C3A9A">
      <w:pPr>
        <w:pStyle w:val="TOC3"/>
        <w:rPr>
          <w:rFonts w:asciiTheme="minorHAnsi" w:eastAsiaTheme="minorEastAsia" w:hAnsiTheme="minorHAnsi" w:cstheme="minorBidi"/>
          <w:sz w:val="24"/>
          <w:szCs w:val="24"/>
          <w:lang w:val="en-US" w:eastAsia="zh-CN"/>
        </w:rPr>
      </w:pPr>
      <w:r>
        <w:t>A.3.4</w:t>
      </w:r>
      <w:r>
        <w:rPr>
          <w:rFonts w:asciiTheme="minorHAnsi" w:eastAsiaTheme="minorEastAsia" w:hAnsiTheme="minorHAnsi" w:cstheme="minorBidi"/>
          <w:sz w:val="24"/>
          <w:szCs w:val="24"/>
          <w:lang w:val="en-US" w:eastAsia="zh-CN"/>
        </w:rPr>
        <w:tab/>
      </w:r>
      <w:r>
        <w:t>Provisioning of keys</w:t>
      </w:r>
      <w:r>
        <w:tab/>
      </w:r>
      <w:r>
        <w:fldChar w:fldCharType="begin"/>
      </w:r>
      <w:r>
        <w:instrText xml:space="preserve"> PAGEREF _Toc41060557 \h </w:instrText>
      </w:r>
      <w:r>
        <w:fldChar w:fldCharType="separate"/>
      </w:r>
      <w:r>
        <w:t>74</w:t>
      </w:r>
      <w:r>
        <w:fldChar w:fldCharType="end"/>
      </w:r>
    </w:p>
    <w:p w:rsidR="002C3A9A" w:rsidRDefault="002C3A9A">
      <w:pPr>
        <w:pStyle w:val="TOC3"/>
        <w:rPr>
          <w:rFonts w:asciiTheme="minorHAnsi" w:eastAsiaTheme="minorEastAsia" w:hAnsiTheme="minorHAnsi" w:cstheme="minorBidi"/>
          <w:sz w:val="24"/>
          <w:szCs w:val="24"/>
          <w:lang w:val="en-US" w:eastAsia="zh-CN"/>
        </w:rPr>
      </w:pPr>
      <w:r>
        <w:t>A.3.5</w:t>
      </w:r>
      <w:r>
        <w:rPr>
          <w:rFonts w:asciiTheme="minorHAnsi" w:eastAsiaTheme="minorEastAsia" w:hAnsiTheme="minorHAnsi" w:cstheme="minorBidi"/>
          <w:sz w:val="24"/>
          <w:szCs w:val="24"/>
          <w:lang w:val="en-US" w:eastAsia="zh-CN"/>
        </w:rPr>
        <w:tab/>
      </w:r>
      <w:r>
        <w:t>RAN aspects</w:t>
      </w:r>
      <w:r>
        <w:tab/>
      </w:r>
      <w:r>
        <w:fldChar w:fldCharType="begin"/>
      </w:r>
      <w:r>
        <w:instrText xml:space="preserve"> PAGEREF _Toc41060558 \h </w:instrText>
      </w:r>
      <w:r>
        <w:fldChar w:fldCharType="separate"/>
      </w:r>
      <w:r>
        <w:t>74</w:t>
      </w:r>
      <w:r>
        <w:fldChar w:fldCharType="end"/>
      </w:r>
    </w:p>
    <w:p w:rsidR="002C3A9A" w:rsidRDefault="002C3A9A">
      <w:pPr>
        <w:pStyle w:val="TOC3"/>
        <w:rPr>
          <w:rFonts w:asciiTheme="minorHAnsi" w:eastAsiaTheme="minorEastAsia" w:hAnsiTheme="minorHAnsi" w:cstheme="minorBidi"/>
          <w:sz w:val="24"/>
          <w:szCs w:val="24"/>
          <w:lang w:val="en-US" w:eastAsia="zh-CN"/>
        </w:rPr>
      </w:pPr>
      <w:r>
        <w:t>A.3.6</w:t>
      </w:r>
      <w:r>
        <w:rPr>
          <w:rFonts w:asciiTheme="minorHAnsi" w:eastAsiaTheme="minorEastAsia" w:hAnsiTheme="minorHAnsi" w:cstheme="minorBidi"/>
          <w:sz w:val="24"/>
          <w:szCs w:val="24"/>
          <w:lang w:val="en-US" w:eastAsia="zh-CN"/>
        </w:rPr>
        <w:tab/>
      </w:r>
      <w:r>
        <w:t>VPLMN aspects</w:t>
      </w:r>
      <w:r>
        <w:tab/>
      </w:r>
      <w:r>
        <w:fldChar w:fldCharType="begin"/>
      </w:r>
      <w:r>
        <w:instrText xml:space="preserve"> PAGEREF _Toc41060559 \h </w:instrText>
      </w:r>
      <w:r>
        <w:fldChar w:fldCharType="separate"/>
      </w:r>
      <w:r>
        <w:t>74</w:t>
      </w:r>
      <w:r>
        <w:fldChar w:fldCharType="end"/>
      </w:r>
    </w:p>
    <w:p w:rsidR="002C3A9A" w:rsidRDefault="002C3A9A">
      <w:pPr>
        <w:pStyle w:val="TOC3"/>
        <w:rPr>
          <w:rFonts w:asciiTheme="minorHAnsi" w:eastAsiaTheme="minorEastAsia" w:hAnsiTheme="minorHAnsi" w:cstheme="minorBidi"/>
          <w:sz w:val="24"/>
          <w:szCs w:val="24"/>
          <w:lang w:val="en-US" w:eastAsia="zh-CN"/>
        </w:rPr>
      </w:pPr>
      <w:r>
        <w:t>A.3.7</w:t>
      </w:r>
      <w:r>
        <w:rPr>
          <w:rFonts w:asciiTheme="minorHAnsi" w:eastAsiaTheme="minorEastAsia" w:hAnsiTheme="minorHAnsi" w:cstheme="minorBidi"/>
          <w:sz w:val="24"/>
          <w:szCs w:val="24"/>
          <w:lang w:val="en-US" w:eastAsia="zh-CN"/>
        </w:rPr>
        <w:tab/>
      </w:r>
      <w:r>
        <w:t>HPLMN aspects</w:t>
      </w:r>
      <w:r>
        <w:tab/>
      </w:r>
      <w:r>
        <w:fldChar w:fldCharType="begin"/>
      </w:r>
      <w:r>
        <w:instrText xml:space="preserve"> PAGEREF _Toc41060560 \h </w:instrText>
      </w:r>
      <w:r>
        <w:fldChar w:fldCharType="separate"/>
      </w:r>
      <w:r>
        <w:t>74</w:t>
      </w:r>
      <w:r>
        <w:fldChar w:fldCharType="end"/>
      </w:r>
    </w:p>
    <w:p w:rsidR="002C3A9A" w:rsidRDefault="002C3A9A">
      <w:pPr>
        <w:pStyle w:val="TOC3"/>
        <w:rPr>
          <w:rFonts w:asciiTheme="minorHAnsi" w:eastAsiaTheme="minorEastAsia" w:hAnsiTheme="minorHAnsi" w:cstheme="minorBidi"/>
          <w:sz w:val="24"/>
          <w:szCs w:val="24"/>
          <w:lang w:val="en-US" w:eastAsia="zh-CN"/>
        </w:rPr>
      </w:pPr>
      <w:r>
        <w:t>A.3.8</w:t>
      </w:r>
      <w:r>
        <w:rPr>
          <w:rFonts w:asciiTheme="minorHAnsi" w:eastAsiaTheme="minorEastAsia" w:hAnsiTheme="minorHAnsi" w:cstheme="minorBidi"/>
          <w:sz w:val="24"/>
          <w:szCs w:val="24"/>
          <w:lang w:val="en-US" w:eastAsia="zh-CN"/>
        </w:rPr>
        <w:tab/>
      </w:r>
      <w:r>
        <w:t>Network sharing aspects</w:t>
      </w:r>
      <w:r>
        <w:tab/>
      </w:r>
      <w:r>
        <w:fldChar w:fldCharType="begin"/>
      </w:r>
      <w:r>
        <w:instrText xml:space="preserve"> PAGEREF _Toc41060561 \h </w:instrText>
      </w:r>
      <w:r>
        <w:fldChar w:fldCharType="separate"/>
      </w:r>
      <w:r>
        <w:t>74</w:t>
      </w:r>
      <w:r>
        <w:fldChar w:fldCharType="end"/>
      </w:r>
    </w:p>
    <w:p w:rsidR="002C3A9A" w:rsidRDefault="002C3A9A">
      <w:pPr>
        <w:pStyle w:val="TOC3"/>
        <w:rPr>
          <w:rFonts w:asciiTheme="minorHAnsi" w:eastAsiaTheme="minorEastAsia" w:hAnsiTheme="minorHAnsi" w:cstheme="minorBidi"/>
          <w:sz w:val="24"/>
          <w:szCs w:val="24"/>
          <w:lang w:val="en-US" w:eastAsia="zh-CN"/>
        </w:rPr>
      </w:pPr>
      <w:r>
        <w:t>A.3.9</w:t>
      </w:r>
      <w:r>
        <w:rPr>
          <w:rFonts w:asciiTheme="minorHAnsi" w:eastAsiaTheme="minorEastAsia" w:hAnsiTheme="minorHAnsi" w:cstheme="minorBidi"/>
          <w:sz w:val="24"/>
          <w:szCs w:val="24"/>
          <w:lang w:val="en-US" w:eastAsia="zh-CN"/>
        </w:rPr>
        <w:tab/>
      </w:r>
      <w:r>
        <w:t>Roaming aspects</w:t>
      </w:r>
      <w:r>
        <w:tab/>
      </w:r>
      <w:r>
        <w:fldChar w:fldCharType="begin"/>
      </w:r>
      <w:r>
        <w:instrText xml:space="preserve"> PAGEREF _Toc41060562 \h </w:instrText>
      </w:r>
      <w:r>
        <w:fldChar w:fldCharType="separate"/>
      </w:r>
      <w:r>
        <w:t>74</w:t>
      </w:r>
      <w:r>
        <w:fldChar w:fldCharType="end"/>
      </w:r>
    </w:p>
    <w:p w:rsidR="002C3A9A" w:rsidRDefault="002C3A9A">
      <w:pPr>
        <w:pStyle w:val="TOC3"/>
        <w:rPr>
          <w:rFonts w:asciiTheme="minorHAnsi" w:eastAsiaTheme="minorEastAsia" w:hAnsiTheme="minorHAnsi" w:cstheme="minorBidi"/>
          <w:sz w:val="24"/>
          <w:szCs w:val="24"/>
          <w:lang w:val="en-US" w:eastAsia="zh-CN"/>
        </w:rPr>
      </w:pPr>
      <w:r>
        <w:t>A.3.10</w:t>
      </w:r>
      <w:r>
        <w:rPr>
          <w:rFonts w:asciiTheme="minorHAnsi" w:eastAsiaTheme="minorEastAsia" w:hAnsiTheme="minorHAnsi" w:cstheme="minorBidi"/>
          <w:sz w:val="24"/>
          <w:szCs w:val="24"/>
          <w:lang w:val="en-US" w:eastAsia="zh-CN"/>
        </w:rPr>
        <w:tab/>
      </w:r>
      <w:r>
        <w:t>Regulatory aspects</w:t>
      </w:r>
      <w:r>
        <w:tab/>
      </w:r>
      <w:r>
        <w:fldChar w:fldCharType="begin"/>
      </w:r>
      <w:r>
        <w:instrText xml:space="preserve"> PAGEREF _Toc41060563 \h </w:instrText>
      </w:r>
      <w:r>
        <w:fldChar w:fldCharType="separate"/>
      </w:r>
      <w:r>
        <w:t>74</w:t>
      </w:r>
      <w:r>
        <w:fldChar w:fldCharType="end"/>
      </w:r>
    </w:p>
    <w:p w:rsidR="002C3A9A" w:rsidRDefault="002C3A9A">
      <w:pPr>
        <w:pStyle w:val="TOC3"/>
        <w:rPr>
          <w:rFonts w:asciiTheme="minorHAnsi" w:eastAsiaTheme="minorEastAsia" w:hAnsiTheme="minorHAnsi" w:cstheme="minorBidi"/>
          <w:sz w:val="24"/>
          <w:szCs w:val="24"/>
          <w:lang w:val="en-US" w:eastAsia="zh-CN"/>
        </w:rPr>
      </w:pPr>
      <w:r>
        <w:t>A.3.11</w:t>
      </w:r>
      <w:r>
        <w:rPr>
          <w:rFonts w:asciiTheme="minorHAnsi" w:eastAsiaTheme="minorEastAsia" w:hAnsiTheme="minorHAnsi" w:cstheme="minorBidi"/>
          <w:sz w:val="24"/>
          <w:szCs w:val="24"/>
          <w:lang w:val="en-US" w:eastAsia="zh-CN"/>
        </w:rPr>
        <w:tab/>
      </w:r>
      <w:r>
        <w:t>Signature schemes</w:t>
      </w:r>
      <w:r>
        <w:tab/>
      </w:r>
      <w:r>
        <w:fldChar w:fldCharType="begin"/>
      </w:r>
      <w:r>
        <w:instrText xml:space="preserve"> PAGEREF _Toc41060564 \h </w:instrText>
      </w:r>
      <w:r>
        <w:fldChar w:fldCharType="separate"/>
      </w:r>
      <w:r>
        <w:t>74</w:t>
      </w:r>
      <w:r>
        <w:fldChar w:fldCharType="end"/>
      </w:r>
    </w:p>
    <w:p w:rsidR="002C3A9A" w:rsidRDefault="002C3A9A">
      <w:pPr>
        <w:pStyle w:val="TOC3"/>
        <w:rPr>
          <w:rFonts w:asciiTheme="minorHAnsi" w:eastAsiaTheme="minorEastAsia" w:hAnsiTheme="minorHAnsi" w:cstheme="minorBidi"/>
          <w:sz w:val="24"/>
          <w:szCs w:val="24"/>
          <w:lang w:val="en-US" w:eastAsia="zh-CN"/>
        </w:rPr>
      </w:pPr>
      <w:r>
        <w:t>A.3.12</w:t>
      </w:r>
      <w:r>
        <w:rPr>
          <w:rFonts w:asciiTheme="minorHAnsi" w:eastAsiaTheme="minorEastAsia" w:hAnsiTheme="minorHAnsi" w:cstheme="minorBidi"/>
          <w:sz w:val="24"/>
          <w:szCs w:val="24"/>
          <w:lang w:val="en-US" w:eastAsia="zh-CN"/>
        </w:rPr>
        <w:tab/>
      </w:r>
      <w:r>
        <w:t>Signature length</w:t>
      </w:r>
      <w:r>
        <w:tab/>
      </w:r>
      <w:r>
        <w:fldChar w:fldCharType="begin"/>
      </w:r>
      <w:r>
        <w:instrText xml:space="preserve"> PAGEREF _Toc41060565 \h </w:instrText>
      </w:r>
      <w:r>
        <w:fldChar w:fldCharType="separate"/>
      </w:r>
      <w:r>
        <w:t>74</w:t>
      </w:r>
      <w:r>
        <w:fldChar w:fldCharType="end"/>
      </w:r>
    </w:p>
    <w:p w:rsidR="002C3A9A" w:rsidRDefault="002C3A9A">
      <w:pPr>
        <w:pStyle w:val="TOC3"/>
        <w:rPr>
          <w:rFonts w:asciiTheme="minorHAnsi" w:eastAsiaTheme="minorEastAsia" w:hAnsiTheme="minorHAnsi" w:cstheme="minorBidi"/>
          <w:sz w:val="24"/>
          <w:szCs w:val="24"/>
          <w:lang w:val="en-US" w:eastAsia="zh-CN"/>
        </w:rPr>
      </w:pPr>
      <w:r>
        <w:t>A.3.13</w:t>
      </w:r>
      <w:r>
        <w:rPr>
          <w:rFonts w:asciiTheme="minorHAnsi" w:eastAsiaTheme="minorEastAsia" w:hAnsiTheme="minorHAnsi" w:cstheme="minorBidi"/>
          <w:sz w:val="24"/>
          <w:szCs w:val="24"/>
          <w:lang w:val="en-US" w:eastAsia="zh-CN"/>
        </w:rPr>
        <w:tab/>
      </w:r>
      <w:r>
        <w:t>Resistance against Quantum Computing</w:t>
      </w:r>
      <w:r>
        <w:tab/>
      </w:r>
      <w:r>
        <w:fldChar w:fldCharType="begin"/>
      </w:r>
      <w:r>
        <w:instrText xml:space="preserve"> PAGEREF _Toc41060566 \h </w:instrText>
      </w:r>
      <w:r>
        <w:fldChar w:fldCharType="separate"/>
      </w:r>
      <w:r>
        <w:t>74</w:t>
      </w:r>
      <w:r>
        <w:fldChar w:fldCharType="end"/>
      </w:r>
    </w:p>
    <w:p w:rsidR="002C3A9A" w:rsidRDefault="002C3A9A">
      <w:pPr>
        <w:pStyle w:val="TOC8"/>
        <w:rPr>
          <w:rFonts w:asciiTheme="minorHAnsi" w:eastAsiaTheme="minorEastAsia" w:hAnsiTheme="minorHAnsi" w:cstheme="minorBidi"/>
          <w:b w:val="0"/>
          <w:sz w:val="24"/>
          <w:szCs w:val="24"/>
          <w:lang w:val="en-US" w:eastAsia="zh-CN"/>
        </w:rPr>
      </w:pPr>
      <w:r>
        <w:t>Annex B (informative): Change history</w:t>
      </w:r>
      <w:r>
        <w:tab/>
      </w:r>
      <w:r>
        <w:fldChar w:fldCharType="begin"/>
      </w:r>
      <w:r>
        <w:instrText xml:space="preserve"> PAGEREF _Toc41060567 \h </w:instrText>
      </w:r>
      <w:r>
        <w:fldChar w:fldCharType="separate"/>
      </w:r>
      <w:r>
        <w:t>75</w:t>
      </w:r>
      <w:r>
        <w:fldChar w:fldCharType="end"/>
      </w:r>
    </w:p>
    <w:p w:rsidR="0074026F" w:rsidRPr="007B600E" w:rsidRDefault="004D3578" w:rsidP="00D9305B">
      <w:r w:rsidRPr="004D3578">
        <w:rPr>
          <w:noProof/>
          <w:sz w:val="22"/>
        </w:rPr>
        <w:fldChar w:fldCharType="end"/>
      </w:r>
    </w:p>
    <w:p w:rsidR="00080512" w:rsidRDefault="00080512">
      <w:pPr>
        <w:pStyle w:val="Heading1"/>
      </w:pPr>
      <w:bookmarkStart w:id="16" w:name="foreword"/>
      <w:bookmarkStart w:id="17" w:name="_Toc41060301"/>
      <w:bookmarkEnd w:id="16"/>
      <w:r w:rsidRPr="004D3578">
        <w:t>Foreword</w:t>
      </w:r>
      <w:bookmarkEnd w:id="17"/>
    </w:p>
    <w:p w:rsidR="00080512" w:rsidRPr="004417E7" w:rsidRDefault="00080512">
      <w:r w:rsidRPr="004417E7">
        <w:t xml:space="preserve">This Technical </w:t>
      </w:r>
      <w:bookmarkStart w:id="18" w:name="spectype3"/>
      <w:r w:rsidR="00602AEA" w:rsidRPr="004417E7">
        <w:t>Report</w:t>
      </w:r>
      <w:bookmarkEnd w:id="18"/>
      <w:r w:rsidRPr="004417E7">
        <w:t xml:space="preserve"> has been produced by the 3</w:t>
      </w:r>
      <w:r w:rsidR="00F04712" w:rsidRPr="004417E7">
        <w:t>rd</w:t>
      </w:r>
      <w:r w:rsidRPr="004417E7">
        <w:t xml:space="preserve"> Generation Partnership Project (3GPP).</w:t>
      </w:r>
    </w:p>
    <w:p w:rsidR="00080512" w:rsidRPr="004D3578" w:rsidRDefault="00080512">
      <w:r w:rsidRPr="004417E7">
        <w:t>The contents of the present document are subject to continuing work within the TSG and may change following formal TSG approval. Should the TSG modify</w:t>
      </w:r>
      <w:r w:rsidRPr="004D3578">
        <w:t xml:space="preserve">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080512" w:rsidRPr="004D3578" w:rsidRDefault="00080512">
      <w:pPr>
        <w:pStyle w:val="Heading1"/>
      </w:pPr>
      <w:bookmarkStart w:id="19" w:name="introduction"/>
      <w:bookmarkStart w:id="20" w:name="_Toc41060302"/>
      <w:bookmarkEnd w:id="19"/>
      <w:r w:rsidRPr="004D3578">
        <w:t>Introduction</w:t>
      </w:r>
      <w:bookmarkEnd w:id="20"/>
    </w:p>
    <w:p w:rsidR="0003398A" w:rsidRPr="00F21FF7" w:rsidRDefault="0003398A" w:rsidP="0003398A">
      <w:pPr>
        <w:pStyle w:val="EditorsNote"/>
      </w:pPr>
      <w:r w:rsidRPr="00F21FF7">
        <w:t xml:space="preserve">Editor’s Note: This clause contains some background information for the study. </w:t>
      </w:r>
    </w:p>
    <w:p w:rsidR="0003398A" w:rsidRPr="00253A02" w:rsidRDefault="0003398A" w:rsidP="0003398A">
      <w:pPr>
        <w:rPr>
          <w:rStyle w:val="Style12pt"/>
          <w:sz w:val="20"/>
        </w:rPr>
      </w:pPr>
      <w:r w:rsidRPr="00253A02">
        <w:rPr>
          <w:rStyle w:val="Style12pt"/>
          <w:sz w:val="20"/>
        </w:rPr>
        <w:lastRenderedPageBreak/>
        <w:t xml:space="preserve">The present document uses the term "false base station" in general to denote wireless devices that impersonate genuine base stations. </w:t>
      </w:r>
    </w:p>
    <w:p w:rsidR="0003398A" w:rsidRPr="00253A02" w:rsidRDefault="0003398A" w:rsidP="0003398A">
      <w:pPr>
        <w:rPr>
          <w:rStyle w:val="Style12pt"/>
          <w:sz w:val="20"/>
        </w:rPr>
      </w:pPr>
      <w:r w:rsidRPr="00253A02">
        <w:rPr>
          <w:rStyle w:val="Style12pt"/>
          <w:sz w:val="20"/>
        </w:rPr>
        <w:t xml:space="preserve">False base stations are also popularly known as IMSI catchers. While one of their initial attacks was to catch subscribers' IMSIs, more advancements have happened since - not only to the false base stations technologies, but also to the mobile network security. </w:t>
      </w:r>
    </w:p>
    <w:p w:rsidR="0003398A" w:rsidRPr="00253A02" w:rsidRDefault="0003398A" w:rsidP="0003398A">
      <w:pPr>
        <w:rPr>
          <w:rStyle w:val="Style12pt"/>
          <w:sz w:val="20"/>
        </w:rPr>
      </w:pPr>
      <w:r w:rsidRPr="00253A02">
        <w:rPr>
          <w:rStyle w:val="Style12pt"/>
          <w:sz w:val="20"/>
        </w:rPr>
        <w:t>Today, the capabilities of false base stations vary depending upon whether the mobile network is GPRS, UMTS, LTE, or 5G. The 5G system in particular has already made significant improvements to combat false base stations, the improvements like SUPI concealment, guaranteed GUTI refreshment, protected redirections, and a general informative detection framework. There are also other security features that the 5G security inherited from earlier generations like mutual authentication between UE and network, integrity protected signalling, and secure algorithm negotiations.</w:t>
      </w:r>
    </w:p>
    <w:p w:rsidR="0003398A" w:rsidRPr="00253A02" w:rsidRDefault="0003398A" w:rsidP="0003398A">
      <w:r w:rsidRPr="00253A02">
        <w:t>Some of the security solutions, constraints, and requirements studied in 3GPP TR 33.969 "Study on Security aspects of Public Warning System (PWS)"[</w:t>
      </w:r>
      <w:r w:rsidRPr="00253A02">
        <w:rPr>
          <w:rFonts w:hint="eastAsia"/>
          <w:lang w:eastAsia="zh-CN"/>
        </w:rPr>
        <w:t>3</w:t>
      </w:r>
      <w:r w:rsidRPr="00253A02">
        <w:t xml:space="preserve">] may also be useful when considering security enhancement against false base stations specifically, the protection of the System Information (SI) broadcasts used for the PWS warning messages.      </w:t>
      </w:r>
    </w:p>
    <w:p w:rsidR="0003398A" w:rsidRPr="004D3578" w:rsidRDefault="0003398A">
      <w:pPr>
        <w:pStyle w:val="Guidance"/>
      </w:pPr>
    </w:p>
    <w:p w:rsidR="00080512" w:rsidRPr="004D3578" w:rsidRDefault="00080512">
      <w:pPr>
        <w:pStyle w:val="Heading1"/>
      </w:pPr>
      <w:r w:rsidRPr="004D3578">
        <w:br w:type="page"/>
      </w:r>
      <w:bookmarkStart w:id="21" w:name="scope"/>
      <w:bookmarkStart w:id="22" w:name="_Toc41060303"/>
      <w:bookmarkEnd w:id="21"/>
      <w:r w:rsidRPr="004D3578">
        <w:lastRenderedPageBreak/>
        <w:t>1</w:t>
      </w:r>
      <w:r w:rsidRPr="004D3578">
        <w:tab/>
        <w:t>Scope</w:t>
      </w:r>
      <w:bookmarkEnd w:id="22"/>
    </w:p>
    <w:p w:rsidR="00253A02" w:rsidRPr="00F21FF7" w:rsidRDefault="00253A02" w:rsidP="00253A02">
      <w:pPr>
        <w:jc w:val="both"/>
        <w:rPr>
          <w:lang w:eastAsia="x-none"/>
        </w:rPr>
      </w:pPr>
      <w:bookmarkStart w:id="23" w:name="references"/>
      <w:bookmarkEnd w:id="23"/>
      <w:r w:rsidRPr="00F21FF7">
        <w:rPr>
          <w:lang w:eastAsia="x-none"/>
        </w:rPr>
        <w:t>S</w:t>
      </w:r>
      <w:r w:rsidRPr="00F21FF7">
        <w:t>tudy the potential threats and privacy issues associated with fa</w:t>
      </w:r>
      <w:r w:rsidRPr="00F21FF7">
        <w:rPr>
          <w:lang w:val="en-US" w:eastAsia="zh-CN"/>
        </w:rPr>
        <w:t>lse</w:t>
      </w:r>
      <w:r w:rsidRPr="00F21FF7">
        <w:t xml:space="preserve"> base station scenarios.</w:t>
      </w:r>
    </w:p>
    <w:p w:rsidR="00253A02" w:rsidRPr="00F21FF7" w:rsidRDefault="00253A02" w:rsidP="00253A02">
      <w:pPr>
        <w:jc w:val="both"/>
        <w:rPr>
          <w:lang w:eastAsia="x-none"/>
        </w:rPr>
      </w:pPr>
      <w:r w:rsidRPr="00F21FF7">
        <w:rPr>
          <w:lang w:eastAsia="x-none"/>
        </w:rPr>
        <w:t>Identify the potential solutions for mitigating the risks caused by false base station.</w:t>
      </w:r>
    </w:p>
    <w:p w:rsidR="00080512" w:rsidRPr="004D3578" w:rsidRDefault="00080512">
      <w:pPr>
        <w:pStyle w:val="Heading1"/>
      </w:pPr>
      <w:bookmarkStart w:id="24" w:name="_Toc41060304"/>
      <w:r w:rsidRPr="004D3578">
        <w:t>2</w:t>
      </w:r>
      <w:r w:rsidRPr="004D3578">
        <w:tab/>
        <w:t>References</w:t>
      </w:r>
      <w:bookmarkEnd w:id="24"/>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253A02" w:rsidRPr="00F21FF7" w:rsidRDefault="00253A02" w:rsidP="00253A02">
      <w:pPr>
        <w:pStyle w:val="EX"/>
      </w:pPr>
      <w:r w:rsidRPr="00F21FF7">
        <w:t>[1]</w:t>
      </w:r>
      <w:r w:rsidRPr="00F21FF7">
        <w:tab/>
        <w:t>3GPP TR 21.905: "Vocabulary for 3GPP Specifications".</w:t>
      </w:r>
    </w:p>
    <w:p w:rsidR="00253A02" w:rsidRPr="00F21FF7" w:rsidRDefault="00253A02" w:rsidP="00253A02">
      <w:pPr>
        <w:pStyle w:val="EX"/>
        <w:rPr>
          <w:color w:val="000000"/>
        </w:rPr>
      </w:pPr>
      <w:r w:rsidRPr="00F21FF7">
        <w:rPr>
          <w:color w:val="000000"/>
        </w:rPr>
        <w:t>[2]</w:t>
      </w:r>
      <w:r w:rsidRPr="00F21FF7">
        <w:rPr>
          <w:color w:val="000000"/>
        </w:rPr>
        <w:tab/>
        <w:t xml:space="preserve">3GPP TS 38.331: "NR; Radio Resource Control (RRC); Protocol specification". </w:t>
      </w:r>
    </w:p>
    <w:p w:rsidR="00253A02" w:rsidRPr="00F21FF7" w:rsidRDefault="00253A02" w:rsidP="00253A02">
      <w:pPr>
        <w:pStyle w:val="EX"/>
        <w:rPr>
          <w:color w:val="000000"/>
          <w:lang w:val="en-US"/>
        </w:rPr>
      </w:pPr>
      <w:r w:rsidRPr="00F21FF7">
        <w:rPr>
          <w:color w:val="000000"/>
          <w:lang w:val="en-US"/>
        </w:rPr>
        <w:t>[3]</w:t>
      </w:r>
      <w:r w:rsidRPr="00F21FF7">
        <w:rPr>
          <w:color w:val="000000"/>
          <w:lang w:val="en-US"/>
        </w:rPr>
        <w:tab/>
        <w:t>3GPP TR 33.969: "Study on security aspects of Public Warning System (PWS)".</w:t>
      </w:r>
    </w:p>
    <w:p w:rsidR="00253A02" w:rsidRPr="00F21FF7" w:rsidRDefault="00253A02" w:rsidP="00253A02">
      <w:pPr>
        <w:pStyle w:val="EX"/>
        <w:rPr>
          <w:color w:val="000000"/>
          <w:lang w:val="en-US"/>
        </w:rPr>
      </w:pPr>
      <w:r w:rsidRPr="00F21FF7">
        <w:rPr>
          <w:color w:val="000000"/>
          <w:lang w:val="en-US"/>
        </w:rPr>
        <w:t>[4]</w:t>
      </w:r>
      <w:r w:rsidRPr="00F21FF7">
        <w:rPr>
          <w:color w:val="000000"/>
          <w:lang w:val="en-US"/>
        </w:rPr>
        <w:tab/>
        <w:t>Void</w:t>
      </w:r>
    </w:p>
    <w:p w:rsidR="00253A02" w:rsidRPr="00F21FF7" w:rsidRDefault="00253A02" w:rsidP="00253A02">
      <w:pPr>
        <w:pStyle w:val="EX"/>
      </w:pPr>
      <w:r w:rsidRPr="00F21FF7">
        <w:rPr>
          <w:color w:val="000000"/>
        </w:rPr>
        <w:t>[5]</w:t>
      </w:r>
      <w:r w:rsidRPr="00F21FF7">
        <w:rPr>
          <w:color w:val="000000"/>
        </w:rPr>
        <w:tab/>
        <w:t xml:space="preserve">Altaf Shaik, Ravishankar Borgaonkar, Shinjo Park, and Jean-Pierre Seifert. 2018. On the Impact of Rogue Base Stations in 4G/LTE Self Organizing Networks. In Proceedings of the 11th ACM Conference on Security &amp; Privacy in Wireless and Mobile Networks (WiSec '18). ACM, New York, NY, USA, 75-86. DOI: </w:t>
      </w:r>
      <w:hyperlink r:id="rId11" w:history="1">
        <w:r w:rsidRPr="00F21FF7">
          <w:rPr>
            <w:rStyle w:val="Hyperlink"/>
          </w:rPr>
          <w:t>https://doi.org/10.1145/3212480.3212497</w:t>
        </w:r>
      </w:hyperlink>
    </w:p>
    <w:p w:rsidR="00253A02" w:rsidRPr="00F21FF7" w:rsidRDefault="00253A02" w:rsidP="00253A02">
      <w:pPr>
        <w:pStyle w:val="EX"/>
      </w:pPr>
      <w:r w:rsidRPr="00F21FF7">
        <w:t>[6]</w:t>
      </w:r>
      <w:r w:rsidRPr="00F21FF7">
        <w:tab/>
        <w:t>3GPP TR </w:t>
      </w:r>
      <w:r w:rsidRPr="00F21FF7">
        <w:rPr>
          <w:color w:val="000000"/>
          <w:lang w:val="en-US"/>
        </w:rPr>
        <w:t>28.861</w:t>
      </w:r>
      <w:r w:rsidRPr="00F21FF7">
        <w:t>: "Telecommunication management; Study on the Self-Organizing Networks (SON) for 5G networks"</w:t>
      </w:r>
    </w:p>
    <w:p w:rsidR="00253A02" w:rsidRPr="00F21FF7" w:rsidRDefault="00253A02" w:rsidP="00253A02">
      <w:pPr>
        <w:pStyle w:val="EX"/>
        <w:rPr>
          <w:color w:val="000000"/>
        </w:rPr>
      </w:pPr>
      <w:r w:rsidRPr="00F21FF7">
        <w:rPr>
          <w:color w:val="000000"/>
        </w:rPr>
        <w:t xml:space="preserve">[7]        </w:t>
      </w:r>
      <w:r w:rsidRPr="00F21FF7">
        <w:rPr>
          <w:color w:val="000000"/>
        </w:rPr>
        <w:tab/>
        <w:t xml:space="preserve">3GPP TS 33.501: </w:t>
      </w:r>
      <w:r w:rsidRPr="00F21FF7">
        <w:t xml:space="preserve">“Security architecture and procedures for 5G system” </w:t>
      </w:r>
      <w:r w:rsidRPr="00F21FF7">
        <w:rPr>
          <w:color w:val="000000"/>
        </w:rPr>
        <w:t xml:space="preserve"> </w:t>
      </w:r>
    </w:p>
    <w:p w:rsidR="00253A02" w:rsidRPr="00F21FF7" w:rsidRDefault="00253A02" w:rsidP="00253A02">
      <w:pPr>
        <w:pStyle w:val="EX"/>
        <w:rPr>
          <w:color w:val="000000"/>
        </w:rPr>
      </w:pPr>
      <w:r w:rsidRPr="00F21FF7">
        <w:rPr>
          <w:color w:val="000000"/>
        </w:rPr>
        <w:t>[8]</w:t>
      </w:r>
      <w:r w:rsidRPr="00F21FF7">
        <w:rPr>
          <w:color w:val="000000"/>
        </w:rPr>
        <w:tab/>
        <w:t>IEEE1363.3-2013 - IEEE Standard for Identity-Based Cryptographic Techniques using Pairings</w:t>
      </w:r>
    </w:p>
    <w:p w:rsidR="00253A02" w:rsidRPr="00F21FF7" w:rsidRDefault="00253A02" w:rsidP="00253A02">
      <w:pPr>
        <w:pStyle w:val="EX"/>
        <w:rPr>
          <w:color w:val="000000"/>
        </w:rPr>
      </w:pPr>
      <w:r w:rsidRPr="00F21FF7">
        <w:rPr>
          <w:color w:val="000000"/>
        </w:rPr>
        <w:t>[9]</w:t>
      </w:r>
      <w:r w:rsidRPr="00F21FF7">
        <w:rPr>
          <w:color w:val="000000"/>
        </w:rPr>
        <w:tab/>
      </w:r>
      <w:r w:rsidRPr="00F21FF7">
        <w:rPr>
          <w:rFonts w:hint="eastAsia"/>
          <w:color w:val="000000"/>
        </w:rPr>
        <w:t>RFC</w:t>
      </w:r>
      <w:r w:rsidRPr="00F21FF7">
        <w:rPr>
          <w:color w:val="000000"/>
        </w:rPr>
        <w:t>6507 Elliptic Curve-Based Certificateless Signatures for Identity-Based Encryption (ECCSI)</w:t>
      </w:r>
    </w:p>
    <w:p w:rsidR="00253A02" w:rsidRPr="00F21FF7" w:rsidRDefault="00253A02" w:rsidP="00253A02">
      <w:pPr>
        <w:pStyle w:val="EX"/>
        <w:rPr>
          <w:color w:val="000000"/>
        </w:rPr>
      </w:pPr>
      <w:r w:rsidRPr="00F21FF7">
        <w:rPr>
          <w:color w:val="000000"/>
        </w:rPr>
        <w:t>[10]</w:t>
      </w:r>
      <w:r w:rsidRPr="00F21FF7">
        <w:rPr>
          <w:color w:val="000000"/>
        </w:rPr>
        <w:tab/>
        <w:t>SM9, Identity-based cryptographic algorithms SM9</w:t>
      </w:r>
    </w:p>
    <w:p w:rsidR="00253A02" w:rsidRPr="00F21FF7" w:rsidRDefault="00253A02" w:rsidP="00253A02">
      <w:pPr>
        <w:pStyle w:val="EX"/>
      </w:pPr>
      <w:r w:rsidRPr="00F21FF7">
        <w:rPr>
          <w:color w:val="000000"/>
        </w:rPr>
        <w:t>[11]</w:t>
      </w:r>
      <w:r w:rsidRPr="00F21FF7">
        <w:rPr>
          <w:color w:val="000000"/>
        </w:rPr>
        <w:tab/>
      </w:r>
      <w:r w:rsidRPr="00F21FF7">
        <w:t>ISO 29192-4</w:t>
      </w:r>
      <w:r w:rsidRPr="00F21FF7">
        <w:rPr>
          <w:lang w:val="en-US" w:eastAsia="zh-CN"/>
        </w:rPr>
        <w:t xml:space="preserve">, </w:t>
      </w:r>
      <w:r w:rsidRPr="00F21FF7">
        <w:t>SC27 Lightweight crypto useing I2R-IBS</w:t>
      </w:r>
    </w:p>
    <w:p w:rsidR="00253A02" w:rsidRPr="00F21FF7" w:rsidRDefault="00253A02" w:rsidP="00253A02">
      <w:pPr>
        <w:pStyle w:val="EX"/>
      </w:pPr>
      <w:r w:rsidRPr="00583328">
        <w:rPr>
          <w:color w:val="000000"/>
          <w:lang w:val="es-ES"/>
        </w:rPr>
        <w:t>[12]</w:t>
      </w:r>
      <w:r w:rsidRPr="00583328">
        <w:rPr>
          <w:color w:val="000000"/>
          <w:lang w:val="es-ES"/>
        </w:rPr>
        <w:tab/>
      </w:r>
      <w:hyperlink r:id="rId12" w:tooltip="Dan Boneh" w:history="1">
        <w:r w:rsidRPr="00583328">
          <w:rPr>
            <w:lang w:val="es-ES"/>
          </w:rPr>
          <w:t>Dan Boneh</w:t>
        </w:r>
      </w:hyperlink>
      <w:r w:rsidRPr="00583328">
        <w:rPr>
          <w:lang w:val="es-ES"/>
        </w:rPr>
        <w:t>; </w:t>
      </w:r>
      <w:hyperlink r:id="rId13" w:tooltip="Ben Lynn (page does not exist)" w:history="1">
        <w:r w:rsidRPr="00583328">
          <w:rPr>
            <w:lang w:val="es-ES"/>
          </w:rPr>
          <w:t>Ben Lynn</w:t>
        </w:r>
      </w:hyperlink>
      <w:r w:rsidRPr="00583328">
        <w:rPr>
          <w:lang w:val="es-ES"/>
        </w:rPr>
        <w:t> &amp; </w:t>
      </w:r>
      <w:hyperlink r:id="rId14" w:tooltip="Hovav Shacham (page does not exist)" w:history="1">
        <w:r w:rsidRPr="00583328">
          <w:rPr>
            <w:lang w:val="es-ES"/>
          </w:rPr>
          <w:t>Hovav Shacham</w:t>
        </w:r>
      </w:hyperlink>
      <w:r w:rsidRPr="00583328">
        <w:rPr>
          <w:lang w:val="es-ES"/>
        </w:rPr>
        <w:t xml:space="preserve"> (2004). </w:t>
      </w:r>
      <w:r w:rsidRPr="00F21FF7">
        <w:t>"Short Signatures from the Weil Pairing". Journal of Cryptology. 17 (4): 297–319.</w:t>
      </w:r>
    </w:p>
    <w:p w:rsidR="00253A02" w:rsidRPr="00F21FF7" w:rsidRDefault="00253A02" w:rsidP="00253A02">
      <w:pPr>
        <w:pStyle w:val="EX"/>
      </w:pPr>
      <w:r w:rsidRPr="00F21FF7">
        <w:t>[13]</w:t>
      </w:r>
      <w:r w:rsidRPr="00F21FF7">
        <w:tab/>
        <w:t>3GPP TS 23.502: “Procedures for the 5G System (Release 15)”.</w:t>
      </w:r>
    </w:p>
    <w:p w:rsidR="00253A02" w:rsidRDefault="00253A02" w:rsidP="00253A02">
      <w:pPr>
        <w:pStyle w:val="EX"/>
      </w:pPr>
      <w:r w:rsidRPr="00F21FF7">
        <w:t>[14]</w:t>
      </w:r>
      <w:r w:rsidRPr="00F21FF7">
        <w:tab/>
        <w:t>3GPP TR 33.861 v1.0.0: “Study on evolution of Cellular IoT security for the 5G System (Release 16)”</w:t>
      </w:r>
    </w:p>
    <w:p w:rsidR="00253A02" w:rsidRDefault="00253A02" w:rsidP="00253A02">
      <w:pPr>
        <w:pStyle w:val="EX"/>
        <w:rPr>
          <w:lang w:eastAsia="zh-CN"/>
        </w:rPr>
      </w:pPr>
      <w:r>
        <w:t>[15]</w:t>
      </w:r>
      <w:r>
        <w:tab/>
      </w:r>
      <w:r w:rsidRPr="002A76EB">
        <w:rPr>
          <w:lang w:eastAsia="zh-CN"/>
        </w:rPr>
        <w:t>3GPP TS 3</w:t>
      </w:r>
      <w:r>
        <w:rPr>
          <w:lang w:eastAsia="zh-CN"/>
        </w:rPr>
        <w:t>6</w:t>
      </w:r>
      <w:r w:rsidRPr="002A76EB">
        <w:rPr>
          <w:lang w:eastAsia="zh-CN"/>
        </w:rPr>
        <w:t>.331: " E-UTRA; Radio Resource Control (RRC); Protocol specification".</w:t>
      </w:r>
    </w:p>
    <w:p w:rsidR="004D5D2B" w:rsidRPr="00230467" w:rsidRDefault="004D5D2B" w:rsidP="004D5D2B">
      <w:pPr>
        <w:pStyle w:val="EX"/>
        <w:rPr>
          <w:color w:val="000000"/>
        </w:rPr>
      </w:pPr>
      <w:r>
        <w:rPr>
          <w:color w:val="000000"/>
        </w:rPr>
        <w:t>[16]</w:t>
      </w:r>
      <w:r>
        <w:rPr>
          <w:color w:val="000000"/>
        </w:rPr>
        <w:tab/>
        <w:t>3GPP TS 38.300: “</w:t>
      </w:r>
      <w:r w:rsidRPr="00520387">
        <w:t>NR; NR and NG-RAN Overall Description</w:t>
      </w:r>
      <w:r>
        <w:rPr>
          <w:color w:val="000000"/>
        </w:rPr>
        <w:t>”</w:t>
      </w:r>
    </w:p>
    <w:p w:rsidR="004D5D2B" w:rsidRPr="00F21FF7" w:rsidRDefault="004D5D2B" w:rsidP="00253A02">
      <w:pPr>
        <w:pStyle w:val="EX"/>
      </w:pPr>
    </w:p>
    <w:p w:rsidR="00080512" w:rsidRPr="004D3578" w:rsidRDefault="00080512">
      <w:pPr>
        <w:pStyle w:val="Heading1"/>
      </w:pPr>
      <w:bookmarkStart w:id="25" w:name="definitions"/>
      <w:bookmarkStart w:id="26" w:name="_Toc41060305"/>
      <w:bookmarkEnd w:id="25"/>
      <w:r w:rsidRPr="004D3578">
        <w:lastRenderedPageBreak/>
        <w:t>3</w:t>
      </w:r>
      <w:r w:rsidRPr="004D3578">
        <w:tab/>
        <w:t>Definitions</w:t>
      </w:r>
      <w:r w:rsidR="00602AEA">
        <w:t xml:space="preserve"> of terms, symbols and abbreviations</w:t>
      </w:r>
      <w:bookmarkEnd w:id="26"/>
    </w:p>
    <w:p w:rsidR="00080512" w:rsidRPr="004D3578" w:rsidRDefault="00080512">
      <w:pPr>
        <w:pStyle w:val="Heading2"/>
      </w:pPr>
      <w:bookmarkStart w:id="27" w:name="_Toc41060306"/>
      <w:r w:rsidRPr="004D3578">
        <w:t>3.1</w:t>
      </w:r>
      <w:r w:rsidRPr="004D3578">
        <w:tab/>
      </w:r>
      <w:r w:rsidR="002B6339">
        <w:t>Terms</w:t>
      </w:r>
      <w:bookmarkEnd w:id="27"/>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r w:rsidRPr="004D3578">
        <w:rPr>
          <w:b/>
        </w:rPr>
        <w:t>example:</w:t>
      </w:r>
      <w:r w:rsidRPr="004D3578">
        <w:t xml:space="preserve"> text used to clarify abstract rules by applying them literally.</w:t>
      </w:r>
    </w:p>
    <w:p w:rsidR="00080512" w:rsidRPr="004D3578" w:rsidRDefault="00080512">
      <w:pPr>
        <w:pStyle w:val="Heading2"/>
      </w:pPr>
      <w:bookmarkStart w:id="28" w:name="_Toc41060307"/>
      <w:r w:rsidRPr="004D3578">
        <w:t>3.2</w:t>
      </w:r>
      <w:r w:rsidRPr="004D3578">
        <w:tab/>
        <w:t>Symbols</w:t>
      </w:r>
      <w:bookmarkEnd w:id="28"/>
    </w:p>
    <w:p w:rsidR="00080512" w:rsidRPr="004D3578" w:rsidRDefault="00080512">
      <w:pPr>
        <w:keepNext/>
      </w:pPr>
      <w:r w:rsidRPr="004D3578">
        <w:t>For the purposes of the present document, the following symbols apply:</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Heading2"/>
      </w:pPr>
      <w:bookmarkStart w:id="29" w:name="_Toc41060308"/>
      <w:r w:rsidRPr="004D3578">
        <w:t>3.3</w:t>
      </w:r>
      <w:r w:rsidRPr="004D3578">
        <w:tab/>
        <w:t>Abbreviations</w:t>
      </w:r>
      <w:bookmarkEnd w:id="29"/>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rsidR="00080512" w:rsidRPr="004D3578" w:rsidRDefault="00080512">
      <w:pPr>
        <w:pStyle w:val="EW"/>
      </w:pPr>
    </w:p>
    <w:p w:rsidR="00080512" w:rsidRPr="004D3578" w:rsidRDefault="00080512">
      <w:pPr>
        <w:pStyle w:val="Heading1"/>
      </w:pPr>
      <w:bookmarkStart w:id="30" w:name="clause4"/>
      <w:bookmarkStart w:id="31" w:name="_Toc41060309"/>
      <w:bookmarkEnd w:id="30"/>
      <w:r w:rsidRPr="004D3578">
        <w:t>4</w:t>
      </w:r>
      <w:r w:rsidRPr="004D3578">
        <w:tab/>
      </w:r>
      <w:bookmarkStart w:id="32" w:name="_Toc536799384"/>
      <w:bookmarkStart w:id="33" w:name="_Toc536799436"/>
      <w:r w:rsidR="00632146" w:rsidRPr="00F21FF7">
        <w:t>Security overview of 5G system against false base stations</w:t>
      </w:r>
      <w:bookmarkEnd w:id="31"/>
      <w:bookmarkEnd w:id="32"/>
      <w:bookmarkEnd w:id="33"/>
    </w:p>
    <w:p w:rsidR="006B181D" w:rsidRPr="006B181D" w:rsidRDefault="006B181D" w:rsidP="006B181D">
      <w:pPr>
        <w:pStyle w:val="EditorsNote"/>
        <w:ind w:hanging="567"/>
        <w:rPr>
          <w:rStyle w:val="Style12pt"/>
          <w:sz w:val="20"/>
        </w:rPr>
      </w:pPr>
      <w:r w:rsidRPr="006B181D">
        <w:t>Editor’s Note: This clause contains a high-level overview of the 5GFBS features, the security aspects and the potential impacts on the current Rel-15 security mechanisms.</w:t>
      </w:r>
    </w:p>
    <w:p w:rsidR="006B181D" w:rsidRPr="006B181D" w:rsidRDefault="006B181D" w:rsidP="006B181D">
      <w:pPr>
        <w:rPr>
          <w:lang w:val="en-US" w:eastAsia="zh-CN"/>
        </w:rPr>
      </w:pPr>
      <w:r w:rsidRPr="006B181D">
        <w:rPr>
          <w:lang w:val="en-US" w:eastAsia="zh-CN"/>
        </w:rPr>
        <w:t>The present document investigates key-issues and solutions that will potentially enhance 5G system's resistance to false base stations even further. The 5GC and NR/gNB are in the scope of the present document, and E-UTRA/ng-eNB is out of the scope.</w:t>
      </w:r>
    </w:p>
    <w:p w:rsidR="006B181D" w:rsidRPr="006B181D" w:rsidRDefault="006B181D" w:rsidP="006B181D">
      <w:pPr>
        <w:rPr>
          <w:lang w:val="en-US" w:eastAsia="zh-CN"/>
        </w:rPr>
      </w:pPr>
      <w:r w:rsidRPr="006B181D">
        <w:rPr>
          <w:lang w:val="en-US" w:eastAsia="zh-CN"/>
        </w:rPr>
        <w:t>The key-issues and solutions in the present document should state which of the following security and privacy areas they address:</w:t>
      </w:r>
    </w:p>
    <w:p w:rsidR="006B181D" w:rsidRPr="006B181D" w:rsidRDefault="006B181D" w:rsidP="006B181D">
      <w:pPr>
        <w:overflowPunct w:val="0"/>
        <w:autoSpaceDE w:val="0"/>
        <w:autoSpaceDN w:val="0"/>
        <w:adjustRightInd w:val="0"/>
        <w:ind w:left="568" w:hanging="284"/>
        <w:textAlignment w:val="baseline"/>
        <w:rPr>
          <w:lang w:val="en-US" w:eastAsia="zh-CN"/>
        </w:rPr>
      </w:pPr>
      <w:r w:rsidRPr="006B181D">
        <w:rPr>
          <w:lang w:val="en-US" w:eastAsia="zh-CN"/>
        </w:rPr>
        <w:t>#1</w:t>
      </w:r>
      <w:r w:rsidRPr="006B181D">
        <w:rPr>
          <w:lang w:val="en-US" w:eastAsia="zh-CN"/>
        </w:rPr>
        <w:tab/>
        <w:t>DoS attack on UE: attempts to hinder the UEs' access to the network.</w:t>
      </w:r>
    </w:p>
    <w:p w:rsidR="006B181D" w:rsidRPr="006B181D" w:rsidRDefault="006B181D" w:rsidP="006B181D">
      <w:pPr>
        <w:overflowPunct w:val="0"/>
        <w:autoSpaceDE w:val="0"/>
        <w:autoSpaceDN w:val="0"/>
        <w:adjustRightInd w:val="0"/>
        <w:ind w:left="568" w:hanging="284"/>
        <w:textAlignment w:val="baseline"/>
        <w:rPr>
          <w:lang w:val="en-US" w:eastAsia="zh-CN"/>
        </w:rPr>
      </w:pPr>
      <w:r w:rsidRPr="006B181D">
        <w:rPr>
          <w:lang w:val="en-US" w:eastAsia="zh-CN"/>
        </w:rPr>
        <w:t>#2</w:t>
      </w:r>
      <w:r w:rsidRPr="006B181D">
        <w:rPr>
          <w:lang w:val="en-US" w:eastAsia="zh-CN"/>
        </w:rPr>
        <w:tab/>
        <w:t>DoS attack on network: attempts to hinder the network's ability to provide services to the UEs.</w:t>
      </w:r>
    </w:p>
    <w:p w:rsidR="006B181D" w:rsidRPr="006B181D" w:rsidRDefault="006B181D" w:rsidP="006B181D">
      <w:pPr>
        <w:overflowPunct w:val="0"/>
        <w:autoSpaceDE w:val="0"/>
        <w:autoSpaceDN w:val="0"/>
        <w:adjustRightInd w:val="0"/>
        <w:ind w:left="568" w:hanging="284"/>
        <w:textAlignment w:val="baseline"/>
        <w:rPr>
          <w:lang w:val="en-US" w:eastAsia="zh-CN"/>
        </w:rPr>
      </w:pPr>
      <w:r w:rsidRPr="006B181D">
        <w:rPr>
          <w:lang w:val="en-US" w:eastAsia="zh-CN"/>
        </w:rPr>
        <w:t>#3</w:t>
      </w:r>
      <w:r w:rsidRPr="006B181D">
        <w:rPr>
          <w:lang w:val="en-US" w:eastAsia="zh-CN"/>
        </w:rPr>
        <w:tab/>
        <w:t>Rogue services: attempts to deliver unathorized or unsolicited services (e.g., SMS and calls) to the UEs.</w:t>
      </w:r>
    </w:p>
    <w:p w:rsidR="006B181D" w:rsidRPr="006B181D" w:rsidRDefault="006B181D" w:rsidP="006B181D">
      <w:pPr>
        <w:overflowPunct w:val="0"/>
        <w:autoSpaceDE w:val="0"/>
        <w:autoSpaceDN w:val="0"/>
        <w:adjustRightInd w:val="0"/>
        <w:ind w:left="568" w:hanging="284"/>
        <w:textAlignment w:val="baseline"/>
        <w:rPr>
          <w:lang w:val="en-US" w:eastAsia="zh-CN"/>
        </w:rPr>
      </w:pPr>
      <w:r w:rsidRPr="006B181D">
        <w:rPr>
          <w:lang w:val="en-US" w:eastAsia="zh-CN"/>
        </w:rPr>
        <w:t>#4</w:t>
      </w:r>
      <w:r w:rsidRPr="006B181D">
        <w:rPr>
          <w:lang w:val="en-US" w:eastAsia="zh-CN"/>
        </w:rPr>
        <w:tab/>
        <w:t>Subscriber privacy attack: attempts to identify subscriptions or trace the UEs.</w:t>
      </w:r>
    </w:p>
    <w:p w:rsidR="00080512" w:rsidRDefault="006B181D" w:rsidP="00480A76">
      <w:pPr>
        <w:pStyle w:val="EditorsNote"/>
        <w:ind w:hanging="567"/>
      </w:pPr>
      <w:r w:rsidRPr="006B181D">
        <w:rPr>
          <w:rStyle w:val="Style12pt"/>
          <w:rFonts w:eastAsia="Times New Roman"/>
          <w:noProof/>
          <w:sz w:val="20"/>
          <w:lang w:eastAsia="en-GB"/>
        </w:rPr>
        <w:t>Editor's Note: The above security and privacy areas list is preliminary, therefore non-exhaustive and subject to change.</w:t>
      </w:r>
    </w:p>
    <w:p w:rsidR="00632146" w:rsidRPr="004D3578" w:rsidRDefault="00632146" w:rsidP="00632146">
      <w:pPr>
        <w:pStyle w:val="Heading1"/>
      </w:pPr>
      <w:bookmarkStart w:id="34" w:name="_Toc41060310"/>
      <w:r>
        <w:t>5</w:t>
      </w:r>
      <w:r w:rsidRPr="004D3578">
        <w:tab/>
      </w:r>
      <w:r w:rsidR="00047E3F" w:rsidRPr="00F21FF7">
        <w:t xml:space="preserve">Key </w:t>
      </w:r>
      <w:r w:rsidR="00047E3F">
        <w:t>I</w:t>
      </w:r>
      <w:r w:rsidR="00047E3F" w:rsidRPr="00F21FF7">
        <w:t>ssues</w:t>
      </w:r>
      <w:bookmarkEnd w:id="34"/>
    </w:p>
    <w:p w:rsidR="00A03320" w:rsidRPr="00B237C5" w:rsidRDefault="00A03320" w:rsidP="00B237C5">
      <w:pPr>
        <w:pStyle w:val="EditorsNote"/>
        <w:ind w:hanging="567"/>
        <w:rPr>
          <w:rStyle w:val="Style12pt"/>
          <w:rFonts w:eastAsia="Times New Roman"/>
          <w:noProof/>
          <w:sz w:val="20"/>
          <w:lang w:eastAsia="en-GB"/>
        </w:rPr>
      </w:pPr>
      <w:r w:rsidRPr="00B237C5">
        <w:rPr>
          <w:rStyle w:val="Style12pt"/>
          <w:rFonts w:eastAsia="Times New Roman"/>
          <w:noProof/>
          <w:sz w:val="20"/>
          <w:lang w:eastAsia="en-GB"/>
        </w:rPr>
        <w:t>Editor’s Note: This clause contains all the key issues identified during the study.</w:t>
      </w:r>
    </w:p>
    <w:p w:rsidR="00632146" w:rsidRPr="004D3578" w:rsidRDefault="00632146" w:rsidP="00632146">
      <w:pPr>
        <w:pStyle w:val="Heading2"/>
      </w:pPr>
      <w:bookmarkStart w:id="35" w:name="_Toc41060311"/>
      <w:r>
        <w:lastRenderedPageBreak/>
        <w:t>5</w:t>
      </w:r>
      <w:r w:rsidRPr="004D3578">
        <w:t>.1</w:t>
      </w:r>
      <w:r w:rsidRPr="004D3578">
        <w:tab/>
      </w:r>
      <w:r w:rsidR="00782800" w:rsidRPr="00F21FF7">
        <w:t>Key Issue #1: Security of unprotected unicast messages</w:t>
      </w:r>
      <w:bookmarkEnd w:id="35"/>
    </w:p>
    <w:p w:rsidR="00632146" w:rsidRPr="004D3578" w:rsidRDefault="00782800" w:rsidP="006922DB">
      <w:pPr>
        <w:pStyle w:val="Heading3"/>
      </w:pPr>
      <w:bookmarkStart w:id="36" w:name="_Toc41060312"/>
      <w:r>
        <w:t>5.1.</w:t>
      </w:r>
      <w:r w:rsidR="006922DB">
        <w:t>1</w:t>
      </w:r>
      <w:r w:rsidR="006922DB">
        <w:tab/>
      </w:r>
      <w:r w:rsidRPr="00F21FF7">
        <w:t>Key issue details</w:t>
      </w:r>
      <w:bookmarkEnd w:id="36"/>
    </w:p>
    <w:p w:rsidR="00A03320" w:rsidRPr="00F21FF7" w:rsidRDefault="00A03320" w:rsidP="00A03320">
      <w:pPr>
        <w:rPr>
          <w:lang w:val="en-US" w:eastAsia="zh-CN"/>
        </w:rPr>
      </w:pPr>
      <w:r w:rsidRPr="00F21FF7">
        <w:rPr>
          <w:lang w:val="en-US" w:eastAsia="zh-CN"/>
        </w:rPr>
        <w:t>This key issue covers both the uplink and downlink unicast message which could be sent unprotected. An example of unprotected uplink message is RRC UECapabilityInformation, and examples of unprotected downlink messages are RRC UECapabilityEnquiry, and REJECTs in RRC/NAS layers.</w:t>
      </w:r>
    </w:p>
    <w:p w:rsidR="00A03320" w:rsidRPr="00F21FF7" w:rsidRDefault="00A03320" w:rsidP="00A03320">
      <w:pPr>
        <w:rPr>
          <w:lang w:eastAsia="zh-CN"/>
        </w:rPr>
      </w:pPr>
      <w:r w:rsidRPr="00F21FF7">
        <w:rPr>
          <w:lang w:val="en-US" w:eastAsia="zh-CN"/>
        </w:rPr>
        <w:t xml:space="preserve">In current 3GPP standards, it has been a design choice to allow RRC UECapabilityEnquiry and RRC UECapabilityInformations messages to be sent unprotected "before" AS security activation. The reason for allowing that is to enable the network to do early optimization for better service/connectivity. It means that during the RRC connection, the gNB in theory could send UECapabilityEnquiry to ask for UE’s AS capability, and UE would then send UECapabilityInformation to gNB before AS SMC procedure. </w:t>
      </w:r>
      <w:r w:rsidRPr="00F21FF7">
        <w:rPr>
          <w:lang w:eastAsia="zh-CN"/>
        </w:rPr>
        <w:t xml:space="preserve">The false base station could behave </w:t>
      </w:r>
      <w:r w:rsidRPr="00F21FF7">
        <w:rPr>
          <w:rFonts w:hint="eastAsia"/>
          <w:lang w:eastAsia="zh-CN"/>
        </w:rPr>
        <w:t>as</w:t>
      </w:r>
      <w:r w:rsidRPr="00F21FF7">
        <w:rPr>
          <w:lang w:eastAsia="zh-CN"/>
        </w:rPr>
        <w:t xml:space="preserve"> a man-in-the-middle and catch the UECapabilityInformation over-the-air. After that, the false base station could </w:t>
      </w:r>
      <w:r w:rsidRPr="00F21FF7">
        <w:rPr>
          <w:rFonts w:hint="eastAsia"/>
          <w:lang w:eastAsia="zh-CN"/>
        </w:rPr>
        <w:t>modify</w:t>
      </w:r>
      <w:r w:rsidRPr="00F21FF7">
        <w:rPr>
          <w:lang w:eastAsia="zh-CN"/>
        </w:rPr>
        <w:t xml:space="preserve"> the value in this message to lower capability level and forward it to the real gNB, causing the UE to only operate with limited radio capability. It should be appreciated that security capabilities are protected from bidding down attack. And it is not certain if the bidding down of radio capabilities cause serious threat. However, it is only prudent to investigate if and how any protection mechanisms are to be introduced.</w:t>
      </w:r>
    </w:p>
    <w:p w:rsidR="00A03320" w:rsidRPr="00F21FF7" w:rsidRDefault="00A03320" w:rsidP="00A03320">
      <w:pPr>
        <w:rPr>
          <w:rFonts w:eastAsia="Times New Roman"/>
          <w:lang w:val="en-US"/>
        </w:rPr>
      </w:pPr>
      <w:r w:rsidRPr="00F21FF7">
        <w:rPr>
          <w:rFonts w:eastAsia="Times New Roman"/>
          <w:lang w:val="en-US" w:eastAsia="zh-CN"/>
        </w:rPr>
        <w:t xml:space="preserve">Another message to be </w:t>
      </w:r>
      <w:r w:rsidRPr="00F21FF7">
        <w:rPr>
          <w:rFonts w:eastAsia="Times New Roman" w:hint="eastAsia"/>
          <w:lang w:val="en-US" w:eastAsia="zh-CN"/>
        </w:rPr>
        <w:t>c</w:t>
      </w:r>
      <w:r w:rsidRPr="00F21FF7">
        <w:rPr>
          <w:rFonts w:eastAsia="Times New Roman"/>
          <w:lang w:val="en-US" w:eastAsia="zh-CN"/>
        </w:rPr>
        <w:t xml:space="preserve">onsidered are REJECT messages </w:t>
      </w:r>
      <w:r w:rsidRPr="00F21FF7">
        <w:rPr>
          <w:rFonts w:eastAsia="Times New Roman"/>
          <w:lang w:val="en-US"/>
        </w:rPr>
        <w:t>(in RRC and NAS layer)</w:t>
      </w:r>
      <w:r w:rsidRPr="00F21FF7">
        <w:rPr>
          <w:rFonts w:eastAsia="Times New Roman"/>
          <w:lang w:val="en-US" w:eastAsia="zh-CN"/>
        </w:rPr>
        <w:t xml:space="preserve"> </w:t>
      </w:r>
      <w:r w:rsidRPr="00F21FF7">
        <w:rPr>
          <w:rFonts w:eastAsia="Times New Roman"/>
          <w:lang w:val="en-US"/>
        </w:rPr>
        <w:t>that the network can send to UEs without security protection</w:t>
      </w:r>
      <w:r w:rsidRPr="00F21FF7">
        <w:rPr>
          <w:rFonts w:eastAsia="Times New Roman"/>
          <w:lang w:val="en-US" w:eastAsia="zh-CN"/>
        </w:rPr>
        <w:t xml:space="preserve">. Even when the UE is in the RRC_INACTIVE state, </w:t>
      </w:r>
      <w:r w:rsidRPr="00F21FF7">
        <w:t xml:space="preserve">while the gNB and the UE continue to maintain the UE 5G AS security context, the RRC REJECT message is </w:t>
      </w:r>
      <w:r w:rsidRPr="00F21FF7">
        <w:rPr>
          <w:rFonts w:eastAsia="Times New Roman"/>
          <w:lang w:val="en-US"/>
        </w:rPr>
        <w:t>sent to the UEs without security protection</w:t>
      </w:r>
      <w:r w:rsidRPr="00F21FF7">
        <w:rPr>
          <w:rFonts w:eastAsia="Times New Roman"/>
          <w:lang w:val="en-US" w:eastAsia="zh-CN"/>
        </w:rPr>
        <w:t>.Depending upon the type and content of REJECT messages, UEs could potentially be out of servi</w:t>
      </w:r>
      <w:r w:rsidRPr="00F21FF7">
        <w:rPr>
          <w:rFonts w:eastAsia="Times New Roman" w:hint="eastAsia"/>
          <w:lang w:val="en-US" w:eastAsia="zh-CN"/>
        </w:rPr>
        <w:t>ce</w:t>
      </w:r>
      <w:r w:rsidRPr="00F21FF7">
        <w:rPr>
          <w:rFonts w:eastAsia="Times New Roman"/>
          <w:lang w:val="en-US" w:eastAsia="zh-CN"/>
        </w:rPr>
        <w:t xml:space="preserve"> for some time.</w:t>
      </w:r>
      <w:r w:rsidRPr="00F21FF7">
        <w:rPr>
          <w:rFonts w:eastAsia="Times New Roman"/>
          <w:lang w:val="en-US"/>
        </w:rPr>
        <w:t xml:space="preserve"> The </w:t>
      </w:r>
      <w:r w:rsidRPr="00F21FF7">
        <w:rPr>
          <w:rFonts w:eastAsia="Times New Roman"/>
          <w:lang w:val="en-US" w:eastAsia="zh-CN"/>
        </w:rPr>
        <w:t>REJECT</w:t>
      </w:r>
      <w:r w:rsidRPr="00F21FF7">
        <w:rPr>
          <w:rFonts w:eastAsia="Times New Roman"/>
          <w:lang w:val="en-US"/>
        </w:rPr>
        <w:t xml:space="preserve"> messages serve a very important function in cellular network, i.e., to maintain the availability of the system to the already connected UEs. It has been a design choice, based on risk analysis, to achieve availability that the REJECT messages are not protected. Nevertheless, the design has included some security features that combat rogue REJECTs from unauthorized entries like false base stations. An example of such a security feature is - carefully selected wait timers which gives an opportunity to UEs to recover and avoid lock-outs. It is also important to notice that it is extremely impractical for an attacker to have massive-scale effect using rogue REJECTs. Normally, the effect is to a target UE or few UEs in a cell.In addition, as stated in key issue #10 of TR 33.861 [14], an attacker may forge a NAS REJECT message to the CIoT UE to force the UE redirect from 5GC to EPC network, which may lead unavailable of 5G security enhancement feature, e.g. SUPI protection, initial NAS protection, etc. The UE privacy may be exposed.</w:t>
      </w:r>
    </w:p>
    <w:p w:rsidR="00A03320" w:rsidRPr="00F21FF7" w:rsidRDefault="00A03320" w:rsidP="00A03320">
      <w:pPr>
        <w:rPr>
          <w:rFonts w:eastAsia="Times New Roman"/>
          <w:lang w:val="en-US"/>
        </w:rPr>
      </w:pPr>
      <w:r w:rsidRPr="00F21FF7">
        <w:rPr>
          <w:rFonts w:eastAsia="Times New Roman"/>
          <w:lang w:val="en-US"/>
        </w:rPr>
        <w:t>Another message to be considered RRCResumeRequest message. Currently, resumecause field in the RRCResumeRequest message is not protected by the ResumeMAC-I token. This means that the integrity of the resumecause field in the RRCResumeRequest message is not provided nor integrity protected. Therefore, A MiTM attack by a false base station is possible by modify the resumecause from one value to another. This attack could reduce the type of service offered by the network to the UE. In addition, since in 5G, “ran update” was added as another value of the resumecause field, if an attacker modify the resumecause field value from “emergency” to “ran update”, the network will not be able to detect the tampering and not only that but the network will immediately send the UE back to INACTIVE while the UE is waiting to establish an emergency call, for example.</w:t>
      </w:r>
    </w:p>
    <w:p w:rsidR="00A03320" w:rsidRPr="00F21FF7" w:rsidRDefault="00A03320" w:rsidP="00A03320">
      <w:pPr>
        <w:rPr>
          <w:rFonts w:eastAsia="Times New Roman"/>
          <w:lang w:val="en-US"/>
        </w:rPr>
      </w:pPr>
      <w:r w:rsidRPr="00F21FF7">
        <w:rPr>
          <w:rFonts w:eastAsia="Times New Roman"/>
          <w:lang w:val="en-US"/>
        </w:rPr>
        <w:t>In addition, in the case when the UE initiates RRC Resume procedure, the UE sends RRCResumeRequest which include ResumeMAC-I that is based on the old Krrcint and it include the I-RNTI amongst other parametrs. If the new gNB is busy, it usually sends RRCReject with a waittimer. When the UE receives the RRCReject message, it goes back to INACTIVE and retry one more time after the waittimer expires. When the UE retries, it is supposed to use the same I-RNTI and the same old Krrcint key. This means that the second RRCResumeRequest message is exactly the same as the original one before the RRCReject.</w:t>
      </w:r>
    </w:p>
    <w:p w:rsidR="00A03320" w:rsidRPr="00F21FF7" w:rsidRDefault="00A03320" w:rsidP="00A03320">
      <w:pPr>
        <w:rPr>
          <w:rFonts w:eastAsia="Times New Roman"/>
          <w:lang w:val="en-US"/>
        </w:rPr>
      </w:pPr>
      <w:r w:rsidRPr="00F21FF7">
        <w:rPr>
          <w:rFonts w:eastAsia="Times New Roman"/>
          <w:lang w:val="en-US"/>
        </w:rPr>
        <w:t>Thus, a MiTM false base station that is able to capture the first RRCResumeRequest message can possibly send the message to the new gNB before the UE waittimer expires and the old gNB will successfully validate the ResumeMAC-I as a valid one and will transfer the UE context to the new gNB. If the UE tries the resume procedure once again, the new target gNB will fail to allocate the UE context and thus the resume procedure will fail.</w:t>
      </w:r>
    </w:p>
    <w:p w:rsidR="00A03320" w:rsidRPr="00F21FF7" w:rsidRDefault="00A03320" w:rsidP="00A03320">
      <w:pPr>
        <w:rPr>
          <w:rFonts w:eastAsia="Times New Roman"/>
          <w:lang w:val="en-US"/>
        </w:rPr>
      </w:pPr>
      <w:r w:rsidRPr="00F21FF7">
        <w:rPr>
          <w:rFonts w:eastAsia="Times New Roman"/>
          <w:lang w:val="en-US"/>
        </w:rPr>
        <w:t>Therefore, it is important that the 5G system support a mechnaims that avoid the replay of RRCResumeRequest message after the UE receives an RRCReject.</w:t>
      </w:r>
    </w:p>
    <w:p w:rsidR="00A03320" w:rsidRPr="00F21FF7" w:rsidRDefault="00A03320" w:rsidP="00A03320">
      <w:pPr>
        <w:rPr>
          <w:rFonts w:eastAsia="Times New Roman"/>
          <w:lang w:val="en-US"/>
        </w:rPr>
      </w:pPr>
      <w:r w:rsidRPr="00F21FF7">
        <w:rPr>
          <w:rFonts w:eastAsia="Times New Roman"/>
          <w:lang w:val="en-US"/>
        </w:rPr>
        <w:t xml:space="preserve">It still is prudent to investigate further potential enhancements to the security features. </w:t>
      </w:r>
    </w:p>
    <w:p w:rsidR="00A03320" w:rsidRDefault="00A03320" w:rsidP="00A03320">
      <w:pPr>
        <w:rPr>
          <w:rFonts w:eastAsia="Times New Roman"/>
          <w:lang w:val="en-US"/>
        </w:rPr>
      </w:pPr>
      <w:r w:rsidRPr="00F21FF7">
        <w:rPr>
          <w:rFonts w:eastAsia="Times New Roman"/>
          <w:lang w:val="en-US"/>
        </w:rPr>
        <w:t>Therefore, this key issue is about investigating if and how further security features could be augmented in the system so that the risk caused by the unicast messages could be even further minimized.</w:t>
      </w:r>
    </w:p>
    <w:p w:rsidR="00A03320" w:rsidRPr="00F21FF7" w:rsidRDefault="00A03320" w:rsidP="00A03320">
      <w:pPr>
        <w:pStyle w:val="Heading3"/>
      </w:pPr>
      <w:bookmarkStart w:id="37" w:name="_Toc41060313"/>
      <w:r>
        <w:lastRenderedPageBreak/>
        <w:t>5.1.2</w:t>
      </w:r>
      <w:r>
        <w:tab/>
        <w:t>Security Threats</w:t>
      </w:r>
      <w:bookmarkEnd w:id="37"/>
    </w:p>
    <w:p w:rsidR="00A03320" w:rsidRPr="00A03320" w:rsidRDefault="00A03320" w:rsidP="00A03320">
      <w:pPr>
        <w:rPr>
          <w:lang w:val="en-US"/>
        </w:rPr>
      </w:pPr>
      <w:r w:rsidRPr="00A03320">
        <w:rPr>
          <w:lang w:val="en-US"/>
        </w:rPr>
        <w:t>Lack of security for unprotected unicast messages could potentially have following impacts in some cases:</w:t>
      </w:r>
    </w:p>
    <w:p w:rsidR="00A03320" w:rsidRPr="00A03320" w:rsidRDefault="00A03320" w:rsidP="00A03320">
      <w:pPr>
        <w:overflowPunct w:val="0"/>
        <w:autoSpaceDE w:val="0"/>
        <w:autoSpaceDN w:val="0"/>
        <w:adjustRightInd w:val="0"/>
        <w:ind w:left="568" w:hanging="284"/>
        <w:textAlignment w:val="baseline"/>
        <w:rPr>
          <w:rStyle w:val="Style12pt"/>
          <w:sz w:val="20"/>
        </w:rPr>
      </w:pPr>
      <w:r w:rsidRPr="00A03320">
        <w:rPr>
          <w:rStyle w:val="Style12pt"/>
          <w:sz w:val="20"/>
        </w:rPr>
        <w:t>-</w:t>
      </w:r>
      <w:r w:rsidRPr="00A03320">
        <w:rPr>
          <w:rStyle w:val="Style12pt"/>
          <w:sz w:val="20"/>
        </w:rPr>
        <w:tab/>
        <w:t>DoS attack on UE</w:t>
      </w:r>
    </w:p>
    <w:p w:rsidR="00A03320" w:rsidRPr="00A03320" w:rsidRDefault="00A03320" w:rsidP="00A03320">
      <w:pPr>
        <w:overflowPunct w:val="0"/>
        <w:autoSpaceDE w:val="0"/>
        <w:autoSpaceDN w:val="0"/>
        <w:adjustRightInd w:val="0"/>
        <w:ind w:left="568" w:hanging="284"/>
        <w:textAlignment w:val="baseline"/>
        <w:rPr>
          <w:rStyle w:val="Style12pt"/>
          <w:sz w:val="20"/>
        </w:rPr>
      </w:pPr>
      <w:r w:rsidRPr="00A03320">
        <w:rPr>
          <w:rStyle w:val="Style12pt"/>
          <w:sz w:val="20"/>
        </w:rPr>
        <w:t xml:space="preserve">- </w:t>
      </w:r>
      <w:r w:rsidRPr="00A03320">
        <w:rPr>
          <w:rStyle w:val="Style12pt"/>
          <w:sz w:val="20"/>
        </w:rPr>
        <w:tab/>
        <w:t>Limited network service.</w:t>
      </w:r>
    </w:p>
    <w:p w:rsidR="00A03320" w:rsidRPr="00A03320" w:rsidRDefault="00A03320" w:rsidP="00A03320">
      <w:pPr>
        <w:overflowPunct w:val="0"/>
        <w:autoSpaceDE w:val="0"/>
        <w:autoSpaceDN w:val="0"/>
        <w:adjustRightInd w:val="0"/>
        <w:textAlignment w:val="baseline"/>
        <w:rPr>
          <w:lang w:val="en-US"/>
        </w:rPr>
      </w:pPr>
      <w:r w:rsidRPr="00A03320">
        <w:rPr>
          <w:rFonts w:hint="eastAsia"/>
          <w:lang w:val="en-US"/>
        </w:rPr>
        <w:t xml:space="preserve">Lack of security for </w:t>
      </w:r>
      <w:r w:rsidRPr="00A03320">
        <w:rPr>
          <w:lang w:val="en-US"/>
        </w:rPr>
        <w:t>NAS REJECT message, the UE may suffer bidding down attack.</w:t>
      </w:r>
    </w:p>
    <w:p w:rsidR="00A03320" w:rsidRDefault="00A03320" w:rsidP="00A03320">
      <w:pPr>
        <w:pStyle w:val="Heading3"/>
        <w:rPr>
          <w:lang w:val="en-US"/>
        </w:rPr>
      </w:pPr>
      <w:bookmarkStart w:id="38" w:name="_Toc41060314"/>
      <w:r>
        <w:rPr>
          <w:lang w:val="en-US"/>
        </w:rPr>
        <w:t>5.1.3</w:t>
      </w:r>
      <w:r>
        <w:rPr>
          <w:lang w:val="en-US"/>
        </w:rPr>
        <w:tab/>
        <w:t>Potential Requirements</w:t>
      </w:r>
      <w:bookmarkEnd w:id="38"/>
    </w:p>
    <w:p w:rsidR="00A03320" w:rsidRPr="00F21FF7" w:rsidRDefault="00A03320" w:rsidP="00A03320">
      <w:pPr>
        <w:rPr>
          <w:rFonts w:eastAsia="Times New Roman"/>
        </w:rPr>
      </w:pPr>
      <w:r w:rsidRPr="00F21FF7">
        <w:t>The 5G system shall have support for protection against tampering of RRC UECapabilityInformation messages</w:t>
      </w:r>
      <w:r w:rsidRPr="00F21FF7">
        <w:rPr>
          <w:rFonts w:eastAsia="Times New Roman"/>
        </w:rPr>
        <w:t>.</w:t>
      </w:r>
    </w:p>
    <w:p w:rsidR="00A03320" w:rsidRPr="00F21FF7" w:rsidRDefault="00A03320" w:rsidP="00A03320">
      <w:pPr>
        <w:rPr>
          <w:rFonts w:eastAsia="Times New Roman"/>
        </w:rPr>
      </w:pPr>
      <w:r w:rsidRPr="00F21FF7">
        <w:t xml:space="preserve">The 5G system should provide a means to ensure that a UE is able to determine the authenticity of the </w:t>
      </w:r>
      <w:r w:rsidRPr="00F21FF7">
        <w:rPr>
          <w:lang w:eastAsia="ja-JP"/>
        </w:rPr>
        <w:t xml:space="preserve">RRC Reject message from the gNB, </w:t>
      </w:r>
      <w:r w:rsidRPr="00F21FF7">
        <w:t>regardless of RRC states.</w:t>
      </w:r>
    </w:p>
    <w:p w:rsidR="00A03320" w:rsidRPr="00F21FF7" w:rsidRDefault="00A03320" w:rsidP="00A03320">
      <w:r w:rsidRPr="00F21FF7">
        <w:t xml:space="preserve">The 5G system should provide a means to ensure that a UE is able to determine the authenticity of the </w:t>
      </w:r>
      <w:r w:rsidRPr="00F21FF7">
        <w:rPr>
          <w:lang w:eastAsia="ja-JP"/>
        </w:rPr>
        <w:t>NAS Reject message from the AMF</w:t>
      </w:r>
      <w:r w:rsidRPr="00F21FF7">
        <w:t>.</w:t>
      </w:r>
    </w:p>
    <w:p w:rsidR="00A03320" w:rsidRPr="00F21FF7" w:rsidRDefault="00A03320" w:rsidP="00A03320">
      <w:pPr>
        <w:pStyle w:val="EditorsNote"/>
        <w:rPr>
          <w:rFonts w:eastAsia="Times New Roman"/>
        </w:rPr>
      </w:pPr>
      <w:r w:rsidRPr="00F21FF7">
        <w:t>Editor’s Note: which NAS reject message is FFS.</w:t>
      </w:r>
    </w:p>
    <w:p w:rsidR="00A03320" w:rsidRPr="00F21FF7" w:rsidRDefault="00A03320" w:rsidP="00A03320">
      <w:pPr>
        <w:rPr>
          <w:rFonts w:eastAsia="Times New Roman"/>
        </w:rPr>
      </w:pPr>
      <w:r w:rsidRPr="00F21FF7">
        <w:rPr>
          <w:rFonts w:eastAsia="Times New Roman"/>
        </w:rPr>
        <w:t>The 5G system shall have support for protection against replay of RRCResumeRequest message to avoid creating an out of synch state between the UE and the network.</w:t>
      </w:r>
    </w:p>
    <w:p w:rsidR="00A03320" w:rsidRPr="00F21FF7" w:rsidRDefault="00A03320" w:rsidP="00A03320">
      <w:pPr>
        <w:rPr>
          <w:rFonts w:eastAsia="Times New Roman"/>
        </w:rPr>
      </w:pPr>
      <w:r w:rsidRPr="00F21FF7">
        <w:rPr>
          <w:rFonts w:eastAsia="Times New Roman"/>
        </w:rPr>
        <w:t>The 5G system shall have support for protection against tampering of RRCResumeRequest message.</w:t>
      </w:r>
    </w:p>
    <w:p w:rsidR="00A03320" w:rsidRPr="00F21FF7" w:rsidRDefault="00A03320" w:rsidP="00A03320">
      <w:pPr>
        <w:pStyle w:val="EditorsNote"/>
      </w:pPr>
      <w:r w:rsidRPr="00F21FF7">
        <w:t>Editor’s Note: Requirements on other messages are FFS.</w:t>
      </w:r>
    </w:p>
    <w:p w:rsidR="00A03320" w:rsidRPr="00F21FF7" w:rsidRDefault="00A03320" w:rsidP="00A03320">
      <w:pPr>
        <w:pStyle w:val="NO"/>
      </w:pPr>
      <w:r w:rsidRPr="00F21FF7">
        <w:t>NOTE:</w:t>
      </w:r>
      <w:r w:rsidRPr="00F21FF7">
        <w:tab/>
        <w:t>Since "unicast message" is a broad term, requirements in this clause have to specify which layer (RRC or NAS) and which particular messages are meant. It is so because threat and complexity of solution are more than likely to be very different for different messages.</w:t>
      </w:r>
    </w:p>
    <w:p w:rsidR="00A03320" w:rsidRDefault="00A03320" w:rsidP="00A03320">
      <w:pPr>
        <w:pStyle w:val="EX"/>
        <w:ind w:left="0" w:firstLine="0"/>
        <w:rPr>
          <w:lang w:val="en-US"/>
        </w:rPr>
      </w:pPr>
    </w:p>
    <w:p w:rsidR="00C55BAF" w:rsidRPr="004D3578" w:rsidRDefault="00C55BAF" w:rsidP="00C55BAF">
      <w:pPr>
        <w:pStyle w:val="Heading2"/>
      </w:pPr>
      <w:bookmarkStart w:id="39" w:name="_Toc41060315"/>
      <w:r>
        <w:t>5</w:t>
      </w:r>
      <w:r w:rsidRPr="004D3578">
        <w:t>.</w:t>
      </w:r>
      <w:r>
        <w:t>2</w:t>
      </w:r>
      <w:r w:rsidRPr="004D3578">
        <w:tab/>
      </w:r>
      <w:r w:rsidRPr="00F21FF7">
        <w:t>Key Issue #</w:t>
      </w:r>
      <w:r>
        <w:t>2</w:t>
      </w:r>
      <w:r w:rsidRPr="00F21FF7">
        <w:t xml:space="preserve">: </w:t>
      </w:r>
      <w:r w:rsidRPr="00F21FF7">
        <w:rPr>
          <w:lang w:val="en-US"/>
        </w:rPr>
        <w:t xml:space="preserve">Security </w:t>
      </w:r>
      <w:r w:rsidRPr="00F21FF7">
        <w:t>protection of system information</w:t>
      </w:r>
      <w:bookmarkEnd w:id="39"/>
    </w:p>
    <w:p w:rsidR="00C55BAF" w:rsidRPr="004D3578" w:rsidRDefault="00C55BAF" w:rsidP="00C55BAF">
      <w:pPr>
        <w:pStyle w:val="Heading3"/>
      </w:pPr>
      <w:bookmarkStart w:id="40" w:name="_Toc41060316"/>
      <w:r>
        <w:t>5.2.1</w:t>
      </w:r>
      <w:r>
        <w:tab/>
      </w:r>
      <w:r w:rsidRPr="00F21FF7">
        <w:t>Key issue details</w:t>
      </w:r>
      <w:bookmarkEnd w:id="40"/>
    </w:p>
    <w:p w:rsidR="00C55BAF" w:rsidRPr="00F21FF7" w:rsidRDefault="00C55BAF" w:rsidP="00C55BAF">
      <w:r w:rsidRPr="00F21FF7">
        <w:rPr>
          <w:lang w:val="en-US"/>
        </w:rPr>
        <w:t xml:space="preserve">Broadcasting system information (SI) is one of the functions of the RRC protocol, defined in </w:t>
      </w:r>
      <w:r w:rsidRPr="00F21FF7">
        <w:rPr>
          <w:color w:val="000000"/>
          <w:lang w:val="en-US"/>
        </w:rPr>
        <w:t xml:space="preserve">3GPP TS 38.331 </w:t>
      </w:r>
      <w:r w:rsidRPr="00F21FF7">
        <w:rPr>
          <w:lang w:val="en-US"/>
        </w:rPr>
        <w:t xml:space="preserve">[2]. </w:t>
      </w:r>
      <w:r w:rsidRPr="00F21FF7">
        <w:rPr>
          <w:lang w:val="en-US" w:eastAsia="zh-CN"/>
        </w:rPr>
        <w:t>A</w:t>
      </w:r>
      <w:r w:rsidRPr="00F21FF7">
        <w:t xml:space="preserve"> cell periodically broadcasts synchronization signals and SI. </w:t>
      </w:r>
      <w:r w:rsidRPr="00F21FF7">
        <w:rPr>
          <w:lang w:val="en-US"/>
        </w:rPr>
        <w:t xml:space="preserve">These </w:t>
      </w:r>
      <w:r w:rsidRPr="00F21FF7">
        <w:rPr>
          <w:lang w:eastAsia="zh-CN"/>
        </w:rPr>
        <w:t xml:space="preserve">broadcasted </w:t>
      </w:r>
      <w:r w:rsidRPr="00F21FF7">
        <w:rPr>
          <w:rFonts w:hint="eastAsia"/>
          <w:lang w:eastAsia="zh-CN"/>
        </w:rPr>
        <w:t>message</w:t>
      </w:r>
      <w:r w:rsidRPr="00F21FF7">
        <w:rPr>
          <w:lang w:eastAsia="zh-CN"/>
        </w:rPr>
        <w:t>s</w:t>
      </w:r>
      <w:r w:rsidRPr="00F21FF7">
        <w:rPr>
          <w:lang w:val="en-US" w:eastAsia="zh-CN"/>
        </w:rPr>
        <w:t xml:space="preserve"> are intended for all UEs which are camping on a cell</w:t>
      </w:r>
      <w:r w:rsidRPr="00F21FF7">
        <w:t xml:space="preserve">. </w:t>
      </w:r>
      <w:r w:rsidRPr="00F21FF7">
        <w:rPr>
          <w:lang w:eastAsia="zh-CN"/>
        </w:rPr>
        <w:t xml:space="preserve"> In </w:t>
      </w:r>
      <w:r w:rsidRPr="00F21FF7">
        <w:rPr>
          <w:rFonts w:hint="eastAsia"/>
          <w:lang w:eastAsia="zh-CN"/>
        </w:rPr>
        <w:t>the</w:t>
      </w:r>
      <w:r w:rsidRPr="00F21FF7">
        <w:rPr>
          <w:lang w:eastAsia="zh-CN"/>
        </w:rPr>
        <w:t xml:space="preserve"> idle mode </w:t>
      </w:r>
      <w:r w:rsidRPr="00F21FF7">
        <w:rPr>
          <w:rFonts w:hint="eastAsia"/>
          <w:lang w:eastAsia="zh-CN"/>
        </w:rPr>
        <w:t>or</w:t>
      </w:r>
      <w:r w:rsidRPr="00F21FF7">
        <w:rPr>
          <w:lang w:eastAsia="zh-CN"/>
        </w:rPr>
        <w:t xml:space="preserve"> inactive mode, the UE monitors the SI of cells and choose a suitable cell to camp on. </w:t>
      </w:r>
      <w:r w:rsidRPr="00F21FF7">
        <w:rPr>
          <w:rFonts w:eastAsia="Times New Roman"/>
          <w:lang w:eastAsia="x-none"/>
        </w:rPr>
        <w:t>The UE typically acquires the SI from the cell and performs initial access to transition to connected state to obtain services.</w:t>
      </w:r>
      <w:r w:rsidRPr="00F21FF7">
        <w:rPr>
          <w:lang w:val="en-US"/>
        </w:rPr>
        <w:t xml:space="preserve"> The system information includes information, among others, like cell (re-)selection parameters, neighboring cell information, </w:t>
      </w:r>
      <w:r w:rsidRPr="00F21FF7">
        <w:rPr>
          <w:lang w:eastAsia="zh-CN"/>
        </w:rPr>
        <w:t>frequency priority, blacklisted cell,</w:t>
      </w:r>
      <w:r w:rsidRPr="00F21FF7">
        <w:rPr>
          <w:lang w:val="en-US"/>
        </w:rPr>
        <w:t xml:space="preserve"> common channel configuration information, NAS common information, and public warning system (PWS) messages</w:t>
      </w:r>
      <w:r w:rsidRPr="00F21FF7">
        <w:t xml:space="preserve">. In general, the system information is applicable for UEs in RRC_IDLE, RRC_INACTIVE, and RRC_CONNECTED. </w:t>
      </w:r>
    </w:p>
    <w:p w:rsidR="00C55BAF" w:rsidRPr="00F21FF7" w:rsidRDefault="00C55BAF" w:rsidP="00C55BAF">
      <w:r w:rsidRPr="00F21FF7">
        <w:rPr>
          <w:rFonts w:eastAsia="Times New Roman"/>
          <w:lang w:eastAsia="x-none"/>
        </w:rPr>
        <w:t>A Rel-15 NR UE in IDLE mode performs PLMN selection, monitor paging, performs cell selection, cell re-selection, and applies access control before making an access attempt. In future releases, other services such as MBMS, proximity services, etc. are also likely to be supported by UEs in IDLE mode.</w:t>
      </w:r>
    </w:p>
    <w:p w:rsidR="00C55BAF" w:rsidRPr="00F21FF7" w:rsidRDefault="00C55BAF" w:rsidP="00C55BAF">
      <w:pPr>
        <w:rPr>
          <w:lang w:val="en-US"/>
        </w:rPr>
      </w:pPr>
      <w:r w:rsidRPr="00F21FF7">
        <w:rPr>
          <w:lang w:val="en-US"/>
        </w:rPr>
        <w:t xml:space="preserve">This key issue is about investigating if and how a new protection mechanism could be introduced against over-the-air attackers who broadcast rogue </w:t>
      </w:r>
      <w:r w:rsidRPr="00F21FF7">
        <w:rPr>
          <w:rFonts w:eastAsia="Times New Roman"/>
          <w:lang w:val="en-US"/>
        </w:rPr>
        <w:t xml:space="preserve">SI messages </w:t>
      </w:r>
      <w:r w:rsidRPr="00F21FF7">
        <w:rPr>
          <w:lang w:val="en-US"/>
        </w:rPr>
        <w:t xml:space="preserve">or replay previously captured SI </w:t>
      </w:r>
      <w:r w:rsidRPr="00F21FF7">
        <w:rPr>
          <w:rFonts w:eastAsia="Times New Roman"/>
          <w:lang w:val="en-US"/>
        </w:rPr>
        <w:t>message</w:t>
      </w:r>
      <w:r w:rsidRPr="00F21FF7">
        <w:rPr>
          <w:lang w:val="en-US"/>
        </w:rPr>
        <w:t xml:space="preserve">s as-is (without modification). Since SI </w:t>
      </w:r>
      <w:r w:rsidRPr="00F21FF7">
        <w:rPr>
          <w:rFonts w:eastAsia="Times New Roman"/>
          <w:lang w:val="en-US"/>
        </w:rPr>
        <w:t>message</w:t>
      </w:r>
      <w:r w:rsidRPr="00F21FF7">
        <w:rPr>
          <w:lang w:val="en-US"/>
        </w:rPr>
        <w:t xml:space="preserve">s are broadcast messages meant for all UEs, it is not apparent that an integrity and replay protection is strictly necessary. Nevertheless, in general, an integrity and replay protected SIs could add security value by at least making it difficult for over-the-air attackers to succeed in using a rogue SI or a previously captures SI at a later time, e.g., to lure UEs using SI </w:t>
      </w:r>
      <w:r w:rsidRPr="00F21FF7">
        <w:rPr>
          <w:rFonts w:eastAsia="Times New Roman"/>
          <w:lang w:val="en-US"/>
        </w:rPr>
        <w:t>message</w:t>
      </w:r>
      <w:r w:rsidRPr="00F21FF7">
        <w:rPr>
          <w:lang w:val="en-US"/>
        </w:rPr>
        <w:t>s with incorrect neighboring cells, and to send self-crafted or old PWS messages.</w:t>
      </w:r>
    </w:p>
    <w:p w:rsidR="00C55BAF" w:rsidRPr="00F21FF7" w:rsidRDefault="00C55BAF" w:rsidP="00C55BAF">
      <w:pPr>
        <w:rPr>
          <w:lang w:val="en-US"/>
        </w:rPr>
      </w:pPr>
      <w:r w:rsidRPr="00F21FF7">
        <w:rPr>
          <w:lang w:val="en-US"/>
        </w:rPr>
        <w:t>It is very important that earlier studies done by the 3GPP TSG SA WG3 are taken into account in this key issue, the studies being the 3GPP TR 33.969 [3], and the study done during the start of 5G security standardization</w:t>
      </w:r>
      <w:r w:rsidRPr="00F21FF7">
        <w:rPr>
          <w:color w:val="000000"/>
          <w:lang w:val="en-US"/>
        </w:rPr>
        <w:t xml:space="preserve">. For example, there are some </w:t>
      </w:r>
      <w:r w:rsidRPr="00F21FF7">
        <w:rPr>
          <w:lang w:val="en-US"/>
        </w:rPr>
        <w:t>distinct challenges that are known from earlier studies as below:</w:t>
      </w:r>
    </w:p>
    <w:p w:rsidR="00C55BAF" w:rsidRPr="00F21FF7" w:rsidRDefault="00C55BAF" w:rsidP="00C55BAF">
      <w:pPr>
        <w:pStyle w:val="List"/>
        <w:ind w:left="284" w:firstLine="0"/>
        <w:rPr>
          <w:lang w:val="en-US"/>
        </w:rPr>
      </w:pPr>
      <w:r w:rsidRPr="00F21FF7">
        <w:rPr>
          <w:lang w:val="en-US"/>
        </w:rPr>
        <w:lastRenderedPageBreak/>
        <w:t>a)</w:t>
      </w:r>
      <w:r w:rsidRPr="00F21FF7">
        <w:rPr>
          <w:lang w:val="en-US"/>
        </w:rPr>
        <w:tab/>
        <w:t>Key management. It is because of heterogenous trust-boundaries, and diverse regulations (or requirements) per countries (or regions);</w:t>
      </w:r>
    </w:p>
    <w:p w:rsidR="00C55BAF" w:rsidRPr="00F21FF7" w:rsidRDefault="00C55BAF" w:rsidP="00C55BAF">
      <w:pPr>
        <w:pStyle w:val="List"/>
        <w:ind w:left="284" w:firstLine="0"/>
        <w:rPr>
          <w:lang w:val="en-US"/>
        </w:rPr>
      </w:pPr>
      <w:r w:rsidRPr="00F21FF7">
        <w:rPr>
          <w:lang w:val="en-US"/>
        </w:rPr>
        <w:t>b)</w:t>
      </w:r>
      <w:r w:rsidRPr="00F21FF7">
        <w:rPr>
          <w:lang w:val="en-US"/>
        </w:rPr>
        <w:tab/>
        <w:t>Time synchronization. It is because of difficulty to achieve fairly acceptable time synchronization between one gNB and other gNBs, and between UEs and gNBs;</w:t>
      </w:r>
    </w:p>
    <w:p w:rsidR="00C55BAF" w:rsidRPr="00F21FF7" w:rsidRDefault="00C55BAF" w:rsidP="00C55BAF">
      <w:pPr>
        <w:pStyle w:val="List"/>
        <w:ind w:left="284" w:firstLine="0"/>
        <w:rPr>
          <w:lang w:val="en-US"/>
        </w:rPr>
      </w:pPr>
      <w:r w:rsidRPr="00F21FF7">
        <w:rPr>
          <w:lang w:val="en-US"/>
        </w:rPr>
        <w:t>c)</w:t>
      </w:r>
      <w:r w:rsidRPr="00F21FF7">
        <w:rPr>
          <w:lang w:val="en-US"/>
        </w:rPr>
        <w:tab/>
        <w:t xml:space="preserve">Signaling complexity. It is because of restrictive signaling expected from UEs in </w:t>
      </w:r>
      <w:r w:rsidRPr="00F21FF7">
        <w:t>RRC_IDLE</w:t>
      </w:r>
      <w:r w:rsidRPr="00F21FF7">
        <w:rPr>
          <w:lang w:val="en-US"/>
        </w:rPr>
        <w:t>.</w:t>
      </w:r>
    </w:p>
    <w:p w:rsidR="00C55BAF" w:rsidRPr="00F21FF7" w:rsidRDefault="00C55BAF" w:rsidP="00C55BAF">
      <w:pPr>
        <w:rPr>
          <w:rFonts w:eastAsia="Times New Roman"/>
          <w:lang w:eastAsia="zh-CN"/>
        </w:rPr>
      </w:pPr>
      <w:r w:rsidRPr="00F21FF7">
        <w:rPr>
          <w:rFonts w:eastAsia="Times New Roman"/>
          <w:lang w:eastAsia="zh-CN"/>
        </w:rPr>
        <w:t>Nevertheless, it is only prudent if the 5G system could be enabled (i.e., support) to achieve protection of SI messages in general.</w:t>
      </w:r>
    </w:p>
    <w:p w:rsidR="00C55BAF" w:rsidRPr="00F21FF7" w:rsidRDefault="00C55BAF" w:rsidP="00C55BAF">
      <w:pPr>
        <w:pStyle w:val="NO"/>
        <w:rPr>
          <w:rFonts w:eastAsia="Times New Roman"/>
          <w:lang w:val="en-US" w:eastAsia="zh-CN"/>
        </w:rPr>
      </w:pPr>
      <w:r w:rsidRPr="00F21FF7">
        <w:rPr>
          <w:lang w:val="en-US"/>
        </w:rPr>
        <w:t>NOTE 1:</w:t>
      </w:r>
      <w:r w:rsidRPr="00F21FF7">
        <w:rPr>
          <w:lang w:val="en-US"/>
        </w:rPr>
        <w:tab/>
        <w:t>This key issue is concerned with the "over-the-air" interface. Therefore, integrity protection of SI "within-the-network" is not in the scope of this key issue.</w:t>
      </w:r>
    </w:p>
    <w:p w:rsidR="00C55BAF" w:rsidRPr="00F21FF7" w:rsidRDefault="00C55BAF" w:rsidP="00C55BAF">
      <w:pPr>
        <w:pStyle w:val="Heading3"/>
      </w:pPr>
      <w:bookmarkStart w:id="41" w:name="_Toc41060317"/>
      <w:r>
        <w:t>5.2.2</w:t>
      </w:r>
      <w:r>
        <w:tab/>
        <w:t>Security Threats</w:t>
      </w:r>
      <w:bookmarkEnd w:id="41"/>
    </w:p>
    <w:p w:rsidR="00B45FBB" w:rsidRPr="00B45FBB" w:rsidRDefault="00B45FBB" w:rsidP="00B45FBB">
      <w:pPr>
        <w:rPr>
          <w:lang w:val="en-US"/>
        </w:rPr>
      </w:pPr>
      <w:r w:rsidRPr="00B45FBB">
        <w:rPr>
          <w:lang w:val="en-US"/>
        </w:rPr>
        <w:t>Lack of protection of SI could potentially have following impacts in some cases:</w:t>
      </w:r>
    </w:p>
    <w:p w:rsidR="00B45FBB" w:rsidRPr="00B45FBB" w:rsidRDefault="00B45FBB" w:rsidP="00B45FBB">
      <w:pPr>
        <w:overflowPunct w:val="0"/>
        <w:autoSpaceDE w:val="0"/>
        <w:autoSpaceDN w:val="0"/>
        <w:adjustRightInd w:val="0"/>
        <w:ind w:left="568" w:hanging="284"/>
        <w:textAlignment w:val="baseline"/>
        <w:rPr>
          <w:rStyle w:val="Style12pt"/>
          <w:sz w:val="20"/>
        </w:rPr>
      </w:pPr>
      <w:r w:rsidRPr="00B45FBB">
        <w:rPr>
          <w:rStyle w:val="Style12pt"/>
          <w:sz w:val="20"/>
        </w:rPr>
        <w:t>-</w:t>
      </w:r>
      <w:r w:rsidRPr="00B45FBB">
        <w:rPr>
          <w:rStyle w:val="Style12pt"/>
          <w:sz w:val="20"/>
        </w:rPr>
        <w:tab/>
        <w:t>DoS attack on UE</w:t>
      </w:r>
    </w:p>
    <w:p w:rsidR="00B45FBB" w:rsidRPr="00B45FBB" w:rsidRDefault="00B45FBB" w:rsidP="00B45FBB">
      <w:pPr>
        <w:overflowPunct w:val="0"/>
        <w:autoSpaceDE w:val="0"/>
        <w:autoSpaceDN w:val="0"/>
        <w:adjustRightInd w:val="0"/>
        <w:ind w:left="568" w:hanging="284"/>
        <w:textAlignment w:val="baseline"/>
      </w:pPr>
      <w:r w:rsidRPr="00B45FBB">
        <w:rPr>
          <w:rStyle w:val="Style12pt"/>
          <w:sz w:val="20"/>
        </w:rPr>
        <w:t>-</w:t>
      </w:r>
      <w:r w:rsidRPr="00B45FBB">
        <w:rPr>
          <w:rStyle w:val="Style12pt"/>
          <w:sz w:val="20"/>
        </w:rPr>
        <w:tab/>
        <w:t>Rogue services</w:t>
      </w:r>
    </w:p>
    <w:p w:rsidR="00C55BAF" w:rsidRDefault="00C55BAF" w:rsidP="00C55BAF">
      <w:pPr>
        <w:pStyle w:val="Heading3"/>
        <w:rPr>
          <w:lang w:val="en-US"/>
        </w:rPr>
      </w:pPr>
      <w:bookmarkStart w:id="42" w:name="_Toc41060318"/>
      <w:r>
        <w:rPr>
          <w:lang w:val="en-US"/>
        </w:rPr>
        <w:t>5.2.3</w:t>
      </w:r>
      <w:r>
        <w:rPr>
          <w:lang w:val="en-US"/>
        </w:rPr>
        <w:tab/>
        <w:t>Potential Requirements</w:t>
      </w:r>
      <w:bookmarkEnd w:id="42"/>
    </w:p>
    <w:p w:rsidR="00B45FBB" w:rsidRPr="00B45FBB" w:rsidRDefault="00B45FBB" w:rsidP="00B45FBB">
      <w:pPr>
        <w:rPr>
          <w:rFonts w:eastAsia="Times New Roman"/>
          <w:lang w:eastAsia="x-none"/>
        </w:rPr>
      </w:pPr>
      <w:r w:rsidRPr="00F21FF7">
        <w:rPr>
          <w:rFonts w:eastAsia="Times New Roman"/>
          <w:lang w:eastAsia="x-none"/>
        </w:rPr>
        <w:t>5G system should provide a means to ensure a UE in any RRC state is able to determine the authenticity of system information obtained from a cell.</w:t>
      </w:r>
    </w:p>
    <w:p w:rsidR="00B45FBB" w:rsidRPr="004D3578" w:rsidRDefault="00B45FBB" w:rsidP="00B45FBB">
      <w:pPr>
        <w:pStyle w:val="Heading2"/>
      </w:pPr>
      <w:bookmarkStart w:id="43" w:name="_Toc41060319"/>
      <w:r>
        <w:t>5</w:t>
      </w:r>
      <w:r w:rsidRPr="004D3578">
        <w:t>.</w:t>
      </w:r>
      <w:r>
        <w:t>3</w:t>
      </w:r>
      <w:r w:rsidRPr="004D3578">
        <w:tab/>
      </w:r>
      <w:r w:rsidRPr="00F21FF7">
        <w:t>Key Issue #</w:t>
      </w:r>
      <w:r>
        <w:t>3</w:t>
      </w:r>
      <w:r w:rsidRPr="00F21FF7">
        <w:t>: Network detection of false base stations</w:t>
      </w:r>
      <w:bookmarkEnd w:id="43"/>
    </w:p>
    <w:p w:rsidR="00B45FBB" w:rsidRPr="004D3578" w:rsidRDefault="00B45FBB" w:rsidP="00B45FBB">
      <w:pPr>
        <w:pStyle w:val="Heading3"/>
      </w:pPr>
      <w:bookmarkStart w:id="44" w:name="_Toc41060320"/>
      <w:r>
        <w:t>5.3.1</w:t>
      </w:r>
      <w:r>
        <w:tab/>
      </w:r>
      <w:r w:rsidRPr="00F21FF7">
        <w:t>Key issue details</w:t>
      </w:r>
      <w:bookmarkEnd w:id="44"/>
    </w:p>
    <w:p w:rsidR="00B45FBB" w:rsidRPr="00F21FF7" w:rsidRDefault="00B45FBB" w:rsidP="00B45FBB">
      <w:r w:rsidRPr="00F21FF7">
        <w:t xml:space="preserve">The 3GPP measurements procedures (see 2) are primarily designed to enable handovers and SON (Self-Organizing Networks) features. However, the same procedures also serve security purpose in being useful to detect false base stations. Such a framework for false base station detection is currently described in the informative Annex E of the 3GPP TS 33.501. </w:t>
      </w:r>
    </w:p>
    <w:p w:rsidR="00B45FBB" w:rsidRPr="00F21FF7" w:rsidRDefault="00B45FBB" w:rsidP="00B45FBB">
      <w:pPr>
        <w:rPr>
          <w:rFonts w:eastAsia="Times New Roman"/>
          <w:lang w:eastAsia="zh-CN"/>
        </w:rPr>
      </w:pPr>
      <w:r w:rsidRPr="00F21FF7">
        <w:rPr>
          <w:rFonts w:eastAsia="Times New Roman"/>
          <w:lang w:eastAsia="zh-CN"/>
        </w:rPr>
        <w:t>The measurement reports sent by UEs to the network already contain various information of the surrounding radio conditions. And, those measurement reports could be further enriched so that the detection of false base stations becomes more effective. Further, different types of measurement reports could be taken into use, e.g., logged measurement reports.</w:t>
      </w:r>
    </w:p>
    <w:p w:rsidR="00B45FBB" w:rsidRPr="00F21FF7" w:rsidRDefault="00B45FBB" w:rsidP="00B45FBB">
      <w:pPr>
        <w:rPr>
          <w:rFonts w:eastAsia="Times New Roman"/>
          <w:lang w:eastAsia="zh-CN"/>
        </w:rPr>
      </w:pPr>
      <w:r w:rsidRPr="00F21FF7">
        <w:rPr>
          <w:rFonts w:eastAsia="Times New Roman"/>
          <w:lang w:eastAsia="zh-CN"/>
        </w:rPr>
        <w:t xml:space="preserve">The present key issue is for investigating potential enhancements to the detection framework and enrichments to the measurement reports to further strengthen the false base station detection. </w:t>
      </w:r>
    </w:p>
    <w:p w:rsidR="00B45FBB" w:rsidRPr="00F21FF7" w:rsidRDefault="00B45FBB" w:rsidP="00B45FBB">
      <w:r w:rsidRPr="00F21FF7">
        <w:t xml:space="preserve">Method of detecting </w:t>
      </w:r>
      <w:r w:rsidRPr="00F21FF7">
        <w:rPr>
          <w:rFonts w:eastAsia="Times New Roman"/>
        </w:rPr>
        <w:t>false</w:t>
      </w:r>
      <w:r w:rsidR="00D677F1">
        <w:rPr>
          <w:rFonts w:eastAsia="Times New Roman"/>
        </w:rPr>
        <w:t xml:space="preserve"> </w:t>
      </w:r>
      <w:r w:rsidRPr="00F21FF7">
        <w:t xml:space="preserve">base stations is critical to further processing of the information to ascertain that a particular base station is </w:t>
      </w:r>
      <w:r w:rsidRPr="00F21FF7">
        <w:rPr>
          <w:rFonts w:eastAsia="Times New Roman"/>
        </w:rPr>
        <w:t>false</w:t>
      </w:r>
      <w:r w:rsidRPr="00F21FF7">
        <w:t xml:space="preserve"> and doesn’t belong to the</w:t>
      </w:r>
      <w:r w:rsidRPr="00F21FF7">
        <w:rPr>
          <w:rFonts w:eastAsia="Times New Roman"/>
        </w:rPr>
        <w:t xml:space="preserve"> genuine</w:t>
      </w:r>
      <w:r w:rsidRPr="00F21FF7" w:rsidDel="002C6429">
        <w:t xml:space="preserve"> </w:t>
      </w:r>
      <w:r w:rsidRPr="00F21FF7">
        <w:t xml:space="preserve">operator network. Once a determination is reached that a particular base station is </w:t>
      </w:r>
      <w:r w:rsidRPr="00F21FF7">
        <w:rPr>
          <w:rFonts w:eastAsia="Times New Roman"/>
        </w:rPr>
        <w:t>false</w:t>
      </w:r>
      <w:r w:rsidRPr="00F21FF7">
        <w:t>, the genuine network can take actions to isolate such false base stations. The genuine network can help UEs with information to avoid connecting to the false base stations.</w:t>
      </w:r>
    </w:p>
    <w:p w:rsidR="00B45FBB" w:rsidRPr="00F21FF7" w:rsidRDefault="00B45FBB" w:rsidP="00B45FBB">
      <w:r w:rsidRPr="00F21FF7">
        <w:t>If UEs are using information from genuine base stations belonging to an operator, such guidance information from genuine base stations belonging to the operator network can be trusted to avoid false</w:t>
      </w:r>
      <w:r w:rsidR="00D677F1">
        <w:t xml:space="preserve"> </w:t>
      </w:r>
      <w:r w:rsidRPr="00F21FF7">
        <w:t>base stations both in CONNECTED mode and IDLE mode.</w:t>
      </w:r>
    </w:p>
    <w:p w:rsidR="00B45FBB" w:rsidRPr="00F21FF7" w:rsidRDefault="00B45FBB" w:rsidP="00B45FBB">
      <w:pPr>
        <w:pStyle w:val="Heading3"/>
      </w:pPr>
      <w:bookmarkStart w:id="45" w:name="_Toc41060321"/>
      <w:r>
        <w:t>5.3.2</w:t>
      </w:r>
      <w:r>
        <w:tab/>
        <w:t>Security Threats</w:t>
      </w:r>
      <w:bookmarkEnd w:id="45"/>
    </w:p>
    <w:p w:rsidR="00B45FBB" w:rsidRPr="00B45FBB" w:rsidRDefault="00B45FBB" w:rsidP="00B45FBB">
      <w:r w:rsidRPr="00B45FBB">
        <w:t xml:space="preserve">Undetected false base station could result in unwanted consequences without being noticed, as follow, thus depriving the network of taking corrective measures: </w:t>
      </w:r>
    </w:p>
    <w:p w:rsidR="00B45FBB" w:rsidRPr="00B45FBB" w:rsidRDefault="00B45FBB" w:rsidP="00B45FBB">
      <w:pPr>
        <w:numPr>
          <w:ilvl w:val="0"/>
          <w:numId w:val="5"/>
        </w:numPr>
        <w:rPr>
          <w:rStyle w:val="Style12pt"/>
          <w:sz w:val="20"/>
        </w:rPr>
      </w:pPr>
      <w:r w:rsidRPr="00B45FBB">
        <w:rPr>
          <w:rStyle w:val="Style12pt"/>
          <w:sz w:val="20"/>
        </w:rPr>
        <w:t xml:space="preserve">DoS attack on network, </w:t>
      </w:r>
    </w:p>
    <w:p w:rsidR="00B45FBB" w:rsidRPr="00B45FBB" w:rsidRDefault="00B45FBB" w:rsidP="00B45FBB">
      <w:pPr>
        <w:numPr>
          <w:ilvl w:val="0"/>
          <w:numId w:val="5"/>
        </w:numPr>
        <w:rPr>
          <w:rStyle w:val="Style12pt"/>
          <w:sz w:val="20"/>
        </w:rPr>
      </w:pPr>
      <w:r w:rsidRPr="00B45FBB">
        <w:rPr>
          <w:rStyle w:val="Style12pt"/>
          <w:sz w:val="20"/>
        </w:rPr>
        <w:t xml:space="preserve">DoS attack on UE </w:t>
      </w:r>
      <w:r w:rsidRPr="00B45FBB">
        <w:t>(i.e., UE may lose incoming calls, paging messages, etc., and may not get service it requests),</w:t>
      </w:r>
    </w:p>
    <w:p w:rsidR="00B45FBB" w:rsidRPr="00B45FBB" w:rsidRDefault="00B45FBB" w:rsidP="00B45FBB">
      <w:pPr>
        <w:numPr>
          <w:ilvl w:val="0"/>
          <w:numId w:val="5"/>
        </w:numPr>
        <w:rPr>
          <w:rStyle w:val="Style12pt"/>
          <w:sz w:val="20"/>
        </w:rPr>
      </w:pPr>
      <w:r w:rsidRPr="00B45FBB">
        <w:rPr>
          <w:rStyle w:val="Style12pt"/>
          <w:sz w:val="20"/>
        </w:rPr>
        <w:t xml:space="preserve">Fraud, </w:t>
      </w:r>
    </w:p>
    <w:p w:rsidR="00B45FBB" w:rsidRPr="00B45FBB" w:rsidRDefault="00B45FBB" w:rsidP="00B45FBB">
      <w:pPr>
        <w:numPr>
          <w:ilvl w:val="0"/>
          <w:numId w:val="5"/>
        </w:numPr>
      </w:pPr>
      <w:r w:rsidRPr="00B45FBB">
        <w:rPr>
          <w:rStyle w:val="Style12pt"/>
          <w:sz w:val="20"/>
        </w:rPr>
        <w:t xml:space="preserve">Subscriber privacy attack </w:t>
      </w:r>
      <w:r w:rsidRPr="00B45FBB">
        <w:t>(i.e., UE may be lured to LTE or other technology and IMSI might be revealed).</w:t>
      </w:r>
    </w:p>
    <w:p w:rsidR="00B45FBB" w:rsidRDefault="00B45FBB" w:rsidP="00B45FBB">
      <w:pPr>
        <w:pStyle w:val="Heading3"/>
        <w:rPr>
          <w:lang w:val="en-US"/>
        </w:rPr>
      </w:pPr>
      <w:bookmarkStart w:id="46" w:name="_Toc41060322"/>
      <w:r>
        <w:rPr>
          <w:lang w:val="en-US"/>
        </w:rPr>
        <w:lastRenderedPageBreak/>
        <w:t>5.3.3</w:t>
      </w:r>
      <w:r>
        <w:rPr>
          <w:lang w:val="en-US"/>
        </w:rPr>
        <w:tab/>
        <w:t>Potential Requirements</w:t>
      </w:r>
      <w:bookmarkEnd w:id="46"/>
    </w:p>
    <w:p w:rsidR="00B45FBB" w:rsidRPr="00F21FF7" w:rsidRDefault="00B45FBB" w:rsidP="00B45FBB">
      <w:r w:rsidRPr="00F21FF7">
        <w:rPr>
          <w:rFonts w:eastAsia="Times New Roman"/>
        </w:rPr>
        <w:t>5G system should be able to detect false base stations</w:t>
      </w:r>
      <w:r w:rsidRPr="00F21FF7">
        <w:t>.</w:t>
      </w:r>
    </w:p>
    <w:p w:rsidR="00B45FBB" w:rsidRPr="00F21FF7" w:rsidRDefault="00B45FBB" w:rsidP="00B45FBB">
      <w:r w:rsidRPr="00F21FF7">
        <w:rPr>
          <w:rFonts w:eastAsia="Times New Roman"/>
        </w:rPr>
        <w:t xml:space="preserve">5G system should be able </w:t>
      </w:r>
      <w:r w:rsidRPr="00F21FF7">
        <w:t xml:space="preserve">to employ methods to prevent UEs from connecting to false </w:t>
      </w:r>
      <w:r w:rsidRPr="00F21FF7">
        <w:rPr>
          <w:rFonts w:hint="eastAsia"/>
          <w:lang w:eastAsia="zh-CN"/>
        </w:rPr>
        <w:t>b</w:t>
      </w:r>
      <w:r w:rsidRPr="00F21FF7">
        <w:t xml:space="preserve">ase </w:t>
      </w:r>
      <w:r w:rsidRPr="00F21FF7">
        <w:rPr>
          <w:rFonts w:hint="eastAsia"/>
          <w:lang w:eastAsia="zh-CN"/>
        </w:rPr>
        <w:t>s</w:t>
      </w:r>
      <w:r w:rsidRPr="00F21FF7">
        <w:t>tations.</w:t>
      </w:r>
    </w:p>
    <w:p w:rsidR="00B45FBB" w:rsidRPr="004D3578" w:rsidRDefault="00B45FBB" w:rsidP="00B45FBB">
      <w:pPr>
        <w:pStyle w:val="Heading2"/>
      </w:pPr>
      <w:bookmarkStart w:id="47" w:name="_Toc41060323"/>
      <w:r>
        <w:t>5</w:t>
      </w:r>
      <w:r w:rsidRPr="004D3578">
        <w:t>.</w:t>
      </w:r>
      <w:r>
        <w:t>4</w:t>
      </w:r>
      <w:r w:rsidRPr="004D3578">
        <w:tab/>
      </w:r>
      <w:r w:rsidRPr="00F21FF7">
        <w:t>Key Issue #</w:t>
      </w:r>
      <w:r>
        <w:t>4</w:t>
      </w:r>
      <w:r w:rsidRPr="00F21FF7">
        <w:t>: Protection against SON poisoning attempts</w:t>
      </w:r>
      <w:bookmarkEnd w:id="47"/>
    </w:p>
    <w:p w:rsidR="00B45FBB" w:rsidRPr="004D3578" w:rsidRDefault="00B45FBB" w:rsidP="00B45FBB">
      <w:pPr>
        <w:pStyle w:val="Heading3"/>
      </w:pPr>
      <w:bookmarkStart w:id="48" w:name="_Toc41060324"/>
      <w:r>
        <w:t>5.4.1</w:t>
      </w:r>
      <w:r>
        <w:tab/>
      </w:r>
      <w:r w:rsidRPr="00F21FF7">
        <w:t>Key issue details</w:t>
      </w:r>
      <w:bookmarkEnd w:id="48"/>
    </w:p>
    <w:p w:rsidR="00B45FBB" w:rsidRPr="00F21FF7" w:rsidRDefault="00B45FBB" w:rsidP="00B45FBB">
      <w:pPr>
        <w:rPr>
          <w:rFonts w:eastAsia="Times New Roman"/>
          <w:lang w:eastAsia="zh-CN"/>
        </w:rPr>
      </w:pPr>
      <w:r w:rsidRPr="00F21FF7">
        <w:rPr>
          <w:rFonts w:eastAsia="Times New Roman"/>
          <w:lang w:eastAsia="zh-CN"/>
        </w:rPr>
        <w:t>3GPP TR 28.861 [6] is a study on SON (Self-Organizing Networks) for 5G networks. The SON features standardized by 3GPP fall under three general categories, namely:</w:t>
      </w:r>
    </w:p>
    <w:p w:rsidR="00B45FBB" w:rsidRPr="00F21FF7" w:rsidRDefault="00B45FBB" w:rsidP="00B45FBB">
      <w:pPr>
        <w:overflowPunct w:val="0"/>
        <w:autoSpaceDE w:val="0"/>
        <w:autoSpaceDN w:val="0"/>
        <w:adjustRightInd w:val="0"/>
        <w:ind w:left="568" w:hanging="284"/>
        <w:textAlignment w:val="baseline"/>
      </w:pPr>
      <w:r w:rsidRPr="00F21FF7">
        <w:rPr>
          <w:rFonts w:eastAsia="Times New Roman"/>
          <w:noProof/>
          <w:lang w:eastAsia="en-GB"/>
        </w:rPr>
        <w:t>-</w:t>
      </w:r>
      <w:r w:rsidRPr="00F21FF7">
        <w:rPr>
          <w:rFonts w:eastAsia="Times New Roman"/>
          <w:noProof/>
          <w:lang w:eastAsia="en-GB"/>
        </w:rPr>
        <w:tab/>
      </w:r>
      <w:r w:rsidRPr="00F21FF7">
        <w:t>Self-configuration/reconfiguration</w:t>
      </w:r>
      <w:r w:rsidRPr="00F21FF7">
        <w:rPr>
          <w:rFonts w:eastAsia="Times New Roman"/>
          <w:lang w:val="en-US" w:eastAsia="zh-CN"/>
        </w:rPr>
        <w:t>,</w:t>
      </w:r>
    </w:p>
    <w:p w:rsidR="00B45FBB" w:rsidRPr="00F21FF7" w:rsidRDefault="00B45FBB" w:rsidP="00B45FBB">
      <w:pPr>
        <w:overflowPunct w:val="0"/>
        <w:autoSpaceDE w:val="0"/>
        <w:autoSpaceDN w:val="0"/>
        <w:adjustRightInd w:val="0"/>
        <w:ind w:left="568" w:hanging="284"/>
        <w:textAlignment w:val="baseline"/>
      </w:pPr>
      <w:r w:rsidRPr="00F21FF7">
        <w:rPr>
          <w:rFonts w:eastAsia="Times New Roman"/>
          <w:lang w:val="en-US" w:eastAsia="zh-CN"/>
        </w:rPr>
        <w:t>-</w:t>
      </w:r>
      <w:r w:rsidRPr="00F21FF7">
        <w:rPr>
          <w:rFonts w:eastAsia="Times New Roman"/>
          <w:lang w:val="en-US" w:eastAsia="zh-CN"/>
        </w:rPr>
        <w:tab/>
        <w:t>Self-optimization, and</w:t>
      </w:r>
    </w:p>
    <w:p w:rsidR="00B45FBB" w:rsidRPr="00F21FF7" w:rsidRDefault="00B45FBB" w:rsidP="00B45FBB">
      <w:pPr>
        <w:overflowPunct w:val="0"/>
        <w:autoSpaceDE w:val="0"/>
        <w:autoSpaceDN w:val="0"/>
        <w:adjustRightInd w:val="0"/>
        <w:ind w:left="568" w:hanging="284"/>
        <w:textAlignment w:val="baseline"/>
      </w:pPr>
      <w:r w:rsidRPr="00F21FF7">
        <w:rPr>
          <w:rFonts w:eastAsia="Times New Roman"/>
          <w:lang w:val="en-US" w:eastAsia="zh-CN"/>
        </w:rPr>
        <w:t>-</w:t>
      </w:r>
      <w:r w:rsidRPr="00F21FF7">
        <w:rPr>
          <w:rFonts w:eastAsia="Times New Roman"/>
          <w:lang w:val="en-US" w:eastAsia="zh-CN"/>
        </w:rPr>
        <w:tab/>
        <w:t>Self-healing.</w:t>
      </w:r>
    </w:p>
    <w:p w:rsidR="00B45FBB" w:rsidRPr="00F21FF7" w:rsidRDefault="00B45FBB" w:rsidP="00B45FBB">
      <w:pPr>
        <w:rPr>
          <w:rFonts w:eastAsia="Times New Roman"/>
          <w:lang w:val="en-US" w:eastAsia="zh-CN"/>
        </w:rPr>
      </w:pPr>
      <w:r w:rsidRPr="00F21FF7">
        <w:rPr>
          <w:rFonts w:eastAsia="Times New Roman"/>
          <w:lang w:val="en-US" w:eastAsia="zh-CN"/>
        </w:rPr>
        <w:t xml:space="preserve">On a very high-level, the SON features work by receiving and processing measurement reports from UEs. The part in the UE which handle measurement reporting (called as modem, or baseband, or mobile termination (MT)) is generally secure against software malwares and user space application. Therefore, measurement reports from UEs can be generally considered trusted, meaning that measurement reports are not compromised by an attacker. </w:t>
      </w:r>
    </w:p>
    <w:p w:rsidR="00B45FBB" w:rsidRPr="00F21FF7" w:rsidRDefault="00B45FBB" w:rsidP="00B45FBB">
      <w:pPr>
        <w:rPr>
          <w:rFonts w:eastAsia="Times New Roman"/>
          <w:lang w:val="en-US" w:eastAsia="zh-CN"/>
        </w:rPr>
      </w:pPr>
      <w:r w:rsidRPr="00F21FF7">
        <w:rPr>
          <w:lang w:eastAsia="zh-CN"/>
        </w:rPr>
        <w:t>However, the UE performs the signal power measurement of the neighbouring cells based on the Synchronization Signal (SS) Block</w:t>
      </w:r>
      <w:r w:rsidRPr="00F21FF7">
        <w:t xml:space="preserve"> which carries the synchronization signal and Master Information Block (MB) without security protection [5]</w:t>
      </w:r>
      <w:r w:rsidRPr="00F21FF7">
        <w:rPr>
          <w:lang w:val="en-US" w:eastAsia="zh-CN"/>
        </w:rPr>
        <w:t>[2]</w:t>
      </w:r>
      <w:r w:rsidRPr="00F21FF7">
        <w:rPr>
          <w:lang w:eastAsia="zh-CN"/>
        </w:rPr>
        <w:t xml:space="preserve">. Therefore, the UE cannot validate the authenticity of the SS Block signal, i.e., the SS Block could have been created by a false base station. If a false base station C counterfeits a </w:t>
      </w:r>
      <w:r w:rsidRPr="00F21FF7">
        <w:rPr>
          <w:rFonts w:ascii="NimbusRomNo9L-Regu" w:hAnsi="NimbusRomNo9L-Regu"/>
          <w:color w:val="000000"/>
        </w:rPr>
        <w:t>legitimate</w:t>
      </w:r>
      <w:r w:rsidRPr="00F21FF7">
        <w:rPr>
          <w:lang w:eastAsia="zh-CN"/>
        </w:rPr>
        <w:t xml:space="preserve"> base station B and the serving base station A receives the UE measurement reports (MR) measured from C, then A would assume that the MR is from B.</w:t>
      </w:r>
    </w:p>
    <w:p w:rsidR="00B45FBB" w:rsidRPr="00F21FF7" w:rsidRDefault="00B45FBB" w:rsidP="00B45FBB">
      <w:pPr>
        <w:rPr>
          <w:rFonts w:eastAsia="Times New Roman"/>
          <w:lang w:val="en-US" w:eastAsia="zh-CN"/>
        </w:rPr>
      </w:pPr>
      <w:r w:rsidRPr="00F21FF7">
        <w:rPr>
          <w:rFonts w:eastAsia="Times New Roman"/>
          <w:lang w:val="en-US" w:eastAsia="zh-CN"/>
        </w:rPr>
        <w:t xml:space="preserve">Thus, an attacker could try to poison the measurement reports by either (a) using a self-built UE (e.g., using software defined radios (SDRs) to send maliciously crafted measurement reports, or (b) creating false radio environment around uncompromised UEs (e.g., using false base stations) so that those UEs send the measurement reports that the attacker wanted. </w:t>
      </w:r>
    </w:p>
    <w:p w:rsidR="00B45FBB" w:rsidRPr="00F21FF7" w:rsidRDefault="00B45FBB" w:rsidP="00B45FBB">
      <w:pPr>
        <w:rPr>
          <w:i/>
        </w:rPr>
      </w:pPr>
      <w:r w:rsidRPr="00F21FF7">
        <w:t>As another example attack scenario, a</w:t>
      </w:r>
      <w:r w:rsidRPr="00F21FF7">
        <w:rPr>
          <w:lang w:val="en-US"/>
        </w:rPr>
        <w:t xml:space="preserve"> false base station can discover the cell ID(s) of the surrounding real gNB(s), and can use one of them to impersonate as a real gNB. As UEs are not able to validate the system information sent by gNBs, UEs cannot distinguish whether the gNB is genuine or not. As a result, UE may react to the information received from a false base station, such as sending Measurement Report message to the currently connected gNB containing the signal level information of the false base station. </w:t>
      </w:r>
    </w:p>
    <w:p w:rsidR="00B45FBB" w:rsidRPr="00F21FF7" w:rsidRDefault="00B45FBB" w:rsidP="00B45FBB">
      <w:pPr>
        <w:rPr>
          <w:rFonts w:eastAsia="Times New Roman"/>
          <w:lang w:val="en-US" w:eastAsia="zh-CN"/>
        </w:rPr>
      </w:pPr>
      <w:r w:rsidRPr="00F21FF7">
        <w:rPr>
          <w:rFonts w:eastAsia="Times New Roman"/>
          <w:lang w:val="en-US" w:eastAsia="zh-CN"/>
        </w:rPr>
        <w:t>It is important to realize that in both the above cases, the attacks (assuming that they are successful) are very localized and in small scale, and therefore not massive. It will be significantly expensive and impractical (if possible, at all) for an attacker to go massive using those techniques.</w:t>
      </w:r>
    </w:p>
    <w:p w:rsidR="00B45FBB" w:rsidRPr="00F21FF7" w:rsidRDefault="00B45FBB" w:rsidP="00B45FBB">
      <w:r w:rsidRPr="00F21FF7">
        <w:rPr>
          <w:rFonts w:eastAsia="Times New Roman"/>
          <w:lang w:val="en-US" w:eastAsia="zh-CN"/>
        </w:rPr>
        <w:t xml:space="preserve">What is more important to realize is that such poisoning attempts would only succeed if the network blindly uses the measurement reports from UEs. Generally, it is not so because </w:t>
      </w:r>
      <w:r w:rsidRPr="00F21FF7">
        <w:rPr>
          <w:rFonts w:eastAsia="Times New Roman"/>
          <w:lang w:eastAsia="zh-CN"/>
        </w:rPr>
        <w:t xml:space="preserve">proper SON implementations </w:t>
      </w:r>
      <w:r w:rsidRPr="00F21FF7">
        <w:rPr>
          <w:rFonts w:eastAsia="Times New Roman"/>
          <w:lang w:val="en-US" w:eastAsia="zh-CN"/>
        </w:rPr>
        <w:t xml:space="preserve">take the possibility of falsified information in the measurement reports into account and therefore </w:t>
      </w:r>
      <w:r w:rsidRPr="00F21FF7">
        <w:rPr>
          <w:rFonts w:eastAsia="Times New Roman"/>
          <w:lang w:eastAsia="zh-CN"/>
        </w:rPr>
        <w:t xml:space="preserve">have good resilience features, meaning that the </w:t>
      </w:r>
      <w:r w:rsidRPr="00F21FF7">
        <w:t xml:space="preserve">effects of such poisoning attempts may be completely futile or have very little impact. </w:t>
      </w:r>
    </w:p>
    <w:p w:rsidR="00B45FBB" w:rsidRPr="00F21FF7" w:rsidRDefault="00B45FBB" w:rsidP="00B45FBB">
      <w:pPr>
        <w:rPr>
          <w:rFonts w:eastAsia="Times New Roman"/>
          <w:lang w:eastAsia="zh-CN"/>
        </w:rPr>
      </w:pPr>
      <w:r w:rsidRPr="00F21FF7">
        <w:rPr>
          <w:rFonts w:eastAsia="Times New Roman"/>
          <w:lang w:eastAsia="zh-CN"/>
        </w:rPr>
        <w:t xml:space="preserve">However, poor SON implementations could result in unwanted consequences like potential signalling flood in the network and cell outages (see [5]). </w:t>
      </w:r>
    </w:p>
    <w:p w:rsidR="00B45FBB" w:rsidRPr="00F21FF7" w:rsidRDefault="00B45FBB" w:rsidP="00B45FBB">
      <w:r w:rsidRPr="00F21FF7">
        <w:rPr>
          <w:rFonts w:eastAsia="Times New Roman"/>
          <w:lang w:eastAsia="zh-CN"/>
        </w:rPr>
        <w:t>Therefore, it is only prudent that security and privacy use cases in SON are investigated where standardized solutions could be specified, or security and privacy guidelines could be given to help the implementations become better.</w:t>
      </w:r>
    </w:p>
    <w:p w:rsidR="00B45FBB" w:rsidRPr="00F21FF7" w:rsidRDefault="00B45FBB" w:rsidP="00B45FBB">
      <w:pPr>
        <w:pStyle w:val="Heading3"/>
      </w:pPr>
      <w:bookmarkStart w:id="49" w:name="_Toc41060325"/>
      <w:r>
        <w:t>5.4.2</w:t>
      </w:r>
      <w:r>
        <w:tab/>
        <w:t>Security Threats</w:t>
      </w:r>
      <w:bookmarkEnd w:id="49"/>
    </w:p>
    <w:p w:rsidR="00B45FBB" w:rsidRPr="00B45FBB" w:rsidRDefault="00B45FBB" w:rsidP="00B45FBB">
      <w:r w:rsidRPr="00B45FBB">
        <w:t xml:space="preserve">Poor SON implementations that do not take the </w:t>
      </w:r>
      <w:r w:rsidRPr="00B45FBB">
        <w:rPr>
          <w:rFonts w:eastAsia="Times New Roman"/>
          <w:lang w:val="en-US" w:eastAsia="zh-CN"/>
        </w:rPr>
        <w:t xml:space="preserve">possibility of SON poisoning attempts (i.e., falsified information in the measurement reports) </w:t>
      </w:r>
      <w:r w:rsidRPr="00B45FBB">
        <w:t>into account could result in unwanted consequences, as follow:</w:t>
      </w:r>
    </w:p>
    <w:p w:rsidR="00B45FBB" w:rsidRPr="00B45FBB" w:rsidRDefault="00B45FBB" w:rsidP="00B45FBB">
      <w:pPr>
        <w:overflowPunct w:val="0"/>
        <w:autoSpaceDE w:val="0"/>
        <w:autoSpaceDN w:val="0"/>
        <w:adjustRightInd w:val="0"/>
        <w:ind w:left="568" w:hanging="284"/>
        <w:textAlignment w:val="baseline"/>
        <w:rPr>
          <w:rStyle w:val="Style12pt"/>
          <w:sz w:val="20"/>
        </w:rPr>
      </w:pPr>
      <w:r w:rsidRPr="00B45FBB">
        <w:rPr>
          <w:rStyle w:val="Style12pt"/>
          <w:sz w:val="20"/>
        </w:rPr>
        <w:t>-</w:t>
      </w:r>
      <w:r w:rsidRPr="00B45FBB">
        <w:rPr>
          <w:rStyle w:val="Style12pt"/>
          <w:sz w:val="20"/>
        </w:rPr>
        <w:tab/>
        <w:t>DoS attack on network</w:t>
      </w:r>
    </w:p>
    <w:p w:rsidR="00B45FBB" w:rsidRPr="00B45FBB" w:rsidRDefault="00B45FBB" w:rsidP="00B45FBB">
      <w:pPr>
        <w:overflowPunct w:val="0"/>
        <w:autoSpaceDE w:val="0"/>
        <w:autoSpaceDN w:val="0"/>
        <w:adjustRightInd w:val="0"/>
        <w:ind w:left="568" w:hanging="284"/>
        <w:textAlignment w:val="baseline"/>
        <w:rPr>
          <w:rStyle w:val="Style12pt"/>
          <w:sz w:val="20"/>
        </w:rPr>
      </w:pPr>
      <w:r w:rsidRPr="00B45FBB">
        <w:rPr>
          <w:rFonts w:eastAsia="Times New Roman"/>
          <w:noProof/>
          <w:lang w:eastAsia="en-GB"/>
        </w:rPr>
        <w:lastRenderedPageBreak/>
        <w:t>-</w:t>
      </w:r>
      <w:r w:rsidRPr="00B45FBB">
        <w:rPr>
          <w:rFonts w:eastAsia="Times New Roman"/>
          <w:noProof/>
          <w:lang w:eastAsia="en-GB"/>
        </w:rPr>
        <w:tab/>
      </w:r>
      <w:r w:rsidRPr="00B45FBB">
        <w:rPr>
          <w:rStyle w:val="Style12pt"/>
          <w:sz w:val="20"/>
        </w:rPr>
        <w:t>DoS attack on UE</w:t>
      </w:r>
    </w:p>
    <w:p w:rsidR="00B45FBB" w:rsidRDefault="00B45FBB" w:rsidP="00B45FBB">
      <w:pPr>
        <w:pStyle w:val="Heading3"/>
        <w:rPr>
          <w:lang w:val="en-US"/>
        </w:rPr>
      </w:pPr>
      <w:bookmarkStart w:id="50" w:name="_Toc41060326"/>
      <w:r>
        <w:rPr>
          <w:lang w:val="en-US"/>
        </w:rPr>
        <w:t>5.4.3</w:t>
      </w:r>
      <w:r>
        <w:rPr>
          <w:lang w:val="en-US"/>
        </w:rPr>
        <w:tab/>
        <w:t>Potential Requirements</w:t>
      </w:r>
      <w:bookmarkEnd w:id="50"/>
    </w:p>
    <w:p w:rsidR="00B45FBB" w:rsidRPr="00F21FF7" w:rsidRDefault="00B45FBB" w:rsidP="00B45FBB">
      <w:pPr>
        <w:rPr>
          <w:rFonts w:eastAsia="Times New Roman"/>
          <w:lang w:val="en-US" w:eastAsia="zh-CN"/>
        </w:rPr>
      </w:pPr>
      <w:r w:rsidRPr="00F21FF7">
        <w:t xml:space="preserve">The system shall support protection mechanism against </w:t>
      </w:r>
      <w:r w:rsidRPr="00F21FF7">
        <w:rPr>
          <w:rFonts w:eastAsia="Times New Roman"/>
          <w:lang w:val="en-US" w:eastAsia="zh-CN"/>
        </w:rPr>
        <w:t xml:space="preserve">potential SON poisoning attempts (i.e., falsified information in the measurement reports) so that the network (NG-RAN or 5GC) is protected against unintended updates of various configuration or criteria caused by false base station. </w:t>
      </w:r>
    </w:p>
    <w:p w:rsidR="00B45FBB" w:rsidRDefault="00B45FBB" w:rsidP="0015020E">
      <w:pPr>
        <w:pStyle w:val="EditorsNote"/>
      </w:pPr>
      <w:r w:rsidRPr="00F21FF7">
        <w:t>Editor's Note: Depending upon the result of investigation, it might be that the final choices and details are not in the sole merit of the 3GPP TSG SA WG3 group. Hence, the final output (solutions, conclusions) from this key issue could also be inputs (LSes) to other groups like 3GPP TSG SA WG5 and other standards like 3GPP TR 28.861 [6].</w:t>
      </w:r>
    </w:p>
    <w:p w:rsidR="0015020E" w:rsidRPr="004D3578" w:rsidRDefault="0015020E" w:rsidP="0015020E">
      <w:pPr>
        <w:pStyle w:val="Heading2"/>
      </w:pPr>
      <w:bookmarkStart w:id="51" w:name="_Toc41060327"/>
      <w:r>
        <w:t>5</w:t>
      </w:r>
      <w:r w:rsidRPr="004D3578">
        <w:t>.</w:t>
      </w:r>
      <w:r>
        <w:t>5</w:t>
      </w:r>
      <w:r w:rsidRPr="004D3578">
        <w:tab/>
      </w:r>
      <w:r w:rsidRPr="00F21FF7">
        <w:t>Key Issue #</w:t>
      </w:r>
      <w:r>
        <w:t>5</w:t>
      </w:r>
      <w:r w:rsidRPr="00F21FF7">
        <w:t xml:space="preserve">: </w:t>
      </w:r>
      <w:r w:rsidRPr="00F21FF7">
        <w:rPr>
          <w:rFonts w:eastAsia="DengXian"/>
        </w:rPr>
        <w:t>Mitigation against the authentication relay attack</w:t>
      </w:r>
      <w:bookmarkEnd w:id="51"/>
    </w:p>
    <w:p w:rsidR="0015020E" w:rsidRPr="004D3578" w:rsidRDefault="0015020E" w:rsidP="0015020E">
      <w:pPr>
        <w:pStyle w:val="Heading3"/>
      </w:pPr>
      <w:bookmarkStart w:id="52" w:name="_Toc41060328"/>
      <w:r>
        <w:t>5.5.1</w:t>
      </w:r>
      <w:r>
        <w:tab/>
      </w:r>
      <w:r w:rsidRPr="00F21FF7">
        <w:t>Key issue details</w:t>
      </w:r>
      <w:bookmarkEnd w:id="52"/>
    </w:p>
    <w:p w:rsidR="0015020E" w:rsidRPr="00F21FF7" w:rsidRDefault="0015020E" w:rsidP="0015020E">
      <w:pPr>
        <w:rPr>
          <w:lang w:eastAsia="zh-CN"/>
        </w:rPr>
      </w:pPr>
      <w:r w:rsidRPr="00F21FF7">
        <w:rPr>
          <w:rFonts w:ascii="NimbusRomNo9L-Regu" w:hAnsi="NimbusRomNo9L-Regu" w:cs="NimbusRomNo9L-Regu"/>
          <w:lang w:val="en-US" w:eastAsia="zh-CN"/>
        </w:rPr>
        <w:t xml:space="preserve">A victim UE may be attracted to the false base station. Then the false base station collaborates with another malicious UE through a private channel. The false base station and the malicious UE are far apart, and the two may be linked by LAN or WAN to form a malicious network through two PLMNs. The false base station forwards the registration request message of the victim UE to the remote malicious UE, and the malicious UE forwards it to the remote core network through the remote legitimate base station. Similarly, the false base station and the malicious UE forwards the response message sent by the core network to the victim UE, and completes the authentication. In this way, the network-aware user's location and the user's actual location may be inconsistent, </w:t>
      </w:r>
      <w:r w:rsidRPr="00F21FF7">
        <w:rPr>
          <w:lang w:val="en-US" w:eastAsia="zh-CN"/>
        </w:rPr>
        <w:t>providing a way to set up a false alibi or undermine a criminal investigation with f</w:t>
      </w:r>
      <w:r w:rsidRPr="00F21FF7">
        <w:rPr>
          <w:rFonts w:hint="eastAsia"/>
          <w:lang w:val="en-US" w:eastAsia="zh-CN"/>
        </w:rPr>
        <w:t>ake</w:t>
      </w:r>
      <w:r w:rsidRPr="00F21FF7">
        <w:rPr>
          <w:lang w:val="en-US" w:eastAsia="zh-CN"/>
        </w:rPr>
        <w:t xml:space="preserve"> evidence.</w:t>
      </w:r>
      <w:r w:rsidRPr="00F21FF7">
        <w:rPr>
          <w:rFonts w:ascii="NimbusRomNo9L-Regu" w:hAnsi="NimbusRomNo9L-Regu" w:cs="NimbusRomNo9L-Regu"/>
          <w:lang w:val="en-US" w:eastAsia="zh-CN"/>
        </w:rPr>
        <w:t xml:space="preserve"> A legitimate UE may be directed by an attacker to access the roaming network, resulting in a charging fraud.</w:t>
      </w:r>
    </w:p>
    <w:p w:rsidR="0015020E" w:rsidRPr="00F21FF7" w:rsidRDefault="0015020E" w:rsidP="0015020E">
      <w:pPr>
        <w:pStyle w:val="Heading3"/>
      </w:pPr>
      <w:bookmarkStart w:id="53" w:name="_Toc41060329"/>
      <w:r>
        <w:t>5.5.2</w:t>
      </w:r>
      <w:r>
        <w:tab/>
        <w:t>Security Threats</w:t>
      </w:r>
      <w:bookmarkEnd w:id="53"/>
    </w:p>
    <w:p w:rsidR="0015020E" w:rsidRPr="0015020E" w:rsidRDefault="0015020E" w:rsidP="0015020E">
      <w:pPr>
        <w:rPr>
          <w:lang w:val="en-US" w:eastAsia="zh-CN"/>
        </w:rPr>
      </w:pPr>
      <w:r w:rsidRPr="0015020E">
        <w:t>In case the authentication relay attack occurs, t</w:t>
      </w:r>
      <w:r w:rsidRPr="0015020E">
        <w:rPr>
          <w:lang w:val="en-US" w:eastAsia="zh-CN"/>
        </w:rPr>
        <w:t>he threats of this attack include:</w:t>
      </w:r>
    </w:p>
    <w:p w:rsidR="0015020E" w:rsidRPr="0015020E" w:rsidRDefault="0015020E" w:rsidP="0015020E">
      <w:pPr>
        <w:widowControl w:val="0"/>
        <w:autoSpaceDE w:val="0"/>
        <w:autoSpaceDN w:val="0"/>
        <w:adjustRightInd w:val="0"/>
        <w:rPr>
          <w:lang w:val="en-US" w:eastAsia="zh-CN"/>
        </w:rPr>
      </w:pPr>
      <w:r w:rsidRPr="0015020E">
        <w:rPr>
          <w:b/>
          <w:lang w:val="en-US" w:eastAsia="zh-CN"/>
        </w:rPr>
        <w:t xml:space="preserve">(1) Deception: </w:t>
      </w:r>
      <w:r w:rsidRPr="0015020E">
        <w:rPr>
          <w:lang w:val="en-US" w:eastAsia="zh-CN"/>
        </w:rPr>
        <w:t>The adversary deceives the victim into believing that the victim UE</w:t>
      </w:r>
      <w:r w:rsidRPr="0015020E">
        <w:rPr>
          <w:sz w:val="14"/>
          <w:szCs w:val="14"/>
          <w:lang w:val="en-US" w:eastAsia="zh-CN"/>
        </w:rPr>
        <w:t xml:space="preserve"> </w:t>
      </w:r>
      <w:r w:rsidRPr="0015020E">
        <w:rPr>
          <w:lang w:val="en-US" w:eastAsia="zh-CN"/>
        </w:rPr>
        <w:t>is connected to the core network.</w:t>
      </w:r>
    </w:p>
    <w:p w:rsidR="0015020E" w:rsidRPr="0015020E" w:rsidRDefault="0015020E" w:rsidP="0015020E">
      <w:pPr>
        <w:widowControl w:val="0"/>
        <w:autoSpaceDE w:val="0"/>
        <w:autoSpaceDN w:val="0"/>
        <w:adjustRightInd w:val="0"/>
        <w:rPr>
          <w:lang w:val="en-US" w:eastAsia="zh-CN"/>
        </w:rPr>
      </w:pPr>
      <w:r w:rsidRPr="0015020E">
        <w:rPr>
          <w:b/>
          <w:lang w:val="en-US" w:eastAsia="zh-CN"/>
        </w:rPr>
        <w:t xml:space="preserve">(2) Location History Poisoning: </w:t>
      </w:r>
      <w:r w:rsidRPr="0015020E">
        <w:rPr>
          <w:lang w:val="en-US" w:eastAsia="zh-CN"/>
        </w:rPr>
        <w:t>The malicious UE</w:t>
      </w:r>
      <w:r w:rsidRPr="0015020E">
        <w:rPr>
          <w:sz w:val="14"/>
          <w:szCs w:val="14"/>
          <w:lang w:val="en-US" w:eastAsia="zh-CN"/>
        </w:rPr>
        <w:t xml:space="preserve"> </w:t>
      </w:r>
      <w:r w:rsidRPr="0015020E">
        <w:rPr>
          <w:lang w:val="en-US" w:eastAsia="zh-CN"/>
        </w:rPr>
        <w:t>can poison the location history of the victim UE by performing this attack successively from different tracking areas. As a result, a fugitive or criminal hiding in one location can deceive the core network into believing that the criminal has attached to the core network from a different location.</w:t>
      </w:r>
    </w:p>
    <w:p w:rsidR="0015020E" w:rsidRPr="0015020E" w:rsidRDefault="0015020E" w:rsidP="0015020E">
      <w:pPr>
        <w:widowControl w:val="0"/>
        <w:autoSpaceDE w:val="0"/>
        <w:autoSpaceDN w:val="0"/>
        <w:adjustRightInd w:val="0"/>
        <w:rPr>
          <w:lang w:val="en-US" w:eastAsia="zh-CN"/>
        </w:rPr>
      </w:pPr>
      <w:r w:rsidRPr="0015020E">
        <w:rPr>
          <w:b/>
          <w:lang w:val="en-US" w:eastAsia="zh-CN"/>
        </w:rPr>
        <w:t>(3) Complete or Selective DoS:</w:t>
      </w:r>
      <w:r w:rsidRPr="0015020E">
        <w:rPr>
          <w:lang w:val="en-US" w:eastAsia="zh-CN"/>
        </w:rPr>
        <w:t xml:space="preserve"> The malicious UE</w:t>
      </w:r>
      <w:r w:rsidRPr="0015020E">
        <w:rPr>
          <w:sz w:val="14"/>
          <w:szCs w:val="14"/>
          <w:lang w:val="en-US" w:eastAsia="zh-CN"/>
        </w:rPr>
        <w:t xml:space="preserve"> </w:t>
      </w:r>
      <w:r w:rsidRPr="0015020E">
        <w:rPr>
          <w:lang w:val="en-US" w:eastAsia="zh-CN"/>
        </w:rPr>
        <w:t>and the false base station</w:t>
      </w:r>
      <w:r w:rsidRPr="0015020E">
        <w:rPr>
          <w:sz w:val="14"/>
          <w:szCs w:val="14"/>
          <w:lang w:val="en-US" w:eastAsia="zh-CN"/>
        </w:rPr>
        <w:t xml:space="preserve"> </w:t>
      </w:r>
      <w:r w:rsidRPr="0015020E">
        <w:rPr>
          <w:lang w:val="en-US" w:eastAsia="zh-CN"/>
        </w:rPr>
        <w:t>can deny the victim UE’s phone-calls/SMS/data transfers completely/selectively. Consequently, the operational network is deprived of the charges for the incoming/outgoing calls and SMSs.</w:t>
      </w:r>
    </w:p>
    <w:p w:rsidR="0015020E" w:rsidRPr="0015020E" w:rsidRDefault="0015020E" w:rsidP="0015020E">
      <w:pPr>
        <w:widowControl w:val="0"/>
        <w:autoSpaceDE w:val="0"/>
        <w:autoSpaceDN w:val="0"/>
        <w:adjustRightInd w:val="0"/>
        <w:rPr>
          <w:lang w:val="en-US" w:eastAsia="zh-CN"/>
        </w:rPr>
      </w:pPr>
      <w:r w:rsidRPr="0015020E">
        <w:rPr>
          <w:b/>
          <w:lang w:val="en-US" w:eastAsia="zh-CN"/>
        </w:rPr>
        <w:t>(4) Attack on SON:</w:t>
      </w:r>
      <w:r w:rsidRPr="0015020E">
        <w:rPr>
          <w:lang w:val="en-US" w:eastAsia="zh-CN"/>
        </w:rPr>
        <w:t xml:space="preserve"> By relaying a geographically remote base station, an attacker may confuse the network’s self</w:t>
      </w:r>
      <w:r>
        <w:rPr>
          <w:lang w:val="en-US" w:eastAsia="zh-CN"/>
        </w:rPr>
        <w:t>-</w:t>
      </w:r>
      <w:r w:rsidRPr="0015020E">
        <w:rPr>
          <w:lang w:val="en-US" w:eastAsia="zh-CN"/>
        </w:rPr>
        <w:t>organized network configuration, because UEs will report measurements of the false base station signal strength, or signal strength of the radio environment to the relayed base station.</w:t>
      </w:r>
    </w:p>
    <w:p w:rsidR="0015020E" w:rsidRDefault="0015020E" w:rsidP="0015020E">
      <w:pPr>
        <w:pStyle w:val="Heading3"/>
        <w:rPr>
          <w:lang w:val="en-US"/>
        </w:rPr>
      </w:pPr>
      <w:bookmarkStart w:id="54" w:name="_Toc41060330"/>
      <w:r>
        <w:rPr>
          <w:lang w:val="en-US"/>
        </w:rPr>
        <w:t>5.5.3</w:t>
      </w:r>
      <w:r>
        <w:rPr>
          <w:lang w:val="en-US"/>
        </w:rPr>
        <w:tab/>
        <w:t>Potential Requirements</w:t>
      </w:r>
      <w:bookmarkEnd w:id="54"/>
    </w:p>
    <w:p w:rsidR="0015020E" w:rsidRDefault="0015020E" w:rsidP="00B45FBB">
      <w:pPr>
        <w:rPr>
          <w:lang w:val="en-US" w:eastAsia="zh-CN"/>
        </w:rPr>
      </w:pPr>
      <w:r w:rsidRPr="00F21FF7">
        <w:t xml:space="preserve">There should be a means to mitigate </w:t>
      </w:r>
      <w:r w:rsidRPr="00F21FF7">
        <w:rPr>
          <w:lang w:val="en-US" w:eastAsia="zh-CN"/>
        </w:rPr>
        <w:t>the authentication relay attack caused by the false base station.</w:t>
      </w:r>
    </w:p>
    <w:p w:rsidR="0015020E" w:rsidRPr="004D3578" w:rsidRDefault="0015020E" w:rsidP="0015020E">
      <w:pPr>
        <w:pStyle w:val="Heading2"/>
      </w:pPr>
      <w:bookmarkStart w:id="55" w:name="_Toc41060331"/>
      <w:r>
        <w:t>5</w:t>
      </w:r>
      <w:r w:rsidRPr="004D3578">
        <w:t>.</w:t>
      </w:r>
      <w:r>
        <w:t>6</w:t>
      </w:r>
      <w:r w:rsidRPr="004D3578">
        <w:tab/>
      </w:r>
      <w:r w:rsidRPr="00F21FF7">
        <w:t>Key Issue #</w:t>
      </w:r>
      <w:r>
        <w:t>6</w:t>
      </w:r>
      <w:r w:rsidRPr="00F21FF7">
        <w:t>: Resistance to radio jamming</w:t>
      </w:r>
      <w:bookmarkEnd w:id="55"/>
    </w:p>
    <w:p w:rsidR="0015020E" w:rsidRPr="004D3578" w:rsidRDefault="0015020E" w:rsidP="0015020E">
      <w:pPr>
        <w:pStyle w:val="Heading3"/>
      </w:pPr>
      <w:bookmarkStart w:id="56" w:name="_Toc41060332"/>
      <w:r>
        <w:t>5.6.1</w:t>
      </w:r>
      <w:r>
        <w:tab/>
      </w:r>
      <w:r w:rsidRPr="00F21FF7">
        <w:t>Key issue details</w:t>
      </w:r>
      <w:bookmarkEnd w:id="56"/>
    </w:p>
    <w:p w:rsidR="0015020E" w:rsidRPr="00F21FF7" w:rsidRDefault="0015020E" w:rsidP="0015020E">
      <w:r w:rsidRPr="00F21FF7">
        <w:t xml:space="preserve">Radio jamming could be an act of an illegitimate radio device attempting to disrupt radio communication between a legitimate sender and a legitimate receiver. </w:t>
      </w:r>
    </w:p>
    <w:p w:rsidR="0015020E" w:rsidRPr="00F21FF7" w:rsidRDefault="0015020E" w:rsidP="0015020E">
      <w:r w:rsidRPr="00F21FF7">
        <w:t>There are some technical features in the 5G system that could make the radio jamming attack difficult in the first place, e.g., beamforming, duplication of PDCP PDUs in case of multi-connectivity and carrier aggregation, MR-DC, and a completely dedicated network-slices or PLMNs. Further, the nature of the radio jamming is such that it is challenging (if possible, at all) for an attacker to go undetected. Furthermore, it is infeasible for an attacker to have a sustained attack because the system self-recovers when the attacker goes away.</w:t>
      </w:r>
    </w:p>
    <w:p w:rsidR="0015020E" w:rsidRPr="00F21FF7" w:rsidRDefault="0015020E" w:rsidP="0015020E">
      <w:r w:rsidRPr="00F21FF7">
        <w:lastRenderedPageBreak/>
        <w:t xml:space="preserve">Nevertheless, it is important that 3GPP investigates how resistance to radio jamming is further enhanced. For example, an attacker would be deterred when the probability of being detected is high and especially if the detection solution results in the attacker's asset information to be revealed, e.g. attacker's location.  </w:t>
      </w:r>
    </w:p>
    <w:p w:rsidR="0015020E" w:rsidRPr="00F21FF7" w:rsidRDefault="0015020E" w:rsidP="0015020E">
      <w:r w:rsidRPr="00F21FF7">
        <w:t xml:space="preserve">NOTE:  </w:t>
      </w:r>
      <w:r w:rsidRPr="00F21FF7">
        <w:tab/>
        <w:t>This key issue appears in the current document for completeness. It is not in the merit of the 3GPP TSG SA WG3 to work on solutions for this key issue. Other groups especially the 3GPP TSG SA RAN groups will be liaised.</w:t>
      </w:r>
    </w:p>
    <w:p w:rsidR="0015020E" w:rsidRPr="00F21FF7" w:rsidRDefault="0015020E" w:rsidP="0015020E">
      <w:pPr>
        <w:pStyle w:val="Heading3"/>
      </w:pPr>
      <w:bookmarkStart w:id="57" w:name="_Toc41060333"/>
      <w:r>
        <w:t>5.6.2</w:t>
      </w:r>
      <w:r>
        <w:tab/>
        <w:t>Security Threats</w:t>
      </w:r>
      <w:bookmarkEnd w:id="57"/>
    </w:p>
    <w:p w:rsidR="0015020E" w:rsidRPr="00F21FF7" w:rsidRDefault="0015020E" w:rsidP="0015020E">
      <w:r w:rsidRPr="00F21FF7">
        <w:t>Undetected or un-prevented radio jamming could potentially have following impacts in some cases:</w:t>
      </w:r>
    </w:p>
    <w:p w:rsidR="0015020E" w:rsidRPr="0015020E" w:rsidRDefault="0015020E" w:rsidP="0015020E">
      <w:pPr>
        <w:overflowPunct w:val="0"/>
        <w:autoSpaceDE w:val="0"/>
        <w:autoSpaceDN w:val="0"/>
        <w:adjustRightInd w:val="0"/>
        <w:ind w:left="568" w:hanging="284"/>
        <w:textAlignment w:val="baseline"/>
        <w:rPr>
          <w:rStyle w:val="Style12pt"/>
          <w:sz w:val="20"/>
        </w:rPr>
      </w:pPr>
      <w:r w:rsidRPr="0015020E">
        <w:rPr>
          <w:rStyle w:val="Style12pt"/>
          <w:sz w:val="20"/>
        </w:rPr>
        <w:t>-</w:t>
      </w:r>
      <w:r w:rsidRPr="0015020E">
        <w:rPr>
          <w:rStyle w:val="Style12pt"/>
          <w:sz w:val="20"/>
        </w:rPr>
        <w:tab/>
        <w:t>DoS attack on UE</w:t>
      </w:r>
    </w:p>
    <w:p w:rsidR="0015020E" w:rsidRPr="0015020E" w:rsidRDefault="0015020E" w:rsidP="0015020E">
      <w:pPr>
        <w:overflowPunct w:val="0"/>
        <w:autoSpaceDE w:val="0"/>
        <w:autoSpaceDN w:val="0"/>
        <w:adjustRightInd w:val="0"/>
        <w:ind w:left="568" w:hanging="284"/>
        <w:textAlignment w:val="baseline"/>
        <w:rPr>
          <w:rStyle w:val="Style12pt"/>
          <w:sz w:val="20"/>
        </w:rPr>
      </w:pPr>
      <w:r w:rsidRPr="0015020E">
        <w:rPr>
          <w:rStyle w:val="Style12pt"/>
          <w:sz w:val="20"/>
        </w:rPr>
        <w:t>-</w:t>
      </w:r>
      <w:r w:rsidRPr="0015020E">
        <w:rPr>
          <w:rStyle w:val="Style12pt"/>
          <w:sz w:val="20"/>
        </w:rPr>
        <w:tab/>
        <w:t>DoS attack on network</w:t>
      </w:r>
    </w:p>
    <w:p w:rsidR="0015020E" w:rsidRDefault="0015020E" w:rsidP="0015020E">
      <w:pPr>
        <w:pStyle w:val="Heading3"/>
        <w:rPr>
          <w:lang w:val="en-US"/>
        </w:rPr>
      </w:pPr>
      <w:bookmarkStart w:id="58" w:name="_Toc41060334"/>
      <w:r>
        <w:rPr>
          <w:lang w:val="en-US"/>
        </w:rPr>
        <w:t>5.6.3</w:t>
      </w:r>
      <w:r>
        <w:rPr>
          <w:lang w:val="en-US"/>
        </w:rPr>
        <w:tab/>
        <w:t>Potential Requirements</w:t>
      </w:r>
      <w:bookmarkEnd w:id="58"/>
    </w:p>
    <w:p w:rsidR="0015020E" w:rsidRDefault="0015020E" w:rsidP="0015020E">
      <w:pPr>
        <w:pStyle w:val="NO"/>
      </w:pPr>
      <w:r w:rsidRPr="00F21FF7">
        <w:t>NOTE:</w:t>
      </w:r>
      <w:r w:rsidRPr="00F21FF7">
        <w:tab/>
        <w:t>This issue is not to be addressed in this document.</w:t>
      </w:r>
    </w:p>
    <w:p w:rsidR="00ED7C3B" w:rsidRPr="004D3578" w:rsidRDefault="00ED7C3B" w:rsidP="00ED7C3B">
      <w:pPr>
        <w:pStyle w:val="Heading2"/>
      </w:pPr>
      <w:bookmarkStart w:id="59" w:name="_Toc41060335"/>
      <w:r>
        <w:t>5</w:t>
      </w:r>
      <w:r w:rsidRPr="004D3578">
        <w:t>.</w:t>
      </w:r>
      <w:r>
        <w:t>7</w:t>
      </w:r>
      <w:r w:rsidRPr="004D3578">
        <w:tab/>
      </w:r>
      <w:r w:rsidRPr="00F21FF7">
        <w:t>Key Issue #</w:t>
      </w:r>
      <w:r>
        <w:t>7</w:t>
      </w:r>
      <w:r w:rsidRPr="00F21FF7">
        <w:t>: Protection against Man-in-the-Middle false gNB attacks</w:t>
      </w:r>
      <w:bookmarkEnd w:id="59"/>
    </w:p>
    <w:p w:rsidR="00ED7C3B" w:rsidRPr="004D3578" w:rsidRDefault="00ED7C3B" w:rsidP="00ED7C3B">
      <w:pPr>
        <w:pStyle w:val="Heading3"/>
      </w:pPr>
      <w:bookmarkStart w:id="60" w:name="_Toc41060336"/>
      <w:r>
        <w:t>5.7.1</w:t>
      </w:r>
      <w:r>
        <w:tab/>
      </w:r>
      <w:r w:rsidRPr="00F21FF7">
        <w:t>Key issue details</w:t>
      </w:r>
      <w:bookmarkEnd w:id="60"/>
    </w:p>
    <w:p w:rsidR="00ED7C3B" w:rsidRPr="00F21FF7" w:rsidRDefault="00ED7C3B" w:rsidP="00ED7C3B">
      <w:r w:rsidRPr="00F21FF7">
        <w:t>Typical false base station attacks result in denial of service to UE. Consequently, UE or user may infer such attacks based on the service unavailability and take an action accordingly. However, a more sophisticated attacker may launch various types of attacks in a stealth manner using false base stations.  MitM false gNB transports security protected messages between the UE and the network without any modification while altering and/or injecting unprotected messages.</w:t>
      </w:r>
    </w:p>
    <w:p w:rsidR="00ED7C3B" w:rsidRPr="00F21FF7" w:rsidRDefault="00ED7C3B" w:rsidP="00ED7C3B">
      <w:r w:rsidRPr="00F21FF7">
        <w:t>Without addressing the MitM threats, detection of false base stations and countermeasures against them have limited effectiveness.</w:t>
      </w:r>
    </w:p>
    <w:p w:rsidR="00ED7C3B" w:rsidRPr="00F21FF7" w:rsidRDefault="00ED7C3B" w:rsidP="00ED7C3B">
      <w:pPr>
        <w:pStyle w:val="Heading3"/>
      </w:pPr>
      <w:bookmarkStart w:id="61" w:name="_Toc41060337"/>
      <w:r>
        <w:t>5.7.2</w:t>
      </w:r>
      <w:r>
        <w:tab/>
        <w:t>Security Threats</w:t>
      </w:r>
      <w:bookmarkEnd w:id="61"/>
    </w:p>
    <w:p w:rsidR="00ED7C3B" w:rsidRPr="00F21FF7" w:rsidRDefault="00ED7C3B" w:rsidP="00ED7C3B">
      <w:r w:rsidRPr="00F21FF7">
        <w:t>A MitM false base station may force a UE to camp on to it by passing all the message on between the UE and real base station. It may then deny the UE service, e.g. reject or drop service request, not pass on paging messages etc.</w:t>
      </w:r>
    </w:p>
    <w:p w:rsidR="00ED7C3B" w:rsidRDefault="00ED7C3B" w:rsidP="00ED7C3B">
      <w:pPr>
        <w:pStyle w:val="Heading3"/>
        <w:rPr>
          <w:lang w:val="en-US"/>
        </w:rPr>
      </w:pPr>
      <w:bookmarkStart w:id="62" w:name="_Toc41060338"/>
      <w:r>
        <w:rPr>
          <w:lang w:val="en-US"/>
        </w:rPr>
        <w:t>5.7.3</w:t>
      </w:r>
      <w:r>
        <w:rPr>
          <w:lang w:val="en-US"/>
        </w:rPr>
        <w:tab/>
        <w:t>Potential Requirements</w:t>
      </w:r>
      <w:bookmarkEnd w:id="62"/>
    </w:p>
    <w:p w:rsidR="00ED7C3B" w:rsidRDefault="00ED7C3B" w:rsidP="00ED7C3B">
      <w:pPr>
        <w:pStyle w:val="NO"/>
        <w:ind w:left="0" w:firstLine="0"/>
        <w:rPr>
          <w:lang w:eastAsia="zh-CN"/>
        </w:rPr>
      </w:pPr>
      <w:r>
        <w:rPr>
          <w:rFonts w:hint="eastAsia"/>
          <w:lang w:eastAsia="zh-CN"/>
        </w:rPr>
        <w:t>TBD</w:t>
      </w:r>
    </w:p>
    <w:p w:rsidR="00E0338B" w:rsidRPr="004D3578" w:rsidRDefault="00E0338B" w:rsidP="00E0338B">
      <w:pPr>
        <w:pStyle w:val="Heading2"/>
      </w:pPr>
      <w:bookmarkStart w:id="63" w:name="_Toc41060339"/>
      <w:r>
        <w:t>5</w:t>
      </w:r>
      <w:r w:rsidRPr="004D3578">
        <w:t>.</w:t>
      </w:r>
      <w:r>
        <w:rPr>
          <w:rFonts w:hint="eastAsia"/>
          <w:lang w:eastAsia="zh-CN"/>
        </w:rPr>
        <w:t>x</w:t>
      </w:r>
      <w:r w:rsidRPr="004D3578">
        <w:tab/>
      </w:r>
      <w:r w:rsidRPr="00F21FF7">
        <w:t>Key Issue #</w:t>
      </w:r>
      <w:r>
        <w:t>x</w:t>
      </w:r>
      <w:r w:rsidRPr="00F21FF7">
        <w:t xml:space="preserve">: </w:t>
      </w:r>
      <w:r>
        <w:t>Title</w:t>
      </w:r>
      <w:bookmarkEnd w:id="63"/>
    </w:p>
    <w:p w:rsidR="00E0338B" w:rsidRPr="004D3578" w:rsidRDefault="00E0338B" w:rsidP="00E0338B">
      <w:pPr>
        <w:pStyle w:val="Heading3"/>
      </w:pPr>
      <w:bookmarkStart w:id="64" w:name="_Toc41060340"/>
      <w:r>
        <w:t>5.x.1</w:t>
      </w:r>
      <w:r>
        <w:tab/>
      </w:r>
      <w:r w:rsidRPr="00F21FF7">
        <w:t>Key issue details</w:t>
      </w:r>
      <w:bookmarkEnd w:id="64"/>
    </w:p>
    <w:p w:rsidR="00E0338B" w:rsidRPr="00F21FF7" w:rsidRDefault="00E0338B" w:rsidP="00E0338B">
      <w:r>
        <w:t>TBA</w:t>
      </w:r>
    </w:p>
    <w:p w:rsidR="00E0338B" w:rsidRPr="00F21FF7" w:rsidRDefault="00E0338B" w:rsidP="00E0338B">
      <w:pPr>
        <w:pStyle w:val="Heading3"/>
      </w:pPr>
      <w:bookmarkStart w:id="65" w:name="_Toc41060341"/>
      <w:r>
        <w:t>5.x.2</w:t>
      </w:r>
      <w:r>
        <w:tab/>
        <w:t>Security Threats</w:t>
      </w:r>
      <w:bookmarkEnd w:id="65"/>
    </w:p>
    <w:p w:rsidR="00E0338B" w:rsidRPr="00F21FF7" w:rsidRDefault="00E0338B" w:rsidP="00E0338B">
      <w:r>
        <w:t>TBA</w:t>
      </w:r>
    </w:p>
    <w:p w:rsidR="00E0338B" w:rsidRDefault="00E0338B" w:rsidP="00E0338B">
      <w:pPr>
        <w:pStyle w:val="Heading3"/>
        <w:rPr>
          <w:lang w:val="en-US"/>
        </w:rPr>
      </w:pPr>
      <w:bookmarkStart w:id="66" w:name="_Toc41060342"/>
      <w:r>
        <w:rPr>
          <w:lang w:val="en-US"/>
        </w:rPr>
        <w:t>5.x.3</w:t>
      </w:r>
      <w:r>
        <w:rPr>
          <w:lang w:val="en-US"/>
        </w:rPr>
        <w:tab/>
        <w:t>Potential Requirements</w:t>
      </w:r>
      <w:bookmarkEnd w:id="66"/>
    </w:p>
    <w:p w:rsidR="00632146" w:rsidRDefault="00E0338B" w:rsidP="00A2766F">
      <w:pPr>
        <w:pStyle w:val="NO"/>
        <w:ind w:left="0" w:firstLine="0"/>
      </w:pPr>
      <w:r>
        <w:rPr>
          <w:rFonts w:hint="eastAsia"/>
          <w:lang w:eastAsia="zh-CN"/>
        </w:rPr>
        <w:t>TB</w:t>
      </w:r>
      <w:r>
        <w:rPr>
          <w:lang w:eastAsia="zh-CN"/>
        </w:rPr>
        <w:t>A</w:t>
      </w:r>
    </w:p>
    <w:p w:rsidR="00632146" w:rsidRPr="004D3578" w:rsidRDefault="00632146" w:rsidP="00632146">
      <w:pPr>
        <w:pStyle w:val="Heading1"/>
      </w:pPr>
      <w:bookmarkStart w:id="67" w:name="_Toc41060343"/>
      <w:r>
        <w:t>6</w:t>
      </w:r>
      <w:r w:rsidRPr="004D3578">
        <w:tab/>
      </w:r>
      <w:r w:rsidR="00A02A32" w:rsidRPr="00F21FF7">
        <w:t>Candidate Solutions</w:t>
      </w:r>
      <w:bookmarkEnd w:id="67"/>
    </w:p>
    <w:p w:rsidR="00A02A32" w:rsidRPr="00F21FF7" w:rsidRDefault="00A02A32" w:rsidP="00A02A32">
      <w:pPr>
        <w:pStyle w:val="EditorsNote"/>
      </w:pPr>
      <w:r w:rsidRPr="00F21FF7">
        <w:t>Editor’s Note: This clause contains the proposed solutions addressing the identified key issues.</w:t>
      </w:r>
    </w:p>
    <w:p w:rsidR="00632146" w:rsidRDefault="00632146" w:rsidP="00632146">
      <w:pPr>
        <w:pStyle w:val="Heading2"/>
      </w:pPr>
      <w:bookmarkStart w:id="68" w:name="_Toc41060344"/>
      <w:r>
        <w:lastRenderedPageBreak/>
        <w:t>6</w:t>
      </w:r>
      <w:r w:rsidRPr="004D3578">
        <w:t>.1</w:t>
      </w:r>
      <w:r w:rsidRPr="004D3578">
        <w:tab/>
      </w:r>
      <w:r w:rsidR="00A02A32" w:rsidRPr="00F21FF7">
        <w:t>Solution #1: Protection for the UE Capability Transfer</w:t>
      </w:r>
      <w:bookmarkEnd w:id="68"/>
    </w:p>
    <w:p w:rsidR="00A02A32" w:rsidRDefault="00A02A32" w:rsidP="00A02A32">
      <w:pPr>
        <w:pStyle w:val="Heading3"/>
      </w:pPr>
      <w:bookmarkStart w:id="69" w:name="_Toc41060345"/>
      <w:r>
        <w:t>6.1.1</w:t>
      </w:r>
      <w:r>
        <w:tab/>
        <w:t>Introduction</w:t>
      </w:r>
      <w:bookmarkEnd w:id="69"/>
    </w:p>
    <w:p w:rsidR="00A02A32" w:rsidRDefault="00A02A32" w:rsidP="00A02A32">
      <w:r w:rsidRPr="00F21FF7">
        <w:t>This solution addresses the security requirement in Key Issue #1 for unicast RRC messages.</w:t>
      </w:r>
    </w:p>
    <w:p w:rsidR="00A02A32" w:rsidRDefault="00A02A32" w:rsidP="00A02A32">
      <w:pPr>
        <w:pStyle w:val="Heading3"/>
      </w:pPr>
      <w:bookmarkStart w:id="70" w:name="_Toc41060346"/>
      <w:r>
        <w:t>6.1.2</w:t>
      </w:r>
      <w:r>
        <w:tab/>
        <w:t>Solution details</w:t>
      </w:r>
      <w:bookmarkEnd w:id="70"/>
    </w:p>
    <w:p w:rsidR="00A02A32" w:rsidRPr="00F21FF7" w:rsidRDefault="00A02A32" w:rsidP="00A02A32">
      <w:r w:rsidRPr="00F21FF7">
        <w:t>The two messages exchanged in the UE Capability transfer procedure, namely UECapabilityEnquiry and UECapabilityInformation, needs to be sent after the AS security establishment and activation.</w:t>
      </w:r>
    </w:p>
    <w:p w:rsidR="0049527D" w:rsidRDefault="0049527D" w:rsidP="0049527D">
      <w:pPr>
        <w:pStyle w:val="NO"/>
      </w:pPr>
      <w:r>
        <w:t>NOTE: In the current 5G RAN RRC specification TS38.331 [2], it is implementation specific whether the gNB initiates UE Capability Transfer procedure after the AS SMC and AS security context established or before it.</w:t>
      </w:r>
    </w:p>
    <w:p w:rsidR="00A02A32" w:rsidRDefault="00A02A32" w:rsidP="00A02A32">
      <w:pPr>
        <w:pStyle w:val="Heading3"/>
      </w:pPr>
      <w:bookmarkStart w:id="71" w:name="_Toc41060347"/>
      <w:r>
        <w:t>6.1.3</w:t>
      </w:r>
      <w:r>
        <w:tab/>
        <w:t>Evaluation</w:t>
      </w:r>
      <w:bookmarkEnd w:id="71"/>
    </w:p>
    <w:p w:rsidR="00A02A32" w:rsidRPr="00F21FF7" w:rsidRDefault="00A02A32" w:rsidP="00A02A32">
      <w:r w:rsidRPr="00F21FF7">
        <w:t xml:space="preserve">Advantage: </w:t>
      </w:r>
    </w:p>
    <w:p w:rsidR="00A02A32" w:rsidRPr="00F21FF7" w:rsidRDefault="00A02A32" w:rsidP="00A02A32">
      <w:pPr>
        <w:ind w:firstLine="284"/>
      </w:pPr>
      <w:r w:rsidRPr="00F21FF7">
        <w:t>This solution needs only a few changes to the current 5GS, without introducing extra cost and complexity.</w:t>
      </w:r>
    </w:p>
    <w:p w:rsidR="00A02A32" w:rsidRDefault="00A02A32" w:rsidP="00A02A32">
      <w:pPr>
        <w:pStyle w:val="EditorsNote"/>
      </w:pPr>
      <w:r w:rsidRPr="00F21FF7">
        <w:t>Editor Note: Other evaluations for this solution are FFS.</w:t>
      </w:r>
    </w:p>
    <w:p w:rsidR="00A02A32" w:rsidRDefault="00A02A32" w:rsidP="00A02A32">
      <w:pPr>
        <w:pStyle w:val="EditorsNote"/>
      </w:pPr>
    </w:p>
    <w:p w:rsidR="00A02A32" w:rsidRDefault="00A02A32" w:rsidP="00A02A32">
      <w:pPr>
        <w:pStyle w:val="Heading2"/>
      </w:pPr>
      <w:bookmarkStart w:id="72" w:name="_Toc41060348"/>
      <w:r>
        <w:t>6</w:t>
      </w:r>
      <w:r w:rsidRPr="004D3578">
        <w:t>.</w:t>
      </w:r>
      <w:r>
        <w:t>2</w:t>
      </w:r>
      <w:r w:rsidRPr="004D3578">
        <w:tab/>
      </w:r>
      <w:r w:rsidRPr="00F21FF7">
        <w:t>Solution #</w:t>
      </w:r>
      <w:r>
        <w:t>2</w:t>
      </w:r>
      <w:r w:rsidRPr="00F21FF7">
        <w:t>: Protection of RRCReject message in RRC_INACTIVE state</w:t>
      </w:r>
      <w:bookmarkEnd w:id="72"/>
    </w:p>
    <w:p w:rsidR="00A02A32" w:rsidRDefault="00A02A32" w:rsidP="00A02A32">
      <w:pPr>
        <w:pStyle w:val="Heading3"/>
      </w:pPr>
      <w:bookmarkStart w:id="73" w:name="_Toc41060349"/>
      <w:r>
        <w:t>6.2.1</w:t>
      </w:r>
      <w:r>
        <w:tab/>
        <w:t>Introduction</w:t>
      </w:r>
      <w:bookmarkEnd w:id="73"/>
    </w:p>
    <w:p w:rsidR="00A02A32" w:rsidRPr="00F21FF7" w:rsidRDefault="00A02A32" w:rsidP="00A02A32">
      <w:pPr>
        <w:keepLines/>
        <w:rPr>
          <w:rFonts w:eastAsia="Times New Roman"/>
        </w:rPr>
      </w:pPr>
      <w:r w:rsidRPr="00F21FF7">
        <w:rPr>
          <w:rFonts w:eastAsia="Times New Roman"/>
        </w:rPr>
        <w:t>This solution#2, addresses the key Issue#1 “Security of unprotected unicast messages” and the following security and privacy areas:</w:t>
      </w:r>
    </w:p>
    <w:p w:rsidR="00A02A32" w:rsidRPr="00F21FF7" w:rsidRDefault="00A02A32" w:rsidP="00A02A32">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r w:rsidRPr="00F21FF7">
        <w:rPr>
          <w:rFonts w:eastAsia="Times New Roman"/>
        </w:rPr>
        <w:t>DoS attack on UE: attempts to hinder the UEs' access to the network.</w:t>
      </w:r>
    </w:p>
    <w:p w:rsidR="00A02A32" w:rsidRPr="00F21FF7" w:rsidRDefault="00A02A32" w:rsidP="00A02A32">
      <w:pPr>
        <w:overflowPunct w:val="0"/>
        <w:autoSpaceDE w:val="0"/>
        <w:autoSpaceDN w:val="0"/>
        <w:adjustRightInd w:val="0"/>
        <w:ind w:left="568" w:hanging="284"/>
        <w:textAlignment w:val="baseline"/>
        <w:rPr>
          <w:rFonts w:eastAsia="Times New Roman"/>
        </w:rPr>
      </w:pPr>
      <w:r w:rsidRPr="00F21FF7">
        <w:rPr>
          <w:rFonts w:eastAsia="Times New Roman"/>
        </w:rPr>
        <w:t>#2</w:t>
      </w:r>
      <w:r w:rsidRPr="00F21FF7">
        <w:rPr>
          <w:rFonts w:eastAsia="Times New Roman"/>
        </w:rPr>
        <w:tab/>
        <w:t>DoS attack on network: attempts to hinder the network's ability to provide services to the UEs.</w:t>
      </w:r>
    </w:p>
    <w:p w:rsidR="00A02A32" w:rsidRDefault="00A02A32" w:rsidP="00A02A32">
      <w:pPr>
        <w:pStyle w:val="Heading3"/>
      </w:pPr>
      <w:bookmarkStart w:id="74" w:name="_Toc41060350"/>
      <w:r>
        <w:t>6.2.2</w:t>
      </w:r>
      <w:r>
        <w:tab/>
        <w:t>Solution details</w:t>
      </w:r>
      <w:bookmarkEnd w:id="74"/>
    </w:p>
    <w:p w:rsidR="00A02A32" w:rsidRPr="00F21FF7" w:rsidRDefault="00A02A32" w:rsidP="00A02A32">
      <w:pPr>
        <w:keepNext/>
        <w:overflowPunct w:val="0"/>
        <w:autoSpaceDE w:val="0"/>
        <w:autoSpaceDN w:val="0"/>
        <w:adjustRightInd w:val="0"/>
        <w:textAlignment w:val="baseline"/>
        <w:rPr>
          <w:rFonts w:eastAsia="Times New Roman"/>
          <w:color w:val="000000"/>
        </w:rPr>
      </w:pPr>
      <w:r w:rsidRPr="00F21FF7">
        <w:rPr>
          <w:rFonts w:eastAsia="Times New Roman"/>
        </w:rPr>
        <w:t xml:space="preserve">The RRC_INACTIVE state allows gNB to suspend the UE's RRC connection while the gNB and the UE continue to maintain the UE 5G AS security context. While the UE is in RRC_INACTIVE state, the UE and last serving gNB store the UE 5G AS security context which can be reactivated when the UE transitions from RRC_INACTIVE to RRC_CONNECTED. </w:t>
      </w:r>
      <w:r w:rsidRPr="00F21FF7">
        <w:rPr>
          <w:rFonts w:eastAsia="Times New Roman"/>
          <w:color w:val="000000"/>
        </w:rPr>
        <w:t>The gNB and the UE keep the current AS key K</w:t>
      </w:r>
      <w:r w:rsidRPr="00F21FF7">
        <w:rPr>
          <w:rFonts w:eastAsia="Times New Roman"/>
          <w:color w:val="000000"/>
          <w:vertAlign w:val="subscript"/>
        </w:rPr>
        <w:t>RRCint</w:t>
      </w:r>
      <w:r w:rsidRPr="00F21FF7">
        <w:rPr>
          <w:rFonts w:eastAsia="Times New Roman"/>
          <w:color w:val="000000"/>
        </w:rPr>
        <w:t>. The gNB and the UE stores the sent I</w:t>
      </w:r>
      <w:r w:rsidRPr="00F21FF7">
        <w:rPr>
          <w:rFonts w:eastAsia="Times New Roman"/>
          <w:color w:val="000000"/>
        </w:rPr>
        <w:noBreakHyphen/>
        <w:t>RNTI together with the current UE context including the remainder of the AS security context</w:t>
      </w:r>
      <w:r w:rsidRPr="00F21FF7">
        <w:rPr>
          <w:rFonts w:eastAsia="Times New Roman"/>
          <w:color w:val="000000"/>
          <w:lang w:val="en-US"/>
        </w:rPr>
        <w:t xml:space="preserve"> for the next state transition</w:t>
      </w:r>
      <w:r w:rsidRPr="00F21FF7">
        <w:rPr>
          <w:rFonts w:eastAsia="Times New Roman"/>
          <w:color w:val="000000"/>
        </w:rPr>
        <w:t>.</w:t>
      </w:r>
    </w:p>
    <w:p w:rsidR="00A02A32" w:rsidRPr="00F21FF7" w:rsidRDefault="00A02A32" w:rsidP="00A02A32">
      <w:r w:rsidRPr="00F21FF7">
        <w:rPr>
          <w:rFonts w:eastAsia="Times New Roman"/>
        </w:rPr>
        <w:t xml:space="preserve">When the UE decides to resume the RRC connection to transit from RRC_INACTIVE to RRC_CONNECTED or </w:t>
      </w:r>
      <w:r w:rsidRPr="00F21FF7">
        <w:t>to notify the network, if it moves out of the configured RNA</w:t>
      </w:r>
      <w:r w:rsidRPr="00F21FF7">
        <w:rPr>
          <w:rFonts w:eastAsia="Times New Roman"/>
        </w:rPr>
        <w:t xml:space="preserve">, the UE sends RRC Resume Request message. On receiving the RRC Resume Request message, if the gNB is not able to handle the procedure, due to congestion, then the gNB </w:t>
      </w:r>
      <w:r w:rsidRPr="00F21FF7">
        <w:t>decides to send the RRCReject message. When the gNB decides to reject the RRC Resume Request message from the UE, the RRC Reject message shall include the resume cause and a rejectMAC-I. The rejectMAC-I is the message authentication code, the gNB calculates it using the integrity algorithm (NIA) in the stored AS security context, which was negotiated between the UE and the source gNB and the current K</w:t>
      </w:r>
      <w:r w:rsidRPr="00F21FF7">
        <w:rPr>
          <w:vertAlign w:val="subscript"/>
        </w:rPr>
        <w:t xml:space="preserve">RRCint </w:t>
      </w:r>
      <w:r w:rsidRPr="00F21FF7">
        <w:t xml:space="preserve">with the following inputs: </w:t>
      </w:r>
    </w:p>
    <w:p w:rsidR="00A02A32" w:rsidRPr="00F21FF7" w:rsidRDefault="00A02A32" w:rsidP="00A02A32">
      <w:pPr>
        <w:pStyle w:val="B1"/>
      </w:pPr>
      <w:r w:rsidRPr="00F21FF7">
        <w:t xml:space="preserve">- </w:t>
      </w:r>
      <w:r w:rsidRPr="00F21FF7">
        <w:tab/>
        <w:t>KEY</w:t>
      </w:r>
      <w:r w:rsidRPr="00F21FF7">
        <w:tab/>
      </w:r>
      <w:r w:rsidRPr="00F21FF7">
        <w:tab/>
      </w:r>
      <w:r w:rsidRPr="00F21FF7">
        <w:tab/>
        <w:t>: it shall be set to current K</w:t>
      </w:r>
      <w:r w:rsidRPr="00F21FF7">
        <w:rPr>
          <w:vertAlign w:val="subscript"/>
        </w:rPr>
        <w:t>RRCint</w:t>
      </w:r>
      <w:r w:rsidRPr="00F21FF7">
        <w:t>;</w:t>
      </w:r>
    </w:p>
    <w:p w:rsidR="00A02A32" w:rsidRPr="00F21FF7" w:rsidRDefault="00A02A32" w:rsidP="00A02A32">
      <w:pPr>
        <w:pStyle w:val="B1"/>
      </w:pPr>
      <w:r w:rsidRPr="00F21FF7">
        <w:t>-</w:t>
      </w:r>
      <w:r w:rsidRPr="00F21FF7">
        <w:tab/>
        <w:t>BEARER</w:t>
      </w:r>
      <w:r w:rsidRPr="00F21FF7">
        <w:tab/>
      </w:r>
      <w:r w:rsidRPr="00F21FF7">
        <w:tab/>
        <w:t>: all its bits shall be set to 1.</w:t>
      </w:r>
    </w:p>
    <w:p w:rsidR="00A02A32" w:rsidRPr="00F21FF7" w:rsidRDefault="00A02A32" w:rsidP="00A02A32">
      <w:pPr>
        <w:pStyle w:val="B1"/>
      </w:pPr>
      <w:r w:rsidRPr="00F21FF7">
        <w:t>-</w:t>
      </w:r>
      <w:r w:rsidRPr="00F21FF7">
        <w:tab/>
        <w:t>DIRECTION</w:t>
      </w:r>
      <w:r w:rsidRPr="00F21FF7">
        <w:tab/>
        <w:t>: its bit shall be set to 1;</w:t>
      </w:r>
    </w:p>
    <w:p w:rsidR="00A02A32" w:rsidRPr="00F21FF7" w:rsidRDefault="00A02A32" w:rsidP="00A02A32">
      <w:pPr>
        <w:pStyle w:val="B1"/>
      </w:pPr>
      <w:r w:rsidRPr="00F21FF7">
        <w:t>-</w:t>
      </w:r>
      <w:r w:rsidRPr="00F21FF7">
        <w:tab/>
        <w:t>COUNT</w:t>
      </w:r>
      <w:r w:rsidRPr="00F21FF7">
        <w:tab/>
      </w:r>
      <w:r w:rsidRPr="00F21FF7">
        <w:tab/>
        <w:t>: all its bits shall be set to 1;</w:t>
      </w:r>
    </w:p>
    <w:p w:rsidR="00A02A32" w:rsidRPr="00F21FF7" w:rsidRDefault="00A02A32" w:rsidP="00A02A32">
      <w:pPr>
        <w:pStyle w:val="B1"/>
      </w:pPr>
      <w:r w:rsidRPr="00F21FF7">
        <w:t>-</w:t>
      </w:r>
      <w:r w:rsidRPr="00F21FF7">
        <w:tab/>
        <w:t>MESSAGE</w:t>
      </w:r>
      <w:r w:rsidRPr="00F21FF7">
        <w:tab/>
        <w:t>: it shall be set to with the following inputs:</w:t>
      </w:r>
    </w:p>
    <w:p w:rsidR="00A02A32" w:rsidRPr="00F21FF7" w:rsidRDefault="00A02A32" w:rsidP="00A02A32">
      <w:pPr>
        <w:pStyle w:val="B1"/>
        <w:ind w:left="2272" w:firstLine="284"/>
      </w:pPr>
      <w:r w:rsidRPr="00F21FF7">
        <w:rPr>
          <w:i/>
        </w:rPr>
        <w:lastRenderedPageBreak/>
        <w:t xml:space="preserve">source C-RNTI, source PCI, target Cell-ID, resume cause, </w:t>
      </w:r>
      <w:r w:rsidRPr="00F21FF7">
        <w:rPr>
          <w:i/>
          <w:lang w:val="en-IN"/>
        </w:rPr>
        <w:t>waitTime.</w:t>
      </w:r>
    </w:p>
    <w:p w:rsidR="00A02A32" w:rsidRPr="00F21FF7" w:rsidRDefault="00A02A32" w:rsidP="00A02A32">
      <w:pPr>
        <w:rPr>
          <w:rFonts w:eastAsia="Times New Roman"/>
        </w:rPr>
      </w:pPr>
      <w:r w:rsidRPr="00F21FF7">
        <w:rPr>
          <w:rFonts w:eastAsia="Times New Roman"/>
        </w:rPr>
        <w:t>If the gNB is the not the last served gNB, then the target gNB shall request the last served gNB to provide the rejectMAC-I. Then the rejectMAC-I is calculated by the last serving gNB, which responds to the target gNB including an encapsulated RRCReject message. The security context is not relocated from the last served gNB to the target gNB. In this case, the target gNB forwards the protected RRCReject message to the UE.</w:t>
      </w:r>
    </w:p>
    <w:p w:rsidR="00A02A32" w:rsidRPr="00F21FF7" w:rsidRDefault="008C2A5C" w:rsidP="00A02A32">
      <w:pPr>
        <w:jc w:val="center"/>
      </w:pPr>
      <w:r w:rsidRPr="00F21FF7">
        <w:rPr>
          <w:noProof/>
        </w:rPr>
        <w:object w:dxaOrig="10665" w:dyaOrig="55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9.5pt;height:192pt;mso-width-percent:0;mso-height-percent:0;mso-width-percent:0;mso-height-percent:0" o:ole="">
            <v:imagedata r:id="rId15" o:title=""/>
          </v:shape>
          <o:OLEObject Type="Embed" ProgID="Visio.Drawing.15" ShapeID="_x0000_i1025" DrawAspect="Content" ObjectID="_1652278448" r:id="rId16"/>
        </w:object>
      </w:r>
    </w:p>
    <w:p w:rsidR="00A02A32" w:rsidRPr="001C078B" w:rsidRDefault="00A02A32" w:rsidP="00A02A32">
      <w:pPr>
        <w:jc w:val="center"/>
        <w:rPr>
          <w:rFonts w:ascii="Arial" w:hAnsi="Arial"/>
          <w:b/>
        </w:rPr>
      </w:pPr>
      <w:r w:rsidRPr="001C078B">
        <w:rPr>
          <w:rFonts w:ascii="Arial" w:hAnsi="Arial"/>
          <w:b/>
        </w:rPr>
        <w:t>Fig 6.2.2-1. RejectMAC-I calculation during the Resume Request procedure</w:t>
      </w:r>
    </w:p>
    <w:p w:rsidR="00A02A32" w:rsidRPr="00F21FF7" w:rsidRDefault="00A02A32" w:rsidP="00A02A32">
      <w:r w:rsidRPr="00F21FF7">
        <w:t>On receiving the RRC Reject message from the gNB, the UE calculates the rejectMAC-I in the same way as the gNB did in step 2. If the rejectMAC-I check is successful, then the UE follows rest of the procedure as specified in TS 38.331. If the rejectMAC-I check fails, then the UE ignores the received RRC Reject message. UE moves to RRC Idle, deletes the 5G AS context and I-RNTI, and indicates to upper layer with appropriate cause value for NAS recovery.</w:t>
      </w:r>
    </w:p>
    <w:p w:rsidR="00A02A32" w:rsidRPr="00F21FF7" w:rsidRDefault="00A02A32" w:rsidP="00A02A32">
      <w:pPr>
        <w:pStyle w:val="EditorsNote"/>
        <w:overflowPunct w:val="0"/>
        <w:autoSpaceDE w:val="0"/>
        <w:autoSpaceDN w:val="0"/>
        <w:adjustRightInd w:val="0"/>
        <w:ind w:left="1560" w:hanging="1276"/>
        <w:textAlignment w:val="baseline"/>
        <w:rPr>
          <w:lang w:val="x-none" w:eastAsia="ja-JP"/>
        </w:rPr>
      </w:pPr>
      <w:r w:rsidRPr="00F21FF7">
        <w:t>Editor's Note:</w:t>
      </w:r>
      <w:r w:rsidRPr="00F21FF7">
        <w:tab/>
      </w:r>
      <w:r w:rsidRPr="00F21FF7">
        <w:rPr>
          <w:lang w:val="x-none" w:eastAsia="ja-JP"/>
        </w:rPr>
        <w:t>How the solution address the case when the RRCResumeRequest is sent to a new gNB is FFS.</w:t>
      </w:r>
    </w:p>
    <w:p w:rsidR="00A02A32" w:rsidRDefault="00A02A32" w:rsidP="00A02A32">
      <w:pPr>
        <w:pStyle w:val="Heading3"/>
      </w:pPr>
      <w:bookmarkStart w:id="75" w:name="_Toc41060351"/>
      <w:r>
        <w:t>6.2.3</w:t>
      </w:r>
      <w:r>
        <w:tab/>
        <w:t>Evaluation</w:t>
      </w:r>
      <w:bookmarkEnd w:id="75"/>
    </w:p>
    <w:p w:rsidR="00A02A32" w:rsidRDefault="00A02A32" w:rsidP="00A02A32">
      <w:pPr>
        <w:keepLines/>
      </w:pPr>
      <w:r w:rsidRPr="00923214">
        <w:t>When UE in the RRC-INACTIVE state, there are 2 kinds of situation, gNB has the security context, and gNB doesn't have the security context.</w:t>
      </w:r>
    </w:p>
    <w:p w:rsidR="00A02A32" w:rsidRPr="00D87473" w:rsidRDefault="00A02A32" w:rsidP="00A02A32">
      <w:pPr>
        <w:keepLines/>
        <w:rPr>
          <w:rFonts w:eastAsia="Times New Roman"/>
        </w:rPr>
      </w:pPr>
      <w:r>
        <w:t>When the gNB has the security context, the rejectMAC-I, is the authentication token used for verification of the authenticity of the gNB by the UE, even though it is sent using SRB0. Since the gNB and the UE are in possession of the AS security context during RRC_INACTIVE state, the stored context is used to calculate the rejectMAC-I. The AS security context, stored in the UE and in the genuine gNB is not available/revealed to the fake gNB, therefore the fake gNB cannot successfully send the RRC Reject message to the UE, by impersonating as the genuine gNB.</w:t>
      </w:r>
    </w:p>
    <w:p w:rsidR="00A02A32" w:rsidRDefault="00A02A32" w:rsidP="00A02A32">
      <w:r>
        <w:t>Note that in the proposed solution the RRC Reject message is sent on SRB0 with minimum impacts to the specification TS 33.501[7] and RRC procedure in TS 38.331[2].</w:t>
      </w:r>
    </w:p>
    <w:p w:rsidR="00A02A32" w:rsidRDefault="00A02A32" w:rsidP="00A02A32">
      <w:r>
        <w:t xml:space="preserve">When the gNB doesn’t have the security context, </w:t>
      </w:r>
      <w:r w:rsidRPr="00923214">
        <w:t>the UE gets an RRCReject without MAC-I</w:t>
      </w:r>
      <w:r>
        <w:t>, it cannot different</w:t>
      </w:r>
      <w:r w:rsidRPr="00923214">
        <w:t>iate whether this is a genuine RRCReject mess</w:t>
      </w:r>
      <w:r>
        <w:t>age or a fake RRCReject message</w:t>
      </w:r>
      <w:r w:rsidRPr="00923214">
        <w:t>.</w:t>
      </w:r>
    </w:p>
    <w:p w:rsidR="00CC70A6" w:rsidRDefault="00CC70A6" w:rsidP="00CC70A6">
      <w:pPr>
        <w:pStyle w:val="Heading2"/>
      </w:pPr>
      <w:bookmarkStart w:id="76" w:name="_Toc41060352"/>
      <w:r>
        <w:t>6</w:t>
      </w:r>
      <w:r w:rsidRPr="004D3578">
        <w:t>.</w:t>
      </w:r>
      <w:r>
        <w:t>3</w:t>
      </w:r>
      <w:r w:rsidRPr="004D3578">
        <w:tab/>
      </w:r>
      <w:r w:rsidRPr="00F21FF7">
        <w:t>Solution #</w:t>
      </w:r>
      <w:r>
        <w:t>3</w:t>
      </w:r>
      <w:r w:rsidRPr="00F21FF7">
        <w:t>: Protection of uplink UECapabilityInformation RRC message</w:t>
      </w:r>
      <w:bookmarkEnd w:id="76"/>
    </w:p>
    <w:p w:rsidR="00CC70A6" w:rsidRDefault="00CC70A6" w:rsidP="00CC70A6">
      <w:pPr>
        <w:pStyle w:val="Heading3"/>
      </w:pPr>
      <w:bookmarkStart w:id="77" w:name="_Toc41060353"/>
      <w:r>
        <w:t>6.3.1</w:t>
      </w:r>
      <w:r>
        <w:tab/>
        <w:t>Introduction</w:t>
      </w:r>
      <w:bookmarkEnd w:id="77"/>
    </w:p>
    <w:p w:rsidR="007135D3" w:rsidRPr="00F21FF7" w:rsidRDefault="007135D3" w:rsidP="007135D3">
      <w:r w:rsidRPr="00F21FF7">
        <w:t>This solution addresses the following key issues:</w:t>
      </w:r>
    </w:p>
    <w:p w:rsidR="007135D3" w:rsidRPr="00F21FF7" w:rsidRDefault="007135D3" w:rsidP="007135D3">
      <w:pPr>
        <w:pStyle w:val="List"/>
        <w:ind w:firstLine="0"/>
      </w:pPr>
      <w:r w:rsidRPr="00F21FF7">
        <w:t>-</w:t>
      </w:r>
      <w:r w:rsidRPr="00F21FF7">
        <w:tab/>
        <w:t>Key issue #1: security of unprotected unicast messages.</w:t>
      </w:r>
    </w:p>
    <w:p w:rsidR="007135D3" w:rsidRPr="00F21FF7" w:rsidRDefault="007135D3" w:rsidP="007135D3">
      <w:r w:rsidRPr="00F21FF7">
        <w:t>The solution provides a mechanism for protection of the uplink RRC UECapabilityInformation message.</w:t>
      </w:r>
    </w:p>
    <w:p w:rsidR="00CC70A6" w:rsidRDefault="00CC70A6" w:rsidP="00CC70A6">
      <w:pPr>
        <w:pStyle w:val="Heading3"/>
      </w:pPr>
      <w:bookmarkStart w:id="78" w:name="_Toc41060354"/>
      <w:r>
        <w:lastRenderedPageBreak/>
        <w:t>6.3.2</w:t>
      </w:r>
      <w:r>
        <w:tab/>
        <w:t>Solution details</w:t>
      </w:r>
      <w:bookmarkEnd w:id="78"/>
    </w:p>
    <w:p w:rsidR="007135D3" w:rsidRPr="00F21FF7" w:rsidRDefault="007135D3" w:rsidP="007135D3">
      <w:r w:rsidRPr="00F21FF7">
        <w:t>Current security mechanisms for RRC UECapabilityInformation are listed in Annex B.1 (Protection of RRC messages) of 3GPP TS 38.331, which can be summarized as follows:</w:t>
      </w:r>
    </w:p>
    <w:p w:rsidR="007135D3" w:rsidRPr="00F21FF7" w:rsidRDefault="007135D3" w:rsidP="007135D3">
      <w:pPr>
        <w:pStyle w:val="List"/>
      </w:pPr>
      <w:r w:rsidRPr="00F21FF7">
        <w:t>(1)</w:t>
      </w:r>
      <w:r w:rsidRPr="00F21FF7">
        <w:tab/>
        <w:t>The RRC UECapabilityInformation shall not be sent unprotected after AS security activation.</w:t>
      </w:r>
    </w:p>
    <w:p w:rsidR="007135D3" w:rsidRPr="00F21FF7" w:rsidRDefault="007135D3" w:rsidP="007135D3">
      <w:pPr>
        <w:pStyle w:val="List"/>
      </w:pPr>
      <w:r w:rsidRPr="00F21FF7">
        <w:t>(2)</w:t>
      </w:r>
      <w:r w:rsidRPr="00F21FF7">
        <w:tab/>
        <w:t>The RRC UECapabilityInformation may be sent unprotected before AS security activation.</w:t>
      </w:r>
    </w:p>
    <w:p w:rsidR="007135D3" w:rsidRPr="00F21FF7" w:rsidRDefault="007135D3" w:rsidP="007135D3">
      <w:r w:rsidRPr="00F21FF7">
        <w:t xml:space="preserve">Mechanism #(1) ensures that the RRC UECapabilityInformation cannot be tampered after AS security activation. </w:t>
      </w:r>
    </w:p>
    <w:p w:rsidR="007135D3" w:rsidRPr="00F21FF7" w:rsidRDefault="007135D3" w:rsidP="007135D3">
      <w:r w:rsidRPr="00F21FF7">
        <w:t>For mechanism #(2), which is the root cause of the problem, this solution introduces two recommendations for the system (the network and the UE):</w:t>
      </w:r>
    </w:p>
    <w:p w:rsidR="007135D3" w:rsidRPr="00F21FF7" w:rsidRDefault="007135D3" w:rsidP="007135D3">
      <w:pPr>
        <w:pStyle w:val="List"/>
      </w:pPr>
      <w:r w:rsidRPr="00F21FF7">
        <w:t>-</w:t>
      </w:r>
      <w:r w:rsidRPr="00F21FF7">
        <w:tab/>
        <w:t>The network should not send RRC UECapabilityEnquiry to the UE before AS security has been activated.</w:t>
      </w:r>
    </w:p>
    <w:p w:rsidR="007135D3" w:rsidRPr="00F21FF7" w:rsidRDefault="007135D3" w:rsidP="007135D3">
      <w:pPr>
        <w:pStyle w:val="List"/>
      </w:pPr>
      <w:r w:rsidRPr="00F21FF7">
        <w:t>-</w:t>
      </w:r>
      <w:r w:rsidRPr="00F21FF7">
        <w:tab/>
        <w:t>When the UE gets an RRC UECapabilityEnqiry message from a gNB, the UE should first verify that the AS security has been activated, i.e., an RRC security mode command procedure has been successfully performed. If the above verification succeeds, the UE shall send corresponding RRC UECapabilityInformation message to the gNB as a ciphered and integrity protected message. Else if the above verification fails, i.e., an RRC security mode command procedure has not been performed or has failed, the UE should not send RRC UECapabilityInformation message to the gNB. The UE may send the RRC UECapabilityInformation message to the gNB later, after AS security has been activated.</w:t>
      </w:r>
    </w:p>
    <w:p w:rsidR="007135D3" w:rsidRPr="00F21FF7" w:rsidRDefault="007135D3" w:rsidP="007135D3">
      <w:r w:rsidRPr="00F21FF7">
        <w:t>However, if the system (the network and the UE) has to perform the mechanism #(2), e.g., for early optimization, this solution mandates that the system supports a recovery mechanism from tampered uplink RRC UECapabilityInformation message. It means the followings:</w:t>
      </w:r>
    </w:p>
    <w:p w:rsidR="007135D3" w:rsidRPr="00F21FF7" w:rsidRDefault="007135D3" w:rsidP="007135D3">
      <w:pPr>
        <w:pStyle w:val="List"/>
      </w:pPr>
      <w:r w:rsidRPr="00F21FF7">
        <w:t>-</w:t>
      </w:r>
      <w:r w:rsidRPr="00F21FF7">
        <w:tab/>
        <w:t xml:space="preserve">The network shall taint the UE capabilities so that the network (i.e., same gNB/AMF or different gNB/AMF at handovers) can determine whether those UE capabilities were received before or after the AS security activation. </w:t>
      </w:r>
    </w:p>
    <w:p w:rsidR="007135D3" w:rsidRPr="00F21FF7" w:rsidRDefault="007135D3" w:rsidP="007135D3">
      <w:pPr>
        <w:pStyle w:val="List"/>
      </w:pPr>
      <w:r w:rsidRPr="00F21FF7">
        <w:t>-</w:t>
      </w:r>
      <w:r w:rsidRPr="00F21FF7">
        <w:tab/>
        <w:t>Once a successful security activation is performed, depending on the security policy, the network may re-enquire the UE capabilities if they were received earlier without security protection. To re-enquire the UE capabilities, the network may send to UE a Boolean flag in AS SMCommand message, or a HASH of locally stored UE capabilities, or a new RRC UECapabilityEnqiry message.</w:t>
      </w:r>
    </w:p>
    <w:p w:rsidR="00CC70A6" w:rsidRDefault="00CC70A6" w:rsidP="00CC70A6">
      <w:pPr>
        <w:pStyle w:val="Heading3"/>
      </w:pPr>
      <w:bookmarkStart w:id="79" w:name="_Toc41060355"/>
      <w:r>
        <w:t>6.3.3</w:t>
      </w:r>
      <w:r>
        <w:tab/>
        <w:t>Evaluation</w:t>
      </w:r>
      <w:bookmarkEnd w:id="79"/>
    </w:p>
    <w:p w:rsidR="007135D3" w:rsidRPr="00F21FF7" w:rsidRDefault="007135D3" w:rsidP="007135D3">
      <w:pPr>
        <w:pStyle w:val="EditorsNote"/>
      </w:pPr>
      <w:r w:rsidRPr="00F21FF7">
        <w:t>Editor's Note: The following evaluation is preliminary. It may be updated.</w:t>
      </w:r>
    </w:p>
    <w:p w:rsidR="00CC70A6" w:rsidRDefault="007135D3" w:rsidP="007135D3">
      <w:pPr>
        <w:pStyle w:val="EditorsNote"/>
        <w:rPr>
          <w:lang w:val="en-US"/>
        </w:rPr>
      </w:pPr>
      <w:r w:rsidRPr="00F21FF7">
        <w:t xml:space="preserve">Editor’s Note: </w:t>
      </w:r>
      <w:r w:rsidRPr="00F21FF7">
        <w:rPr>
          <w:lang w:val="en-US"/>
        </w:rPr>
        <w:t>Evaluation of the security vulnerabilities for allowing the network to accept unprotected UECapabilitiesInformation is FFS.</w:t>
      </w:r>
    </w:p>
    <w:p w:rsidR="007135D3" w:rsidRDefault="007135D3" w:rsidP="007135D3">
      <w:pPr>
        <w:pStyle w:val="Heading2"/>
      </w:pPr>
      <w:bookmarkStart w:id="80" w:name="_Toc41060356"/>
      <w:r>
        <w:t>6</w:t>
      </w:r>
      <w:r w:rsidRPr="004D3578">
        <w:t>.</w:t>
      </w:r>
      <w:r>
        <w:t>4</w:t>
      </w:r>
      <w:r w:rsidRPr="004D3578">
        <w:tab/>
      </w:r>
      <w:r w:rsidRPr="00F21FF7">
        <w:t>Solution #</w:t>
      </w:r>
      <w:r>
        <w:t>4</w:t>
      </w:r>
      <w:r w:rsidRPr="00F21FF7">
        <w:t>: Enriched measurement reports</w:t>
      </w:r>
      <w:bookmarkEnd w:id="80"/>
    </w:p>
    <w:p w:rsidR="007135D3" w:rsidRDefault="007135D3" w:rsidP="007135D3">
      <w:pPr>
        <w:pStyle w:val="Heading3"/>
      </w:pPr>
      <w:bookmarkStart w:id="81" w:name="_Toc41060357"/>
      <w:r>
        <w:t>6.4.1</w:t>
      </w:r>
      <w:r>
        <w:tab/>
        <w:t>Introduction</w:t>
      </w:r>
      <w:bookmarkEnd w:id="81"/>
    </w:p>
    <w:p w:rsidR="007135D3" w:rsidRPr="00F21FF7" w:rsidRDefault="007135D3" w:rsidP="007135D3">
      <w:r w:rsidRPr="00F21FF7">
        <w:t>This solution addresses the first security requirement in the following key issue:</w:t>
      </w:r>
    </w:p>
    <w:p w:rsidR="007135D3" w:rsidRPr="00F21FF7" w:rsidRDefault="007135D3" w:rsidP="007135D3">
      <w:pPr>
        <w:pStyle w:val="List"/>
      </w:pPr>
      <w:r w:rsidRPr="00F21FF7">
        <w:t>-</w:t>
      </w:r>
      <w:r w:rsidRPr="00F21FF7">
        <w:tab/>
        <w:t>Key issue #3: network detection of false base stations (first requirement).</w:t>
      </w:r>
    </w:p>
    <w:p w:rsidR="007135D3" w:rsidRPr="00F21FF7" w:rsidRDefault="007135D3" w:rsidP="007135D3">
      <w:r w:rsidRPr="00F21FF7">
        <w:t>The solution provides a mechanism for enhancing the detection of false base stations by enriching the measurement reports from the UE. The solution is applicable to UEs in RRC_IDLE, RRC_INACTIVE, and RRC_CONNECTED states.</w:t>
      </w:r>
    </w:p>
    <w:p w:rsidR="007135D3" w:rsidRDefault="007135D3" w:rsidP="007135D3">
      <w:pPr>
        <w:pStyle w:val="Heading3"/>
      </w:pPr>
      <w:bookmarkStart w:id="82" w:name="_Toc41060358"/>
      <w:r>
        <w:t>6.4.2</w:t>
      </w:r>
      <w:r>
        <w:tab/>
        <w:t>Solution details</w:t>
      </w:r>
      <w:bookmarkEnd w:id="82"/>
    </w:p>
    <w:p w:rsidR="0010273D" w:rsidRPr="00B237C5" w:rsidRDefault="0010273D" w:rsidP="00B237C5">
      <w:pPr>
        <w:pStyle w:val="Heading4"/>
      </w:pPr>
      <w:bookmarkStart w:id="83" w:name="_Toc41060359"/>
      <w:r>
        <w:t>6.4.2.1</w:t>
      </w:r>
      <w:r>
        <w:tab/>
        <w:t>Enrichment of measurement report</w:t>
      </w:r>
      <w:bookmarkEnd w:id="83"/>
    </w:p>
    <w:p w:rsidR="007135D3" w:rsidRPr="00F21FF7" w:rsidRDefault="007135D3" w:rsidP="007135D3">
      <w:r w:rsidRPr="00F21FF7">
        <w:t xml:space="preserve">The UE measurement reports specified in 3GPP TR 38.331 [2] already contain several information relevant for the detection of false base stations, e.g., identifier and received-signal strength information of the cell. Additionally, 3GPP TS 38.331 provides support for reporting of Cell Group Info (CGI_info) which contains information broadcasted in MIB and SIB1. </w:t>
      </w:r>
    </w:p>
    <w:p w:rsidR="007135D3" w:rsidRPr="00F21FF7" w:rsidRDefault="007135D3" w:rsidP="007135D3">
      <w:r w:rsidRPr="00F21FF7">
        <w:t xml:space="preserve">In addition to the existing information, the system shall support the following new information about camped and neighboring cells to be included in the measurement report: </w:t>
      </w:r>
    </w:p>
    <w:p w:rsidR="007135D3" w:rsidRPr="00F21FF7" w:rsidRDefault="007135D3" w:rsidP="007135D3">
      <w:pPr>
        <w:pStyle w:val="List"/>
      </w:pPr>
      <w:r w:rsidRPr="00F21FF7">
        <w:lastRenderedPageBreak/>
        <w:t>-</w:t>
      </w:r>
      <w:r w:rsidRPr="00F21FF7">
        <w:tab/>
        <w:t xml:space="preserve">mib_info = hash of the MIB, which helps in detection of DoS attempts, e.g., cellBarred=barred; </w:t>
      </w:r>
    </w:p>
    <w:p w:rsidR="007135D3" w:rsidRPr="00F21FF7" w:rsidRDefault="007135D3" w:rsidP="007135D3">
      <w:pPr>
        <w:pStyle w:val="List"/>
        <w:rPr>
          <w:rFonts w:eastAsia="Times New Roman"/>
          <w:lang w:eastAsia="x-none"/>
        </w:rPr>
      </w:pPr>
      <w:r w:rsidRPr="00F21FF7">
        <w:rPr>
          <w:rFonts w:eastAsia="Times New Roman"/>
          <w:lang w:eastAsia="x-none"/>
        </w:rPr>
        <w:t>-</w:t>
      </w:r>
      <w:r w:rsidRPr="00F21FF7">
        <w:rPr>
          <w:rFonts w:eastAsia="Times New Roman"/>
          <w:lang w:eastAsia="x-none"/>
        </w:rPr>
        <w:tab/>
        <w:t>sib_info = list of {SIB number, hash of the SIB}, which helps in detection of DoS, fraud, and subscription identification attempts, e.g., ims-EmergencySupport=false, tampered</w:t>
      </w:r>
      <w:r w:rsidRPr="00F21FF7">
        <w:t xml:space="preserve"> SI-SchedulingInfo, and</w:t>
      </w:r>
      <w:r w:rsidRPr="00F21FF7">
        <w:rPr>
          <w:rFonts w:eastAsia="Times New Roman"/>
          <w:lang w:eastAsia="x-none"/>
        </w:rPr>
        <w:t xml:space="preserve"> useFullResumeID=true;</w:t>
      </w:r>
    </w:p>
    <w:p w:rsidR="007135D3" w:rsidRPr="00F21FF7" w:rsidRDefault="007135D3" w:rsidP="007135D3">
      <w:pPr>
        <w:pStyle w:val="NO"/>
      </w:pPr>
      <w:r w:rsidRPr="00F21FF7">
        <w:t>NOTE 1:</w:t>
      </w:r>
      <w:r w:rsidRPr="00F21FF7">
        <w:tab/>
        <w:t xml:space="preserve">The sib_info could contain at least SIB1 which the UE currently obtains to generate CGI_info. </w:t>
      </w:r>
    </w:p>
    <w:p w:rsidR="00A56728" w:rsidRDefault="007135D3" w:rsidP="00B237C5">
      <w:pPr>
        <w:pStyle w:val="NO"/>
      </w:pPr>
      <w:r w:rsidRPr="00F21FF7">
        <w:t>NOTE 2:</w:t>
      </w:r>
      <w:r w:rsidRPr="00F21FF7">
        <w:tab/>
        <w:t xml:space="preserve">The mib_info and sib_info could contain their corresponding recorded time. </w:t>
      </w:r>
    </w:p>
    <w:p w:rsidR="006859BC" w:rsidRDefault="006859BC">
      <w:pPr>
        <w:pStyle w:val="NO"/>
      </w:pPr>
      <w:r>
        <w:t>NOTE 3</w:t>
      </w:r>
      <w:r w:rsidRPr="00F21FF7">
        <w:t>:</w:t>
      </w:r>
      <w:r w:rsidRPr="00F21FF7">
        <w:tab/>
        <w:t xml:space="preserve">The </w:t>
      </w:r>
      <w:r>
        <w:rPr>
          <w:color w:val="000000"/>
          <w:lang w:eastAsia="zh-CN"/>
        </w:rPr>
        <w:t xml:space="preserve">network can set the requesting frequency for CGI info, similar to </w:t>
      </w:r>
      <w:r w:rsidRPr="007E2305">
        <w:t>the ANR frequency configuration. That is implementation specific</w:t>
      </w:r>
      <w:r w:rsidRPr="00F21FF7">
        <w:t xml:space="preserve">. </w:t>
      </w:r>
    </w:p>
    <w:p w:rsidR="00A56728" w:rsidRPr="00B237C5" w:rsidRDefault="00A56728" w:rsidP="00B237C5">
      <w:pPr>
        <w:pStyle w:val="EditorsNote"/>
        <w:ind w:left="0" w:firstLine="0"/>
        <w:rPr>
          <w:color w:val="000000"/>
        </w:rPr>
      </w:pPr>
      <w:r w:rsidRPr="005B5952">
        <w:rPr>
          <w:color w:val="000000"/>
        </w:rPr>
        <w:t xml:space="preserve">It’s suggested to reuse the algorithm of SHA256 to calculate the hashes of MIB/SIBs. </w:t>
      </w:r>
    </w:p>
    <w:p w:rsidR="007135D3" w:rsidRPr="00F21FF7" w:rsidRDefault="007135D3" w:rsidP="007135D3">
      <w:r w:rsidRPr="00F21FF7">
        <w:t>In addition to the information above which can be transmitted by UEs in CONNECTED mode, it is also possible to extend the logged measurements, currently discussed in TS 38.331 for Rel-16, to include the following information that can help in detecting false base stations:</w:t>
      </w:r>
    </w:p>
    <w:p w:rsidR="007135D3" w:rsidRPr="00F21FF7" w:rsidRDefault="007135D3" w:rsidP="007135D3">
      <w:pPr>
        <w:pStyle w:val="List"/>
      </w:pPr>
      <w:r w:rsidRPr="00F21FF7">
        <w:t>-</w:t>
      </w:r>
      <w:r w:rsidRPr="00F21FF7">
        <w:tab/>
        <w:t>reject_info = information about REJECTs that the UE had received earlier, which helps in detection of DoS attempts, e.g., presence of rogue REJECTs;</w:t>
      </w:r>
    </w:p>
    <w:p w:rsidR="007135D3" w:rsidRPr="00F21FF7" w:rsidRDefault="007135D3" w:rsidP="007135D3">
      <w:pPr>
        <w:pStyle w:val="List"/>
      </w:pPr>
      <w:r w:rsidRPr="00F21FF7">
        <w:t>-</w:t>
      </w:r>
      <w:r w:rsidRPr="00F21FF7">
        <w:tab/>
        <w:t>signal_info = information about signal as below, which helps in detection of DoS attempts, e.g., presence of erratic radio signals:</w:t>
      </w:r>
    </w:p>
    <w:p w:rsidR="007135D3" w:rsidRPr="00F21FF7" w:rsidRDefault="007135D3" w:rsidP="007135D3">
      <w:pPr>
        <w:pStyle w:val="List2"/>
        <w:rPr>
          <w:rFonts w:eastAsia="Times New Roman"/>
          <w:lang w:val="en-US"/>
        </w:rPr>
      </w:pPr>
      <w:r w:rsidRPr="00F21FF7">
        <w:t>-</w:t>
      </w:r>
      <w:r w:rsidRPr="00F21FF7">
        <w:tab/>
      </w:r>
      <w:r w:rsidRPr="00F21FF7">
        <w:rPr>
          <w:rFonts w:eastAsia="Times New Roman"/>
          <w:lang w:val="en-US"/>
        </w:rPr>
        <w:t>just power: signal is not associated with any normal pilots or reference signals.</w:t>
      </w:r>
    </w:p>
    <w:p w:rsidR="007135D3" w:rsidRPr="00F21FF7" w:rsidRDefault="007135D3" w:rsidP="007135D3">
      <w:pPr>
        <w:pStyle w:val="List2"/>
        <w:rPr>
          <w:rFonts w:eastAsia="Times New Roman"/>
          <w:lang w:val="en-US"/>
        </w:rPr>
      </w:pPr>
      <w:r w:rsidRPr="00F21FF7">
        <w:rPr>
          <w:rFonts w:eastAsia="Times New Roman"/>
          <w:lang w:val="en-US"/>
        </w:rPr>
        <w:t>-</w:t>
      </w:r>
      <w:r w:rsidRPr="00F21FF7">
        <w:rPr>
          <w:rFonts w:eastAsia="Times New Roman"/>
          <w:lang w:val="en-US"/>
        </w:rPr>
        <w:tab/>
        <w:t>power with just pilots: signal is associated with normal pilots or reference signals, but those signals do not provide any readable system information.</w:t>
      </w:r>
    </w:p>
    <w:p w:rsidR="007135D3" w:rsidRPr="00F21FF7" w:rsidRDefault="007135D3" w:rsidP="007135D3">
      <w:pPr>
        <w:pStyle w:val="List2"/>
        <w:rPr>
          <w:rFonts w:eastAsia="Times New Roman"/>
          <w:lang w:val="en-US"/>
        </w:rPr>
      </w:pPr>
      <w:r w:rsidRPr="00F21FF7">
        <w:rPr>
          <w:rFonts w:eastAsia="Times New Roman"/>
          <w:lang w:val="en-US"/>
        </w:rPr>
        <w:t>-</w:t>
      </w:r>
      <w:r w:rsidRPr="00F21FF7">
        <w:rPr>
          <w:rFonts w:eastAsia="Times New Roman"/>
          <w:lang w:val="en-US"/>
        </w:rPr>
        <w:tab/>
        <w:t xml:space="preserve">power with pilots and system info: signal is associated with normal pilots or reference signals and those signals provide system information, but the system information is wrong (e.g., inconsistent information, not possible to access the network according to the information). </w:t>
      </w:r>
    </w:p>
    <w:p w:rsidR="007135D3" w:rsidRPr="00F21FF7" w:rsidRDefault="007135D3" w:rsidP="007135D3">
      <w:pPr>
        <w:pStyle w:val="List2"/>
        <w:ind w:left="0" w:firstLine="0"/>
        <w:rPr>
          <w:rFonts w:eastAsia="Times New Roman"/>
          <w:lang w:val="en-US"/>
        </w:rPr>
      </w:pPr>
      <w:r w:rsidRPr="00F21FF7">
        <w:rPr>
          <w:rFonts w:eastAsia="Times New Roman"/>
          <w:lang w:val="en-US"/>
        </w:rPr>
        <w:t>The UE shall send the above information to the network only after a successfull AS security mode command procedure.</w:t>
      </w:r>
    </w:p>
    <w:p w:rsidR="007135D3" w:rsidRPr="00F21FF7" w:rsidRDefault="007135D3" w:rsidP="007135D3">
      <w:pPr>
        <w:rPr>
          <w:lang w:val="en-US"/>
        </w:rPr>
      </w:pPr>
      <w:r w:rsidRPr="00F21FF7">
        <w:rPr>
          <w:lang w:val="en-US"/>
        </w:rPr>
        <w:t xml:space="preserve">The network shall verify and compare the above information with what is expected, e.g., comparing hashes of MIB/SIBs for reported cells with those of genuine cells using the same hash algorithm used in the UE.  </w:t>
      </w:r>
    </w:p>
    <w:p w:rsidR="0010273D" w:rsidRDefault="0010273D" w:rsidP="0010273D">
      <w:pPr>
        <w:rPr>
          <w:lang w:val="en-US"/>
        </w:rPr>
      </w:pPr>
      <w:r>
        <w:t xml:space="preserve">To verify the hashes of MIB/SIBs reported by the UE in the MR, the gNB should store the hashes of all broadcasted MIB/SIBs of </w:t>
      </w:r>
      <w:r w:rsidRPr="00B60650">
        <w:t>all</w:t>
      </w:r>
      <w:r>
        <w:t xml:space="preserve"> cells that belong to the gNB and records the changed time when the MIB/SIBs are modified.</w:t>
      </w:r>
    </w:p>
    <w:p w:rsidR="0010273D" w:rsidRDefault="0010273D" w:rsidP="00B237C5">
      <w:pPr>
        <w:pStyle w:val="Heading4"/>
      </w:pPr>
      <w:bookmarkStart w:id="84" w:name="_Toc41060360"/>
      <w:r>
        <w:t>6.4.2.2</w:t>
      </w:r>
      <w:r>
        <w:tab/>
        <w:t>Verification of the MIB/SIBs Hashes</w:t>
      </w:r>
      <w:bookmarkEnd w:id="84"/>
    </w:p>
    <w:p w:rsidR="0010273D" w:rsidRDefault="0010273D" w:rsidP="0010273D">
      <w:pPr>
        <w:rPr>
          <w:rFonts w:eastAsia="Times New Roman"/>
          <w:lang w:val="en-US"/>
        </w:rPr>
      </w:pPr>
      <w:r>
        <w:t>When the serving cell receives a MR/logged MR with hashes of neighbouring cell MIB/SIBs, the serving cell can report the MR/logged MR to OAM, then the OAM communicates with the corresponding neighbouring cells to do the MIB/SIBs hashes verification; the serving cells also can communicate with the OAM to get the corresponding neighbouring cell’s MIB/SIBs hashes, and verify the reported MIB/SIBs hashes in local.</w:t>
      </w:r>
      <w:r w:rsidRPr="0010273D">
        <w:t xml:space="preserve"> </w:t>
      </w:r>
      <w:r>
        <w:t>The communication between OAM and cells are implementation specific.</w:t>
      </w:r>
    </w:p>
    <w:p w:rsidR="007135D3" w:rsidRPr="00F21FF7" w:rsidRDefault="007135D3" w:rsidP="007135D3">
      <w:pPr>
        <w:rPr>
          <w:rFonts w:eastAsia="Times New Roman"/>
          <w:lang w:val="en-US"/>
        </w:rPr>
      </w:pPr>
      <w:r w:rsidRPr="00F21FF7">
        <w:rPr>
          <w:rFonts w:eastAsia="Times New Roman"/>
          <w:lang w:val="en-US"/>
        </w:rPr>
        <w:t xml:space="preserve">If </w:t>
      </w:r>
      <w:r w:rsidR="0010273D">
        <w:rPr>
          <w:rFonts w:eastAsia="Times New Roman"/>
          <w:lang w:val="en-US"/>
        </w:rPr>
        <w:t>verification</w:t>
      </w:r>
      <w:r w:rsidR="0010273D" w:rsidRPr="00F21FF7">
        <w:rPr>
          <w:rFonts w:eastAsia="Times New Roman"/>
          <w:lang w:val="en-US"/>
        </w:rPr>
        <w:t xml:space="preserve"> </w:t>
      </w:r>
      <w:r w:rsidRPr="00F21FF7">
        <w:rPr>
          <w:rFonts w:eastAsia="Times New Roman"/>
          <w:lang w:val="en-US"/>
        </w:rPr>
        <w:t>fails, e.g., the hashes do not match, the network may consider it as a factor to detect the presence of the false base station.</w:t>
      </w:r>
    </w:p>
    <w:p w:rsidR="007135D3" w:rsidRDefault="007135D3" w:rsidP="007135D3">
      <w:r w:rsidRPr="00F21FF7">
        <w:t>During handovers, the serving cell may use the above information</w:t>
      </w:r>
      <w:r w:rsidR="0010273D">
        <w:t>, i.e., the MIB/SIBs hashes verification result,</w:t>
      </w:r>
      <w:r w:rsidRPr="00F21FF7">
        <w:t xml:space="preserve"> to decide whether or not to attempt handover of the UE to the reported </w:t>
      </w:r>
      <w:r w:rsidR="0049527D" w:rsidRPr="00F21FF7">
        <w:t>neighbouring</w:t>
      </w:r>
      <w:r w:rsidRPr="00F21FF7">
        <w:t xml:space="preserve"> cell.</w:t>
      </w:r>
    </w:p>
    <w:p w:rsidR="007135D3" w:rsidRDefault="007135D3" w:rsidP="007135D3">
      <w:pPr>
        <w:pStyle w:val="Heading3"/>
      </w:pPr>
      <w:bookmarkStart w:id="85" w:name="_Toc41060361"/>
      <w:r>
        <w:t>6.4.3</w:t>
      </w:r>
      <w:r>
        <w:tab/>
        <w:t>Evaluation</w:t>
      </w:r>
      <w:bookmarkEnd w:id="85"/>
    </w:p>
    <w:p w:rsidR="007135D3" w:rsidRPr="00F21FF7" w:rsidRDefault="007135D3" w:rsidP="007135D3">
      <w:pPr>
        <w:pStyle w:val="EditorsNote"/>
      </w:pPr>
      <w:r w:rsidRPr="00F21FF7">
        <w:t>Editor's Note:</w:t>
      </w:r>
      <w:r w:rsidRPr="00F21FF7">
        <w:tab/>
        <w:t>Impacts on UE power consumption is FFS.</w:t>
      </w:r>
    </w:p>
    <w:p w:rsidR="007135D3" w:rsidRPr="00F21FF7" w:rsidRDefault="007135D3" w:rsidP="007135D3">
      <w:r w:rsidRPr="00F21FF7">
        <w:t xml:space="preserve">Enriched measurement reports certainly help in enhancing the detection of false base stations. </w:t>
      </w:r>
    </w:p>
    <w:p w:rsidR="007135D3" w:rsidRDefault="007135D3" w:rsidP="007135D3">
      <w:pPr>
        <w:pStyle w:val="NO"/>
      </w:pPr>
      <w:r w:rsidRPr="00F21FF7">
        <w:t>NOTE:</w:t>
      </w:r>
      <w:r w:rsidRPr="00F21FF7">
        <w:tab/>
        <w:t>It is not in the merit of SA3 alone to define new information to be included in measurement reports. SA3 could give directions to RAN groups about information helpful for false base station detection. Then, RAN groups would design solutions. Hence, RAN groups must be liaised.</w:t>
      </w:r>
    </w:p>
    <w:p w:rsidR="007135D3" w:rsidRDefault="007135D3" w:rsidP="007135D3">
      <w:pPr>
        <w:pStyle w:val="Heading2"/>
      </w:pPr>
      <w:bookmarkStart w:id="86" w:name="_Toc41060362"/>
      <w:r>
        <w:lastRenderedPageBreak/>
        <w:t>6</w:t>
      </w:r>
      <w:r w:rsidRPr="004D3578">
        <w:t>.</w:t>
      </w:r>
      <w:r>
        <w:t>5</w:t>
      </w:r>
      <w:r w:rsidRPr="004D3578">
        <w:tab/>
      </w:r>
      <w:r w:rsidRPr="00F21FF7">
        <w:t>Solution #</w:t>
      </w:r>
      <w:r>
        <w:t>5</w:t>
      </w:r>
      <w:r w:rsidRPr="00F21FF7">
        <w:t>: Mitigation against the authentication relay attack</w:t>
      </w:r>
      <w:bookmarkEnd w:id="86"/>
    </w:p>
    <w:p w:rsidR="007135D3" w:rsidRDefault="007135D3" w:rsidP="007135D3">
      <w:pPr>
        <w:pStyle w:val="Heading3"/>
      </w:pPr>
      <w:bookmarkStart w:id="87" w:name="_Toc41060363"/>
      <w:r>
        <w:t>6.5.1</w:t>
      </w:r>
      <w:r>
        <w:tab/>
        <w:t>Introduction</w:t>
      </w:r>
      <w:bookmarkEnd w:id="87"/>
    </w:p>
    <w:p w:rsidR="007135D3" w:rsidRPr="00F21FF7" w:rsidRDefault="007135D3" w:rsidP="007135D3">
      <w:pPr>
        <w:rPr>
          <w:rFonts w:eastAsia="Times New Roman"/>
          <w:lang w:eastAsia="x-none"/>
        </w:rPr>
      </w:pPr>
      <w:r w:rsidRPr="00F21FF7">
        <w:rPr>
          <w:rFonts w:eastAsia="Times New Roman"/>
        </w:rPr>
        <w:t xml:space="preserve">This solution </w:t>
      </w:r>
      <w:r w:rsidRPr="00F21FF7">
        <w:rPr>
          <w:rFonts w:eastAsia="Times New Roman"/>
          <w:lang w:eastAsia="x-none"/>
        </w:rPr>
        <w:t xml:space="preserve">addresses key issue </w:t>
      </w:r>
      <w:r w:rsidRPr="00F21FF7">
        <w:rPr>
          <w:rFonts w:eastAsia="Times New Roman"/>
        </w:rPr>
        <w:t>#5: Mitigation against the authentication relay attack, assuming that the victim UE and malicious UE, as defined in key issue #5, are residing in the same PLMN.</w:t>
      </w:r>
    </w:p>
    <w:p w:rsidR="007135D3" w:rsidRDefault="007135D3" w:rsidP="007135D3">
      <w:pPr>
        <w:pStyle w:val="Heading3"/>
      </w:pPr>
      <w:bookmarkStart w:id="88" w:name="_Toc41060364"/>
      <w:r>
        <w:t>6.5.2</w:t>
      </w:r>
      <w:r>
        <w:tab/>
        <w:t>Solution details</w:t>
      </w:r>
      <w:bookmarkEnd w:id="88"/>
    </w:p>
    <w:p w:rsidR="00A47E97" w:rsidRDefault="00A47E97" w:rsidP="007135D3">
      <w:pPr>
        <w:rPr>
          <w:rFonts w:eastAsia="Times New Roman"/>
        </w:rPr>
      </w:pPr>
      <w:r>
        <w:t>I</w:t>
      </w:r>
      <w:r w:rsidRPr="00997C21">
        <w:t xml:space="preserve">t is assumed that the </w:t>
      </w:r>
      <w:r w:rsidRPr="00AA1C5F">
        <w:rPr>
          <w:rFonts w:ascii="NimbusRomNo9L-Regu" w:hAnsi="NimbusRomNo9L-Regu" w:cs="NimbusRomNo9L-Regu"/>
          <w:lang w:val="en-US" w:eastAsia="zh-CN"/>
        </w:rPr>
        <w:t xml:space="preserve">victim UE may be </w:t>
      </w:r>
      <w:r w:rsidRPr="003C3357">
        <w:rPr>
          <w:rFonts w:ascii="NimbusRomNo9L-Regu" w:hAnsi="NimbusRomNo9L-Regu" w:cs="NimbusRomNo9L-Regu"/>
          <w:lang w:val="en-US" w:eastAsia="zh-CN"/>
        </w:rPr>
        <w:t>camped</w:t>
      </w:r>
      <w:r w:rsidRPr="00AA1C5F">
        <w:rPr>
          <w:rFonts w:ascii="NimbusRomNo9L-Regu" w:hAnsi="NimbusRomNo9L-Regu" w:cs="NimbusRomNo9L-Regu"/>
          <w:lang w:val="en-US" w:eastAsia="zh-CN"/>
        </w:rPr>
        <w:t xml:space="preserve"> to the false base station</w:t>
      </w:r>
      <w:r>
        <w:rPr>
          <w:rFonts w:ascii="NimbusRomNo9L-Regu" w:hAnsi="NimbusRomNo9L-Regu" w:cs="NimbusRomNo9L-Regu"/>
          <w:lang w:val="en-US" w:eastAsia="zh-CN"/>
        </w:rPr>
        <w:t xml:space="preserve"> FBS</w:t>
      </w:r>
      <w:r w:rsidRPr="00AA1C5F">
        <w:rPr>
          <w:rFonts w:ascii="NimbusRomNo9L-Regu" w:hAnsi="NimbusRomNo9L-Regu" w:cs="NimbusRomNo9L-Regu"/>
          <w:lang w:val="en-US" w:eastAsia="zh-CN"/>
        </w:rPr>
        <w:t xml:space="preserve">. Then the </w:t>
      </w:r>
      <w:r>
        <w:rPr>
          <w:rFonts w:ascii="NimbusRomNo9L-Regu" w:hAnsi="NimbusRomNo9L-Regu" w:cs="NimbusRomNo9L-Regu"/>
          <w:lang w:val="en-US" w:eastAsia="zh-CN"/>
        </w:rPr>
        <w:t>FBS</w:t>
      </w:r>
      <w:r w:rsidRPr="00AA1C5F">
        <w:rPr>
          <w:rFonts w:ascii="NimbusRomNo9L-Regu" w:hAnsi="NimbusRomNo9L-Regu" w:cs="NimbusRomNo9L-Regu"/>
          <w:lang w:val="en-US" w:eastAsia="zh-CN"/>
        </w:rPr>
        <w:t xml:space="preserve"> collaborates with another malicious UE through a private channel. The </w:t>
      </w:r>
      <w:r>
        <w:rPr>
          <w:rFonts w:ascii="NimbusRomNo9L-Regu" w:hAnsi="NimbusRomNo9L-Regu" w:cs="NimbusRomNo9L-Regu"/>
          <w:lang w:val="en-US" w:eastAsia="zh-CN"/>
        </w:rPr>
        <w:t>FBS</w:t>
      </w:r>
      <w:r w:rsidRPr="00AA1C5F">
        <w:rPr>
          <w:rFonts w:ascii="NimbusRomNo9L-Regu" w:hAnsi="NimbusRomNo9L-Regu" w:cs="NimbusRomNo9L-Regu"/>
          <w:lang w:val="en-US" w:eastAsia="zh-CN"/>
        </w:rPr>
        <w:t xml:space="preserve"> forwards the </w:t>
      </w:r>
      <w:r>
        <w:rPr>
          <w:rFonts w:ascii="NimbusRomNo9L-Regu" w:hAnsi="NimbusRomNo9L-Regu" w:cs="NimbusRomNo9L-Regu"/>
          <w:lang w:val="en-US" w:eastAsia="zh-CN"/>
        </w:rPr>
        <w:t>NAS</w:t>
      </w:r>
      <w:r w:rsidRPr="00AA1C5F">
        <w:rPr>
          <w:rFonts w:ascii="NimbusRomNo9L-Regu" w:hAnsi="NimbusRomNo9L-Regu" w:cs="NimbusRomNo9L-Regu"/>
          <w:lang w:val="en-US" w:eastAsia="zh-CN"/>
        </w:rPr>
        <w:t xml:space="preserve"> message of the victim UE to the remote malicious UE, and the malicious UE forwards </w:t>
      </w:r>
      <w:r>
        <w:rPr>
          <w:rFonts w:ascii="NimbusRomNo9L-Regu" w:hAnsi="NimbusRomNo9L-Regu" w:cs="NimbusRomNo9L-Regu"/>
          <w:lang w:val="en-US" w:eastAsia="zh-CN"/>
        </w:rPr>
        <w:t>the message</w:t>
      </w:r>
      <w:r w:rsidRPr="00AA1C5F">
        <w:rPr>
          <w:rFonts w:ascii="NimbusRomNo9L-Regu" w:hAnsi="NimbusRomNo9L-Regu" w:cs="NimbusRomNo9L-Regu"/>
          <w:lang w:val="en-US" w:eastAsia="zh-CN"/>
        </w:rPr>
        <w:t xml:space="preserve"> to the remote core network through the remote legitimate base station</w:t>
      </w:r>
      <w:r>
        <w:rPr>
          <w:rFonts w:ascii="NimbusRomNo9L-Regu" w:hAnsi="NimbusRomNo9L-Regu" w:cs="NimbusRomNo9L-Regu"/>
          <w:lang w:val="en-US" w:eastAsia="zh-CN"/>
        </w:rPr>
        <w:t xml:space="preserve"> gNB</w:t>
      </w:r>
      <w:r w:rsidRPr="00AA1C5F">
        <w:rPr>
          <w:rFonts w:ascii="NimbusRomNo9L-Regu" w:hAnsi="NimbusRomNo9L-Regu" w:cs="NimbusRomNo9L-Regu"/>
          <w:lang w:val="en-US" w:eastAsia="zh-CN"/>
        </w:rPr>
        <w:t xml:space="preserve">. </w:t>
      </w:r>
      <w:r w:rsidRPr="00997C21">
        <w:t>In this case, the solution works as follows:</w:t>
      </w:r>
    </w:p>
    <w:p w:rsidR="007135D3" w:rsidRPr="00F21FF7" w:rsidRDefault="007135D3" w:rsidP="007135D3">
      <w:pPr>
        <w:rPr>
          <w:rFonts w:eastAsia="Times New Roman"/>
        </w:rPr>
      </w:pPr>
      <w:r w:rsidRPr="00F21FF7">
        <w:rPr>
          <w:rFonts w:eastAsia="Times New Roman"/>
        </w:rPr>
        <w:t xml:space="preserve">In the registration request procedure, the </w:t>
      </w:r>
      <w:r w:rsidR="00A47E97">
        <w:rPr>
          <w:rFonts w:eastAsia="Times New Roman"/>
        </w:rPr>
        <w:t xml:space="preserve">victim </w:t>
      </w:r>
      <w:r w:rsidRPr="00F21FF7">
        <w:rPr>
          <w:rFonts w:eastAsia="Times New Roman"/>
        </w:rPr>
        <w:t>UE sends a registration request message to the AMF through</w:t>
      </w:r>
      <w:r w:rsidR="00A47E97" w:rsidRPr="00A47E97">
        <w:rPr>
          <w:rFonts w:eastAsia="Times New Roman"/>
        </w:rPr>
        <w:t xml:space="preserve"> </w:t>
      </w:r>
      <w:r w:rsidR="00A47E97">
        <w:rPr>
          <w:rFonts w:eastAsia="Times New Roman"/>
        </w:rPr>
        <w:t>the FBS</w:t>
      </w:r>
      <w:r w:rsidR="00A47E97" w:rsidRPr="003453B7">
        <w:rPr>
          <w:rFonts w:ascii="SimSun" w:hAnsi="SimSun"/>
          <w:lang w:eastAsia="zh-CN"/>
        </w:rPr>
        <w:t>,</w:t>
      </w:r>
      <w:r w:rsidR="00D7227D">
        <w:rPr>
          <w:rFonts w:ascii="SimSun" w:hAnsi="SimSun"/>
          <w:lang w:eastAsia="zh-CN"/>
        </w:rPr>
        <w:t xml:space="preserve"> </w:t>
      </w:r>
      <w:r w:rsidR="00A47E97" w:rsidRPr="00BD3E65">
        <w:rPr>
          <w:rFonts w:eastAsia="Times New Roman"/>
        </w:rPr>
        <w:t>the malicious UE and</w:t>
      </w:r>
      <w:r w:rsidRPr="00F21FF7">
        <w:rPr>
          <w:rFonts w:eastAsia="Times New Roman"/>
        </w:rPr>
        <w:t xml:space="preserve"> the gNB. The gNB forwards the registration request message to the AMF through the N2 interface, which includes the </w:t>
      </w:r>
      <w:r w:rsidRPr="00F21FF7">
        <w:rPr>
          <w:rFonts w:ascii="NimbusRomNo9L-Regu" w:hAnsi="NimbusRomNo9L-Regu" w:cs="NimbusRomNo9L-Regu"/>
          <w:lang w:val="en-US" w:eastAsia="zh-CN"/>
        </w:rPr>
        <w:t>user's</w:t>
      </w:r>
      <w:r w:rsidRPr="00F21FF7">
        <w:rPr>
          <w:rFonts w:eastAsia="Times New Roman"/>
        </w:rPr>
        <w:t xml:space="preserve"> location information reported by the gNB (indicated by "Location Info-gNB"). The AMF stores the Location Info-gNB. After the authentication </w:t>
      </w:r>
      <w:r w:rsidR="00A47E97">
        <w:rPr>
          <w:rFonts w:eastAsia="Times New Roman"/>
        </w:rPr>
        <w:t>and SMC</w:t>
      </w:r>
      <w:r w:rsidR="00A47E97" w:rsidRPr="00BC326C">
        <w:rPr>
          <w:rFonts w:eastAsia="Times New Roman"/>
        </w:rPr>
        <w:t xml:space="preserve"> </w:t>
      </w:r>
      <w:r w:rsidR="00A47E97" w:rsidRPr="00F21FF7">
        <w:rPr>
          <w:rFonts w:eastAsia="Times New Roman"/>
        </w:rPr>
        <w:t>pro</w:t>
      </w:r>
      <w:r w:rsidR="00A47E97">
        <w:rPr>
          <w:rFonts w:eastAsia="Times New Roman"/>
        </w:rPr>
        <w:t>cedure</w:t>
      </w:r>
      <w:r w:rsidRPr="00F21FF7">
        <w:rPr>
          <w:rFonts w:eastAsia="Times New Roman"/>
        </w:rPr>
        <w:t xml:space="preserve">. The </w:t>
      </w:r>
      <w:r w:rsidR="00D7227D">
        <w:rPr>
          <w:rFonts w:eastAsia="Times New Roman"/>
        </w:rPr>
        <w:t>victim UE</w:t>
      </w:r>
      <w:r w:rsidR="00D7227D" w:rsidRPr="00F21FF7">
        <w:rPr>
          <w:rFonts w:eastAsia="Times New Roman"/>
        </w:rPr>
        <w:t xml:space="preserve"> </w:t>
      </w:r>
      <w:r w:rsidRPr="00F21FF7">
        <w:rPr>
          <w:rFonts w:eastAsia="Times New Roman"/>
        </w:rPr>
        <w:t>sends a</w:t>
      </w:r>
      <w:r w:rsidR="00D7227D">
        <w:rPr>
          <w:rFonts w:eastAsia="Times New Roman"/>
        </w:rPr>
        <w:t>n UP-link NAS</w:t>
      </w:r>
      <w:r w:rsidRPr="00F21FF7">
        <w:rPr>
          <w:rFonts w:eastAsia="Times New Roman"/>
        </w:rPr>
        <w:t>message</w:t>
      </w:r>
      <w:r w:rsidR="00D7227D">
        <w:rPr>
          <w:rFonts w:eastAsia="Times New Roman"/>
        </w:rPr>
        <w:t xml:space="preserve">, </w:t>
      </w:r>
      <w:r w:rsidRPr="00F21FF7">
        <w:rPr>
          <w:rFonts w:eastAsia="Times New Roman"/>
        </w:rPr>
        <w:t>which includes Location Info-UE, to the AMF</w:t>
      </w:r>
      <w:r w:rsidR="00D7227D">
        <w:rPr>
          <w:rFonts w:eastAsia="Times New Roman"/>
        </w:rPr>
        <w:t xml:space="preserve"> through the FBS,</w:t>
      </w:r>
      <w:r w:rsidR="00D7227D" w:rsidRPr="00D7227D">
        <w:rPr>
          <w:rFonts w:eastAsia="Times New Roman"/>
        </w:rPr>
        <w:t xml:space="preserve"> </w:t>
      </w:r>
      <w:r w:rsidR="00D7227D">
        <w:rPr>
          <w:rFonts w:eastAsia="Times New Roman"/>
        </w:rPr>
        <w:t>the malicious UE and the gNB</w:t>
      </w:r>
      <w:r w:rsidRPr="00F21FF7">
        <w:rPr>
          <w:rFonts w:eastAsia="Times New Roman"/>
        </w:rPr>
        <w:t>. The AMF then compares the Location Info-UE with the Location Info-gNB.</w:t>
      </w:r>
    </w:p>
    <w:p w:rsidR="001B4658" w:rsidRDefault="001B4658" w:rsidP="001B4658">
      <w:pPr>
        <w:rPr>
          <w:lang w:eastAsia="zh-CN"/>
        </w:rPr>
      </w:pPr>
      <w:r>
        <w:t xml:space="preserve">For the </w:t>
      </w:r>
      <w:r w:rsidRPr="00D520FD">
        <w:t>already registered UE</w:t>
      </w:r>
      <w:r>
        <w:t xml:space="preserve">, the </w:t>
      </w:r>
      <w:r>
        <w:rPr>
          <w:rFonts w:eastAsia="Times New Roman"/>
        </w:rPr>
        <w:t>Location Info-UE</w:t>
      </w:r>
      <w:r>
        <w:t xml:space="preserve"> shall be sent using the initial NAS message, and can be protected by the </w:t>
      </w:r>
      <w:r w:rsidRPr="00D520FD">
        <w:t>initial NAS message</w:t>
      </w:r>
      <w:r>
        <w:t xml:space="preserve"> </w:t>
      </w:r>
      <w:r>
        <w:rPr>
          <w:rFonts w:hint="eastAsia"/>
          <w:lang w:eastAsia="zh-CN"/>
        </w:rPr>
        <w:t>p</w:t>
      </w:r>
      <w:r w:rsidRPr="00D520FD">
        <w:t xml:space="preserve">rotection </w:t>
      </w:r>
      <w:r>
        <w:rPr>
          <w:rFonts w:hint="eastAsia"/>
          <w:lang w:eastAsia="zh-CN"/>
        </w:rPr>
        <w:t>mech</w:t>
      </w:r>
      <w:r>
        <w:rPr>
          <w:lang w:eastAsia="zh-CN"/>
        </w:rPr>
        <w:t>a</w:t>
      </w:r>
      <w:r>
        <w:rPr>
          <w:rFonts w:hint="eastAsia"/>
          <w:lang w:eastAsia="zh-CN"/>
        </w:rPr>
        <w:t>nism</w:t>
      </w:r>
      <w:r>
        <w:rPr>
          <w:lang w:eastAsia="zh-CN"/>
        </w:rPr>
        <w:t>.</w:t>
      </w:r>
    </w:p>
    <w:p w:rsidR="001B4658" w:rsidRDefault="001B4658" w:rsidP="001B4658">
      <w:pPr>
        <w:jc w:val="both"/>
        <w:rPr>
          <w:rFonts w:eastAsia="Times New Roman"/>
        </w:rPr>
      </w:pPr>
      <w:r>
        <w:rPr>
          <w:rFonts w:hint="eastAsia"/>
          <w:lang w:eastAsia="zh-CN"/>
        </w:rPr>
        <w:t>In</w:t>
      </w:r>
      <w:r>
        <w:rPr>
          <w:lang w:eastAsia="zh-CN"/>
        </w:rPr>
        <w:t xml:space="preserve"> </w:t>
      </w:r>
      <w:r>
        <w:rPr>
          <w:rFonts w:hint="eastAsia"/>
          <w:lang w:eastAsia="zh-CN"/>
        </w:rPr>
        <w:t>this</w:t>
      </w:r>
      <w:r>
        <w:rPr>
          <w:lang w:eastAsia="zh-CN"/>
        </w:rPr>
        <w:t xml:space="preserve"> solution, </w:t>
      </w:r>
      <w:r>
        <w:t xml:space="preserve">the </w:t>
      </w:r>
      <w:r w:rsidRPr="00F468AF">
        <w:t xml:space="preserve">Global Navigation Satellite System </w:t>
      </w:r>
      <w:r>
        <w:rPr>
          <w:lang w:eastAsia="zh-CN"/>
        </w:rPr>
        <w:t xml:space="preserve">(GNSS) </w:t>
      </w:r>
      <w:r>
        <w:t xml:space="preserve">information is used as the </w:t>
      </w:r>
      <w:r>
        <w:rPr>
          <w:rFonts w:eastAsia="Times New Roman"/>
        </w:rPr>
        <w:t>Location Info-UE</w:t>
      </w:r>
      <w:r>
        <w:t xml:space="preserve">, which </w:t>
      </w:r>
      <w:r w:rsidRPr="002F6AE0">
        <w:t xml:space="preserve">is obtained </w:t>
      </w:r>
      <w:r>
        <w:t>by the GNSS</w:t>
      </w:r>
      <w:r w:rsidDel="007C168D">
        <w:t xml:space="preserve"> </w:t>
      </w:r>
      <w:r>
        <w:t xml:space="preserve">chip in the ME from the GNSS. For the </w:t>
      </w:r>
      <w:r w:rsidRPr="00D85BA8">
        <w:t xml:space="preserve">privacy </w:t>
      </w:r>
      <w:r>
        <w:t xml:space="preserve">issue, the user can manually configure the privacy setting based on the eLCS procedure to indicate whether the UE is allowed to submit its GNSS information to the core network. It is </w:t>
      </w:r>
      <w:r w:rsidRPr="00D520FD">
        <w:t xml:space="preserve">assumed the </w:t>
      </w:r>
      <w:r>
        <w:t>GNSS</w:t>
      </w:r>
      <w:r w:rsidRPr="00D520FD">
        <w:t xml:space="preserve"> information is accurate.</w:t>
      </w:r>
    </w:p>
    <w:p w:rsidR="007135D3" w:rsidRPr="00F21FF7" w:rsidRDefault="007135D3" w:rsidP="007135D3">
      <w:pPr>
        <w:rPr>
          <w:rFonts w:eastAsia="Times New Roman"/>
        </w:rPr>
      </w:pPr>
      <w:r w:rsidRPr="00F21FF7">
        <w:rPr>
          <w:rFonts w:eastAsia="Times New Roman"/>
        </w:rPr>
        <w:t>If the AMF determines that the Location Info-UE and the Location Info-gNB are consistent, the subsequent procedures are normally performed.</w:t>
      </w:r>
    </w:p>
    <w:p w:rsidR="007135D3" w:rsidRDefault="007135D3" w:rsidP="007135D3">
      <w:pPr>
        <w:rPr>
          <w:rFonts w:eastAsia="Times New Roman"/>
        </w:rPr>
      </w:pPr>
      <w:r w:rsidRPr="00F21FF7">
        <w:rPr>
          <w:rFonts w:eastAsia="Times New Roman"/>
        </w:rPr>
        <w:t xml:space="preserve">If the AMF determines that the Location Info-UE and the Location Info-gNB are inconsistent, the registration rejection message may be sent to the UE, where the reason value carried indicates the </w:t>
      </w:r>
      <w:r w:rsidRPr="00F21FF7">
        <w:t>location positioning of the UE</w:t>
      </w:r>
      <w:r w:rsidRPr="00F21FF7">
        <w:rPr>
          <w:rFonts w:eastAsia="Times New Roman"/>
        </w:rPr>
        <w:t>.</w:t>
      </w:r>
    </w:p>
    <w:p w:rsidR="00B237C5" w:rsidRDefault="00B237C5" w:rsidP="007135D3">
      <w:pPr>
        <w:rPr>
          <w:rFonts w:eastAsia="Times New Roman"/>
        </w:rPr>
      </w:pPr>
    </w:p>
    <w:p w:rsidR="00D7227D" w:rsidRDefault="008C2A5C" w:rsidP="007135D3">
      <w:pPr>
        <w:rPr>
          <w:rFonts w:eastAsia="Times New Roman"/>
        </w:rPr>
      </w:pPr>
      <w:r>
        <w:rPr>
          <w:rFonts w:eastAsia="Times New Roman"/>
          <w:noProof/>
        </w:rPr>
        <w:object w:dxaOrig="10230" w:dyaOrig="7531">
          <v:shape id="_x0000_i1026" type="#_x0000_t75" alt="" style="width:478.35pt;height:352.75pt;mso-width-percent:0;mso-height-percent:0;mso-width-percent:0;mso-height-percent:0" o:ole="">
            <v:imagedata r:id="rId17" o:title=""/>
          </v:shape>
          <o:OLEObject Type="Embed" ProgID="Visio.Drawing.15" ShapeID="_x0000_i1026" DrawAspect="Content" ObjectID="_1652278449" r:id="rId18"/>
        </w:object>
      </w:r>
    </w:p>
    <w:p w:rsidR="00D7227D" w:rsidRPr="00B237C5" w:rsidRDefault="00D7227D" w:rsidP="00B237C5">
      <w:pPr>
        <w:jc w:val="center"/>
        <w:rPr>
          <w:rFonts w:eastAsia="Times New Roman"/>
          <w:b/>
        </w:rPr>
      </w:pPr>
      <w:r w:rsidRPr="00B237C5">
        <w:rPr>
          <w:rFonts w:ascii="Arial" w:hAnsi="Arial" w:cs="Arial"/>
          <w:b/>
        </w:rPr>
        <w:t>Figure 6.5.2-1 Anti-authentication relay attack procedure</w:t>
      </w:r>
    </w:p>
    <w:p w:rsidR="00D7227D" w:rsidRDefault="00D7227D" w:rsidP="00D7227D">
      <w:pPr>
        <w:rPr>
          <w:rFonts w:ascii="NimbusRomNo9L-Regu" w:hAnsi="NimbusRomNo9L-Regu" w:cs="NimbusRomNo9L-Regu"/>
          <w:lang w:val="en-US" w:eastAsia="zh-CN"/>
        </w:rPr>
      </w:pPr>
      <w:r>
        <w:rPr>
          <w:rFonts w:eastAsia="Times New Roman"/>
        </w:rPr>
        <w:t xml:space="preserve">1. </w:t>
      </w:r>
      <w:r w:rsidRPr="00BC326C">
        <w:rPr>
          <w:rFonts w:eastAsia="Times New Roman"/>
        </w:rPr>
        <w:t>In the registration request procedure, the</w:t>
      </w:r>
      <w:r>
        <w:rPr>
          <w:rFonts w:eastAsia="Times New Roman"/>
        </w:rPr>
        <w:t xml:space="preserve"> </w:t>
      </w:r>
      <w:r w:rsidRPr="00AA1C5F">
        <w:rPr>
          <w:rFonts w:ascii="NimbusRomNo9L-Regu" w:hAnsi="NimbusRomNo9L-Regu" w:cs="NimbusRomNo9L-Regu"/>
          <w:lang w:val="en-US" w:eastAsia="zh-CN"/>
        </w:rPr>
        <w:t>victim</w:t>
      </w:r>
      <w:r w:rsidRPr="00BC326C">
        <w:rPr>
          <w:rFonts w:eastAsia="Times New Roman"/>
        </w:rPr>
        <w:t xml:space="preserve"> UE send</w:t>
      </w:r>
      <w:r>
        <w:rPr>
          <w:rFonts w:eastAsia="Times New Roman"/>
        </w:rPr>
        <w:t>s</w:t>
      </w:r>
      <w:r w:rsidRPr="00BC326C">
        <w:rPr>
          <w:rFonts w:eastAsia="Times New Roman"/>
        </w:rPr>
        <w:t xml:space="preserve"> a registration request message to the </w:t>
      </w:r>
      <w:r w:rsidRPr="00AA1C5F">
        <w:rPr>
          <w:rFonts w:ascii="NimbusRomNo9L-Regu" w:hAnsi="NimbusRomNo9L-Regu" w:cs="NimbusRomNo9L-Regu"/>
          <w:lang w:val="en-US" w:eastAsia="zh-CN"/>
        </w:rPr>
        <w:t>false base station</w:t>
      </w:r>
      <w:r>
        <w:rPr>
          <w:rFonts w:ascii="NimbusRomNo9L-Regu" w:hAnsi="NimbusRomNo9L-Regu" w:cs="NimbusRomNo9L-Regu"/>
          <w:lang w:val="en-US" w:eastAsia="zh-CN"/>
        </w:rPr>
        <w:t xml:space="preserve"> FBS.</w:t>
      </w:r>
    </w:p>
    <w:p w:rsidR="00D7227D" w:rsidRDefault="00D7227D" w:rsidP="00D7227D">
      <w:pPr>
        <w:rPr>
          <w:rFonts w:eastAsia="Times New Roman"/>
        </w:rPr>
      </w:pPr>
      <w:r>
        <w:rPr>
          <w:rFonts w:ascii="NimbusRomNo9L-Regu" w:hAnsi="NimbusRomNo9L-Regu" w:cs="NimbusRomNo9L-Regu"/>
          <w:lang w:val="en-US" w:eastAsia="zh-CN"/>
        </w:rPr>
        <w:t>2-3.</w:t>
      </w:r>
      <w:r w:rsidRPr="00BC326C">
        <w:rPr>
          <w:rFonts w:eastAsia="Times New Roman"/>
        </w:rPr>
        <w:t xml:space="preserve"> </w:t>
      </w:r>
      <w:r>
        <w:rPr>
          <w:rFonts w:eastAsia="Times New Roman"/>
        </w:rPr>
        <w:t>The FBS</w:t>
      </w:r>
      <w:r w:rsidRPr="00D91288">
        <w:rPr>
          <w:rFonts w:hint="eastAsia"/>
          <w:lang w:eastAsia="zh-CN"/>
        </w:rPr>
        <w:t xml:space="preserve"> </w:t>
      </w:r>
      <w:r>
        <w:t>shall</w:t>
      </w:r>
      <w:r w:rsidRPr="00AA1C5F">
        <w:rPr>
          <w:rFonts w:ascii="NimbusRomNo9L-Regu" w:hAnsi="NimbusRomNo9L-Regu" w:cs="NimbusRomNo9L-Regu"/>
          <w:lang w:val="en-US" w:eastAsia="zh-CN"/>
        </w:rPr>
        <w:t xml:space="preserve"> forward the </w:t>
      </w:r>
      <w:r w:rsidRPr="00BC326C">
        <w:rPr>
          <w:rFonts w:eastAsia="Times New Roman"/>
        </w:rPr>
        <w:t>registration request</w:t>
      </w:r>
      <w:r w:rsidRPr="00AA1C5F">
        <w:rPr>
          <w:rFonts w:ascii="NimbusRomNo9L-Regu" w:hAnsi="NimbusRomNo9L-Regu" w:cs="NimbusRomNo9L-Regu"/>
          <w:lang w:val="en-US" w:eastAsia="zh-CN"/>
        </w:rPr>
        <w:t xml:space="preserve"> message of the victim UE to the legitimate base station</w:t>
      </w:r>
      <w:r>
        <w:rPr>
          <w:rFonts w:ascii="NimbusRomNo9L-Regu" w:hAnsi="NimbusRomNo9L-Regu" w:cs="NimbusRomNo9L-Regu"/>
          <w:lang w:val="en-US" w:eastAsia="zh-CN"/>
        </w:rPr>
        <w:t xml:space="preserve"> gNB</w:t>
      </w:r>
      <w:r w:rsidRPr="00AA1C5F">
        <w:rPr>
          <w:rFonts w:ascii="NimbusRomNo9L-Regu" w:hAnsi="NimbusRomNo9L-Regu" w:cs="NimbusRomNo9L-Regu"/>
          <w:lang w:val="en-US" w:eastAsia="zh-CN"/>
        </w:rPr>
        <w:t xml:space="preserve"> </w:t>
      </w:r>
      <w:r>
        <w:rPr>
          <w:rFonts w:ascii="NimbusRomNo9L-Regu" w:hAnsi="NimbusRomNo9L-Regu" w:cs="NimbusRomNo9L-Regu"/>
          <w:lang w:val="en-US" w:eastAsia="zh-CN"/>
        </w:rPr>
        <w:t xml:space="preserve">through </w:t>
      </w:r>
      <w:r w:rsidRPr="00AA1C5F">
        <w:rPr>
          <w:rFonts w:ascii="NimbusRomNo9L-Regu" w:hAnsi="NimbusRomNo9L-Regu" w:cs="NimbusRomNo9L-Regu"/>
          <w:lang w:val="en-US" w:eastAsia="zh-CN"/>
        </w:rPr>
        <w:t>the remote malicious UE</w:t>
      </w:r>
      <w:r>
        <w:rPr>
          <w:rFonts w:eastAsia="Times New Roman"/>
        </w:rPr>
        <w:t>.</w:t>
      </w:r>
    </w:p>
    <w:p w:rsidR="00D7227D" w:rsidRPr="00E3202D" w:rsidRDefault="00D7227D" w:rsidP="00D7227D">
      <w:pPr>
        <w:rPr>
          <w:rFonts w:eastAsia="Times New Roman"/>
          <w:lang w:val="en-US"/>
        </w:rPr>
      </w:pPr>
      <w:r>
        <w:rPr>
          <w:rFonts w:eastAsia="Times New Roman"/>
        </w:rPr>
        <w:t xml:space="preserve">4. The gNB </w:t>
      </w:r>
      <w:r>
        <w:t>shall</w:t>
      </w:r>
      <w:r>
        <w:rPr>
          <w:rFonts w:eastAsia="Times New Roman"/>
        </w:rPr>
        <w:t xml:space="preserve"> send the </w:t>
      </w:r>
      <w:r w:rsidRPr="00BC326C">
        <w:rPr>
          <w:rFonts w:eastAsia="Times New Roman"/>
        </w:rPr>
        <w:t>registration request</w:t>
      </w:r>
      <w:r>
        <w:rPr>
          <w:rFonts w:ascii="NimbusRomNo9L-Regu" w:hAnsi="NimbusRomNo9L-Regu" w:cs="NimbusRomNo9L-Regu"/>
          <w:lang w:val="en-US" w:eastAsia="zh-CN"/>
        </w:rPr>
        <w:t xml:space="preserve"> message</w:t>
      </w:r>
      <w:r w:rsidRPr="00AA1C5F">
        <w:rPr>
          <w:rFonts w:ascii="NimbusRomNo9L-Regu" w:hAnsi="NimbusRomNo9L-Regu" w:cs="NimbusRomNo9L-Regu"/>
          <w:lang w:val="en-US" w:eastAsia="zh-CN"/>
        </w:rPr>
        <w:t xml:space="preserve"> to the</w:t>
      </w:r>
      <w:r>
        <w:rPr>
          <w:rFonts w:ascii="NimbusRomNo9L-Regu" w:hAnsi="NimbusRomNo9L-Regu" w:cs="NimbusRomNo9L-Regu" w:hint="eastAsia"/>
          <w:lang w:val="en-US" w:eastAsia="zh-CN"/>
        </w:rPr>
        <w:t xml:space="preserve"> </w:t>
      </w:r>
      <w:r>
        <w:rPr>
          <w:rFonts w:ascii="NimbusRomNo9L-Regu" w:hAnsi="NimbusRomNo9L-Regu" w:cs="NimbusRomNo9L-Regu"/>
          <w:lang w:val="en-US" w:eastAsia="zh-CN"/>
        </w:rPr>
        <w:t xml:space="preserve">AMF with </w:t>
      </w:r>
      <w:r w:rsidRPr="00BC326C">
        <w:rPr>
          <w:rFonts w:eastAsia="Times New Roman"/>
        </w:rPr>
        <w:t xml:space="preserve">the </w:t>
      </w:r>
      <w:r w:rsidRPr="00BC326C">
        <w:rPr>
          <w:rFonts w:ascii="NimbusRomNo9L-Regu" w:hAnsi="NimbusRomNo9L-Regu" w:cs="NimbusRomNo9L-Regu"/>
          <w:lang w:val="en-US" w:eastAsia="zh-CN"/>
        </w:rPr>
        <w:t>user's</w:t>
      </w:r>
      <w:r w:rsidRPr="00BC326C">
        <w:rPr>
          <w:rFonts w:eastAsia="Times New Roman"/>
        </w:rPr>
        <w:t xml:space="preserve"> location information reported by the gNB (indicated by "Location Info-gNB")</w:t>
      </w:r>
      <w:r>
        <w:rPr>
          <w:rFonts w:eastAsia="Times New Roman"/>
        </w:rPr>
        <w:t>.</w:t>
      </w:r>
    </w:p>
    <w:p w:rsidR="00D7227D" w:rsidRDefault="00D7227D" w:rsidP="00D7227D">
      <w:pPr>
        <w:rPr>
          <w:rFonts w:eastAsia="Times New Roman"/>
        </w:rPr>
      </w:pPr>
      <w:r w:rsidRPr="00D91288">
        <w:rPr>
          <w:rFonts w:hint="eastAsia"/>
          <w:lang w:eastAsia="zh-CN"/>
        </w:rPr>
        <w:t xml:space="preserve">5. The AMF </w:t>
      </w:r>
      <w:r>
        <w:t>shall</w:t>
      </w:r>
      <w:r w:rsidRPr="00D91288">
        <w:rPr>
          <w:rFonts w:hint="eastAsia"/>
          <w:lang w:eastAsia="zh-CN"/>
        </w:rPr>
        <w:t xml:space="preserve"> store the </w:t>
      </w:r>
      <w:r w:rsidRPr="00BC326C">
        <w:rPr>
          <w:rFonts w:eastAsia="Times New Roman"/>
        </w:rPr>
        <w:t>Location Info-gNB</w:t>
      </w:r>
      <w:r>
        <w:rPr>
          <w:rFonts w:eastAsia="Times New Roman"/>
        </w:rPr>
        <w:t>.</w:t>
      </w:r>
    </w:p>
    <w:p w:rsidR="00D7227D" w:rsidRPr="00D91288" w:rsidRDefault="00D7227D" w:rsidP="00D7227D">
      <w:pPr>
        <w:rPr>
          <w:lang w:eastAsia="zh-CN"/>
        </w:rPr>
      </w:pPr>
      <w:r>
        <w:rPr>
          <w:rFonts w:eastAsia="Times New Roman"/>
        </w:rPr>
        <w:t xml:space="preserve">6. The AMF </w:t>
      </w:r>
      <w:r>
        <w:t>shall</w:t>
      </w:r>
      <w:r>
        <w:rPr>
          <w:rFonts w:eastAsia="Times New Roman"/>
        </w:rPr>
        <w:t xml:space="preserve"> initiate authentication procedure and NAS</w:t>
      </w:r>
      <w:r w:rsidRPr="00D91288">
        <w:rPr>
          <w:rFonts w:hint="eastAsia"/>
          <w:lang w:eastAsia="zh-CN"/>
        </w:rPr>
        <w:t xml:space="preserve"> SMC procedure</w:t>
      </w:r>
      <w:r w:rsidRPr="00D91288">
        <w:rPr>
          <w:lang w:eastAsia="zh-CN"/>
        </w:rPr>
        <w:t>.</w:t>
      </w:r>
    </w:p>
    <w:p w:rsidR="00D7227D" w:rsidRDefault="00D7227D" w:rsidP="00D7227D">
      <w:pPr>
        <w:rPr>
          <w:rFonts w:eastAsia="Times New Roman"/>
        </w:rPr>
      </w:pPr>
      <w:r>
        <w:rPr>
          <w:rFonts w:eastAsia="Times New Roman"/>
        </w:rPr>
        <w:t xml:space="preserve">7. </w:t>
      </w:r>
      <w:r w:rsidRPr="0014562A">
        <w:rPr>
          <w:rFonts w:eastAsia="CG Times (WN)"/>
        </w:rPr>
        <w:t xml:space="preserve">If the </w:t>
      </w:r>
      <w:r w:rsidRPr="0014562A">
        <w:rPr>
          <w:lang w:val="en-US" w:eastAsia="zh-CN"/>
        </w:rPr>
        <w:t>victim</w:t>
      </w:r>
      <w:r w:rsidRPr="0014562A">
        <w:rPr>
          <w:rFonts w:eastAsia="CG Times (WN)"/>
        </w:rPr>
        <w:t xml:space="preserve"> UE decides to enable the anti-authentication relay attack feature. The </w:t>
      </w:r>
      <w:r w:rsidRPr="0014562A">
        <w:rPr>
          <w:lang w:val="en-US" w:eastAsia="zh-CN"/>
        </w:rPr>
        <w:t>victim</w:t>
      </w:r>
      <w:r w:rsidRPr="0014562A">
        <w:rPr>
          <w:rFonts w:eastAsia="CG Times (WN)"/>
        </w:rPr>
        <w:t xml:space="preserve"> UE </w:t>
      </w:r>
      <w:r w:rsidRPr="0014562A">
        <w:t>shall</w:t>
      </w:r>
      <w:r w:rsidRPr="0014562A">
        <w:rPr>
          <w:color w:val="000000"/>
          <w:lang w:val="en-US" w:eastAsia="zh-CN"/>
        </w:rPr>
        <w:t xml:space="preserve"> obtain the </w:t>
      </w:r>
      <w:r w:rsidRPr="0014562A">
        <w:rPr>
          <w:lang w:val="en-US" w:eastAsia="zh-CN"/>
        </w:rPr>
        <w:t>user's actual location</w:t>
      </w:r>
      <w:r w:rsidRPr="0014562A">
        <w:rPr>
          <w:rFonts w:eastAsia="CG Times (WN)"/>
        </w:rPr>
        <w:t xml:space="preserve"> information (indicated by "Location Info-UE").  The </w:t>
      </w:r>
      <w:r w:rsidRPr="0014562A">
        <w:rPr>
          <w:lang w:val="en-US" w:eastAsia="zh-CN"/>
        </w:rPr>
        <w:t>user's actual location</w:t>
      </w:r>
      <w:r w:rsidRPr="0014562A">
        <w:rPr>
          <w:rFonts w:eastAsia="CG Times (WN)"/>
        </w:rPr>
        <w:t xml:space="preserve"> information </w:t>
      </w:r>
      <w:r>
        <w:rPr>
          <w:rFonts w:eastAsia="CG Times (WN)"/>
        </w:rPr>
        <w:t>shall</w:t>
      </w:r>
      <w:r w:rsidRPr="0014562A">
        <w:rPr>
          <w:rFonts w:eastAsia="CG Times (WN)"/>
        </w:rPr>
        <w:t xml:space="preserve"> be </w:t>
      </w:r>
      <w:r>
        <w:rPr>
          <w:rFonts w:eastAsia="CG Times (WN)"/>
        </w:rPr>
        <w:t xml:space="preserve">the </w:t>
      </w:r>
      <w:r w:rsidR="001B4658">
        <w:rPr>
          <w:rFonts w:eastAsia="CG Times (WN)"/>
        </w:rPr>
        <w:t xml:space="preserve">GNSS information </w:t>
      </w:r>
      <w:r w:rsidR="001B4658" w:rsidRPr="002F6AE0">
        <w:t xml:space="preserve">obtained </w:t>
      </w:r>
      <w:r w:rsidR="001B4658">
        <w:t>by the GNSS chip in the ME from the GNSS</w:t>
      </w:r>
      <w:r w:rsidR="001B4658" w:rsidRPr="002F6AE0" w:rsidDel="008E31C0">
        <w:t xml:space="preserve"> </w:t>
      </w:r>
      <w:r w:rsidR="001B4658">
        <w:t>application</w:t>
      </w:r>
      <w:r w:rsidR="001B4658">
        <w:rPr>
          <w:rFonts w:eastAsia="CG Times (WN)"/>
        </w:rPr>
        <w:t>.</w:t>
      </w:r>
      <w:r w:rsidRPr="0014562A">
        <w:rPr>
          <w:rFonts w:eastAsia="CG Times (WN)"/>
        </w:rPr>
        <w:t xml:space="preserve">. </w:t>
      </w:r>
    </w:p>
    <w:p w:rsidR="00D7227D" w:rsidRDefault="00D7227D" w:rsidP="00D7227D">
      <w:r w:rsidRPr="00D91288">
        <w:rPr>
          <w:rFonts w:hint="eastAsia"/>
          <w:lang w:eastAsia="zh-CN"/>
        </w:rPr>
        <w:t xml:space="preserve">8. The </w:t>
      </w:r>
      <w:r w:rsidRPr="00AA1C5F">
        <w:rPr>
          <w:rFonts w:ascii="NimbusRomNo9L-Regu" w:hAnsi="NimbusRomNo9L-Regu" w:cs="NimbusRomNo9L-Regu"/>
          <w:lang w:val="en-US" w:eastAsia="zh-CN"/>
        </w:rPr>
        <w:t>victim</w:t>
      </w:r>
      <w:r>
        <w:rPr>
          <w:rFonts w:ascii="NimbusRomNo9L-Regu" w:hAnsi="NimbusRomNo9L-Regu" w:cs="NimbusRomNo9L-Regu"/>
          <w:lang w:val="en-US" w:eastAsia="zh-CN"/>
        </w:rPr>
        <w:t xml:space="preserve"> UE </w:t>
      </w:r>
      <w:r>
        <w:t>shall</w:t>
      </w:r>
      <w:r>
        <w:rPr>
          <w:rFonts w:ascii="NimbusRomNo9L-Regu" w:hAnsi="NimbusRomNo9L-Regu" w:cs="NimbusRomNo9L-Regu"/>
          <w:lang w:val="en-US" w:eastAsia="zh-CN"/>
        </w:rPr>
        <w:t xml:space="preserve"> send the </w:t>
      </w:r>
      <w:r w:rsidRPr="00BC326C">
        <w:rPr>
          <w:rFonts w:eastAsia="Times New Roman"/>
        </w:rPr>
        <w:t>Location Info-UE</w:t>
      </w:r>
      <w:r>
        <w:rPr>
          <w:rFonts w:eastAsia="Times New Roman"/>
        </w:rPr>
        <w:t xml:space="preserve"> to the FBS in the uplink NAS message which </w:t>
      </w:r>
      <w:r w:rsidRPr="007B0C8B">
        <w:t>shall be ciphered and integrity protected by the</w:t>
      </w:r>
      <w:r>
        <w:t xml:space="preserve"> NAS </w:t>
      </w:r>
      <w:r w:rsidRPr="007B0C8B">
        <w:t>keys in the current 5G security context.</w:t>
      </w:r>
      <w:r w:rsidRPr="00EE3EDD">
        <w:rPr>
          <w:rFonts w:eastAsia="Times New Roman"/>
        </w:rPr>
        <w:t xml:space="preserve"> </w:t>
      </w:r>
      <w:r>
        <w:rPr>
          <w:rFonts w:eastAsia="Times New Roman"/>
        </w:rPr>
        <w:t>The uplink NAS message</w:t>
      </w:r>
      <w:r>
        <w:t xml:space="preserve"> shall be NAS Security Mode Complete message or other NAS message after the NAS SMC completed.</w:t>
      </w:r>
    </w:p>
    <w:p w:rsidR="001B4658" w:rsidRDefault="001B4658" w:rsidP="007811CD">
      <w:pPr>
        <w:pStyle w:val="NO"/>
      </w:pPr>
      <w:r>
        <w:t xml:space="preserve">NOTE 1: </w:t>
      </w:r>
      <w:r>
        <w:tab/>
      </w:r>
      <w:r>
        <w:rPr>
          <w:rFonts w:ascii="NimbusRomNo9L-Regu" w:hAnsi="NimbusRomNo9L-Regu" w:cs="NimbusRomNo9L-Regu"/>
          <w:lang w:val="en-US" w:eastAsia="zh-CN"/>
        </w:rPr>
        <w:t>In case of the</w:t>
      </w:r>
      <w:r w:rsidRPr="00F72C0C">
        <w:rPr>
          <w:rFonts w:ascii="NimbusRomNo9L-Regu" w:hAnsi="NimbusRomNo9L-Regu" w:cs="NimbusRomNo9L-Regu"/>
          <w:lang w:val="en-US" w:eastAsia="zh-CN"/>
        </w:rPr>
        <w:t xml:space="preserve"> UE</w:t>
      </w:r>
      <w:r>
        <w:rPr>
          <w:rFonts w:ascii="NimbusRomNo9L-Regu" w:hAnsi="NimbusRomNo9L-Regu" w:cs="NimbusRomNo9L-Regu"/>
          <w:lang w:val="en-US" w:eastAsia="zh-CN"/>
        </w:rPr>
        <w:t xml:space="preserve"> is </w:t>
      </w:r>
      <w:r w:rsidRPr="00F72C0C">
        <w:rPr>
          <w:rFonts w:ascii="NimbusRomNo9L-Regu" w:hAnsi="NimbusRomNo9L-Regu" w:cs="NimbusRomNo9L-Regu"/>
          <w:lang w:val="en-US" w:eastAsia="zh-CN"/>
        </w:rPr>
        <w:t xml:space="preserve">already registered, the </w:t>
      </w:r>
      <w:r>
        <w:rPr>
          <w:rFonts w:eastAsia="Times New Roman"/>
        </w:rPr>
        <w:t>Location Info-UE</w:t>
      </w:r>
      <w:r w:rsidRPr="00F72C0C">
        <w:rPr>
          <w:rFonts w:ascii="NimbusRomNo9L-Regu" w:hAnsi="NimbusRomNo9L-Regu" w:cs="NimbusRomNo9L-Regu"/>
          <w:lang w:val="en-US" w:eastAsia="zh-CN"/>
        </w:rPr>
        <w:t xml:space="preserve"> </w:t>
      </w:r>
      <w:r>
        <w:rPr>
          <w:rFonts w:ascii="NimbusRomNo9L-Regu" w:hAnsi="NimbusRomNo9L-Regu" w:cs="NimbusRomNo9L-Regu"/>
          <w:lang w:val="en-US" w:eastAsia="zh-CN"/>
        </w:rPr>
        <w:t>shall</w:t>
      </w:r>
      <w:r w:rsidRPr="00F72C0C">
        <w:rPr>
          <w:rFonts w:ascii="NimbusRomNo9L-Regu" w:hAnsi="NimbusRomNo9L-Regu" w:cs="NimbusRomNo9L-Regu"/>
          <w:lang w:val="en-US" w:eastAsia="zh-CN"/>
        </w:rPr>
        <w:t xml:space="preserve"> be sent </w:t>
      </w:r>
      <w:r>
        <w:rPr>
          <w:rFonts w:ascii="NimbusRomNo9L-Regu" w:hAnsi="NimbusRomNo9L-Regu" w:cs="NimbusRomNo9L-Regu" w:hint="eastAsia"/>
          <w:lang w:val="en-US" w:eastAsia="zh-CN"/>
        </w:rPr>
        <w:t>in</w:t>
      </w:r>
      <w:r w:rsidRPr="00F72C0C">
        <w:rPr>
          <w:rFonts w:ascii="NimbusRomNo9L-Regu" w:hAnsi="NimbusRomNo9L-Regu" w:cs="NimbusRomNo9L-Regu"/>
          <w:lang w:val="en-US" w:eastAsia="zh-CN"/>
        </w:rPr>
        <w:t xml:space="preserve"> the initial NAS message, and can be protected by the initial NAS message protection mechanism.</w:t>
      </w:r>
    </w:p>
    <w:p w:rsidR="00D7227D" w:rsidRPr="00417D8A" w:rsidRDefault="00D7227D" w:rsidP="00D7227D">
      <w:pPr>
        <w:rPr>
          <w:rFonts w:ascii="NimbusRomNo9L-Regu" w:hAnsi="NimbusRomNo9L-Regu" w:cs="NimbusRomNo9L-Regu"/>
          <w:lang w:val="en-US" w:eastAsia="zh-CN"/>
        </w:rPr>
      </w:pPr>
      <w:r>
        <w:t>9-11. The FBS</w:t>
      </w:r>
      <w:r w:rsidRPr="003B6777">
        <w:t xml:space="preserve"> </w:t>
      </w:r>
      <w:r>
        <w:t xml:space="preserve">shall forward the </w:t>
      </w:r>
      <w:r>
        <w:rPr>
          <w:rFonts w:eastAsia="Times New Roman"/>
        </w:rPr>
        <w:t xml:space="preserve">uplink NAS message to the AMF </w:t>
      </w:r>
      <w:r>
        <w:rPr>
          <w:rFonts w:ascii="NimbusRomNo9L-Regu" w:hAnsi="NimbusRomNo9L-Regu" w:cs="NimbusRomNo9L-Regu"/>
          <w:lang w:val="en-US" w:eastAsia="zh-CN"/>
        </w:rPr>
        <w:t xml:space="preserve">through </w:t>
      </w:r>
      <w:r w:rsidRPr="00AA1C5F">
        <w:rPr>
          <w:rFonts w:ascii="NimbusRomNo9L-Regu" w:hAnsi="NimbusRomNo9L-Regu" w:cs="NimbusRomNo9L-Regu"/>
          <w:lang w:val="en-US" w:eastAsia="zh-CN"/>
        </w:rPr>
        <w:t>the malicious UE</w:t>
      </w:r>
      <w:r>
        <w:rPr>
          <w:rFonts w:ascii="NimbusRomNo9L-Regu" w:hAnsi="NimbusRomNo9L-Regu" w:cs="NimbusRomNo9L-Regu"/>
          <w:lang w:val="en-US" w:eastAsia="zh-CN"/>
        </w:rPr>
        <w:t xml:space="preserve"> and the gNB</w:t>
      </w:r>
      <w:r>
        <w:rPr>
          <w:rFonts w:eastAsia="Times New Roman"/>
        </w:rPr>
        <w:t>.</w:t>
      </w:r>
    </w:p>
    <w:p w:rsidR="00D7227D" w:rsidRPr="00E3202D" w:rsidRDefault="00D7227D" w:rsidP="00D7227D">
      <w:pPr>
        <w:rPr>
          <w:rFonts w:eastAsia="Times New Roman"/>
        </w:rPr>
      </w:pPr>
      <w:r>
        <w:rPr>
          <w:rFonts w:eastAsia="Times New Roman"/>
        </w:rPr>
        <w:t xml:space="preserve">12. </w:t>
      </w:r>
      <w:r w:rsidRPr="00BC326C">
        <w:rPr>
          <w:rFonts w:eastAsia="Times New Roman"/>
        </w:rPr>
        <w:t xml:space="preserve">The AMF </w:t>
      </w:r>
      <w:r>
        <w:rPr>
          <w:color w:val="000000"/>
          <w:lang w:val="en-US" w:eastAsia="zh-CN"/>
        </w:rPr>
        <w:t>obtains</w:t>
      </w:r>
      <w:r w:rsidRPr="00BC326C">
        <w:rPr>
          <w:rFonts w:eastAsia="Times New Roman"/>
        </w:rPr>
        <w:t xml:space="preserve"> </w:t>
      </w:r>
      <w:r>
        <w:rPr>
          <w:rFonts w:eastAsia="Times New Roman"/>
        </w:rPr>
        <w:t xml:space="preserve">the </w:t>
      </w:r>
      <w:r w:rsidRPr="00BC326C">
        <w:rPr>
          <w:rFonts w:eastAsia="Times New Roman"/>
        </w:rPr>
        <w:t>Location Info-UE</w:t>
      </w:r>
      <w:r>
        <w:rPr>
          <w:rFonts w:eastAsia="Times New Roman"/>
        </w:rPr>
        <w:t>, and</w:t>
      </w:r>
      <w:r w:rsidRPr="00BC326C">
        <w:rPr>
          <w:rFonts w:eastAsia="Times New Roman"/>
        </w:rPr>
        <w:t xml:space="preserve"> compare</w:t>
      </w:r>
      <w:r>
        <w:rPr>
          <w:rFonts w:eastAsia="Times New Roman"/>
        </w:rPr>
        <w:t>s</w:t>
      </w:r>
      <w:r w:rsidRPr="00BC326C">
        <w:rPr>
          <w:rFonts w:eastAsia="Times New Roman"/>
        </w:rPr>
        <w:t xml:space="preserve"> the Location Info-UE with the Location Info-gNB.</w:t>
      </w:r>
    </w:p>
    <w:p w:rsidR="00D7227D" w:rsidRPr="00BC326C" w:rsidRDefault="00D7227D" w:rsidP="00D7227D">
      <w:pPr>
        <w:rPr>
          <w:rFonts w:eastAsia="Times New Roman"/>
        </w:rPr>
      </w:pPr>
      <w:r w:rsidRPr="00D91288">
        <w:rPr>
          <w:rFonts w:hint="eastAsia"/>
          <w:lang w:eastAsia="zh-CN"/>
        </w:rPr>
        <w:t xml:space="preserve">13. </w:t>
      </w:r>
      <w:r w:rsidRPr="00BC326C">
        <w:rPr>
          <w:rFonts w:eastAsia="Times New Roman"/>
        </w:rPr>
        <w:t xml:space="preserve">If the AMF determines that the Location Info-UE and the Location Info-gNB are consistent, the subsequent procedures </w:t>
      </w:r>
      <w:r>
        <w:t>shall</w:t>
      </w:r>
      <w:r w:rsidRPr="00BC326C">
        <w:rPr>
          <w:rFonts w:eastAsia="Times New Roman"/>
        </w:rPr>
        <w:t xml:space="preserve"> </w:t>
      </w:r>
      <w:r>
        <w:rPr>
          <w:rFonts w:eastAsia="Times New Roman"/>
        </w:rPr>
        <w:t>b</w:t>
      </w:r>
      <w:r w:rsidRPr="00BC326C">
        <w:rPr>
          <w:rFonts w:eastAsia="Times New Roman"/>
        </w:rPr>
        <w:t>e performed.</w:t>
      </w:r>
      <w:r>
        <w:rPr>
          <w:rFonts w:eastAsia="Times New Roman"/>
        </w:rPr>
        <w:t xml:space="preserve"> </w:t>
      </w:r>
      <w:r w:rsidRPr="00BC326C">
        <w:rPr>
          <w:rFonts w:eastAsia="Times New Roman"/>
        </w:rPr>
        <w:t xml:space="preserve">If the AMF determines that the Location Info-UE and the Location Info-gNB are </w:t>
      </w:r>
      <w:r w:rsidRPr="00BC326C">
        <w:rPr>
          <w:rFonts w:eastAsia="Times New Roman"/>
        </w:rPr>
        <w:lastRenderedPageBreak/>
        <w:t xml:space="preserve">inconsistent, the </w:t>
      </w:r>
      <w:r w:rsidRPr="00D91288">
        <w:rPr>
          <w:rFonts w:eastAsia="Times New Roman"/>
        </w:rPr>
        <w:t>authentication relay attack</w:t>
      </w:r>
      <w:r>
        <w:rPr>
          <w:rFonts w:eastAsia="Times New Roman"/>
        </w:rPr>
        <w:t xml:space="preserve"> report</w:t>
      </w:r>
      <w:r w:rsidRPr="00BC326C">
        <w:rPr>
          <w:rFonts w:eastAsia="Times New Roman"/>
        </w:rPr>
        <w:t xml:space="preserve"> message may be sent to the UE</w:t>
      </w:r>
      <w:r w:rsidRPr="003C3357">
        <w:rPr>
          <w:rFonts w:eastAsia="Times New Roman"/>
        </w:rPr>
        <w:t xml:space="preserve"> </w:t>
      </w:r>
      <w:r>
        <w:rPr>
          <w:rFonts w:eastAsia="Times New Roman"/>
        </w:rPr>
        <w:t>with</w:t>
      </w:r>
      <w:r w:rsidRPr="003C3357">
        <w:rPr>
          <w:rFonts w:eastAsia="Times New Roman"/>
        </w:rPr>
        <w:t xml:space="preserve"> the </w:t>
      </w:r>
      <w:r>
        <w:rPr>
          <w:rFonts w:eastAsia="Times New Roman"/>
        </w:rPr>
        <w:t xml:space="preserve">cause </w:t>
      </w:r>
      <w:r w:rsidRPr="003C3357">
        <w:rPr>
          <w:rFonts w:eastAsia="Times New Roman"/>
        </w:rPr>
        <w:t>value</w:t>
      </w:r>
      <w:r>
        <w:rPr>
          <w:rFonts w:eastAsia="Times New Roman"/>
        </w:rPr>
        <w:t>, which</w:t>
      </w:r>
      <w:r w:rsidRPr="003C3357">
        <w:rPr>
          <w:rFonts w:eastAsia="Times New Roman"/>
        </w:rPr>
        <w:t xml:space="preserve"> indicates the location positioning of the UE.</w:t>
      </w:r>
    </w:p>
    <w:p w:rsidR="007135D3" w:rsidRDefault="007135D3" w:rsidP="007135D3">
      <w:pPr>
        <w:pStyle w:val="Heading3"/>
      </w:pPr>
      <w:bookmarkStart w:id="89" w:name="_Toc41060365"/>
      <w:r>
        <w:t>6.5.3</w:t>
      </w:r>
      <w:r>
        <w:tab/>
        <w:t>Evaluation</w:t>
      </w:r>
      <w:bookmarkEnd w:id="89"/>
    </w:p>
    <w:p w:rsidR="001B4658" w:rsidRDefault="00D7227D" w:rsidP="00D7227D">
      <w:r w:rsidRPr="0014562A">
        <w:t xml:space="preserve">The solution mitigates the </w:t>
      </w:r>
      <w:r w:rsidRPr="00F21FF7">
        <w:rPr>
          <w:rFonts w:ascii="NimbusRomNo9L-Regu" w:hAnsi="NimbusRomNo9L-Regu" w:cs="NimbusRomNo9L-Regu"/>
          <w:lang w:val="en-US" w:eastAsia="zh-CN"/>
        </w:rPr>
        <w:t xml:space="preserve">threats of </w:t>
      </w:r>
      <w:r>
        <w:rPr>
          <w:rFonts w:ascii="NimbusRomNo9L-Regu" w:hAnsi="NimbusRomNo9L-Regu" w:cs="NimbusRomNo9L-Regu"/>
          <w:lang w:val="en-US" w:eastAsia="zh-CN"/>
        </w:rPr>
        <w:t>the</w:t>
      </w:r>
      <w:r w:rsidRPr="0014562A">
        <w:rPr>
          <w:lang w:val="en-US" w:eastAsia="zh-CN"/>
        </w:rPr>
        <w:t xml:space="preserve"> authentication</w:t>
      </w:r>
      <w:r w:rsidRPr="0014562A">
        <w:t xml:space="preserve"> relay attack</w:t>
      </w:r>
      <w:r>
        <w:t xml:space="preserve"> </w:t>
      </w:r>
      <w:r w:rsidRPr="0014562A">
        <w:t xml:space="preserve">by using the AMF to compare the location information reported by the UE and the gNB. </w:t>
      </w:r>
      <w:r w:rsidRPr="0014562A">
        <w:rPr>
          <w:rFonts w:eastAsia="CG Times (WN)"/>
        </w:rPr>
        <w:t xml:space="preserve">The </w:t>
      </w:r>
      <w:r w:rsidRPr="0014562A">
        <w:rPr>
          <w:color w:val="000000"/>
          <w:lang w:val="en-US" w:eastAsia="zh-CN"/>
        </w:rPr>
        <w:t xml:space="preserve">the </w:t>
      </w:r>
      <w:r w:rsidRPr="0014562A">
        <w:rPr>
          <w:lang w:val="en-US" w:eastAsia="zh-CN"/>
        </w:rPr>
        <w:t>user's actual location</w:t>
      </w:r>
      <w:r w:rsidRPr="0014562A">
        <w:rPr>
          <w:rFonts w:eastAsia="CG Times (WN)"/>
        </w:rPr>
        <w:t xml:space="preserve"> information </w:t>
      </w:r>
      <w:r>
        <w:rPr>
          <w:rFonts w:eastAsia="CG Times (WN)"/>
        </w:rPr>
        <w:t>shall</w:t>
      </w:r>
      <w:r w:rsidRPr="0014562A">
        <w:rPr>
          <w:rFonts w:eastAsia="CG Times (WN)"/>
        </w:rPr>
        <w:t xml:space="preserve"> be </w:t>
      </w:r>
      <w:r>
        <w:rPr>
          <w:rFonts w:eastAsia="CG Times (WN)"/>
        </w:rPr>
        <w:t xml:space="preserve">the </w:t>
      </w:r>
      <w:r w:rsidRPr="003C3357">
        <w:rPr>
          <w:rFonts w:eastAsia="CG Times (WN)"/>
        </w:rPr>
        <w:t>identified with</w:t>
      </w:r>
      <w:r>
        <w:rPr>
          <w:rFonts w:eastAsia="CG Times (WN)"/>
        </w:rPr>
        <w:t xml:space="preserve"> </w:t>
      </w:r>
      <w:r w:rsidR="001B4658">
        <w:rPr>
          <w:rFonts w:eastAsia="CG Times (WN)"/>
        </w:rPr>
        <w:t>GNSS information</w:t>
      </w:r>
      <w:r w:rsidRPr="003C3357">
        <w:t xml:space="preserve">. </w:t>
      </w:r>
      <w:r>
        <w:t xml:space="preserve">In addition, based on the eLCS procedure, the UE is allowed to submit its location to the core network. The privacy issue would be solved based on the privacy setting, which is agreed by the UE. </w:t>
      </w:r>
    </w:p>
    <w:p w:rsidR="00D7227D" w:rsidRDefault="00D7227D" w:rsidP="00D7227D">
      <w:r w:rsidRPr="0014562A">
        <w:t xml:space="preserve">In addition, the UE reports the </w:t>
      </w:r>
      <w:r w:rsidRPr="0014562A">
        <w:rPr>
          <w:rFonts w:eastAsia="CG Times (WN)"/>
        </w:rPr>
        <w:t>Location Info-UE</w:t>
      </w:r>
      <w:r w:rsidRPr="0014562A">
        <w:t xml:space="preserve"> through the NAS message after the authentication and the SMC procedure</w:t>
      </w:r>
      <w:r w:rsidR="001B4658" w:rsidRPr="001B4658">
        <w:t xml:space="preserve"> </w:t>
      </w:r>
      <w:r w:rsidR="001B4658">
        <w:t>or the initial NAS message in case of the UE is already registered</w:t>
      </w:r>
      <w:r w:rsidRPr="0014562A">
        <w:t>. At this time, the uplink NAS message has been encrypted and integrity protected</w:t>
      </w:r>
      <w:r w:rsidR="001B4658">
        <w:t xml:space="preserve">, and the initial NAS message has been protected by the </w:t>
      </w:r>
      <w:r w:rsidR="001B4658" w:rsidRPr="00D520FD">
        <w:t>initial NAS message</w:t>
      </w:r>
      <w:r w:rsidR="001B4658">
        <w:t xml:space="preserve"> </w:t>
      </w:r>
      <w:r w:rsidR="001B4658">
        <w:rPr>
          <w:rFonts w:hint="eastAsia"/>
          <w:lang w:eastAsia="zh-CN"/>
        </w:rPr>
        <w:t>p</w:t>
      </w:r>
      <w:r w:rsidR="001B4658" w:rsidRPr="00D520FD">
        <w:t xml:space="preserve">rotection </w:t>
      </w:r>
      <w:r w:rsidR="001B4658">
        <w:rPr>
          <w:rFonts w:hint="eastAsia"/>
          <w:lang w:eastAsia="zh-CN"/>
        </w:rPr>
        <w:t>mech</w:t>
      </w:r>
      <w:r w:rsidR="001B4658">
        <w:rPr>
          <w:lang w:eastAsia="zh-CN"/>
        </w:rPr>
        <w:t>a</w:t>
      </w:r>
      <w:r w:rsidR="001B4658">
        <w:rPr>
          <w:rFonts w:hint="eastAsia"/>
          <w:lang w:eastAsia="zh-CN"/>
        </w:rPr>
        <w:t>nism</w:t>
      </w:r>
      <w:r w:rsidRPr="0014562A">
        <w:t>. Therefore, the location information of the UE cannot be tampered by the false base station.</w:t>
      </w:r>
    </w:p>
    <w:p w:rsidR="001B4658" w:rsidRPr="00BD3E65" w:rsidRDefault="001B4658" w:rsidP="00D7227D">
      <w:pPr>
        <w:rPr>
          <w:lang w:eastAsia="zh-CN"/>
        </w:rPr>
      </w:pPr>
      <w:r>
        <w:t>T</w:t>
      </w:r>
      <w:r w:rsidRPr="00FD6C73">
        <w:t>his solution only works with UE that has GNSS</w:t>
      </w:r>
      <w:r>
        <w:rPr>
          <w:rFonts w:hint="eastAsia"/>
          <w:lang w:eastAsia="zh-CN"/>
        </w:rPr>
        <w:t>,</w:t>
      </w:r>
      <w:r>
        <w:rPr>
          <w:lang w:eastAsia="zh-CN"/>
        </w:rPr>
        <w:t xml:space="preserve"> </w:t>
      </w:r>
      <w:r w:rsidRPr="00FD6C73">
        <w:rPr>
          <w:lang w:eastAsia="zh-CN"/>
        </w:rPr>
        <w:t>and GNSS may be spoofed and jammed</w:t>
      </w:r>
      <w:r>
        <w:rPr>
          <w:lang w:eastAsia="zh-CN"/>
        </w:rPr>
        <w:t>.</w:t>
      </w:r>
    </w:p>
    <w:p w:rsidR="001B4658" w:rsidRPr="0014562A" w:rsidRDefault="001B4658">
      <w:pPr>
        <w:pStyle w:val="EditorsNote"/>
      </w:pPr>
      <w:r>
        <w:t>Editor Note: Evaluation on privacy aspects is FFS.</w:t>
      </w:r>
    </w:p>
    <w:p w:rsidR="007135D3" w:rsidRDefault="007135D3" w:rsidP="007135D3">
      <w:pPr>
        <w:pStyle w:val="Heading2"/>
      </w:pPr>
      <w:bookmarkStart w:id="90" w:name="_Toc41060366"/>
      <w:r>
        <w:t>6</w:t>
      </w:r>
      <w:r w:rsidRPr="004D3578">
        <w:t>.</w:t>
      </w:r>
      <w:r w:rsidR="002C0CC2">
        <w:t>6</w:t>
      </w:r>
      <w:r w:rsidRPr="004D3578">
        <w:tab/>
      </w:r>
      <w:r w:rsidRPr="00F21FF7">
        <w:t>Solution #</w:t>
      </w:r>
      <w:r w:rsidR="002C0CC2">
        <w:t>6</w:t>
      </w:r>
      <w:r w:rsidRPr="00F21FF7">
        <w:t xml:space="preserve">: </w:t>
      </w:r>
      <w:r w:rsidR="002C0CC2" w:rsidRPr="00F21FF7">
        <w:t>Avoiding UE connecting to false base station during HO</w:t>
      </w:r>
      <w:bookmarkEnd w:id="90"/>
    </w:p>
    <w:p w:rsidR="007135D3" w:rsidRDefault="007135D3" w:rsidP="007135D3">
      <w:pPr>
        <w:pStyle w:val="Heading3"/>
      </w:pPr>
      <w:bookmarkStart w:id="91" w:name="_Toc41060367"/>
      <w:r>
        <w:t>6.</w:t>
      </w:r>
      <w:r w:rsidR="002C0CC2">
        <w:t>6</w:t>
      </w:r>
      <w:r>
        <w:t>.1</w:t>
      </w:r>
      <w:r>
        <w:tab/>
        <w:t>Introduction</w:t>
      </w:r>
      <w:bookmarkEnd w:id="91"/>
    </w:p>
    <w:p w:rsidR="002C0CC2" w:rsidRPr="00F21FF7" w:rsidRDefault="002C0CC2" w:rsidP="002C0CC2">
      <w:r w:rsidRPr="00F21FF7">
        <w:t xml:space="preserve">This solution addresses the security requirement in </w:t>
      </w:r>
      <w:r w:rsidRPr="00F21FF7">
        <w:rPr>
          <w:lang w:eastAsia="zh-CN"/>
        </w:rPr>
        <w:t xml:space="preserve">key issue #3 </w:t>
      </w:r>
      <w:r w:rsidRPr="00F21FF7">
        <w:t>for preventing UE from connecting to false base station.</w:t>
      </w:r>
    </w:p>
    <w:p w:rsidR="007135D3" w:rsidRDefault="007135D3" w:rsidP="007135D3">
      <w:pPr>
        <w:pStyle w:val="Heading3"/>
      </w:pPr>
      <w:bookmarkStart w:id="92" w:name="_Toc41060368"/>
      <w:r>
        <w:t>6.</w:t>
      </w:r>
      <w:r w:rsidR="002C0CC2">
        <w:t>6</w:t>
      </w:r>
      <w:r>
        <w:t>.2</w:t>
      </w:r>
      <w:r>
        <w:tab/>
        <w:t>Solution details</w:t>
      </w:r>
      <w:bookmarkEnd w:id="92"/>
    </w:p>
    <w:p w:rsidR="002C0CC2" w:rsidRPr="002C0CC2" w:rsidRDefault="002C0CC2" w:rsidP="002C0CC2">
      <w:pPr>
        <w:pStyle w:val="Heading4"/>
      </w:pPr>
      <w:bookmarkStart w:id="93" w:name="_Toc41060369"/>
      <w:r>
        <w:t>6.</w:t>
      </w:r>
      <w:r w:rsidR="00861018">
        <w:t>6</w:t>
      </w:r>
      <w:r>
        <w:t>.2.1</w:t>
      </w:r>
      <w:r>
        <w:tab/>
      </w:r>
      <w:r>
        <w:rPr>
          <w:rFonts w:hint="eastAsia"/>
          <w:lang w:eastAsia="zh-CN"/>
        </w:rPr>
        <w:t>Background</w:t>
      </w:r>
      <w:bookmarkEnd w:id="93"/>
    </w:p>
    <w:p w:rsidR="002C0CC2" w:rsidRDefault="002C0CC2" w:rsidP="002C0CC2">
      <w:pPr>
        <w:rPr>
          <w:lang w:eastAsia="zh-CN"/>
        </w:rPr>
      </w:pPr>
      <w:r w:rsidRPr="00F21FF7">
        <w:t xml:space="preserve">Usually, the 5G RAN HO decision is based on the UE MR </w:t>
      </w:r>
      <w:r w:rsidRPr="00F21FF7">
        <w:rPr>
          <w:lang w:eastAsia="zh-CN"/>
        </w:rPr>
        <w:t>(Measurement Report)</w:t>
      </w:r>
      <w:r w:rsidRPr="00F21FF7">
        <w:t xml:space="preserve">.The UE executes </w:t>
      </w:r>
      <w:r w:rsidRPr="00F21FF7">
        <w:rPr>
          <w:lang w:eastAsia="zh-CN"/>
        </w:rPr>
        <w:t xml:space="preserve">the signal power measurement of the </w:t>
      </w:r>
      <w:r w:rsidR="005D21AC" w:rsidRPr="00F21FF7">
        <w:rPr>
          <w:lang w:eastAsia="zh-CN"/>
        </w:rPr>
        <w:t>neighbour</w:t>
      </w:r>
      <w:r w:rsidRPr="00F21FF7">
        <w:rPr>
          <w:lang w:eastAsia="zh-CN"/>
        </w:rPr>
        <w:t xml:space="preserve"> cell based on the SS Block</w:t>
      </w:r>
      <w:r w:rsidRPr="00F21FF7">
        <w:t xml:space="preserve"> which carries the broa</w:t>
      </w:r>
      <w:r w:rsidR="005D21AC">
        <w:t>d</w:t>
      </w:r>
      <w:r w:rsidRPr="00F21FF7">
        <w:t xml:space="preserve">casted </w:t>
      </w:r>
      <w:r w:rsidR="005D21AC" w:rsidRPr="00F21FF7">
        <w:t>synchronization</w:t>
      </w:r>
      <w:r w:rsidRPr="00F21FF7">
        <w:t xml:space="preserve"> signal and MIB signal which is sent without security protection [1] [2</w:t>
      </w:r>
      <w:r w:rsidRPr="00F21FF7">
        <w:rPr>
          <w:rFonts w:hint="eastAsia"/>
          <w:lang w:eastAsia="zh-CN"/>
        </w:rPr>
        <w:t>].</w:t>
      </w:r>
      <w:r w:rsidRPr="00F21FF7">
        <w:rPr>
          <w:lang w:eastAsia="zh-CN"/>
        </w:rPr>
        <w:t xml:space="preserve"> </w:t>
      </w:r>
      <w:r w:rsidRPr="00F21FF7">
        <w:t xml:space="preserve">Assuming there is a false base station C </w:t>
      </w:r>
      <w:r w:rsidRPr="00F21FF7">
        <w:rPr>
          <w:lang w:eastAsia="zh-CN"/>
        </w:rPr>
        <w:t xml:space="preserve">counterfeiting the system information of a </w:t>
      </w:r>
      <w:r w:rsidRPr="00F21FF7">
        <w:rPr>
          <w:rFonts w:ascii="NimbusRomNo9L-Regu" w:hAnsi="NimbusRomNo9L-Regu"/>
          <w:color w:val="000000"/>
        </w:rPr>
        <w:t>legitimate</w:t>
      </w:r>
      <w:r w:rsidRPr="00F21FF7">
        <w:rPr>
          <w:lang w:eastAsia="zh-CN"/>
        </w:rPr>
        <w:t xml:space="preserve"> base station B. The serving base station A receives the UE MR which include measurements from C. Base station A would assume the included information in the UE MR belongs to base station B and then may decide to handover the UE to B and consequently the UE instead connect</w:t>
      </w:r>
      <w:r w:rsidR="005D21AC">
        <w:rPr>
          <w:lang w:eastAsia="zh-CN"/>
        </w:rPr>
        <w:t>s</w:t>
      </w:r>
      <w:r w:rsidRPr="00F21FF7">
        <w:rPr>
          <w:lang w:eastAsia="zh-CN"/>
        </w:rPr>
        <w:t xml:space="preserve"> to the false base station C. Eventually, the handover will fail, as shown in figure </w:t>
      </w:r>
      <w:r w:rsidRPr="00F21FF7">
        <w:rPr>
          <w:rFonts w:hint="eastAsia"/>
          <w:lang w:eastAsia="zh-CN"/>
        </w:rPr>
        <w:t>6.6.2.1-</w:t>
      </w:r>
      <w:r w:rsidRPr="00F21FF7">
        <w:t>1</w:t>
      </w:r>
      <w:r w:rsidRPr="00F21FF7">
        <w:rPr>
          <w:lang w:eastAsia="zh-CN"/>
        </w:rPr>
        <w:t>.</w:t>
      </w:r>
    </w:p>
    <w:p w:rsidR="002C0CC2" w:rsidRPr="004D3578" w:rsidRDefault="008C2A5C" w:rsidP="002C0CC2">
      <w:pPr>
        <w:pStyle w:val="TH"/>
      </w:pPr>
      <w:r w:rsidRPr="00F21FF7">
        <w:rPr>
          <w:noProof/>
        </w:rPr>
        <w:object w:dxaOrig="9615" w:dyaOrig="7680">
          <v:shape id="_x0000_i1027" type="#_x0000_t75" alt="" style="width:477.75pt;height:382.35pt;mso-width-percent:0;mso-height-percent:0;mso-width-percent:0;mso-height-percent:0" o:ole="">
            <v:imagedata r:id="rId19" o:title=""/>
          </v:shape>
          <o:OLEObject Type="Embed" ProgID="Visio.Drawing.15" ShapeID="_x0000_i1027" DrawAspect="Content" ObjectID="_1652278450" r:id="rId20"/>
        </w:object>
      </w:r>
    </w:p>
    <w:p w:rsidR="002C0CC2" w:rsidRPr="004D3578" w:rsidRDefault="002C0CC2" w:rsidP="002C0CC2">
      <w:pPr>
        <w:pStyle w:val="TF"/>
      </w:pPr>
      <w:r w:rsidRPr="004D3578">
        <w:t xml:space="preserve">Figure </w:t>
      </w:r>
      <w:r w:rsidRPr="00F21FF7">
        <w:rPr>
          <w:rFonts w:hint="eastAsia"/>
          <w:lang w:eastAsia="zh-CN"/>
        </w:rPr>
        <w:t>6.6.2.1-</w:t>
      </w:r>
      <w:r w:rsidRPr="00F21FF7">
        <w:t>1</w:t>
      </w:r>
      <w:r w:rsidRPr="004D3578">
        <w:t xml:space="preserve">: </w:t>
      </w:r>
      <w:r w:rsidRPr="00F21FF7">
        <w:t>HO procedure caused by false base station C</w:t>
      </w:r>
    </w:p>
    <w:p w:rsidR="004D5D2B" w:rsidRDefault="004D5D2B" w:rsidP="004D5D2B">
      <w:r>
        <w:t xml:space="preserve">Step 0: The UE </w:t>
      </w:r>
      <w:r>
        <w:rPr>
          <w:lang w:eastAsia="zh-CN"/>
        </w:rPr>
        <w:t>reports the measurement report (MR) to the source gNB (A)</w:t>
      </w:r>
      <w:r>
        <w:t xml:space="preserve">. </w:t>
      </w:r>
    </w:p>
    <w:p w:rsidR="004D5D2B" w:rsidRDefault="004D5D2B" w:rsidP="004D5D2B">
      <w:r>
        <w:t>Step 1: The source</w:t>
      </w:r>
      <w:r w:rsidRPr="00D6740C">
        <w:t xml:space="preserve"> gNB</w:t>
      </w:r>
      <w:r>
        <w:t xml:space="preserve"> (A)</w:t>
      </w:r>
      <w:r w:rsidRPr="00D6740C">
        <w:t xml:space="preserve"> </w:t>
      </w:r>
      <w:r>
        <w:t xml:space="preserve">decides the </w:t>
      </w:r>
      <w:r>
        <w:rPr>
          <w:lang w:eastAsia="zh-CN"/>
        </w:rPr>
        <w:t xml:space="preserve">measurement from false gNB C meets the HO </w:t>
      </w:r>
      <w:r>
        <w:t xml:space="preserve">trigger threshold, then the source gNB (A) lookup the NCRT (neighbour cell relation Table) </w:t>
      </w:r>
      <w:r w:rsidRPr="00C70ADF">
        <w:rPr>
          <w:highlight w:val="yellow"/>
        </w:rPr>
        <w:t>[</w:t>
      </w:r>
      <w:r>
        <w:rPr>
          <w:highlight w:val="yellow"/>
        </w:rPr>
        <w:t>16</w:t>
      </w:r>
      <w:r w:rsidRPr="00C70ADF">
        <w:rPr>
          <w:highlight w:val="yellow"/>
        </w:rPr>
        <w:t>]</w:t>
      </w:r>
      <w:r>
        <w:t xml:space="preserve"> with the reported PCI (</w:t>
      </w:r>
      <w:r w:rsidRPr="00645E3C">
        <w:t>physical cell identity</w:t>
      </w:r>
      <w:r>
        <w:t xml:space="preserve">), and finds the target cell of gNB (B). </w:t>
      </w:r>
    </w:p>
    <w:p w:rsidR="004D5D2B" w:rsidRDefault="004D5D2B" w:rsidP="004D5D2B">
      <w:r>
        <w:t>Step 2: The source</w:t>
      </w:r>
      <w:r w:rsidRPr="00D6740C">
        <w:t xml:space="preserve"> gNB</w:t>
      </w:r>
      <w:r>
        <w:t xml:space="preserve"> (A) sends HO request to target gNB (B).</w:t>
      </w:r>
    </w:p>
    <w:p w:rsidR="004D5D2B" w:rsidRDefault="004D5D2B" w:rsidP="004D5D2B">
      <w:r>
        <w:t>Step 3: The target gNB (B) makes the HO admission decision and prepares radio resource for the UE (e.g. SRB and DRB resource for the UE).</w:t>
      </w:r>
    </w:p>
    <w:p w:rsidR="004D5D2B" w:rsidRDefault="004D5D2B" w:rsidP="004D5D2B">
      <w:r>
        <w:t>Step 4: The target gNB (B) responds with the HO request ACK message containing all the preparaed RRC configuration informations.</w:t>
      </w:r>
    </w:p>
    <w:p w:rsidR="004D5D2B" w:rsidRDefault="004D5D2B" w:rsidP="004D5D2B">
      <w:r>
        <w:t>Step 5: The source</w:t>
      </w:r>
      <w:r w:rsidRPr="00D6740C">
        <w:t xml:space="preserve"> gNB</w:t>
      </w:r>
      <w:r>
        <w:t xml:space="preserve"> (A) sends HO command to indicate the UE to execute the HO to the target cell.  </w:t>
      </w:r>
    </w:p>
    <w:p w:rsidR="004D5D2B" w:rsidRDefault="004D5D2B" w:rsidP="004D5D2B">
      <w:r>
        <w:t>Step 6: The UE detachs from the source cell.</w:t>
      </w:r>
    </w:p>
    <w:p w:rsidR="004D5D2B" w:rsidRDefault="004D5D2B" w:rsidP="004D5D2B">
      <w:r>
        <w:t xml:space="preserve">Step 7: The UE tries to synchrocnize and camp on the target cell based on the broadcasted SSB signal (including the synchronizaiton signal and MIB signal) and SIB1. Because the SSB signal and SIB1 are not security protected, the UE can </w:t>
      </w:r>
      <w:r w:rsidRPr="005C025F">
        <w:t>not</w:t>
      </w:r>
      <w:r>
        <w:t xml:space="preserve"> verify the </w:t>
      </w:r>
      <w:r w:rsidRPr="00684777">
        <w:t>authenticity of the</w:t>
      </w:r>
      <w:r>
        <w:t>se</w:t>
      </w:r>
      <w:r w:rsidRPr="00684777">
        <w:t xml:space="preserve"> message</w:t>
      </w:r>
      <w:r>
        <w:t>. The false gNB can copy the SSB signal</w:t>
      </w:r>
      <w:r w:rsidRPr="004D0978">
        <w:t xml:space="preserve"> </w:t>
      </w:r>
      <w:r>
        <w:t>and SIB1of the target cell, and sends that with stronger power. Finally, the UE camps on the false cell.</w:t>
      </w:r>
    </w:p>
    <w:p w:rsidR="004D5D2B" w:rsidRDefault="004D5D2B" w:rsidP="004D5D2B">
      <w:r>
        <w:t xml:space="preserve">Step 8: The UE sends MSG1 to the camped cell in clear. </w:t>
      </w:r>
    </w:p>
    <w:p w:rsidR="004D5D2B" w:rsidRDefault="004D5D2B" w:rsidP="004D5D2B">
      <w:r>
        <w:t xml:space="preserve">Step 9: The false cell responds with MSG2 in </w:t>
      </w:r>
      <w:r w:rsidRPr="0099012C">
        <w:t>plaintext</w:t>
      </w:r>
      <w:r>
        <w:t xml:space="preserve">, instructing the UE to send the next uplink message using the dedicated UL allocation resource. </w:t>
      </w:r>
    </w:p>
    <w:p w:rsidR="004D5D2B" w:rsidRDefault="004D5D2B" w:rsidP="004D5D2B">
      <w:r>
        <w:lastRenderedPageBreak/>
        <w:t>Step 10: The UE sends the HO confirm message using the dedicated UL allocation resource. Although, HO Confirm message is protected using the AS security keys with the real target gNB, the false base station does not need to send any confirmation or acknowledgement to the UE in order for the UE to validate that the receiving base station is the real base station which holds the same AS security context.</w:t>
      </w:r>
    </w:p>
    <w:p w:rsidR="004D5D2B" w:rsidRDefault="004D5D2B" w:rsidP="004D5D2B">
      <w:r>
        <w:t>The real target cell does not receive the HO confirm message from the UE, then thinks the HO fails. And the source cell does not receive the UE context release message from target cell, then decides the HO failure.</w:t>
      </w:r>
    </w:p>
    <w:p w:rsidR="004D5D2B" w:rsidRDefault="004D5D2B" w:rsidP="001A6645">
      <w:r>
        <w:t>For the UE, the false cell does not have the UE security context, the UE would find RLF at later time. But the UE has camped on the false cell, the false cell can launch some attacks to the UE, e.g. sending spoofing SIBs with false cell reselection blacklisted to the UE.</w:t>
      </w:r>
    </w:p>
    <w:p w:rsidR="001A6645" w:rsidRPr="00F21FF7" w:rsidRDefault="001A6645" w:rsidP="001A6645">
      <w:r w:rsidRPr="00F21FF7">
        <w:t xml:space="preserve">To avoid this HO procedure and the possibility for UE connecting to false base station during HO, this solution introduces a second measurement based on a specific CSI-RS (Channel State Information Reference Signal) [5] assigned by the target gNB to the UE. </w:t>
      </w:r>
    </w:p>
    <w:p w:rsidR="002C0CC2" w:rsidRDefault="001A6645" w:rsidP="001A6645">
      <w:pPr>
        <w:pStyle w:val="Heading4"/>
        <w:rPr>
          <w:lang w:eastAsia="zh-CN"/>
        </w:rPr>
      </w:pPr>
      <w:bookmarkStart w:id="94" w:name="_Toc41060370"/>
      <w:r>
        <w:rPr>
          <w:lang w:eastAsia="zh-CN"/>
        </w:rPr>
        <w:t>6.6.2.2</w:t>
      </w:r>
      <w:r>
        <w:rPr>
          <w:lang w:eastAsia="zh-CN"/>
        </w:rPr>
        <w:tab/>
      </w:r>
      <w:r>
        <w:rPr>
          <w:rFonts w:hint="eastAsia"/>
          <w:lang w:eastAsia="zh-CN"/>
        </w:rPr>
        <w:t>Procedure</w:t>
      </w:r>
      <w:bookmarkEnd w:id="94"/>
    </w:p>
    <w:p w:rsidR="001A6645" w:rsidRPr="00F21FF7" w:rsidRDefault="001A6645" w:rsidP="001A6645">
      <w:r w:rsidRPr="00F21FF7">
        <w:t>There are two options for this solution as follows:</w:t>
      </w:r>
    </w:p>
    <w:p w:rsidR="001A6645" w:rsidRPr="00F21FF7" w:rsidRDefault="001A6645" w:rsidP="001A6645">
      <w:r w:rsidRPr="00F21FF7">
        <w:t>Option A: Always On feature: In this option the proposed solution is always on and activated at the source gNB; thus it is on on all gNBs.</w:t>
      </w:r>
    </w:p>
    <w:p w:rsidR="001A6645" w:rsidRPr="00F21FF7" w:rsidRDefault="001A6645" w:rsidP="001A6645">
      <w:r w:rsidRPr="00F21FF7">
        <w:t>Option B: On demand feature: The source gNB turns this feature on to a specific target gNB when the number of handover failures to this target gNB exceed a specific threshold, i.e., when the source gNB suspect the presence of a false base station in the area, it automatically turns this feature on.</w:t>
      </w:r>
    </w:p>
    <w:p w:rsidR="001A6645" w:rsidRDefault="001A6645" w:rsidP="001A6645">
      <w:pPr>
        <w:pStyle w:val="Heading5"/>
        <w:rPr>
          <w:lang w:val="en-US" w:eastAsia="zh-CN"/>
        </w:rPr>
      </w:pPr>
      <w:bookmarkStart w:id="95" w:name="_Toc41060371"/>
      <w:r>
        <w:rPr>
          <w:lang w:eastAsia="zh-CN"/>
        </w:rPr>
        <w:t>6.6.2.2.1</w:t>
      </w:r>
      <w:r>
        <w:rPr>
          <w:lang w:eastAsia="zh-CN"/>
        </w:rPr>
        <w:tab/>
        <w:t>A</w:t>
      </w:r>
      <w:r>
        <w:rPr>
          <w:rFonts w:hint="eastAsia"/>
          <w:lang w:eastAsia="zh-CN"/>
        </w:rPr>
        <w:t>lways</w:t>
      </w:r>
      <w:r>
        <w:rPr>
          <w:lang w:val="en-US" w:eastAsia="zh-CN"/>
        </w:rPr>
        <w:t xml:space="preserve"> on Feature</w:t>
      </w:r>
      <w:bookmarkEnd w:id="95"/>
    </w:p>
    <w:p w:rsidR="001A6645" w:rsidRPr="00F21FF7" w:rsidRDefault="001A6645" w:rsidP="001A6645">
      <w:r w:rsidRPr="00F21FF7">
        <w:t>The target gNB B assigns a specific CSI-RS to the UE during the preparation phase, and carr</w:t>
      </w:r>
      <w:r w:rsidR="005D21AC">
        <w:t>ie</w:t>
      </w:r>
      <w:r w:rsidRPr="00F21FF7">
        <w:t xml:space="preserve">s the CSI-RS information in the HO request ACK message. The source gNB A indicates the UE to do second measurement based on the dedicated CSI-RS information. Only when the second UE MR meets the HO trigger condition, then the source gNB A would indicate the UE to do the HO execution.  </w:t>
      </w:r>
    </w:p>
    <w:p w:rsidR="001A6645" w:rsidRDefault="001A6645" w:rsidP="001A6645">
      <w:r w:rsidRPr="00F21FF7">
        <w:t xml:space="preserve">Because the </w:t>
      </w:r>
      <w:r w:rsidRPr="00F21FF7">
        <w:rPr>
          <w:rFonts w:hint="eastAsia"/>
          <w:lang w:eastAsia="zh-CN"/>
        </w:rPr>
        <w:t>false gNB C do</w:t>
      </w:r>
      <w:r>
        <w:rPr>
          <w:lang w:eastAsia="zh-CN"/>
        </w:rPr>
        <w:t>es</w:t>
      </w:r>
      <w:r w:rsidRPr="00F21FF7">
        <w:rPr>
          <w:rFonts w:hint="eastAsia"/>
          <w:lang w:eastAsia="zh-CN"/>
        </w:rPr>
        <w:t xml:space="preserve"> not know the </w:t>
      </w:r>
      <w:r w:rsidRPr="00F21FF7">
        <w:t>dedicated CSI-RS information in advance, therefore the second MR reported by the UE is measured with the real reference signal of the target gNB B.</w:t>
      </w:r>
    </w:p>
    <w:p w:rsidR="001A6645" w:rsidRPr="004D3578" w:rsidRDefault="008C2A5C" w:rsidP="001A6645">
      <w:pPr>
        <w:pStyle w:val="TH"/>
      </w:pPr>
      <w:r w:rsidRPr="00F21FF7">
        <w:rPr>
          <w:noProof/>
        </w:rPr>
        <w:object w:dxaOrig="9585" w:dyaOrig="11370">
          <v:shape id="_x0000_i1028" type="#_x0000_t75" alt="" style="width:482.25pt;height:571pt;mso-width-percent:0;mso-height-percent:0;mso-width-percent:0;mso-height-percent:0" o:ole="">
            <v:imagedata r:id="rId21" o:title=""/>
          </v:shape>
          <o:OLEObject Type="Embed" ProgID="Visio.Drawing.15" ShapeID="_x0000_i1028" DrawAspect="Content" ObjectID="_1652278451" r:id="rId22"/>
        </w:object>
      </w:r>
    </w:p>
    <w:p w:rsidR="001A6645" w:rsidRPr="004D3578" w:rsidRDefault="001A6645" w:rsidP="001A6645">
      <w:pPr>
        <w:pStyle w:val="TF"/>
      </w:pPr>
      <w:r w:rsidRPr="004D3578">
        <w:t xml:space="preserve">Figure </w:t>
      </w:r>
      <w:r w:rsidRPr="00F21FF7">
        <w:rPr>
          <w:rFonts w:hint="eastAsia"/>
          <w:lang w:eastAsia="zh-CN"/>
        </w:rPr>
        <w:t>6.6.2.</w:t>
      </w:r>
      <w:r>
        <w:rPr>
          <w:lang w:eastAsia="zh-CN"/>
        </w:rPr>
        <w:t>2</w:t>
      </w:r>
      <w:r w:rsidRPr="00F21FF7">
        <w:rPr>
          <w:rFonts w:hint="eastAsia"/>
          <w:lang w:eastAsia="zh-CN"/>
        </w:rPr>
        <w:t>-</w:t>
      </w:r>
      <w:r w:rsidRPr="00F21FF7">
        <w:t>1</w:t>
      </w:r>
      <w:r w:rsidRPr="004D3578">
        <w:t xml:space="preserve">: </w:t>
      </w:r>
      <w:r w:rsidRPr="00F21FF7">
        <w:t>HO procedure with second measurement and HO decision</w:t>
      </w:r>
    </w:p>
    <w:p w:rsidR="00861018" w:rsidRPr="00F21FF7" w:rsidRDefault="00861018" w:rsidP="00861018">
      <w:pPr>
        <w:pStyle w:val="TF"/>
        <w:jc w:val="left"/>
        <w:rPr>
          <w:rFonts w:ascii="Times New Roman" w:hAnsi="Times New Roman"/>
          <w:b w:val="0"/>
        </w:rPr>
      </w:pPr>
      <w:r w:rsidRPr="00F21FF7">
        <w:rPr>
          <w:rFonts w:ascii="Times New Roman" w:hAnsi="Times New Roman"/>
          <w:b w:val="0"/>
        </w:rPr>
        <w:t xml:space="preserve">The source gNB (A) should support to trun on/off this feature according to the network circumstances. </w:t>
      </w:r>
    </w:p>
    <w:p w:rsidR="00861018" w:rsidRPr="00F21FF7" w:rsidRDefault="00861018" w:rsidP="00861018">
      <w:r w:rsidRPr="00F21FF7">
        <w:t>Step 2: When the local configuration in the source gNB indicates that the feature of second measurement is enabled, the source gNB (A) sends HO request with a new indicator to request the target gNB to prepare a specific CSI-RS for the UE.</w:t>
      </w:r>
    </w:p>
    <w:p w:rsidR="00861018" w:rsidRPr="00F21FF7" w:rsidRDefault="00861018" w:rsidP="00861018">
      <w:r w:rsidRPr="00F21FF7">
        <w:t xml:space="preserve">Step 3: The target gNB (B) performs admission control and prepares basic RRC configuration information for the UE, including a dedicated CSI-RS information. </w:t>
      </w:r>
    </w:p>
    <w:p w:rsidR="00861018" w:rsidRPr="00F21FF7" w:rsidRDefault="00861018" w:rsidP="00861018">
      <w:r w:rsidRPr="00F21FF7">
        <w:lastRenderedPageBreak/>
        <w:t>Step 4: The target gNB (B) respond with the HO request ACK message containing all the prepared RRC configuration information (including</w:t>
      </w:r>
      <w:r w:rsidR="00B237C5">
        <w:t xml:space="preserve"> </w:t>
      </w:r>
      <w:r w:rsidRPr="00F21FF7">
        <w:t>the dedicated CSI-RS information).</w:t>
      </w:r>
    </w:p>
    <w:p w:rsidR="00861018" w:rsidRPr="00F21FF7" w:rsidRDefault="00861018" w:rsidP="00861018">
      <w:r w:rsidRPr="00F21FF7">
        <w:t>Step5: When the source gNB (A) receives the CSI-RS information in the Handover request ACK, and the feature is t</w:t>
      </w:r>
      <w:r w:rsidR="00B237C5">
        <w:t>ur</w:t>
      </w:r>
      <w:r w:rsidRPr="00F21FF7">
        <w:t xml:space="preserve">ned on, the source gNB decides to request the UE for a second time measurement based on the specified CSI-RS information.  </w:t>
      </w:r>
    </w:p>
    <w:p w:rsidR="00861018" w:rsidRPr="00F21FF7" w:rsidRDefault="00861018" w:rsidP="00861018">
      <w:r w:rsidRPr="00F21FF7">
        <w:t xml:space="preserve">Step 6:  The source gNB (A) sends a measurement task including the CSI-RS information to the UE while being protected with RRC security context. </w:t>
      </w:r>
    </w:p>
    <w:p w:rsidR="00861018" w:rsidRPr="00F21FF7" w:rsidRDefault="00861018" w:rsidP="00861018">
      <w:r w:rsidRPr="00F21FF7">
        <w:t>Step 7: The UE executes a second measurement of the dedicated CSI-RS signal indicated in the measurement task.</w:t>
      </w:r>
    </w:p>
    <w:p w:rsidR="00861018" w:rsidRPr="00F21FF7" w:rsidRDefault="00861018" w:rsidP="00861018">
      <w:r w:rsidRPr="00F21FF7">
        <w:t xml:space="preserve">Step 8: The UE reports the second MR to the source gNB (A). </w:t>
      </w:r>
    </w:p>
    <w:p w:rsidR="00861018" w:rsidRPr="00F21FF7" w:rsidRDefault="00861018" w:rsidP="00861018">
      <w:r w:rsidRPr="00F21FF7">
        <w:t>Step 9: Based on the second MR, the source gNB (A) decides whether or not to continue the HO. If the second MR meets the HO trigger threshold, that means the real reference signal power of the target cell is strong enough, the source gNB A sends the HO command to indicate the UE to execute the HO to the target cell. Otherwise, the source gNB A sends HO cancel to the target gNB B to stop the HO procedure.</w:t>
      </w:r>
    </w:p>
    <w:p w:rsidR="00861018" w:rsidRDefault="00861018" w:rsidP="00861018">
      <w:pPr>
        <w:pStyle w:val="Heading5"/>
        <w:rPr>
          <w:lang w:val="en-US" w:eastAsia="zh-CN"/>
        </w:rPr>
      </w:pPr>
      <w:bookmarkStart w:id="96" w:name="_Toc41060372"/>
      <w:r>
        <w:rPr>
          <w:lang w:eastAsia="zh-CN"/>
        </w:rPr>
        <w:t>6.6.2.2.</w:t>
      </w:r>
      <w:r w:rsidR="004D5D2B">
        <w:rPr>
          <w:lang w:eastAsia="zh-CN"/>
        </w:rPr>
        <w:t>2</w:t>
      </w:r>
      <w:r>
        <w:rPr>
          <w:lang w:eastAsia="zh-CN"/>
        </w:rPr>
        <w:tab/>
        <w:t>On demand</w:t>
      </w:r>
      <w:r>
        <w:rPr>
          <w:lang w:val="en-US" w:eastAsia="zh-CN"/>
        </w:rPr>
        <w:t xml:space="preserve"> Feature</w:t>
      </w:r>
      <w:bookmarkEnd w:id="96"/>
    </w:p>
    <w:p w:rsidR="00A56728" w:rsidRDefault="00861018" w:rsidP="00861018">
      <w:r w:rsidRPr="00F21FF7">
        <w:t>The details of the solution in this option is the same as in option A with the difference that this solution is turned on when needed, i.e., on demand. The solution is turned on dynamically by a source gNB</w:t>
      </w:r>
      <w:r w:rsidR="00A56728">
        <w:t>.</w:t>
      </w:r>
    </w:p>
    <w:p w:rsidR="00861018" w:rsidRPr="00F21FF7" w:rsidRDefault="00A56728" w:rsidP="00B237C5">
      <w:r>
        <w:t xml:space="preserve">Note: </w:t>
      </w:r>
      <w:r w:rsidR="00B237C5">
        <w:rPr>
          <w:lang w:eastAsia="zh-CN"/>
        </w:rPr>
        <w:t>I</w:t>
      </w:r>
      <w:r>
        <w:rPr>
          <w:lang w:val="en-US" w:eastAsia="zh-CN"/>
        </w:rPr>
        <w:t xml:space="preserve">t is implementation specific for </w:t>
      </w:r>
      <w:r>
        <w:t xml:space="preserve">the source gNB to trigger and turn on this solution. For example, the source gNB may turn on according to the FBS detection report. </w:t>
      </w:r>
    </w:p>
    <w:p w:rsidR="00861018" w:rsidRPr="00F21FF7" w:rsidRDefault="00861018" w:rsidP="00861018">
      <w:pPr>
        <w:pStyle w:val="EditorsNote"/>
      </w:pPr>
      <w:r w:rsidRPr="00F21FF7">
        <w:t>Editor’s Note:</w:t>
      </w:r>
      <w:r w:rsidR="0071068D">
        <w:t xml:space="preserve"> </w:t>
      </w:r>
      <w:r w:rsidRPr="00F21FF7">
        <w:t>RAN2 Feedback is needed.</w:t>
      </w:r>
    </w:p>
    <w:p w:rsidR="007135D3" w:rsidRDefault="007135D3" w:rsidP="007135D3">
      <w:pPr>
        <w:pStyle w:val="Heading3"/>
      </w:pPr>
      <w:bookmarkStart w:id="97" w:name="_Toc41060373"/>
      <w:r>
        <w:t>6.</w:t>
      </w:r>
      <w:r w:rsidR="002C0CC2">
        <w:t>6</w:t>
      </w:r>
      <w:r>
        <w:t>.3</w:t>
      </w:r>
      <w:r>
        <w:tab/>
        <w:t>Evaluation</w:t>
      </w:r>
      <w:bookmarkEnd w:id="97"/>
    </w:p>
    <w:p w:rsidR="005D21AC" w:rsidRDefault="005D21AC" w:rsidP="005D21AC">
      <w:r>
        <w:t>The solution addresses Key Issue #3 to avoid the UE connecting to FBS during Handover procedure.</w:t>
      </w:r>
    </w:p>
    <w:p w:rsidR="005D21AC" w:rsidRDefault="005D21AC" w:rsidP="005D21AC">
      <w:pPr>
        <w:rPr>
          <w:lang w:eastAsia="zh-CN"/>
        </w:rPr>
      </w:pPr>
      <w:r>
        <w:rPr>
          <w:rFonts w:hint="eastAsia"/>
          <w:lang w:eastAsia="zh-CN"/>
        </w:rPr>
        <w:t>CSI-RS</w:t>
      </w:r>
      <w:r>
        <w:rPr>
          <w:lang w:eastAsia="zh-CN"/>
        </w:rPr>
        <w:t xml:space="preserve"> is used for the UE to do measurement, it</w:t>
      </w:r>
      <w:r>
        <w:rPr>
          <w:rFonts w:hint="eastAsia"/>
          <w:lang w:eastAsia="zh-CN"/>
        </w:rPr>
        <w:t xml:space="preserve"> is </w:t>
      </w:r>
      <w:r>
        <w:rPr>
          <w:lang w:eastAsia="zh-CN"/>
        </w:rPr>
        <w:t>a UE specific parameter which is assigned by the target RAN, and is different for each UE. In the solution, CSI-RS is provided to the UE in a ciphered and integrity protected RRC Measurement Task message, so, the FBS cannot know this parameter, and cannot forge the right CSI-RS. Thus, the UE will measure true signalling of the target RAN, and will not initiate wrong HO caused by forged cell of FBS.</w:t>
      </w:r>
    </w:p>
    <w:p w:rsidR="005D21AC" w:rsidRDefault="005D21AC" w:rsidP="005D21AC">
      <w:pPr>
        <w:pStyle w:val="List"/>
        <w:ind w:left="0" w:firstLine="0"/>
        <w:rPr>
          <w:lang w:eastAsia="zh-CN"/>
        </w:rPr>
      </w:pPr>
      <w:r>
        <w:t>The solution requires</w:t>
      </w:r>
      <w:r>
        <w:rPr>
          <w:lang w:eastAsia="zh-CN"/>
        </w:rPr>
        <w:t xml:space="preserve"> new signalling overhead before Handover, but it can be configured on-demand. If the RAN suspects that there is FBS, then, the feature is on. If not, the feature can be off.</w:t>
      </w:r>
    </w:p>
    <w:p w:rsidR="005D21AC" w:rsidRDefault="005D21AC" w:rsidP="005D21AC">
      <w:pPr>
        <w:keepLines/>
        <w:ind w:left="1135" w:hanging="851"/>
        <w:rPr>
          <w:color w:val="FF0000"/>
        </w:rPr>
      </w:pPr>
      <w:r w:rsidRPr="00CE1C4C">
        <w:rPr>
          <w:color w:val="FF0000"/>
        </w:rPr>
        <w:t>Editor’s Note:</w:t>
      </w:r>
      <w:r w:rsidR="0071068D">
        <w:rPr>
          <w:color w:val="FF0000"/>
        </w:rPr>
        <w:t xml:space="preserve"> </w:t>
      </w:r>
      <w:r>
        <w:rPr>
          <w:color w:val="FF0000"/>
        </w:rPr>
        <w:t xml:space="preserve">The solution does not mitigate </w:t>
      </w:r>
      <w:r>
        <w:rPr>
          <w:rFonts w:hint="eastAsia"/>
          <w:color w:val="FF0000"/>
          <w:lang w:eastAsia="zh-CN"/>
        </w:rPr>
        <w:t>dumb</w:t>
      </w:r>
      <w:r>
        <w:rPr>
          <w:color w:val="FF0000"/>
          <w:lang w:eastAsia="zh-CN"/>
        </w:rPr>
        <w:t xml:space="preserve"> </w:t>
      </w:r>
      <w:r>
        <w:rPr>
          <w:color w:val="FF0000"/>
        </w:rPr>
        <w:t xml:space="preserve">radio repeater attacks. </w:t>
      </w:r>
    </w:p>
    <w:p w:rsidR="005D21AC" w:rsidRDefault="005D21AC" w:rsidP="005D21AC">
      <w:pPr>
        <w:keepLines/>
        <w:ind w:left="1135" w:hanging="851"/>
        <w:rPr>
          <w:color w:val="FF0000"/>
        </w:rPr>
      </w:pPr>
      <w:r w:rsidRPr="00CE1C4C">
        <w:rPr>
          <w:color w:val="FF0000"/>
        </w:rPr>
        <w:t>Editor’s Note:</w:t>
      </w:r>
      <w:r w:rsidR="0071068D">
        <w:rPr>
          <w:color w:val="FF0000"/>
        </w:rPr>
        <w:t xml:space="preserve"> </w:t>
      </w:r>
      <w:r>
        <w:rPr>
          <w:color w:val="FF0000"/>
        </w:rPr>
        <w:t xml:space="preserve">Further evaluation is ffs based on </w:t>
      </w:r>
      <w:r w:rsidRPr="00CE1C4C">
        <w:rPr>
          <w:color w:val="FF0000"/>
        </w:rPr>
        <w:t>RAN2 Feedback is needed.</w:t>
      </w:r>
    </w:p>
    <w:p w:rsidR="00861018" w:rsidRDefault="00861018" w:rsidP="00861018">
      <w:pPr>
        <w:pStyle w:val="Heading2"/>
      </w:pPr>
      <w:bookmarkStart w:id="98" w:name="_Toc41060374"/>
      <w:r>
        <w:t>6</w:t>
      </w:r>
      <w:r w:rsidRPr="004D3578">
        <w:t>.</w:t>
      </w:r>
      <w:r>
        <w:t>7</w:t>
      </w:r>
      <w:r w:rsidRPr="004D3578">
        <w:tab/>
      </w:r>
      <w:r w:rsidRPr="00F21FF7">
        <w:t>Solution #</w:t>
      </w:r>
      <w:r>
        <w:t>7</w:t>
      </w:r>
      <w:r w:rsidRPr="00F21FF7">
        <w:t>: Verification of authenticity of the cell</w:t>
      </w:r>
      <w:bookmarkEnd w:id="98"/>
    </w:p>
    <w:p w:rsidR="00861018" w:rsidRDefault="00861018" w:rsidP="00861018">
      <w:pPr>
        <w:pStyle w:val="Heading3"/>
      </w:pPr>
      <w:bookmarkStart w:id="99" w:name="_Toc41060375"/>
      <w:r>
        <w:t>6.7.1</w:t>
      </w:r>
      <w:r>
        <w:tab/>
        <w:t>Introduction</w:t>
      </w:r>
      <w:bookmarkEnd w:id="99"/>
    </w:p>
    <w:p w:rsidR="00861018" w:rsidRPr="00F21FF7" w:rsidRDefault="00861018" w:rsidP="00861018">
      <w:pPr>
        <w:keepLines/>
        <w:rPr>
          <w:rFonts w:eastAsia="Times New Roman"/>
        </w:rPr>
      </w:pPr>
      <w:r w:rsidRPr="00F21FF7">
        <w:rPr>
          <w:rFonts w:eastAsia="Times New Roman"/>
        </w:rPr>
        <w:t>This solution#7, address the key Issue#2 “Security Protection of system information” and the following security and privacy areas:</w:t>
      </w:r>
    </w:p>
    <w:p w:rsidR="00861018" w:rsidRPr="00F21FF7" w:rsidRDefault="00861018" w:rsidP="00861018">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r w:rsidRPr="00F21FF7">
        <w:rPr>
          <w:rFonts w:eastAsia="Times New Roman"/>
        </w:rPr>
        <w:t>DoS attack on UE: attempts to hinder the UEs' access to the network.</w:t>
      </w:r>
    </w:p>
    <w:p w:rsidR="00861018" w:rsidRPr="00F21FF7" w:rsidRDefault="00861018" w:rsidP="00861018">
      <w:pPr>
        <w:overflowPunct w:val="0"/>
        <w:autoSpaceDE w:val="0"/>
        <w:autoSpaceDN w:val="0"/>
        <w:adjustRightInd w:val="0"/>
        <w:ind w:left="568" w:hanging="284"/>
        <w:textAlignment w:val="baseline"/>
        <w:rPr>
          <w:rFonts w:eastAsia="Times New Roman"/>
        </w:rPr>
      </w:pPr>
      <w:r w:rsidRPr="00F21FF7">
        <w:rPr>
          <w:rFonts w:eastAsia="Times New Roman"/>
        </w:rPr>
        <w:t>#2</w:t>
      </w:r>
      <w:r w:rsidRPr="00F21FF7">
        <w:rPr>
          <w:rFonts w:eastAsia="Times New Roman"/>
        </w:rPr>
        <w:tab/>
        <w:t>DoS attack on network: attempts to hinder the network's ability to provide services to the UEs.</w:t>
      </w:r>
    </w:p>
    <w:p w:rsidR="00861018" w:rsidRPr="00F21FF7" w:rsidRDefault="00861018" w:rsidP="00861018">
      <w:pPr>
        <w:rPr>
          <w:rFonts w:eastAsia="Times New Roman"/>
        </w:rPr>
      </w:pPr>
      <w:r w:rsidRPr="00F21FF7">
        <w:rPr>
          <w:rFonts w:eastAsia="Times New Roman"/>
        </w:rPr>
        <w:t xml:space="preserve">A cell periodically broadcasts synchronization signals and system information (SI). UE detects a cell based on the synchronization signals. If the signal quality of detected cell is above a defined threshold then UE determines whether the cell is authentic or not, to camp on it. A cell is authentic, if the authenticity verification of the system information received from the cell is successful. This solution does not verify the authenticity of the cell during initial registration procedure. </w:t>
      </w:r>
    </w:p>
    <w:p w:rsidR="00861018" w:rsidRDefault="00861018" w:rsidP="00861018">
      <w:pPr>
        <w:pStyle w:val="Heading3"/>
      </w:pPr>
      <w:bookmarkStart w:id="100" w:name="_Toc41060376"/>
      <w:r>
        <w:lastRenderedPageBreak/>
        <w:t>6.7.2</w:t>
      </w:r>
      <w:r>
        <w:tab/>
        <w:t>Solution details</w:t>
      </w:r>
      <w:bookmarkEnd w:id="100"/>
    </w:p>
    <w:p w:rsidR="00861018" w:rsidRPr="002C0CC2" w:rsidRDefault="00861018" w:rsidP="00861018">
      <w:pPr>
        <w:pStyle w:val="Heading4"/>
      </w:pPr>
      <w:bookmarkStart w:id="101" w:name="_Toc41060377"/>
      <w:r>
        <w:t>6.7.2.1</w:t>
      </w:r>
      <w:r>
        <w:tab/>
      </w:r>
      <w:r w:rsidRPr="00F21FF7">
        <w:t>System Information verification using Digital Signatures</w:t>
      </w:r>
      <w:bookmarkEnd w:id="101"/>
      <w:r w:rsidRPr="00F21FF7">
        <w:t xml:space="preserve">  </w:t>
      </w:r>
    </w:p>
    <w:p w:rsidR="00861018" w:rsidRPr="00F21FF7" w:rsidRDefault="00861018" w:rsidP="00861018">
      <w:pPr>
        <w:rPr>
          <w:rFonts w:eastAsia="Times New Roman"/>
        </w:rPr>
      </w:pPr>
      <w:r w:rsidRPr="00F21FF7">
        <w:rPr>
          <w:rFonts w:eastAsia="Times New Roman"/>
        </w:rPr>
        <w:t>This solution is applicable only for verification of authenticity of the cell during RRC_IDLE mode and RRC_INACTIVE mode cell reselection. This solution is not applicable for cell authenticity verification during initial Registration procedure.</w:t>
      </w:r>
    </w:p>
    <w:p w:rsidR="00861018" w:rsidRDefault="00861018" w:rsidP="00861018">
      <w:pPr>
        <w:jc w:val="both"/>
        <w:rPr>
          <w:rFonts w:eastAsia="Times New Roman"/>
        </w:rPr>
      </w:pPr>
      <w:r w:rsidRPr="00F21FF7">
        <w:rPr>
          <w:rFonts w:eastAsia="Times New Roman"/>
        </w:rPr>
        <w:t>In order to enable the UE to validate the authenticity of received system information, the NR digitally signs the broadcasted system information as shown in Figure 6.7.2.1-1. System information to be broadcasted, Private security key (K-SIG</w:t>
      </w:r>
      <w:r w:rsidRPr="00F21FF7">
        <w:rPr>
          <w:rFonts w:eastAsia="Times New Roman"/>
          <w:vertAlign w:val="subscript"/>
        </w:rPr>
        <w:t>Private</w:t>
      </w:r>
      <w:r w:rsidRPr="00F21FF7">
        <w:rPr>
          <w:rFonts w:eastAsia="Times New Roman"/>
        </w:rPr>
        <w:t xml:space="preserve">) and Time Counter are input to security algorithm to generate the digital signature. </w:t>
      </w:r>
      <w:r w:rsidR="003A4DBA">
        <w:rPr>
          <w:rFonts w:eastAsia="Times New Roman"/>
        </w:rPr>
        <w:t xml:space="preserve">The input also contains downlink frequency and physical cell ID of the cell that is broadcasting the SI message, which ensures that any replay of the SI message in a different frequency/PCI is detected by the UE. </w:t>
      </w:r>
      <w:r w:rsidRPr="00F21FF7">
        <w:rPr>
          <w:rFonts w:eastAsia="Times New Roman"/>
        </w:rPr>
        <w:t>The generated DS together with some least significant bits of Time Counter is added to the system information before transmitting over the air. K-SIG</w:t>
      </w:r>
      <w:r w:rsidRPr="00F21FF7">
        <w:rPr>
          <w:rFonts w:eastAsia="Times New Roman"/>
          <w:vertAlign w:val="subscript"/>
        </w:rPr>
        <w:t>Private</w:t>
      </w:r>
      <w:r w:rsidRPr="00F21FF7">
        <w:rPr>
          <w:rFonts w:eastAsia="Times New Roman"/>
        </w:rPr>
        <w:t xml:space="preserve"> is specific to the Tracking area. The private key (K-SIG</w:t>
      </w:r>
      <w:r w:rsidRPr="00F21FF7">
        <w:rPr>
          <w:rFonts w:eastAsia="Times New Roman"/>
          <w:vertAlign w:val="subscript"/>
        </w:rPr>
        <w:t>Private</w:t>
      </w:r>
      <w:r w:rsidRPr="00F21FF7">
        <w:rPr>
          <w:rFonts w:eastAsia="Times New Roman"/>
        </w:rPr>
        <w:t>) is provisioned in the gNB by the MNO. The public K-SIG</w:t>
      </w:r>
      <w:r w:rsidRPr="00F21FF7">
        <w:rPr>
          <w:rFonts w:eastAsia="Times New Roman"/>
          <w:vertAlign w:val="subscript"/>
        </w:rPr>
        <w:t>Public</w:t>
      </w:r>
      <w:r w:rsidRPr="00F21FF7">
        <w:rPr>
          <w:rFonts w:eastAsia="Times New Roman"/>
        </w:rPr>
        <w:t xml:space="preserve"> key and its lifetime is provisioned by the core network to the UE, when performing location update procedure, as shown in Figure 6.7.2.1-2. Time Counter is maintained based on UTC time (number of UTC seconds in 10 ms units since 00:00:00 on Gregorian calendar date 1 January, 1900 (midnight between Sunday, December 31, 1899 and Monday, January 1, 1900), similar to the mechanism used in ProSe Discovery protection TS 33.303) and can be units of milliseconds or seconds or minutes. The gNB obtains a value for a UTC-based counter associated with a transmission slot based on UTC time. The UE may obtain UTC time from any sources available, e.g. the RAN (via SIB, as in LTE via SIB16), NITZ, NTP, GPS (depending on which is available). The Time Counter input to the security algorithm is the value of counter corresponding to time slot in which system information is transmitted. The usage of Time Counter ensures that received system information cannot be replayed. There can be differences in the Time Counter maintained in the UE and the AN because of different UTC source or implementation errors. To take care of these errors least significant bits of Time Counter are also transmitted along with system information.</w:t>
      </w:r>
    </w:p>
    <w:p w:rsidR="003A4DBA" w:rsidRPr="00B237C5" w:rsidRDefault="003A4DBA" w:rsidP="00B237C5">
      <w:pPr>
        <w:keepLines/>
        <w:ind w:left="1135" w:hanging="851"/>
        <w:rPr>
          <w:color w:val="FF0000"/>
        </w:rPr>
      </w:pPr>
      <w:r w:rsidRPr="00B237C5">
        <w:rPr>
          <w:color w:val="FF0000"/>
        </w:rPr>
        <w:t>Editor's Note: The impact of new signature inputs is FFS.</w:t>
      </w:r>
    </w:p>
    <w:p w:rsidR="00C811BB" w:rsidRDefault="00C811BB" w:rsidP="00B237C5">
      <w:pPr>
        <w:jc w:val="both"/>
        <w:rPr>
          <w:rFonts w:eastAsia="Times New Roman"/>
        </w:rPr>
      </w:pPr>
      <w:r w:rsidRPr="005612A6">
        <w:t xml:space="preserve">In addition, the </w:t>
      </w:r>
      <w:r>
        <w:t xml:space="preserve">along with the public key, the AMF </w:t>
      </w:r>
      <w:r w:rsidRPr="005612A6">
        <w:t xml:space="preserve">provides the UE with a MAX_OFFSET parameter. </w:t>
      </w:r>
      <w:r>
        <w:t>T</w:t>
      </w:r>
      <w:r>
        <w:rPr>
          <w:rFonts w:hint="eastAsia"/>
          <w:lang w:eastAsia="zh-CN"/>
        </w:rPr>
        <w:t xml:space="preserve">he UE </w:t>
      </w:r>
      <w:r w:rsidRPr="005612A6">
        <w:t>stores the MAX_OFFSET parameter</w:t>
      </w:r>
      <w:r>
        <w:rPr>
          <w:rFonts w:eastAsia="Times New Roman"/>
        </w:rPr>
        <w:t xml:space="preserve">. </w:t>
      </w:r>
      <w:r w:rsidRPr="005612A6">
        <w:t xml:space="preserve">The UE sets a clock </w:t>
      </w:r>
      <w:r>
        <w:rPr>
          <w:rFonts w:hint="eastAsia"/>
          <w:lang w:eastAsia="zh-CN"/>
        </w:rPr>
        <w:t xml:space="preserve">which is </w:t>
      </w:r>
      <w:r w:rsidRPr="005612A6">
        <w:t>use</w:t>
      </w:r>
      <w:r>
        <w:rPr>
          <w:rFonts w:hint="eastAsia"/>
          <w:lang w:eastAsia="zh-CN"/>
        </w:rPr>
        <w:t>d</w:t>
      </w:r>
      <w:r w:rsidRPr="005612A6">
        <w:t xml:space="preserve"> for </w:t>
      </w:r>
      <w:r>
        <w:t xml:space="preserve">authenticity verification </w:t>
      </w:r>
      <w:r w:rsidRPr="005612A6">
        <w:t>to the value of CURRENT_TIME</w:t>
      </w:r>
      <w:r>
        <w:t xml:space="preserve">, obtained from the SIB (as LTE SIB16 provides the </w:t>
      </w:r>
      <w:r w:rsidRPr="005134A4">
        <w:rPr>
          <w:i/>
          <w:lang w:eastAsia="zh-CN"/>
        </w:rPr>
        <w:t>timeReferenceInfo</w:t>
      </w:r>
      <w:r>
        <w:rPr>
          <w:i/>
          <w:lang w:eastAsia="zh-CN"/>
        </w:rPr>
        <w:t xml:space="preserve"> </w:t>
      </w:r>
      <w:r w:rsidRPr="00003E94">
        <w:rPr>
          <w:lang w:eastAsia="zh-CN"/>
        </w:rPr>
        <w:t xml:space="preserve">which is </w:t>
      </w:r>
      <w:r w:rsidRPr="00003E94">
        <w:rPr>
          <w:lang w:eastAsia="en-GB"/>
        </w:rPr>
        <w:t>time reference with 0.25 us granularity</w:t>
      </w:r>
      <w:r w:rsidRPr="00003E94">
        <w:t>)</w:t>
      </w:r>
      <w:r w:rsidRPr="00003E94">
        <w:rPr>
          <w:rFonts w:eastAsia="Times New Roman"/>
        </w:rPr>
        <w:t xml:space="preserve">. Current Time </w:t>
      </w:r>
      <w:r w:rsidRPr="00B41F00">
        <w:rPr>
          <w:rFonts w:eastAsia="Times New Roman"/>
        </w:rPr>
        <w:t>(</w:t>
      </w:r>
      <w:r w:rsidRPr="0076465D">
        <w:rPr>
          <w:rFonts w:eastAsia="Times New Roman"/>
        </w:rPr>
        <w:t>m</w:t>
      </w:r>
      <w:r w:rsidRPr="000E71CE">
        <w:rPr>
          <w:rFonts w:eastAsia="Times New Roman"/>
        </w:rPr>
        <w:t>ai</w:t>
      </w:r>
      <w:r w:rsidRPr="009B2999">
        <w:rPr>
          <w:rFonts w:eastAsia="Times New Roman"/>
        </w:rPr>
        <w:t>ntain</w:t>
      </w:r>
      <w:r w:rsidRPr="005377D2">
        <w:rPr>
          <w:rFonts w:eastAsia="Times New Roman"/>
        </w:rPr>
        <w:t xml:space="preserve">ed </w:t>
      </w:r>
      <w:r w:rsidRPr="002C706F">
        <w:rPr>
          <w:rFonts w:eastAsia="Times New Roman"/>
        </w:rPr>
        <w:t>at the U</w:t>
      </w:r>
      <w:r>
        <w:rPr>
          <w:rFonts w:eastAsia="Times New Roman"/>
        </w:rPr>
        <w:t xml:space="preserve">E) </w:t>
      </w:r>
      <w:r w:rsidRPr="001E3F8C">
        <w:rPr>
          <w:rFonts w:eastAsia="Times New Roman"/>
        </w:rPr>
        <w:t xml:space="preserve">provides the UE with the time at the </w:t>
      </w:r>
      <w:r>
        <w:rPr>
          <w:rFonts w:eastAsia="Times New Roman"/>
        </w:rPr>
        <w:t>base station</w:t>
      </w:r>
      <w:r w:rsidRPr="001E3F8C">
        <w:rPr>
          <w:rFonts w:eastAsia="Times New Roman"/>
        </w:rPr>
        <w:t xml:space="preserve">, and along with the Max Offset parameter, is used to ensure that the time the UE associates with the </w:t>
      </w:r>
      <w:r>
        <w:rPr>
          <w:rFonts w:eastAsia="Times New Roman"/>
        </w:rPr>
        <w:t>MIB/SIB transmission</w:t>
      </w:r>
      <w:r w:rsidRPr="001E3F8C">
        <w:rPr>
          <w:rFonts w:eastAsia="Times New Roman"/>
        </w:rPr>
        <w:t xml:space="preserve"> slot is reasonably close to the real time. </w:t>
      </w:r>
      <w:r w:rsidRPr="00A95C57">
        <w:rPr>
          <w:rFonts w:eastAsia="Times New Roman"/>
        </w:rPr>
        <w:t xml:space="preserve">Max Offset indicates how close the time associated with the discovery slot needs to be to the time provided by the </w:t>
      </w:r>
      <w:r>
        <w:rPr>
          <w:rFonts w:eastAsia="Times New Roman"/>
        </w:rPr>
        <w:t>base station</w:t>
      </w:r>
      <w:r w:rsidRPr="00A95C57">
        <w:rPr>
          <w:rFonts w:eastAsia="Times New Roman"/>
        </w:rPr>
        <w:t xml:space="preserve">. </w:t>
      </w:r>
      <w:r w:rsidRPr="005612A6">
        <w:t xml:space="preserve">The MAX_OFFSET </w:t>
      </w:r>
      <w:r w:rsidRPr="00377756">
        <w:t xml:space="preserve">parameter is used to limit the ability of an attacker to successfully replay </w:t>
      </w:r>
      <w:r>
        <w:t>digitally signed MIBs and SIBs</w:t>
      </w:r>
      <w:r w:rsidRPr="00377756">
        <w:t xml:space="preserve"> for</w:t>
      </w:r>
      <w:r>
        <w:t xml:space="preserve"> later use. This is achieved</w:t>
      </w:r>
      <w:r w:rsidRPr="00377756">
        <w:t xml:space="preserve"> by using MAX_OFFSET as a maximum difference between the UTC-based counter associated with the discovery slot and the </w:t>
      </w:r>
      <w:r>
        <w:t>CURRENT TIME</w:t>
      </w:r>
      <w:r w:rsidRPr="00377756">
        <w:t xml:space="preserve"> held by the UE</w:t>
      </w:r>
      <w:r>
        <w:t xml:space="preserve"> (at </w:t>
      </w:r>
      <w:r w:rsidRPr="00003E94">
        <w:rPr>
          <w:lang w:eastAsia="en-GB"/>
        </w:rPr>
        <w:t>0.25 us granularity</w:t>
      </w:r>
      <w:r>
        <w:t>)</w:t>
      </w:r>
      <w:r w:rsidRPr="00377756">
        <w:t>.</w:t>
      </w:r>
    </w:p>
    <w:p w:rsidR="00861018" w:rsidRPr="00F21FF7" w:rsidRDefault="00861018" w:rsidP="00861018">
      <w:pPr>
        <w:rPr>
          <w:rFonts w:eastAsia="Times New Roman"/>
        </w:rPr>
      </w:pPr>
      <w:r w:rsidRPr="00F21FF7">
        <w:rPr>
          <w:rFonts w:eastAsia="Times New Roman"/>
        </w:rPr>
        <w:t>On receiving the system information the UE generates digital signature.  The system information with digital signature received, public security key (K-SIG</w:t>
      </w:r>
      <w:r w:rsidRPr="00F21FF7">
        <w:rPr>
          <w:rFonts w:eastAsia="Times New Roman"/>
          <w:vertAlign w:val="subscript"/>
        </w:rPr>
        <w:t>Public</w:t>
      </w:r>
      <w:r w:rsidRPr="00F21FF7">
        <w:rPr>
          <w:rFonts w:eastAsia="Times New Roman"/>
        </w:rPr>
        <w:t>) and Time Counter of the time slot in which system information is received are used to check the authenticity of the SI. If authenticity verification is successful, then the system information is authentic and the UE considers the cell as authentic.</w:t>
      </w:r>
    </w:p>
    <w:p w:rsidR="00861018" w:rsidRPr="00F21FF7" w:rsidRDefault="00861018" w:rsidP="00861018">
      <w:pPr>
        <w:rPr>
          <w:rFonts w:eastAsia="Times New Roman"/>
        </w:rPr>
      </w:pPr>
      <w:r w:rsidRPr="00F21FF7">
        <w:rPr>
          <w:rFonts w:eastAsia="Times New Roman"/>
        </w:rPr>
        <w:t>The size of the digital signature leads to increase in the signalling overhead. In order to reduce the overhead, digital signature can be generated for multiple system information together instead of generating the digital signature for each system information. System information is periodically broadcasted, in order to reduce the overhead; protection can be applied once every ‘N’ period instead of every period. Mechanisms to reduce the overhead are detailed in the clause 6.7.2.3 of this TR.</w:t>
      </w:r>
    </w:p>
    <w:p w:rsidR="00861018" w:rsidRPr="00F21FF7" w:rsidRDefault="00861018" w:rsidP="00861018">
      <w:pPr>
        <w:keepLines/>
        <w:ind w:left="1135" w:hanging="851"/>
        <w:rPr>
          <w:rFonts w:eastAsia="Times New Roman"/>
          <w:color w:val="FF0000"/>
          <w:lang w:eastAsia="x-none"/>
        </w:rPr>
      </w:pPr>
      <w:r w:rsidRPr="00F21FF7">
        <w:rPr>
          <w:rFonts w:eastAsia="Times New Roman"/>
          <w:color w:val="FF0000"/>
          <w:lang w:eastAsia="x-none"/>
        </w:rPr>
        <w:t>Editor’s Note: It is FFS whether the K-SIG-Priv of all gNBs within a TA are same or different. The possible key leakage if the same K-SIG-Priv is shared by all eNBs needs to be considered.</w:t>
      </w:r>
    </w:p>
    <w:p w:rsidR="00861018" w:rsidRDefault="00861018" w:rsidP="00861018">
      <w:pPr>
        <w:rPr>
          <w:lang w:eastAsia="zh-CN"/>
        </w:rPr>
      </w:pPr>
    </w:p>
    <w:p w:rsidR="00861018" w:rsidRPr="004D3578" w:rsidRDefault="008C2A5C" w:rsidP="00861018">
      <w:pPr>
        <w:pStyle w:val="TH"/>
      </w:pPr>
      <w:r w:rsidRPr="00F21FF7">
        <w:rPr>
          <w:rFonts w:eastAsia="Times New Roman"/>
          <w:noProof/>
        </w:rPr>
        <w:object w:dxaOrig="7814" w:dyaOrig="6494">
          <v:shape id="_x0000_i1029" type="#_x0000_t75" alt="" style="width:224.95pt;height:188.1pt;mso-width-percent:0;mso-height-percent:0;mso-width-percent:0;mso-height-percent:0" o:ole="">
            <v:imagedata r:id="rId23" o:title=""/>
          </v:shape>
          <o:OLEObject Type="Embed" ProgID="Visio.Drawing.15" ShapeID="_x0000_i1029" DrawAspect="Content" ObjectID="_1652278452" r:id="rId24"/>
        </w:object>
      </w:r>
    </w:p>
    <w:p w:rsidR="00861018" w:rsidRDefault="00861018" w:rsidP="00861018">
      <w:pPr>
        <w:pStyle w:val="TF"/>
      </w:pPr>
      <w:r w:rsidRPr="004D3578">
        <w:t xml:space="preserve">Figure </w:t>
      </w:r>
      <w:r w:rsidRPr="00F21FF7">
        <w:rPr>
          <w:rFonts w:hint="eastAsia"/>
          <w:lang w:eastAsia="zh-CN"/>
        </w:rPr>
        <w:t>6.</w:t>
      </w:r>
      <w:r>
        <w:rPr>
          <w:lang w:eastAsia="zh-CN"/>
        </w:rPr>
        <w:t>7</w:t>
      </w:r>
      <w:r w:rsidRPr="00F21FF7">
        <w:rPr>
          <w:rFonts w:hint="eastAsia"/>
          <w:lang w:eastAsia="zh-CN"/>
        </w:rPr>
        <w:t>.2.1-</w:t>
      </w:r>
      <w:r w:rsidRPr="00F21FF7">
        <w:t>1</w:t>
      </w:r>
      <w:r w:rsidRPr="004D3578">
        <w:t xml:space="preserve">: </w:t>
      </w:r>
      <w:r w:rsidRPr="00861018">
        <w:t>System Information verification using Digital Signatures</w:t>
      </w:r>
    </w:p>
    <w:p w:rsidR="00861018" w:rsidRDefault="008C2A5C" w:rsidP="00861018">
      <w:pPr>
        <w:pStyle w:val="TF"/>
      </w:pPr>
      <w:r w:rsidRPr="00F21FF7">
        <w:rPr>
          <w:noProof/>
        </w:rPr>
        <w:object w:dxaOrig="14191" w:dyaOrig="9196">
          <v:shape id="_x0000_i1030" type="#_x0000_t75" alt="" style="width:482.25pt;height:312pt;mso-width-percent:0;mso-height-percent:0;mso-width-percent:0;mso-height-percent:0" o:ole="">
            <v:imagedata r:id="rId25" o:title=""/>
          </v:shape>
          <o:OLEObject Type="Embed" ProgID="Visio.Drawing.15" ShapeID="_x0000_i1030" DrawAspect="Content" ObjectID="_1652278453" r:id="rId26"/>
        </w:object>
      </w:r>
    </w:p>
    <w:p w:rsidR="00861018" w:rsidRPr="00861018" w:rsidRDefault="00861018" w:rsidP="00861018">
      <w:pPr>
        <w:pStyle w:val="TF"/>
      </w:pPr>
      <w:r w:rsidRPr="00861018">
        <w:t>Figure 6.7.2.1-2: Provisioning of Public Keys to the UE</w:t>
      </w:r>
    </w:p>
    <w:p w:rsidR="00861018" w:rsidRPr="00F21FF7" w:rsidRDefault="00861018" w:rsidP="00861018">
      <w:pPr>
        <w:keepLines/>
        <w:ind w:left="1135" w:hanging="851"/>
        <w:rPr>
          <w:rFonts w:ascii="Arial" w:eastAsia="Times New Roman" w:hAnsi="Arial"/>
          <w:b/>
        </w:rPr>
      </w:pPr>
      <w:r w:rsidRPr="00F21FF7">
        <w:rPr>
          <w:rFonts w:eastAsia="Times New Roman"/>
          <w:color w:val="FF0000"/>
          <w:lang w:eastAsia="x-none"/>
        </w:rPr>
        <w:t xml:space="preserve">Editor’s Note: It is FFS, how the UE handles location update reject message from a false base station. </w:t>
      </w:r>
    </w:p>
    <w:p w:rsidR="00861018" w:rsidRDefault="00861018" w:rsidP="00861018">
      <w:pPr>
        <w:pStyle w:val="Heading4"/>
        <w:rPr>
          <w:lang w:eastAsia="zh-CN"/>
        </w:rPr>
      </w:pPr>
      <w:bookmarkStart w:id="102" w:name="_Toc41060378"/>
      <w:r>
        <w:rPr>
          <w:lang w:eastAsia="zh-CN"/>
        </w:rPr>
        <w:t>6.7.2.2</w:t>
      </w:r>
      <w:r>
        <w:rPr>
          <w:lang w:eastAsia="zh-CN"/>
        </w:rPr>
        <w:tab/>
      </w:r>
      <w:r w:rsidRPr="00F21FF7">
        <w:t>System Information verification using Identity Based Cryptography</w:t>
      </w:r>
      <w:bookmarkEnd w:id="102"/>
    </w:p>
    <w:p w:rsidR="00861018" w:rsidRPr="00F21FF7" w:rsidRDefault="00861018" w:rsidP="00861018">
      <w:pPr>
        <w:rPr>
          <w:rFonts w:eastAsia="Times New Roman"/>
        </w:rPr>
      </w:pPr>
      <w:r w:rsidRPr="00F21FF7">
        <w:rPr>
          <w:rFonts w:eastAsia="Times New Roman"/>
        </w:rPr>
        <w:t xml:space="preserve">The network provisions UEs and NR with a set of credentials for Elliptic Curve-Based Certificateless Signatures for Identity-Based Encryption (ECCSI), as defined in IETF RFC 6507 [33] along with the public key of the CN.  Furthermore, UEs are provisioned with the Public Validation Token (PVT) specific to each cell and the NR are configured with the Secret Signing Key (SSK) associated with its cell identity.  In order to verify the authenticity of the cell, the NR act as "signer" and the UE act as the "verifier" (according to the definitions in RFC 6507).  The NR uses SSK associated to the cell to sign the system information, and the UE uses the public key of the CN and the cell ID specific PVT to verify the signature.  </w:t>
      </w:r>
    </w:p>
    <w:p w:rsidR="00861018" w:rsidRDefault="00861018" w:rsidP="00861018">
      <w:pPr>
        <w:rPr>
          <w:rFonts w:eastAsia="Times New Roman"/>
        </w:rPr>
      </w:pPr>
      <w:r w:rsidRPr="00F21FF7">
        <w:rPr>
          <w:rFonts w:eastAsia="Times New Roman"/>
        </w:rPr>
        <w:lastRenderedPageBreak/>
        <w:t>As mentioned in the clause X.Y.2.1, the time counter is used as the input for signature generation and also to reduce the overhead; digital signature can be generated for multiple system information together and protection can be applied once every ‘N’ period instead of every period. Mechanisms to reduce the overhead are detailed in the clause 6.7.2.3 of this TR.</w:t>
      </w:r>
    </w:p>
    <w:p w:rsidR="00861018" w:rsidRDefault="00861018" w:rsidP="00861018">
      <w:pPr>
        <w:pStyle w:val="Heading4"/>
        <w:rPr>
          <w:lang w:eastAsia="zh-CN"/>
        </w:rPr>
      </w:pPr>
      <w:bookmarkStart w:id="103" w:name="_Toc41060379"/>
      <w:r>
        <w:rPr>
          <w:lang w:eastAsia="zh-CN"/>
        </w:rPr>
        <w:t>6.7.2.3</w:t>
      </w:r>
      <w:r>
        <w:rPr>
          <w:lang w:eastAsia="zh-CN"/>
        </w:rPr>
        <w:tab/>
      </w:r>
      <w:r w:rsidRPr="00F21FF7">
        <w:t>Optimization of SI verification using the other SI</w:t>
      </w:r>
      <w:bookmarkEnd w:id="103"/>
    </w:p>
    <w:p w:rsidR="00861018" w:rsidRPr="00F21FF7" w:rsidRDefault="00861018" w:rsidP="00861018">
      <w:pPr>
        <w:rPr>
          <w:rFonts w:eastAsia="Times New Roman"/>
        </w:rPr>
      </w:pPr>
      <w:r w:rsidRPr="00F21FF7">
        <w:rPr>
          <w:rFonts w:eastAsia="Times New Roman"/>
        </w:rPr>
        <w:t>5G SI is divided into minimum SI and other SI. The other SI may either be broadcast, or provided in a dedicated manner by the gNB, triggered either by the network or upon request from the UE [62]. The authenticity verification information can be classified into the other SI. The gNB generate the digital signature with the minimum SI broadcasted, Private security key (K-SIG</w:t>
      </w:r>
      <w:r w:rsidRPr="00F21FF7">
        <w:rPr>
          <w:rFonts w:eastAsia="Times New Roman"/>
          <w:vertAlign w:val="subscript"/>
        </w:rPr>
        <w:t>Private</w:t>
      </w:r>
      <w:r w:rsidRPr="00F21FF7">
        <w:rPr>
          <w:rFonts w:eastAsia="Times New Roman"/>
        </w:rPr>
        <w:t xml:space="preserve">) and Time Counter as input (as shown in Figure 6.7.2.1-3) and provides the digital signature in the other SI (as a separate SI) either periodically or upon request from the UE (as shown in Figure 6.7.2.1-4). As the UE needs to verify the authenticity of the gNB, only signing of the minimum SI is performed in order to reduce the overhead in the UE and in the gNB. </w:t>
      </w:r>
    </w:p>
    <w:p w:rsidR="00861018" w:rsidRPr="00F21FF7" w:rsidRDefault="009A4488" w:rsidP="00861018">
      <w:pPr>
        <w:jc w:val="center"/>
        <w:rPr>
          <w:rFonts w:eastAsia="Times New Roman"/>
        </w:rPr>
      </w:pPr>
      <w:r w:rsidRPr="00F21FF7">
        <w:rPr>
          <w:rFonts w:eastAsia="Times New Roman"/>
          <w:noProof/>
          <w:lang w:val="en-US" w:eastAsia="zh-CN"/>
        </w:rPr>
        <w:drawing>
          <wp:inline distT="0" distB="0" distL="0" distR="0">
            <wp:extent cx="2861945" cy="2395855"/>
            <wp:effectExtent l="0" t="0" r="0" b="0"/>
            <wp:docPr id="101" name="Pictur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61945" cy="2395855"/>
                    </a:xfrm>
                    <a:prstGeom prst="rect">
                      <a:avLst/>
                    </a:prstGeom>
                    <a:noFill/>
                    <a:ln>
                      <a:noFill/>
                    </a:ln>
                  </pic:spPr>
                </pic:pic>
              </a:graphicData>
            </a:graphic>
          </wp:inline>
        </w:drawing>
      </w:r>
    </w:p>
    <w:p w:rsidR="00861018" w:rsidRPr="00861018" w:rsidRDefault="00861018" w:rsidP="00861018">
      <w:pPr>
        <w:pStyle w:val="TF"/>
      </w:pPr>
      <w:r w:rsidRPr="00861018">
        <w:t>Figure 6.7.2.1-3: Cell authenticity verification using other SI</w:t>
      </w:r>
    </w:p>
    <w:p w:rsidR="00861018" w:rsidRDefault="00861018" w:rsidP="00861018">
      <w:pPr>
        <w:rPr>
          <w:rFonts w:eastAsia="Times New Roman"/>
        </w:rPr>
      </w:pPr>
    </w:p>
    <w:p w:rsidR="00861018" w:rsidRPr="00F21FF7" w:rsidRDefault="00861018" w:rsidP="00861018">
      <w:pPr>
        <w:rPr>
          <w:rFonts w:eastAsia="Times New Roman"/>
        </w:rPr>
      </w:pPr>
    </w:p>
    <w:p w:rsidR="00861018" w:rsidRPr="004D3578" w:rsidRDefault="008C2A5C" w:rsidP="00861018">
      <w:pPr>
        <w:pStyle w:val="TH"/>
      </w:pPr>
      <w:r w:rsidRPr="00F21FF7">
        <w:rPr>
          <w:rFonts w:eastAsia="Times New Roman"/>
          <w:noProof/>
        </w:rPr>
        <w:object w:dxaOrig="9660" w:dyaOrig="3435">
          <v:shape id="_x0000_i1031" type="#_x0000_t75" alt="" style="width:401.3pt;height:142.9pt;mso-width-percent:0;mso-height-percent:0;mso-width-percent:0;mso-height-percent:0" o:ole="">
            <v:imagedata r:id="rId28" o:title=""/>
          </v:shape>
          <o:OLEObject Type="Embed" ProgID="Visio.Drawing.15" ShapeID="_x0000_i1031" DrawAspect="Content" ObjectID="_1652278454" r:id="rId29"/>
        </w:object>
      </w:r>
    </w:p>
    <w:p w:rsidR="00861018" w:rsidRPr="004D3578" w:rsidRDefault="00861018" w:rsidP="00861018">
      <w:pPr>
        <w:pStyle w:val="TF"/>
      </w:pPr>
      <w:r w:rsidRPr="004D3578">
        <w:t xml:space="preserve">Figure </w:t>
      </w:r>
      <w:r w:rsidRPr="00F21FF7">
        <w:rPr>
          <w:rFonts w:hint="eastAsia"/>
          <w:lang w:eastAsia="zh-CN"/>
        </w:rPr>
        <w:t>6.</w:t>
      </w:r>
      <w:r>
        <w:rPr>
          <w:lang w:eastAsia="zh-CN"/>
        </w:rPr>
        <w:t>7</w:t>
      </w:r>
      <w:r w:rsidRPr="00F21FF7">
        <w:rPr>
          <w:rFonts w:hint="eastAsia"/>
          <w:lang w:eastAsia="zh-CN"/>
        </w:rPr>
        <w:t>.2.</w:t>
      </w:r>
      <w:r>
        <w:rPr>
          <w:lang w:eastAsia="zh-CN"/>
        </w:rPr>
        <w:t>1</w:t>
      </w:r>
      <w:r w:rsidRPr="00F21FF7">
        <w:rPr>
          <w:rFonts w:hint="eastAsia"/>
          <w:lang w:eastAsia="zh-CN"/>
        </w:rPr>
        <w:t>-</w:t>
      </w:r>
      <w:r>
        <w:t>4</w:t>
      </w:r>
      <w:r w:rsidRPr="004D3578">
        <w:t xml:space="preserve">: </w:t>
      </w:r>
      <w:r w:rsidRPr="00861018">
        <w:t>Transmission of cell authenticity verification using other SI</w:t>
      </w:r>
    </w:p>
    <w:p w:rsidR="008E1C2B" w:rsidRPr="00DC2FB9" w:rsidRDefault="008E1C2B" w:rsidP="008E1C2B">
      <w:pPr>
        <w:keepNext/>
        <w:keepLines/>
        <w:spacing w:before="120"/>
        <w:ind w:left="1418" w:hanging="1418"/>
        <w:outlineLvl w:val="3"/>
        <w:rPr>
          <w:rFonts w:ascii="Arial" w:hAnsi="Arial"/>
          <w:sz w:val="24"/>
          <w:lang w:eastAsia="zh-CN"/>
        </w:rPr>
      </w:pPr>
      <w:r w:rsidRPr="00DC2FB9">
        <w:rPr>
          <w:rFonts w:ascii="Arial" w:hAnsi="Arial"/>
          <w:sz w:val="24"/>
          <w:lang w:eastAsia="zh-CN"/>
        </w:rPr>
        <w:t>6.7.2.</w:t>
      </w:r>
      <w:r>
        <w:rPr>
          <w:rFonts w:ascii="Arial" w:hAnsi="Arial"/>
          <w:sz w:val="24"/>
          <w:lang w:eastAsia="zh-CN"/>
        </w:rPr>
        <w:t>4</w:t>
      </w:r>
      <w:r w:rsidRPr="00DC2FB9">
        <w:rPr>
          <w:rFonts w:ascii="Arial" w:hAnsi="Arial"/>
          <w:sz w:val="24"/>
          <w:lang w:eastAsia="zh-CN"/>
        </w:rPr>
        <w:tab/>
      </w:r>
      <w:r>
        <w:rPr>
          <w:rFonts w:ascii="Arial" w:hAnsi="Arial"/>
          <w:sz w:val="24"/>
          <w:lang w:eastAsia="zh-CN"/>
        </w:rPr>
        <w:t>Capability negotiation</w:t>
      </w:r>
    </w:p>
    <w:p w:rsidR="008E1C2B" w:rsidRPr="00EA150D" w:rsidRDefault="008E1C2B" w:rsidP="008E1C2B">
      <w:r>
        <w:t xml:space="preserve">The UE and the VPLMN require a secure negotiation mechanism so that both have a common understanding of where and which SI messages are protected. This solution proposes the NAS layer based negotiation as shown in the Figure </w:t>
      </w:r>
      <w:r w:rsidRPr="00AE7330">
        <w:t>6.Y.2.7-1</w:t>
      </w:r>
      <w:r>
        <w:t xml:space="preserve">. </w:t>
      </w:r>
    </w:p>
    <w:p w:rsidR="008E1C2B" w:rsidRDefault="008E1C2B" w:rsidP="008E1C2B">
      <w:pPr>
        <w:jc w:val="center"/>
      </w:pPr>
      <w:r w:rsidRPr="00084EAF">
        <w:rPr>
          <w:noProof/>
          <w:lang w:val="en-US" w:eastAsia="zh-CN"/>
        </w:rPr>
        <w:lastRenderedPageBreak/>
        <w:drawing>
          <wp:inline distT="0" distB="0" distL="0" distR="0" wp14:anchorId="6F20B3C2" wp14:editId="549CFCFB">
            <wp:extent cx="3057525" cy="1675130"/>
            <wp:effectExtent l="0" t="0" r="0" b="0"/>
            <wp:docPr id="1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57525" cy="1675130"/>
                    </a:xfrm>
                    <a:prstGeom prst="rect">
                      <a:avLst/>
                    </a:prstGeom>
                    <a:noFill/>
                    <a:ln>
                      <a:noFill/>
                    </a:ln>
                  </pic:spPr>
                </pic:pic>
              </a:graphicData>
            </a:graphic>
          </wp:inline>
        </w:drawing>
      </w:r>
    </w:p>
    <w:p w:rsidR="008E1C2B" w:rsidRPr="0002543D" w:rsidRDefault="008E1C2B" w:rsidP="008E1C2B">
      <w:pPr>
        <w:keepLines/>
        <w:spacing w:after="240"/>
        <w:jc w:val="center"/>
        <w:rPr>
          <w:rFonts w:ascii="Arial" w:hAnsi="Arial"/>
          <w:b/>
        </w:rPr>
      </w:pPr>
      <w:r w:rsidRPr="0002543D">
        <w:rPr>
          <w:rFonts w:ascii="Arial" w:hAnsi="Arial"/>
          <w:b/>
        </w:rPr>
        <w:t xml:space="preserve">Figure </w:t>
      </w:r>
      <w:r w:rsidRPr="00A440DD">
        <w:rPr>
          <w:rFonts w:ascii="Arial" w:hAnsi="Arial"/>
          <w:b/>
        </w:rPr>
        <w:t>6.</w:t>
      </w:r>
      <w:r>
        <w:rPr>
          <w:rFonts w:ascii="Arial" w:hAnsi="Arial"/>
          <w:b/>
        </w:rPr>
        <w:t>7</w:t>
      </w:r>
      <w:r w:rsidRPr="00A440DD">
        <w:rPr>
          <w:rFonts w:ascii="Arial" w:hAnsi="Arial"/>
          <w:b/>
        </w:rPr>
        <w:t>.2.</w:t>
      </w:r>
      <w:r>
        <w:rPr>
          <w:rFonts w:ascii="Arial" w:hAnsi="Arial"/>
          <w:b/>
        </w:rPr>
        <w:t>4</w:t>
      </w:r>
      <w:r w:rsidRPr="0002543D">
        <w:rPr>
          <w:rFonts w:ascii="Arial" w:hAnsi="Arial"/>
          <w:b/>
        </w:rPr>
        <w:t>-</w:t>
      </w:r>
      <w:r>
        <w:rPr>
          <w:rFonts w:ascii="Arial" w:hAnsi="Arial"/>
          <w:b/>
        </w:rPr>
        <w:t>1</w:t>
      </w:r>
      <w:r w:rsidRPr="0002543D">
        <w:rPr>
          <w:rFonts w:ascii="Arial" w:hAnsi="Arial"/>
          <w:b/>
        </w:rPr>
        <w:t xml:space="preserve">: </w:t>
      </w:r>
      <w:r>
        <w:rPr>
          <w:rFonts w:ascii="Arial" w:hAnsi="Arial"/>
          <w:b/>
        </w:rPr>
        <w:t>SI protection capability negotiation</w:t>
      </w:r>
    </w:p>
    <w:p w:rsidR="008E1C2B" w:rsidRDefault="008E1C2B" w:rsidP="008E1C2B">
      <w:r>
        <w:t>This proposed negotiation works as below:</w:t>
      </w:r>
    </w:p>
    <w:p w:rsidR="008E1C2B" w:rsidRDefault="008E1C2B" w:rsidP="008E1C2B">
      <w:pPr>
        <w:pStyle w:val="List"/>
      </w:pPr>
      <w:r>
        <w:t>1)</w:t>
      </w:r>
      <w:r>
        <w:tab/>
        <w:t>The UE indicates its capability to verify SI signatures to the AMF in a Registration Request message.</w:t>
      </w:r>
    </w:p>
    <w:p w:rsidR="008E1C2B" w:rsidRDefault="008E1C2B" w:rsidP="008E1C2B">
      <w:pPr>
        <w:pStyle w:val="List"/>
      </w:pPr>
      <w:r>
        <w:t>2)</w:t>
      </w:r>
      <w:r>
        <w:tab/>
        <w:t>The AMF uses the UE's capability to decide whether or not to give SI protection information to the UE.</w:t>
      </w:r>
    </w:p>
    <w:p w:rsidR="008E1C2B" w:rsidRDefault="008E1C2B" w:rsidP="008E1C2B">
      <w:pPr>
        <w:pStyle w:val="List"/>
      </w:pPr>
      <w:r>
        <w:t>3)</w:t>
      </w:r>
      <w:r>
        <w:tab/>
        <w:t>For capable UEs, the AMF sends the following SI protection information in a Registration Accept message:</w:t>
      </w:r>
    </w:p>
    <w:p w:rsidR="008E1C2B" w:rsidRPr="007811CD" w:rsidRDefault="008E1C2B" w:rsidP="007811CD">
      <w:pPr>
        <w:keepLines/>
        <w:ind w:left="1135" w:hanging="851"/>
        <w:rPr>
          <w:color w:val="FF0000"/>
        </w:rPr>
      </w:pPr>
      <w:r w:rsidRPr="00DC2FB9">
        <w:rPr>
          <w:color w:val="FF0000"/>
        </w:rPr>
        <w:t xml:space="preserve">Editor's Note: </w:t>
      </w:r>
      <w:r>
        <w:rPr>
          <w:color w:val="FF0000"/>
        </w:rPr>
        <w:t>The feasibility of including these parameters in this step is FFS.</w:t>
      </w:r>
    </w:p>
    <w:p w:rsidR="008E1C2B" w:rsidRDefault="008E1C2B" w:rsidP="008E1C2B">
      <w:pPr>
        <w:pStyle w:val="List2"/>
      </w:pPr>
      <w:r w:rsidRPr="00C66427">
        <w:t>3.1)</w:t>
      </w:r>
      <w:r w:rsidRPr="00C66427">
        <w:tab/>
      </w:r>
      <w:r>
        <w:t>Cells for which the broadcast SI shall have signature, e.g., TAIs, PCIs, and Cell IDs. It is proposed that at least the TAIs are included.</w:t>
      </w:r>
    </w:p>
    <w:p w:rsidR="008E1C2B" w:rsidRDefault="008E1C2B" w:rsidP="008E1C2B">
      <w:pPr>
        <w:pStyle w:val="List2"/>
      </w:pPr>
      <w:r>
        <w:t>3.2)</w:t>
      </w:r>
      <w:r>
        <w:tab/>
        <w:t>SI numbers which shall be covered by the signature. It is proposed that at least the minimal SI (i.e., MIB and SIB1) shall always be covered.</w:t>
      </w:r>
    </w:p>
    <w:p w:rsidR="008E1C2B" w:rsidRDefault="008E1C2B" w:rsidP="007811CD">
      <w:pPr>
        <w:pStyle w:val="List2"/>
        <w:ind w:left="0" w:firstLine="0"/>
      </w:pPr>
      <w:r>
        <w:t xml:space="preserve">The sending of SI protection information from the AMF to the UE in the Registration Accept message covers </w:t>
      </w:r>
      <w:r w:rsidRPr="00B660C5">
        <w:t>both types of Registration Request, i.e., the initial registration and the mobility registration update.</w:t>
      </w:r>
      <w:r>
        <w:t xml:space="preserve"> It also covers handovers with AMF change because the mobility registration update follows a handover.</w:t>
      </w:r>
    </w:p>
    <w:p w:rsidR="00F10DA2" w:rsidRPr="002B20EA" w:rsidRDefault="00F10DA2" w:rsidP="002B20EA">
      <w:pPr>
        <w:pStyle w:val="Heading3"/>
      </w:pPr>
      <w:bookmarkStart w:id="104" w:name="_Toc41060380"/>
      <w:r>
        <w:t>6.7.3</w:t>
      </w:r>
      <w:r>
        <w:tab/>
        <w:t>Evaluation</w:t>
      </w:r>
      <w:bookmarkEnd w:id="104"/>
    </w:p>
    <w:p w:rsidR="00937E39" w:rsidRDefault="00937E39" w:rsidP="00937E39">
      <w:pPr>
        <w:pStyle w:val="TF"/>
        <w:jc w:val="left"/>
        <w:rPr>
          <w:rFonts w:ascii="Times New Roman" w:hAnsi="Times New Roman"/>
          <w:b w:val="0"/>
        </w:rPr>
      </w:pPr>
      <w:r>
        <w:rPr>
          <w:rFonts w:ascii="Times New Roman" w:hAnsi="Times New Roman"/>
          <w:b w:val="0"/>
        </w:rPr>
        <w:t xml:space="preserve">This solution can protect the broadcast message in any RRC mode, UE can verify the </w:t>
      </w:r>
      <w:r>
        <w:rPr>
          <w:rFonts w:ascii="Times New Roman" w:hAnsi="Times New Roman"/>
          <w:b w:val="0"/>
          <w:lang w:val="en-US" w:eastAsia="zh-CN"/>
        </w:rPr>
        <w:t xml:space="preserve">authenticity of </w:t>
      </w:r>
      <w:r>
        <w:rPr>
          <w:rFonts w:ascii="Times New Roman" w:hAnsi="Times New Roman" w:hint="eastAsia"/>
          <w:b w:val="0"/>
          <w:lang w:eastAsia="zh-CN"/>
        </w:rPr>
        <w:t>S</w:t>
      </w:r>
      <w:r>
        <w:rPr>
          <w:rFonts w:ascii="Times New Roman" w:hAnsi="Times New Roman"/>
          <w:b w:val="0"/>
        </w:rPr>
        <w:t xml:space="preserve">IB messages after the public keys are being provisioned to the UE. </w:t>
      </w:r>
    </w:p>
    <w:p w:rsidR="00937E39" w:rsidRPr="00BC37BE" w:rsidRDefault="00937E39" w:rsidP="00937E39">
      <w:pPr>
        <w:pStyle w:val="TF"/>
        <w:jc w:val="left"/>
        <w:rPr>
          <w:rFonts w:ascii="Times New Roman" w:hAnsi="Times New Roman"/>
          <w:b w:val="0"/>
          <w:lang w:val="en-US" w:eastAsia="zh-CN"/>
        </w:rPr>
      </w:pPr>
      <w:r>
        <w:rPr>
          <w:rFonts w:ascii="Times New Roman" w:hAnsi="Times New Roman"/>
          <w:b w:val="0"/>
        </w:rPr>
        <w:t xml:space="preserve">UE cannot verify the SIB message </w:t>
      </w:r>
      <w:r>
        <w:rPr>
          <w:rFonts w:ascii="Times New Roman" w:hAnsi="Times New Roman" w:hint="eastAsia"/>
          <w:b w:val="0"/>
          <w:lang w:eastAsia="zh-CN"/>
        </w:rPr>
        <w:t>during</w:t>
      </w:r>
      <w:r>
        <w:rPr>
          <w:rFonts w:ascii="Times New Roman" w:hAnsi="Times New Roman"/>
          <w:b w:val="0"/>
          <w:lang w:val="en-US" w:eastAsia="zh-CN"/>
        </w:rPr>
        <w:t xml:space="preserve"> the initial registration procedure. </w:t>
      </w:r>
    </w:p>
    <w:p w:rsidR="00937E39" w:rsidRDefault="00937E39" w:rsidP="00937E39">
      <w:pPr>
        <w:pStyle w:val="TF"/>
        <w:jc w:val="left"/>
        <w:rPr>
          <w:rFonts w:ascii="Times New Roman" w:hAnsi="Times New Roman"/>
          <w:b w:val="0"/>
        </w:rPr>
      </w:pPr>
      <w:r>
        <w:rPr>
          <w:rFonts w:ascii="Times New Roman" w:hAnsi="Times New Roman"/>
          <w:b w:val="0"/>
        </w:rPr>
        <w:t xml:space="preserve">The key provision procedure is leveraging the legacy NAS signalling and no extra signalling is needed. </w:t>
      </w:r>
    </w:p>
    <w:p w:rsidR="00937E39" w:rsidRDefault="00937E39" w:rsidP="00937E39">
      <w:pPr>
        <w:pStyle w:val="TF"/>
        <w:jc w:val="left"/>
        <w:rPr>
          <w:rFonts w:ascii="Times New Roman" w:hAnsi="Times New Roman"/>
          <w:b w:val="0"/>
        </w:rPr>
      </w:pPr>
      <w:r>
        <w:rPr>
          <w:rFonts w:ascii="Times New Roman" w:hAnsi="Times New Roman"/>
          <w:b w:val="0"/>
        </w:rPr>
        <w:t xml:space="preserve">Given the fact that replay attack cannot being 100% </w:t>
      </w:r>
      <w:r w:rsidRPr="00BC37BE">
        <w:rPr>
          <w:rFonts w:ascii="Times New Roman" w:hAnsi="Times New Roman"/>
          <w:b w:val="0"/>
        </w:rPr>
        <w:t>eliminated</w:t>
      </w:r>
      <w:r>
        <w:rPr>
          <w:rFonts w:ascii="Times New Roman" w:hAnsi="Times New Roman" w:hint="eastAsia"/>
          <w:b w:val="0"/>
        </w:rPr>
        <w:t>,</w:t>
      </w:r>
      <w:r>
        <w:rPr>
          <w:rFonts w:ascii="Times New Roman" w:hAnsi="Times New Roman"/>
          <w:b w:val="0"/>
        </w:rPr>
        <w:t xml:space="preserve"> the method given by this solution helps to mitigate the reply attack. </w:t>
      </w:r>
    </w:p>
    <w:p w:rsidR="00937E39" w:rsidRPr="00BC37BE" w:rsidRDefault="00937E39" w:rsidP="002B20EA">
      <w:pPr>
        <w:pStyle w:val="TF"/>
        <w:ind w:firstLine="284"/>
        <w:jc w:val="left"/>
        <w:rPr>
          <w:rFonts w:ascii="Times New Roman" w:hAnsi="Times New Roman"/>
          <w:b w:val="0"/>
          <w:color w:val="FF0000"/>
        </w:rPr>
      </w:pPr>
      <w:r w:rsidRPr="00BC37BE">
        <w:rPr>
          <w:rFonts w:ascii="Times New Roman" w:hAnsi="Times New Roman"/>
          <w:b w:val="0"/>
          <w:color w:val="FF0000"/>
        </w:rPr>
        <w:t>Editor’s Note: Further evaluation details are FFS</w:t>
      </w:r>
      <w:r>
        <w:rPr>
          <w:rFonts w:ascii="Times New Roman" w:hAnsi="Times New Roman"/>
          <w:b w:val="0"/>
          <w:color w:val="FF0000"/>
        </w:rPr>
        <w:t>.</w:t>
      </w:r>
    </w:p>
    <w:p w:rsidR="00937E39" w:rsidRDefault="00937E39" w:rsidP="00861018">
      <w:pPr>
        <w:pStyle w:val="TF"/>
        <w:jc w:val="left"/>
        <w:rPr>
          <w:rFonts w:ascii="Times New Roman" w:hAnsi="Times New Roman"/>
          <w:b w:val="0"/>
        </w:rPr>
      </w:pPr>
    </w:p>
    <w:p w:rsidR="00F10DA2" w:rsidRDefault="00F10DA2" w:rsidP="00F10DA2">
      <w:pPr>
        <w:pStyle w:val="Heading3"/>
      </w:pPr>
      <w:bookmarkStart w:id="105" w:name="_Toc41060381"/>
      <w:r>
        <w:t>6.7.4</w:t>
      </w:r>
      <w:r>
        <w:tab/>
        <w:t>Assessment using Annex A.3</w:t>
      </w:r>
      <w:bookmarkEnd w:id="105"/>
    </w:p>
    <w:p w:rsidR="00F10DA2" w:rsidRDefault="00F10DA2" w:rsidP="00F10DA2">
      <w:pPr>
        <w:pStyle w:val="Heading4"/>
      </w:pPr>
      <w:bookmarkStart w:id="106" w:name="_Toc41060382"/>
      <w:r>
        <w:t>6.7.4.1a</w:t>
      </w:r>
      <w:r>
        <w:tab/>
        <w:t>UE aspects</w:t>
      </w:r>
      <w:bookmarkEnd w:id="106"/>
    </w:p>
    <w:p w:rsidR="00F10DA2" w:rsidRDefault="00F10DA2" w:rsidP="00F10DA2">
      <w:pPr>
        <w:rPr>
          <w:rFonts w:eastAsia="Times New Roman"/>
        </w:rPr>
      </w:pPr>
      <w:r>
        <w:rPr>
          <w:rFonts w:eastAsia="Times New Roman"/>
        </w:rPr>
        <w:t xml:space="preserve">Based on threshold of </w:t>
      </w:r>
      <w:r w:rsidRPr="00807CB4">
        <w:rPr>
          <w:rFonts w:eastAsia="Times New Roman"/>
        </w:rPr>
        <w:t>detected cell</w:t>
      </w:r>
      <w:r>
        <w:rPr>
          <w:rFonts w:eastAsia="Times New Roman"/>
        </w:rPr>
        <w:t xml:space="preserve">’s signal, </w:t>
      </w:r>
      <w:r w:rsidRPr="00807CB4">
        <w:rPr>
          <w:rFonts w:eastAsia="Times New Roman"/>
        </w:rPr>
        <w:t>UE determines whether the cell is authentic or not, to camp on it. A cell is authentic, if the authenticity verification of the system information received from the cell is successful</w:t>
      </w:r>
      <w:r>
        <w:rPr>
          <w:rFonts w:eastAsia="Times New Roman"/>
        </w:rPr>
        <w:t>.</w:t>
      </w:r>
    </w:p>
    <w:p w:rsidR="00F10DA2" w:rsidRDefault="00F10DA2" w:rsidP="00F10DA2">
      <w:pPr>
        <w:rPr>
          <w:rFonts w:eastAsia="Times New Roman"/>
        </w:rPr>
      </w:pPr>
      <w:r>
        <w:rPr>
          <w:rFonts w:eastAsia="Times New Roman"/>
        </w:rPr>
        <w:t>Verification using Digital signatures:</w:t>
      </w:r>
    </w:p>
    <w:p w:rsidR="00F10DA2" w:rsidRDefault="00F10DA2" w:rsidP="00F10DA2">
      <w:pPr>
        <w:numPr>
          <w:ilvl w:val="0"/>
          <w:numId w:val="7"/>
        </w:numPr>
        <w:rPr>
          <w:rFonts w:eastAsia="Times New Roman"/>
        </w:rPr>
      </w:pPr>
      <w:r w:rsidRPr="00807CB4">
        <w:rPr>
          <w:rFonts w:eastAsia="Times New Roman"/>
        </w:rPr>
        <w:t xml:space="preserve">On receiving the system information the UE generates digital signature.  The system information with </w:t>
      </w:r>
      <w:r>
        <w:rPr>
          <w:rFonts w:eastAsia="Times New Roman"/>
        </w:rPr>
        <w:t xml:space="preserve">digital </w:t>
      </w:r>
      <w:r w:rsidRPr="00807CB4">
        <w:rPr>
          <w:rFonts w:eastAsia="Times New Roman"/>
        </w:rPr>
        <w:t>signature received, public security key (K-SIG</w:t>
      </w:r>
      <w:r w:rsidRPr="00807CB4">
        <w:rPr>
          <w:rFonts w:eastAsia="Times New Roman"/>
          <w:vertAlign w:val="subscript"/>
        </w:rPr>
        <w:t>Public</w:t>
      </w:r>
      <w:r w:rsidRPr="00807CB4">
        <w:rPr>
          <w:rFonts w:eastAsia="Times New Roman"/>
        </w:rPr>
        <w:t>) and Time Counter of the time slot in which system information is received are used to check the authenticity of the SI. If authenticity verification is successful, then the system information is authentic and the UE considers the cell as authentic</w:t>
      </w:r>
      <w:r>
        <w:rPr>
          <w:rFonts w:eastAsia="Times New Roman"/>
        </w:rPr>
        <w:t>.</w:t>
      </w:r>
    </w:p>
    <w:p w:rsidR="00F10DA2" w:rsidRDefault="00F10DA2" w:rsidP="00F10DA2">
      <w:pPr>
        <w:numPr>
          <w:ilvl w:val="0"/>
          <w:numId w:val="7"/>
        </w:numPr>
        <w:rPr>
          <w:rFonts w:eastAsia="Times New Roman"/>
        </w:rPr>
      </w:pPr>
      <w:r w:rsidRPr="00892D85">
        <w:rPr>
          <w:rFonts w:eastAsia="Times New Roman"/>
        </w:rPr>
        <w:t xml:space="preserve">The UE may obtain UTC time from any sources available, e.g. the RAN (via SIB, as in LTE via SIB16), NITZ, NTP, GPS (depending on which is available). </w:t>
      </w:r>
    </w:p>
    <w:p w:rsidR="00F10DA2" w:rsidRPr="00892D85" w:rsidRDefault="00F10DA2" w:rsidP="00F10DA2">
      <w:pPr>
        <w:numPr>
          <w:ilvl w:val="0"/>
          <w:numId w:val="7"/>
        </w:numPr>
      </w:pPr>
      <w:r w:rsidRPr="00892D85">
        <w:rPr>
          <w:rFonts w:eastAsia="Times New Roman"/>
        </w:rPr>
        <w:lastRenderedPageBreak/>
        <w:t>The Time Counter input to the security algorithm is the value of counter corresponding to time slot in which system information is transmitted.</w:t>
      </w:r>
    </w:p>
    <w:p w:rsidR="00F10DA2" w:rsidRDefault="00F10DA2" w:rsidP="00F10DA2">
      <w:pPr>
        <w:rPr>
          <w:rFonts w:eastAsia="Times New Roman"/>
        </w:rPr>
      </w:pPr>
      <w:r>
        <w:rPr>
          <w:rFonts w:eastAsia="Times New Roman"/>
        </w:rPr>
        <w:t>Identity Based Cryptography for Digital Signature Verification:</w:t>
      </w:r>
    </w:p>
    <w:p w:rsidR="00F10DA2" w:rsidRDefault="00F10DA2" w:rsidP="00F10DA2">
      <w:pPr>
        <w:numPr>
          <w:ilvl w:val="0"/>
          <w:numId w:val="8"/>
        </w:numPr>
        <w:rPr>
          <w:rFonts w:eastAsia="Times New Roman"/>
        </w:rPr>
      </w:pPr>
      <w:r w:rsidRPr="00892D85">
        <w:rPr>
          <w:rFonts w:eastAsia="Times New Roman"/>
        </w:rPr>
        <w:t>The UE act as the "verifier" (according to the definitions in RFC 6507).</w:t>
      </w:r>
    </w:p>
    <w:p w:rsidR="00F10DA2" w:rsidRPr="00892D85" w:rsidRDefault="00F10DA2" w:rsidP="00F10DA2">
      <w:pPr>
        <w:numPr>
          <w:ilvl w:val="0"/>
          <w:numId w:val="8"/>
        </w:numPr>
        <w:rPr>
          <w:rFonts w:eastAsia="Times New Roman"/>
        </w:rPr>
      </w:pPr>
      <w:r w:rsidRPr="00892D85">
        <w:rPr>
          <w:rFonts w:eastAsia="Times New Roman"/>
        </w:rPr>
        <w:t>UE uses the public key of the CN and the cell ID specific PVT to verify the signature</w:t>
      </w:r>
      <w:r>
        <w:rPr>
          <w:rFonts w:eastAsia="Times New Roman"/>
        </w:rPr>
        <w:t>.</w:t>
      </w:r>
    </w:p>
    <w:p w:rsidR="00F10DA2" w:rsidRDefault="00F10DA2" w:rsidP="00F10DA2">
      <w:pPr>
        <w:rPr>
          <w:rFonts w:eastAsia="Times New Roman"/>
        </w:rPr>
      </w:pPr>
      <w:r>
        <w:rPr>
          <w:rFonts w:eastAsia="Times New Roman"/>
        </w:rPr>
        <w:t>Reduce the overhead using other SI:</w:t>
      </w:r>
    </w:p>
    <w:p w:rsidR="00F10DA2" w:rsidRDefault="00F10DA2" w:rsidP="00F10DA2">
      <w:pPr>
        <w:numPr>
          <w:ilvl w:val="0"/>
          <w:numId w:val="9"/>
        </w:numPr>
        <w:rPr>
          <w:rFonts w:eastAsia="Times New Roman"/>
        </w:rPr>
      </w:pPr>
      <w:r w:rsidRPr="006C55F4">
        <w:rPr>
          <w:rFonts w:eastAsia="Times New Roman"/>
        </w:rPr>
        <w:t>Upon UE’</w:t>
      </w:r>
      <w:r>
        <w:rPr>
          <w:rFonts w:eastAsia="Times New Roman"/>
        </w:rPr>
        <w:t>s request</w:t>
      </w:r>
      <w:r w:rsidRPr="006C55F4">
        <w:rPr>
          <w:rFonts w:eastAsia="Times New Roman"/>
        </w:rPr>
        <w:t>, the other SI may either be broadcast, or provided in a dedicated manner by the gNB.</w:t>
      </w:r>
    </w:p>
    <w:p w:rsidR="00F10DA2" w:rsidRPr="00F10DA2" w:rsidRDefault="00F10DA2" w:rsidP="00F10DA2">
      <w:pPr>
        <w:numPr>
          <w:ilvl w:val="0"/>
          <w:numId w:val="9"/>
        </w:numPr>
        <w:rPr>
          <w:rFonts w:eastAsia="Times New Roman"/>
        </w:rPr>
      </w:pPr>
      <w:r w:rsidRPr="006C55F4">
        <w:rPr>
          <w:rFonts w:eastAsia="Times New Roman"/>
        </w:rPr>
        <w:t>The UE checks that the timestamp is within an acceptable time-window before it verifies the signature to prevent replay attacks</w:t>
      </w:r>
      <w:r>
        <w:rPr>
          <w:rFonts w:eastAsia="Times New Roman"/>
        </w:rPr>
        <w:t>.</w:t>
      </w:r>
    </w:p>
    <w:p w:rsidR="00F10DA2" w:rsidRDefault="00F10DA2" w:rsidP="00F10DA2">
      <w:pPr>
        <w:pStyle w:val="Heading4"/>
      </w:pPr>
      <w:bookmarkStart w:id="107" w:name="_Toc41060383"/>
      <w:r w:rsidRPr="00F10DA2">
        <w:t>6.7.4.1b</w:t>
      </w:r>
      <w:r>
        <w:tab/>
      </w:r>
      <w:r w:rsidRPr="00F10DA2">
        <w:t>UE actions upon detection of invalid signature</w:t>
      </w:r>
      <w:bookmarkEnd w:id="107"/>
    </w:p>
    <w:p w:rsidR="00F10DA2" w:rsidRPr="00F10DA2" w:rsidRDefault="00F10DA2" w:rsidP="00F10DA2">
      <w:pPr>
        <w:keepLines/>
        <w:rPr>
          <w:rFonts w:eastAsia="Times New Roman"/>
        </w:rPr>
      </w:pPr>
      <w:r w:rsidRPr="00807CB4">
        <w:rPr>
          <w:rFonts w:eastAsia="Times New Roman"/>
        </w:rPr>
        <w:t xml:space="preserve">If the signal quality of detected cell is above a defined threshold then UE determines whether the cell is authentic or </w:t>
      </w:r>
      <w:r>
        <w:rPr>
          <w:rFonts w:eastAsia="Times New Roman"/>
        </w:rPr>
        <w:t>n</w:t>
      </w:r>
      <w:r w:rsidRPr="00807CB4">
        <w:rPr>
          <w:rFonts w:eastAsia="Times New Roman"/>
        </w:rPr>
        <w:t>ot, to camp on it</w:t>
      </w:r>
      <w:r>
        <w:rPr>
          <w:rFonts w:eastAsia="Times New Roman"/>
        </w:rPr>
        <w:t>. If the verification of the signature fails at UE, then the UE considers system information is not authentic and therefore the cell is not authentic. The UE initiates cell re-selection procedure.</w:t>
      </w:r>
    </w:p>
    <w:p w:rsidR="00F10DA2" w:rsidRPr="00F10DA2" w:rsidRDefault="00F10DA2" w:rsidP="00F10DA2">
      <w:pPr>
        <w:pStyle w:val="Heading4"/>
      </w:pPr>
      <w:bookmarkStart w:id="108" w:name="_Toc41060384"/>
      <w:r w:rsidRPr="00F10DA2">
        <w:t>6.7.4.2</w:t>
      </w:r>
      <w:r w:rsidRPr="00F10DA2">
        <w:tab/>
      </w:r>
      <w:r w:rsidRPr="00F10DA2">
        <w:tab/>
        <w:t>Threats that are mitigated by signed SI messages</w:t>
      </w:r>
      <w:bookmarkEnd w:id="108"/>
    </w:p>
    <w:p w:rsidR="00F10DA2" w:rsidRDefault="00F10DA2" w:rsidP="00F10DA2">
      <w:pPr>
        <w:keepLines/>
        <w:rPr>
          <w:rFonts w:eastAsia="Times New Roman"/>
        </w:rPr>
      </w:pPr>
      <w:r>
        <w:rPr>
          <w:rFonts w:eastAsia="Times New Roman"/>
        </w:rPr>
        <w:t>This solution a</w:t>
      </w:r>
      <w:r w:rsidRPr="002B35A3">
        <w:rPr>
          <w:rFonts w:eastAsia="Times New Roman"/>
        </w:rPr>
        <w:t>ddress the key Issue#</w:t>
      </w:r>
      <w:r>
        <w:rPr>
          <w:rFonts w:eastAsia="Times New Roman"/>
        </w:rPr>
        <w:t>2 “</w:t>
      </w:r>
      <w:r w:rsidRPr="00E85F9D">
        <w:rPr>
          <w:rFonts w:eastAsia="Times New Roman"/>
        </w:rPr>
        <w:t>Security Protection of system information</w:t>
      </w:r>
      <w:r>
        <w:rPr>
          <w:rFonts w:eastAsia="Times New Roman"/>
        </w:rPr>
        <w:t xml:space="preserve">” </w:t>
      </w:r>
      <w:r w:rsidRPr="002B35A3">
        <w:rPr>
          <w:rFonts w:eastAsia="Times New Roman"/>
        </w:rPr>
        <w:t>and the following security and privacy areas:</w:t>
      </w:r>
    </w:p>
    <w:p w:rsidR="00F10DA2" w:rsidRPr="002B35A3" w:rsidRDefault="00F10DA2" w:rsidP="00F10DA2">
      <w:pPr>
        <w:overflowPunct w:val="0"/>
        <w:autoSpaceDE w:val="0"/>
        <w:autoSpaceDN w:val="0"/>
        <w:adjustRightInd w:val="0"/>
        <w:ind w:firstLine="284"/>
        <w:textAlignment w:val="baseline"/>
        <w:rPr>
          <w:rFonts w:eastAsia="Times New Roman"/>
        </w:rPr>
      </w:pPr>
      <w:r>
        <w:rPr>
          <w:rFonts w:eastAsia="Times New Roman"/>
          <w:noProof/>
          <w:lang w:eastAsia="en-GB"/>
        </w:rPr>
        <w:t xml:space="preserve">#1 </w:t>
      </w:r>
      <w:r w:rsidRPr="002B35A3">
        <w:rPr>
          <w:rFonts w:eastAsia="Times New Roman"/>
        </w:rPr>
        <w:t>DoS attack on UE: attempts to hinder the UEs' access to the network.</w:t>
      </w:r>
    </w:p>
    <w:p w:rsidR="00F10DA2" w:rsidRDefault="00F10DA2" w:rsidP="00F10DA2">
      <w:pPr>
        <w:pStyle w:val="EditorsNote"/>
        <w:rPr>
          <w:rFonts w:eastAsia="Times New Roman"/>
          <w:color w:val="auto"/>
        </w:rPr>
      </w:pPr>
      <w:r w:rsidRPr="005F25F1">
        <w:rPr>
          <w:rFonts w:eastAsia="Times New Roman"/>
          <w:color w:val="auto"/>
        </w:rPr>
        <w:t>#2 DoS attack on network: attempts to hinder the network's ability to provide services to the UEs.</w:t>
      </w:r>
    </w:p>
    <w:p w:rsidR="00F10DA2" w:rsidRDefault="00F10DA2" w:rsidP="00F10DA2">
      <w:pPr>
        <w:pStyle w:val="EditorsNote"/>
        <w:ind w:left="0" w:firstLine="0"/>
        <w:rPr>
          <w:rFonts w:eastAsia="Times New Roman"/>
          <w:color w:val="auto"/>
        </w:rPr>
      </w:pPr>
      <w:r w:rsidRPr="0064184A">
        <w:rPr>
          <w:rFonts w:eastAsia="Times New Roman"/>
          <w:color w:val="auto"/>
        </w:rPr>
        <w:t xml:space="preserve">This solution is applicable only for verification of authenticity of the cell during RRC_IDLE mode and RRC_INACTIVE mode cell reselection. </w:t>
      </w:r>
    </w:p>
    <w:p w:rsidR="003A4DBA" w:rsidRPr="00B237C5" w:rsidRDefault="003A4DBA" w:rsidP="00B237C5">
      <w:r w:rsidRPr="003B0628">
        <w:t>Replay attempts that re-transmit a captured SI message from one frequency</w:t>
      </w:r>
      <w:r>
        <w:t xml:space="preserve">/PCI </w:t>
      </w:r>
      <w:r w:rsidRPr="003B0628">
        <w:t>to another will be detected. The attacker's cell is forced to operate in same frequency</w:t>
      </w:r>
      <w:r>
        <w:t>/PCI</w:t>
      </w:r>
      <w:r w:rsidRPr="003B0628">
        <w:t xml:space="preserve"> and compete with the genuine cell. This is unsuitable for the attacker because the UE will not stick to the attacker's cell.</w:t>
      </w:r>
    </w:p>
    <w:p w:rsidR="00F10DA2" w:rsidRPr="00F21FF7" w:rsidRDefault="00F10DA2" w:rsidP="00F10DA2">
      <w:pPr>
        <w:pStyle w:val="Heading4"/>
      </w:pPr>
      <w:bookmarkStart w:id="109" w:name="_Toc41060385"/>
      <w:r w:rsidRPr="00F10DA2">
        <w:t>6.7.4.3</w:t>
      </w:r>
      <w:r w:rsidRPr="00F10DA2">
        <w:tab/>
      </w:r>
      <w:r w:rsidRPr="00F10DA2">
        <w:tab/>
        <w:t>Threats that are not mitigated by signed SI messages</w:t>
      </w:r>
      <w:bookmarkEnd w:id="109"/>
    </w:p>
    <w:p w:rsidR="00F10DA2" w:rsidRPr="0073081A" w:rsidRDefault="00F10DA2" w:rsidP="00F10DA2">
      <w:pPr>
        <w:pStyle w:val="EditorsNote"/>
        <w:ind w:left="0" w:firstLine="0"/>
        <w:rPr>
          <w:rFonts w:eastAsia="Times New Roman"/>
          <w:color w:val="auto"/>
        </w:rPr>
      </w:pPr>
      <w:r w:rsidRPr="0064184A">
        <w:rPr>
          <w:rFonts w:eastAsia="Times New Roman"/>
          <w:color w:val="auto"/>
        </w:rPr>
        <w:t>This solution is not applicable for cell authenticity verification during initial Registration procedure</w:t>
      </w:r>
    </w:p>
    <w:p w:rsidR="00F10DA2" w:rsidRPr="00F10DA2" w:rsidRDefault="00F10DA2" w:rsidP="00F10DA2">
      <w:pPr>
        <w:pStyle w:val="Heading4"/>
      </w:pPr>
      <w:bookmarkStart w:id="110" w:name="_Toc41060386"/>
      <w:r w:rsidRPr="00F10DA2">
        <w:t>6.7.4.4</w:t>
      </w:r>
      <w:r w:rsidRPr="00F10DA2">
        <w:tab/>
        <w:t>Provisioning of keys</w:t>
      </w:r>
      <w:bookmarkEnd w:id="110"/>
    </w:p>
    <w:p w:rsidR="00F10DA2" w:rsidRDefault="00F10DA2" w:rsidP="00F10DA2">
      <w:pPr>
        <w:keepLines/>
        <w:rPr>
          <w:rFonts w:eastAsia="Times New Roman"/>
        </w:rPr>
      </w:pPr>
      <w:r>
        <w:rPr>
          <w:rFonts w:eastAsia="Times New Roman"/>
        </w:rPr>
        <w:t>For Digital Signatures,</w:t>
      </w:r>
    </w:p>
    <w:p w:rsidR="00F10DA2" w:rsidRDefault="00F10DA2" w:rsidP="00F10DA2">
      <w:pPr>
        <w:keepLines/>
        <w:numPr>
          <w:ilvl w:val="0"/>
          <w:numId w:val="10"/>
        </w:numPr>
        <w:rPr>
          <w:rFonts w:eastAsia="Times New Roman"/>
        </w:rPr>
      </w:pPr>
      <w:r w:rsidRPr="00807CB4">
        <w:rPr>
          <w:rFonts w:eastAsia="Times New Roman"/>
        </w:rPr>
        <w:t>K-SIG</w:t>
      </w:r>
      <w:r w:rsidRPr="00807CB4">
        <w:rPr>
          <w:rFonts w:eastAsia="Times New Roman"/>
          <w:vertAlign w:val="subscript"/>
        </w:rPr>
        <w:t>Private</w:t>
      </w:r>
      <w:r w:rsidRPr="00807CB4">
        <w:rPr>
          <w:rFonts w:eastAsia="Times New Roman"/>
        </w:rPr>
        <w:t xml:space="preserve"> is specific to the Tracking area. The private key (K-SIG</w:t>
      </w:r>
      <w:r w:rsidRPr="00807CB4">
        <w:rPr>
          <w:rFonts w:eastAsia="Times New Roman"/>
          <w:vertAlign w:val="subscript"/>
        </w:rPr>
        <w:t>Private</w:t>
      </w:r>
      <w:r w:rsidRPr="00807CB4">
        <w:rPr>
          <w:rFonts w:eastAsia="Times New Roman"/>
        </w:rPr>
        <w:t>) is provisioned in the gNB by the MNO.</w:t>
      </w:r>
    </w:p>
    <w:p w:rsidR="00F10DA2" w:rsidRDefault="00F10DA2" w:rsidP="00F10DA2">
      <w:pPr>
        <w:keepLines/>
        <w:numPr>
          <w:ilvl w:val="0"/>
          <w:numId w:val="10"/>
        </w:numPr>
        <w:rPr>
          <w:rFonts w:eastAsia="Times New Roman"/>
        </w:rPr>
      </w:pPr>
      <w:r w:rsidRPr="00807CB4">
        <w:rPr>
          <w:rFonts w:eastAsia="Times New Roman"/>
        </w:rPr>
        <w:t>The public K-SIG</w:t>
      </w:r>
      <w:r w:rsidRPr="00807CB4">
        <w:rPr>
          <w:rFonts w:eastAsia="Times New Roman"/>
          <w:vertAlign w:val="subscript"/>
        </w:rPr>
        <w:t>Public</w:t>
      </w:r>
      <w:r w:rsidRPr="00807CB4">
        <w:rPr>
          <w:rFonts w:eastAsia="Times New Roman"/>
        </w:rPr>
        <w:t xml:space="preserve"> key </w:t>
      </w:r>
      <w:r>
        <w:rPr>
          <w:rFonts w:eastAsia="Times New Roman"/>
        </w:rPr>
        <w:t xml:space="preserve">and its lifetime </w:t>
      </w:r>
      <w:r w:rsidRPr="00807CB4">
        <w:rPr>
          <w:rFonts w:eastAsia="Times New Roman"/>
        </w:rPr>
        <w:t xml:space="preserve">is provisioned by the core network to the UE, when performing location update procedure, as shown in Figure </w:t>
      </w:r>
      <w:r w:rsidRPr="00532ED5">
        <w:rPr>
          <w:rFonts w:eastAsia="Times New Roman"/>
        </w:rPr>
        <w:t>6.7</w:t>
      </w:r>
      <w:r w:rsidRPr="00C04503">
        <w:rPr>
          <w:rFonts w:eastAsia="Times New Roman"/>
        </w:rPr>
        <w:t>.</w:t>
      </w:r>
      <w:r w:rsidRPr="00807CB4">
        <w:rPr>
          <w:rFonts w:eastAsia="Times New Roman"/>
        </w:rPr>
        <w:t>2.1-2</w:t>
      </w:r>
      <w:r>
        <w:rPr>
          <w:rFonts w:eastAsia="Times New Roman"/>
        </w:rPr>
        <w:t>.</w:t>
      </w:r>
    </w:p>
    <w:p w:rsidR="00F10DA2" w:rsidRDefault="00F10DA2" w:rsidP="00F10DA2">
      <w:pPr>
        <w:keepLines/>
        <w:rPr>
          <w:rFonts w:eastAsia="Times New Roman"/>
        </w:rPr>
      </w:pPr>
      <w:r>
        <w:rPr>
          <w:rFonts w:eastAsia="Times New Roman"/>
        </w:rPr>
        <w:t>For Identity based cryptography,</w:t>
      </w:r>
    </w:p>
    <w:p w:rsidR="00F10DA2" w:rsidRPr="00345D79" w:rsidRDefault="00F10DA2" w:rsidP="00F10DA2">
      <w:pPr>
        <w:keepLines/>
        <w:numPr>
          <w:ilvl w:val="0"/>
          <w:numId w:val="11"/>
        </w:numPr>
        <w:rPr>
          <w:rFonts w:eastAsia="Times New Roman"/>
          <w:color w:val="FF0000"/>
          <w:lang w:eastAsia="x-none"/>
        </w:rPr>
      </w:pPr>
      <w:r w:rsidRPr="00807CB4">
        <w:rPr>
          <w:rFonts w:eastAsia="Times New Roman"/>
        </w:rPr>
        <w:t xml:space="preserve">The network provisions UEs and NR with a set of credentials for Elliptic Curve-Based Certificateless Signatures for Identity-Based Encryption (ECCSI), as defined in IETF RFC 6507 [33] along with the public key of the CN.  </w:t>
      </w:r>
    </w:p>
    <w:p w:rsidR="00F10DA2" w:rsidRDefault="00F10DA2" w:rsidP="00F10DA2">
      <w:pPr>
        <w:keepLines/>
        <w:numPr>
          <w:ilvl w:val="0"/>
          <w:numId w:val="11"/>
        </w:numPr>
        <w:rPr>
          <w:rFonts w:eastAsia="Times New Roman"/>
          <w:color w:val="FF0000"/>
          <w:lang w:eastAsia="x-none"/>
        </w:rPr>
      </w:pPr>
      <w:r w:rsidRPr="00807CB4">
        <w:rPr>
          <w:rFonts w:eastAsia="Times New Roman"/>
        </w:rPr>
        <w:t xml:space="preserve">UEs are provisioned with the Public Validation Token (PVT) specific to each cell and the NR are configured with the Secret Signing Key (SSK) associated with its cell identity.  </w:t>
      </w:r>
    </w:p>
    <w:p w:rsidR="00F10DA2" w:rsidRPr="00F10DA2" w:rsidRDefault="00F10DA2" w:rsidP="00F10DA2">
      <w:pPr>
        <w:pStyle w:val="Heading4"/>
      </w:pPr>
      <w:bookmarkStart w:id="111" w:name="_Toc41060387"/>
      <w:r w:rsidRPr="00F10DA2">
        <w:t>6.7.4.5</w:t>
      </w:r>
      <w:r w:rsidRPr="00F10DA2">
        <w:tab/>
        <w:t>RAN aspects</w:t>
      </w:r>
      <w:bookmarkEnd w:id="111"/>
      <w:r w:rsidRPr="00F10DA2">
        <w:t xml:space="preserve"> </w:t>
      </w:r>
    </w:p>
    <w:p w:rsidR="00F10DA2" w:rsidRPr="00CC0FBE" w:rsidRDefault="00F10DA2" w:rsidP="00F10DA2">
      <w:pPr>
        <w:pStyle w:val="EditorsNote"/>
        <w:ind w:left="0" w:firstLine="0"/>
        <w:rPr>
          <w:rFonts w:eastAsia="Times New Roman"/>
          <w:color w:val="auto"/>
        </w:rPr>
      </w:pPr>
      <w:r w:rsidRPr="00CC0FBE">
        <w:rPr>
          <w:rFonts w:eastAsia="Times New Roman"/>
          <w:color w:val="auto"/>
        </w:rPr>
        <w:t xml:space="preserve">A cell periodically broadcasts synchronization signals and system information (SI). </w:t>
      </w:r>
    </w:p>
    <w:p w:rsidR="00F10DA2" w:rsidRDefault="00F10DA2" w:rsidP="00F10DA2">
      <w:pPr>
        <w:rPr>
          <w:rFonts w:eastAsia="Times New Roman"/>
        </w:rPr>
      </w:pPr>
      <w:r>
        <w:rPr>
          <w:rFonts w:eastAsia="Times New Roman"/>
        </w:rPr>
        <w:t>Verification using Digital signatures,</w:t>
      </w:r>
    </w:p>
    <w:p w:rsidR="00F10DA2" w:rsidRDefault="00F10DA2" w:rsidP="00F10DA2">
      <w:pPr>
        <w:numPr>
          <w:ilvl w:val="0"/>
          <w:numId w:val="12"/>
        </w:numPr>
        <w:rPr>
          <w:rFonts w:eastAsia="Times New Roman"/>
        </w:rPr>
      </w:pPr>
      <w:r w:rsidRPr="00CC0FBE">
        <w:rPr>
          <w:rFonts w:eastAsia="Times New Roman"/>
        </w:rPr>
        <w:lastRenderedPageBreak/>
        <w:t xml:space="preserve">NR digitally signs the broadcasted system information as shown in Figure 6.7.2.1-1. </w:t>
      </w:r>
    </w:p>
    <w:p w:rsidR="00F10DA2" w:rsidRDefault="00F10DA2" w:rsidP="00F10DA2">
      <w:pPr>
        <w:numPr>
          <w:ilvl w:val="0"/>
          <w:numId w:val="12"/>
        </w:numPr>
        <w:rPr>
          <w:rFonts w:eastAsia="Times New Roman"/>
        </w:rPr>
      </w:pPr>
      <w:r w:rsidRPr="00CC0FBE">
        <w:rPr>
          <w:rFonts w:eastAsia="Times New Roman"/>
        </w:rPr>
        <w:t xml:space="preserve">System information to be broadcasted, Private security key (K-SIGPrivate) and Time Counter are input to security algorithm to generate the digital signature. </w:t>
      </w:r>
    </w:p>
    <w:p w:rsidR="00F10DA2" w:rsidRDefault="00F10DA2" w:rsidP="00F10DA2">
      <w:pPr>
        <w:numPr>
          <w:ilvl w:val="0"/>
          <w:numId w:val="12"/>
        </w:numPr>
        <w:rPr>
          <w:rFonts w:eastAsia="Times New Roman"/>
        </w:rPr>
      </w:pPr>
      <w:r w:rsidRPr="00CC0FBE">
        <w:rPr>
          <w:rFonts w:eastAsia="Times New Roman"/>
        </w:rPr>
        <w:t>The generated DS together with some least significant bits of Time Counter is added to the system information before transmitting over the air.</w:t>
      </w:r>
    </w:p>
    <w:p w:rsidR="00F10DA2" w:rsidRDefault="00F10DA2" w:rsidP="00F10DA2">
      <w:pPr>
        <w:numPr>
          <w:ilvl w:val="0"/>
          <w:numId w:val="12"/>
        </w:numPr>
        <w:rPr>
          <w:rFonts w:eastAsia="Times New Roman"/>
        </w:rPr>
      </w:pPr>
      <w:r w:rsidRPr="00CC0FBE">
        <w:rPr>
          <w:rFonts w:eastAsia="Times New Roman"/>
        </w:rPr>
        <w:t xml:space="preserve">The gNB obtains a value for a UTC-based counter associated with a transmission slot based on UTC time. </w:t>
      </w:r>
    </w:p>
    <w:p w:rsidR="00F10DA2" w:rsidRPr="00CC0FBE" w:rsidRDefault="00F10DA2" w:rsidP="00F10DA2">
      <w:pPr>
        <w:numPr>
          <w:ilvl w:val="0"/>
          <w:numId w:val="12"/>
        </w:numPr>
        <w:rPr>
          <w:rFonts w:eastAsia="Times New Roman"/>
        </w:rPr>
      </w:pPr>
      <w:r w:rsidRPr="00CC0FBE">
        <w:rPr>
          <w:rFonts w:eastAsia="Times New Roman"/>
        </w:rPr>
        <w:t>System information is periodically broadcasted, in order to reduce the overhead; protection can be applied once every ‘N’ period instead of every period. Mechanisms to reduce the overhead are detailed in the clause 6.7.2.3 of this TR</w:t>
      </w:r>
      <w:r>
        <w:rPr>
          <w:rFonts w:eastAsia="Times New Roman"/>
        </w:rPr>
        <w:t>.</w:t>
      </w:r>
    </w:p>
    <w:p w:rsidR="00F10DA2" w:rsidRDefault="00F10DA2" w:rsidP="00F10DA2">
      <w:pPr>
        <w:rPr>
          <w:rFonts w:eastAsia="Times New Roman"/>
        </w:rPr>
      </w:pPr>
      <w:r>
        <w:rPr>
          <w:rFonts w:eastAsia="Times New Roman"/>
        </w:rPr>
        <w:t>Verification using Identity Based Cryptography,</w:t>
      </w:r>
    </w:p>
    <w:p w:rsidR="00F10DA2" w:rsidRDefault="00F10DA2" w:rsidP="00F10DA2">
      <w:pPr>
        <w:numPr>
          <w:ilvl w:val="0"/>
          <w:numId w:val="13"/>
        </w:numPr>
        <w:rPr>
          <w:rFonts w:eastAsia="Times New Roman"/>
        </w:rPr>
      </w:pPr>
      <w:r w:rsidRPr="00CC0FBE">
        <w:rPr>
          <w:rFonts w:eastAsia="Times New Roman"/>
        </w:rPr>
        <w:t xml:space="preserve">The network provisions UEs and NR with a set of credentials for Elliptic Curve-Based Certificateless Signatures for Identity-Based Encryption (ECCSI), as defined in IETF RFC 6507 [33] along with the public key of the CN.  </w:t>
      </w:r>
    </w:p>
    <w:p w:rsidR="00F10DA2" w:rsidRDefault="00F10DA2" w:rsidP="00F10DA2">
      <w:pPr>
        <w:numPr>
          <w:ilvl w:val="0"/>
          <w:numId w:val="13"/>
        </w:numPr>
        <w:rPr>
          <w:rFonts w:eastAsia="Times New Roman"/>
        </w:rPr>
      </w:pPr>
      <w:r w:rsidRPr="00CC0FBE">
        <w:rPr>
          <w:rFonts w:eastAsia="Times New Roman"/>
        </w:rPr>
        <w:t>NR are configured with the Secret Signing Key (SSK) associated with its cell identity.</w:t>
      </w:r>
    </w:p>
    <w:p w:rsidR="00F10DA2" w:rsidRDefault="00F10DA2" w:rsidP="00F10DA2">
      <w:pPr>
        <w:numPr>
          <w:ilvl w:val="0"/>
          <w:numId w:val="13"/>
        </w:numPr>
        <w:rPr>
          <w:rFonts w:eastAsia="Times New Roman"/>
        </w:rPr>
      </w:pPr>
      <w:r w:rsidRPr="00CC0FBE">
        <w:rPr>
          <w:rFonts w:eastAsia="Times New Roman"/>
        </w:rPr>
        <w:t xml:space="preserve">In order to verify the authenticity of the cell, the NR act as "signer" (according to the definitions in RFC 6507).  </w:t>
      </w:r>
    </w:p>
    <w:p w:rsidR="00F10DA2" w:rsidRPr="00CC0FBE" w:rsidRDefault="00F10DA2" w:rsidP="00F10DA2">
      <w:pPr>
        <w:numPr>
          <w:ilvl w:val="0"/>
          <w:numId w:val="13"/>
        </w:numPr>
        <w:rPr>
          <w:rFonts w:eastAsia="Times New Roman"/>
        </w:rPr>
      </w:pPr>
      <w:r>
        <w:rPr>
          <w:rFonts w:eastAsia="Times New Roman"/>
        </w:rPr>
        <w:t>T</w:t>
      </w:r>
      <w:r w:rsidRPr="00CC0FBE">
        <w:rPr>
          <w:rFonts w:eastAsia="Times New Roman"/>
        </w:rPr>
        <w:t>he NR uses SSK associated to the cell to sign the system information</w:t>
      </w:r>
    </w:p>
    <w:p w:rsidR="00F10DA2" w:rsidRDefault="00F10DA2" w:rsidP="00F10DA2">
      <w:pPr>
        <w:rPr>
          <w:rFonts w:eastAsia="Times New Roman"/>
        </w:rPr>
      </w:pPr>
      <w:r>
        <w:rPr>
          <w:rFonts w:eastAsia="Times New Roman"/>
        </w:rPr>
        <w:t>Other SI Optimization,</w:t>
      </w:r>
    </w:p>
    <w:p w:rsidR="00F10DA2" w:rsidRDefault="00F10DA2" w:rsidP="00F10DA2">
      <w:pPr>
        <w:numPr>
          <w:ilvl w:val="0"/>
          <w:numId w:val="14"/>
        </w:numPr>
        <w:rPr>
          <w:rFonts w:eastAsia="Times New Roman"/>
        </w:rPr>
      </w:pPr>
      <w:r w:rsidRPr="00CC0FBE">
        <w:rPr>
          <w:rFonts w:eastAsia="Times New Roman"/>
        </w:rPr>
        <w:t xml:space="preserve">The gNB generate the digital signature with the minimum SI broadcasted, Private security key (K-SIGPrivate) and Time Counter as input (as shown in Figure 6.7.2.1-3) and provides the digital signature in the other SI (as a separate SI) either periodically or upon request from the UE (as shown in Figure 6.7.2.1-4). </w:t>
      </w:r>
    </w:p>
    <w:p w:rsidR="00F10DA2" w:rsidRDefault="00F10DA2" w:rsidP="00F10DA2">
      <w:pPr>
        <w:numPr>
          <w:ilvl w:val="0"/>
          <w:numId w:val="14"/>
        </w:numPr>
        <w:rPr>
          <w:rFonts w:eastAsia="Times New Roman"/>
        </w:rPr>
      </w:pPr>
      <w:r w:rsidRPr="00CC0FBE">
        <w:rPr>
          <w:rFonts w:eastAsia="Times New Roman"/>
        </w:rPr>
        <w:t>As the UE needs to verify the authenticity of the gNB, only signing of the minimum SI is performed in order to reduce the overhead in the UE and in the gNB</w:t>
      </w:r>
    </w:p>
    <w:p w:rsidR="00F10DA2" w:rsidRPr="00F10DA2" w:rsidRDefault="00F10DA2" w:rsidP="00F10DA2">
      <w:pPr>
        <w:pStyle w:val="Heading4"/>
      </w:pPr>
      <w:bookmarkStart w:id="112" w:name="_Toc41060388"/>
      <w:r w:rsidRPr="00F10DA2">
        <w:t>6.7.4.6</w:t>
      </w:r>
      <w:r w:rsidRPr="00F10DA2">
        <w:tab/>
        <w:t>VPLMN aspects</w:t>
      </w:r>
      <w:bookmarkEnd w:id="112"/>
      <w:r w:rsidRPr="00F10DA2">
        <w:t xml:space="preserve"> </w:t>
      </w:r>
    </w:p>
    <w:p w:rsidR="00F10DA2" w:rsidRDefault="00F10DA2" w:rsidP="00F10DA2">
      <w:pPr>
        <w:rPr>
          <w:rFonts w:eastAsia="Times New Roman"/>
        </w:rPr>
      </w:pPr>
      <w:r>
        <w:rPr>
          <w:rFonts w:eastAsia="Times New Roman"/>
        </w:rPr>
        <w:t>Verification using Digital signatures,</w:t>
      </w:r>
    </w:p>
    <w:p w:rsidR="00F10DA2" w:rsidRDefault="00F10DA2" w:rsidP="00F10DA2">
      <w:pPr>
        <w:numPr>
          <w:ilvl w:val="0"/>
          <w:numId w:val="15"/>
        </w:numPr>
        <w:rPr>
          <w:rFonts w:eastAsia="Times New Roman"/>
        </w:rPr>
      </w:pPr>
      <w:r w:rsidRPr="00B21D3C">
        <w:rPr>
          <w:rFonts w:eastAsia="Times New Roman"/>
        </w:rPr>
        <w:t xml:space="preserve">The public K-SIGPublic key and its lifetime is provisioned by the </w:t>
      </w:r>
      <w:r>
        <w:rPr>
          <w:rFonts w:eastAsia="Times New Roman"/>
        </w:rPr>
        <w:t xml:space="preserve">Serving </w:t>
      </w:r>
      <w:r w:rsidRPr="00B21D3C">
        <w:rPr>
          <w:rFonts w:eastAsia="Times New Roman"/>
        </w:rPr>
        <w:t>network to the UE, when performing location update procedure, as shown in Figure 6.7.2.1-2.</w:t>
      </w:r>
    </w:p>
    <w:p w:rsidR="00F10DA2" w:rsidRDefault="00F10DA2" w:rsidP="00F10DA2">
      <w:pPr>
        <w:rPr>
          <w:rFonts w:eastAsia="Times New Roman"/>
        </w:rPr>
      </w:pPr>
      <w:r>
        <w:rPr>
          <w:rFonts w:eastAsia="Times New Roman"/>
        </w:rPr>
        <w:t>Verification using Identity Based Cryptography,</w:t>
      </w:r>
    </w:p>
    <w:p w:rsidR="00F10DA2" w:rsidRDefault="00F10DA2" w:rsidP="00F10DA2">
      <w:pPr>
        <w:numPr>
          <w:ilvl w:val="0"/>
          <w:numId w:val="16"/>
        </w:numPr>
        <w:rPr>
          <w:rFonts w:eastAsia="Times New Roman"/>
        </w:rPr>
      </w:pPr>
      <w:r w:rsidRPr="00742A9A">
        <w:rPr>
          <w:rFonts w:eastAsia="Times New Roman"/>
        </w:rPr>
        <w:t xml:space="preserve">The </w:t>
      </w:r>
      <w:r>
        <w:rPr>
          <w:rFonts w:eastAsia="Times New Roman"/>
        </w:rPr>
        <w:t xml:space="preserve">serving </w:t>
      </w:r>
      <w:r w:rsidRPr="00742A9A">
        <w:rPr>
          <w:rFonts w:eastAsia="Times New Roman"/>
        </w:rPr>
        <w:t xml:space="preserve">network provisions UEs and NR with a set of credentials for Elliptic Curve-Based Certificateless Signatures for Identity-Based Encryption (ECCSI), as defined in IETF RFC 6507 [33] along with the public key of the CN.  </w:t>
      </w:r>
    </w:p>
    <w:p w:rsidR="00F10DA2" w:rsidRPr="00742A9A" w:rsidRDefault="00F10DA2" w:rsidP="00F10DA2">
      <w:pPr>
        <w:numPr>
          <w:ilvl w:val="0"/>
          <w:numId w:val="16"/>
        </w:numPr>
        <w:rPr>
          <w:rFonts w:eastAsia="Times New Roman"/>
        </w:rPr>
      </w:pPr>
      <w:r w:rsidRPr="00742A9A">
        <w:rPr>
          <w:rFonts w:eastAsia="Times New Roman"/>
        </w:rPr>
        <w:t xml:space="preserve">Furthermore, UEs are provisioned with the Public Validation Token (PVT) specific to each cell and the NR are configured with the Secret Signing Key (SSK) associated with its cell identity.  </w:t>
      </w:r>
    </w:p>
    <w:p w:rsidR="00F10DA2" w:rsidRDefault="00F10DA2" w:rsidP="00F10DA2">
      <w:pPr>
        <w:rPr>
          <w:rFonts w:eastAsia="Times New Roman"/>
        </w:rPr>
      </w:pPr>
      <w:r>
        <w:rPr>
          <w:rFonts w:eastAsia="Times New Roman"/>
        </w:rPr>
        <w:t>Other SI Optimization,</w:t>
      </w:r>
    </w:p>
    <w:p w:rsidR="00F10DA2" w:rsidRPr="00937DF3" w:rsidRDefault="00F10DA2" w:rsidP="00F10DA2">
      <w:pPr>
        <w:numPr>
          <w:ilvl w:val="0"/>
          <w:numId w:val="17"/>
        </w:numPr>
      </w:pPr>
      <w:r w:rsidRPr="00742A9A">
        <w:rPr>
          <w:rFonts w:eastAsia="Times New Roman"/>
        </w:rPr>
        <w:t>The gNB generate the digital signature with the minimum SI broadcasted, Private security key (K-SIGPrivate) and Time Counter as input (as shown in Figure 6.7.2.1-3) and provides the digital signature in the other SI (as a separate SI) either periodically or upon request from the UE (as shown in Figure 6.7.2.1-4).</w:t>
      </w:r>
    </w:p>
    <w:p w:rsidR="00F10DA2" w:rsidRPr="00F21FF7" w:rsidRDefault="00F10DA2" w:rsidP="00F10DA2">
      <w:pPr>
        <w:numPr>
          <w:ilvl w:val="0"/>
          <w:numId w:val="17"/>
        </w:numPr>
      </w:pPr>
      <w:r w:rsidRPr="00742A9A">
        <w:rPr>
          <w:rFonts w:eastAsia="Times New Roman"/>
        </w:rPr>
        <w:t xml:space="preserve"> As the UE needs to verify the authenticity of the gNB, only signing of the minimum SI is performed in order to reduce the overhead in the UE and in the gNB</w:t>
      </w:r>
      <w:r>
        <w:rPr>
          <w:rFonts w:eastAsia="Times New Roman"/>
        </w:rPr>
        <w:t>.</w:t>
      </w:r>
    </w:p>
    <w:p w:rsidR="00F10DA2" w:rsidRPr="00F10DA2" w:rsidRDefault="00F10DA2" w:rsidP="00F10DA2">
      <w:pPr>
        <w:pStyle w:val="Heading4"/>
      </w:pPr>
      <w:bookmarkStart w:id="113" w:name="_Toc41060389"/>
      <w:r w:rsidRPr="00F10DA2">
        <w:t>6.7.4.7</w:t>
      </w:r>
      <w:r w:rsidRPr="00F10DA2">
        <w:tab/>
        <w:t>HPLMN aspects</w:t>
      </w:r>
      <w:bookmarkEnd w:id="113"/>
      <w:r w:rsidRPr="00F10DA2">
        <w:t xml:space="preserve"> </w:t>
      </w:r>
    </w:p>
    <w:p w:rsidR="00F10DA2" w:rsidRPr="00E0525F" w:rsidRDefault="00F10DA2" w:rsidP="00F10DA2">
      <w:pPr>
        <w:rPr>
          <w:rFonts w:eastAsia="Times New Roman"/>
        </w:rPr>
      </w:pPr>
      <w:r>
        <w:rPr>
          <w:rFonts w:eastAsia="Times New Roman"/>
        </w:rPr>
        <w:t>No HPLMN aspects/impacts</w:t>
      </w:r>
    </w:p>
    <w:p w:rsidR="00F10DA2" w:rsidRPr="00F10DA2" w:rsidRDefault="00F10DA2" w:rsidP="00F10DA2">
      <w:pPr>
        <w:pStyle w:val="Heading4"/>
      </w:pPr>
      <w:bookmarkStart w:id="114" w:name="_Toc41060390"/>
      <w:r w:rsidRPr="00F10DA2">
        <w:lastRenderedPageBreak/>
        <w:t>6.7.4.8</w:t>
      </w:r>
      <w:r w:rsidRPr="00F10DA2">
        <w:tab/>
        <w:t>Network sharing aspects</w:t>
      </w:r>
      <w:bookmarkEnd w:id="114"/>
    </w:p>
    <w:p w:rsidR="00F10DA2" w:rsidRDefault="00F10DA2" w:rsidP="00F10DA2">
      <w:pPr>
        <w:rPr>
          <w:rFonts w:eastAsia="Times New Roman"/>
        </w:rPr>
      </w:pPr>
      <w:r>
        <w:rPr>
          <w:rFonts w:eastAsia="Times New Roman"/>
        </w:rPr>
        <w:t>No Network sharing aspects/impacts</w:t>
      </w:r>
    </w:p>
    <w:p w:rsidR="00F10DA2" w:rsidRPr="008F081E" w:rsidRDefault="00F10DA2" w:rsidP="00F10DA2">
      <w:pPr>
        <w:pStyle w:val="EditorsNote"/>
      </w:pPr>
      <w:r w:rsidRPr="00F21FF7">
        <w:t xml:space="preserve">Editor’s Note: </w:t>
      </w:r>
      <w:r>
        <w:t>Network sharing aspects to be further assessed</w:t>
      </w:r>
      <w:r w:rsidRPr="00F21FF7">
        <w:t xml:space="preserve">. </w:t>
      </w:r>
    </w:p>
    <w:p w:rsidR="00F10DA2" w:rsidRPr="00F10DA2" w:rsidRDefault="00F10DA2" w:rsidP="00F10DA2">
      <w:pPr>
        <w:pStyle w:val="Heading4"/>
      </w:pPr>
      <w:bookmarkStart w:id="115" w:name="_Toc41060391"/>
      <w:r w:rsidRPr="00F10DA2">
        <w:t>6.7.4.9</w:t>
      </w:r>
      <w:r w:rsidRPr="00F10DA2">
        <w:tab/>
        <w:t>Roaming aspects</w:t>
      </w:r>
      <w:bookmarkEnd w:id="115"/>
    </w:p>
    <w:p w:rsidR="00F10DA2" w:rsidRPr="00B541A1" w:rsidRDefault="00F10DA2" w:rsidP="00F10DA2">
      <w:pPr>
        <w:keepLines/>
        <w:rPr>
          <w:rFonts w:eastAsia="Times New Roman"/>
        </w:rPr>
      </w:pPr>
      <w:r>
        <w:rPr>
          <w:rFonts w:eastAsia="Times New Roman"/>
        </w:rPr>
        <w:t>No roaming aspects identified</w:t>
      </w:r>
    </w:p>
    <w:p w:rsidR="00F10DA2" w:rsidRPr="00F10DA2" w:rsidRDefault="00F10DA2" w:rsidP="00F10DA2">
      <w:pPr>
        <w:pStyle w:val="Heading4"/>
      </w:pPr>
      <w:bookmarkStart w:id="116" w:name="_Toc41060392"/>
      <w:r w:rsidRPr="00F10DA2">
        <w:t>6.7.4.10</w:t>
      </w:r>
      <w:r w:rsidRPr="00F10DA2">
        <w:tab/>
        <w:t>Regulatory aspects</w:t>
      </w:r>
      <w:bookmarkEnd w:id="116"/>
      <w:r w:rsidRPr="00F10DA2">
        <w:t xml:space="preserve"> </w:t>
      </w:r>
    </w:p>
    <w:p w:rsidR="00F10DA2" w:rsidRPr="00C1660B" w:rsidRDefault="00F10DA2" w:rsidP="00F10DA2">
      <w:pPr>
        <w:pStyle w:val="EditorsNote"/>
        <w:ind w:left="0" w:firstLine="0"/>
        <w:rPr>
          <w:color w:val="000000"/>
          <w:lang w:eastAsia="zh-CN"/>
        </w:rPr>
      </w:pPr>
      <w:r w:rsidRPr="00C1660B">
        <w:rPr>
          <w:color w:val="000000"/>
          <w:lang w:eastAsia="zh-CN"/>
        </w:rPr>
        <w:t xml:space="preserve">The solution is about digital signature and </w:t>
      </w:r>
      <w:r>
        <w:rPr>
          <w:color w:val="000000"/>
          <w:lang w:eastAsia="zh-CN"/>
        </w:rPr>
        <w:t xml:space="preserve">can be </w:t>
      </w:r>
      <w:r w:rsidRPr="00C1660B">
        <w:rPr>
          <w:color w:val="000000"/>
          <w:lang w:eastAsia="zh-CN"/>
        </w:rPr>
        <w:t>optional for UE to verify</w:t>
      </w:r>
      <w:r>
        <w:rPr>
          <w:color w:val="000000"/>
          <w:lang w:eastAsia="zh-CN"/>
        </w:rPr>
        <w:t xml:space="preserve"> during Idle or Inactive state, therefore no Regulatory aspects identified.</w:t>
      </w:r>
    </w:p>
    <w:p w:rsidR="00F10DA2" w:rsidRPr="00F10DA2" w:rsidRDefault="00F10DA2" w:rsidP="00F10DA2">
      <w:pPr>
        <w:pStyle w:val="Heading4"/>
      </w:pPr>
      <w:bookmarkStart w:id="117" w:name="_Toc41060393"/>
      <w:r w:rsidRPr="00F10DA2">
        <w:t>6.7.4.11</w:t>
      </w:r>
      <w:r w:rsidRPr="00F10DA2">
        <w:tab/>
        <w:t>Signature schemes</w:t>
      </w:r>
      <w:bookmarkEnd w:id="117"/>
    </w:p>
    <w:p w:rsidR="00F10DA2" w:rsidRDefault="00F10DA2" w:rsidP="00F10DA2">
      <w:pPr>
        <w:rPr>
          <w:rFonts w:eastAsia="Times New Roman"/>
        </w:rPr>
      </w:pPr>
      <w:r>
        <w:rPr>
          <w:rFonts w:eastAsia="Times New Roman"/>
        </w:rPr>
        <w:t>There could be one or more signature schemes like:</w:t>
      </w:r>
    </w:p>
    <w:p w:rsidR="002A1878" w:rsidRPr="007811CD" w:rsidRDefault="002A1878">
      <w:pPr>
        <w:numPr>
          <w:ilvl w:val="0"/>
          <w:numId w:val="18"/>
        </w:numPr>
      </w:pPr>
      <w:r>
        <w:t>Profile 0 (null-scheme) which means that there is no signature.</w:t>
      </w:r>
    </w:p>
    <w:p w:rsidR="00F10DA2" w:rsidRPr="0074355D" w:rsidRDefault="002A1878" w:rsidP="00F10DA2">
      <w:pPr>
        <w:numPr>
          <w:ilvl w:val="0"/>
          <w:numId w:val="18"/>
        </w:numPr>
      </w:pPr>
      <w:r>
        <w:rPr>
          <w:rFonts w:eastAsia="Times New Roman"/>
        </w:rPr>
        <w:t xml:space="preserve">Profile A (ECCSI) which means </w:t>
      </w:r>
      <w:r w:rsidR="00F10DA2" w:rsidRPr="00807CB4">
        <w:rPr>
          <w:rFonts w:eastAsia="Times New Roman"/>
        </w:rPr>
        <w:t>Elliptic Curve-Based Certificateless Signatures for Identity-Based Encryption (ECCSI), as defined in IETF RFC 6507</w:t>
      </w:r>
      <w:r w:rsidR="00F10DA2">
        <w:rPr>
          <w:rFonts w:eastAsia="Times New Roman"/>
        </w:rPr>
        <w:t xml:space="preserve"> [9]. </w:t>
      </w:r>
    </w:p>
    <w:p w:rsidR="00F10DA2" w:rsidRPr="00BE7AF2" w:rsidRDefault="002A1878" w:rsidP="00F10DA2">
      <w:pPr>
        <w:numPr>
          <w:ilvl w:val="0"/>
          <w:numId w:val="18"/>
        </w:numPr>
      </w:pPr>
      <w:r>
        <w:rPr>
          <w:rFonts w:eastAsia="Times New Roman"/>
        </w:rPr>
        <w:t xml:space="preserve">Profile B (ECDSA) which means </w:t>
      </w:r>
      <w:r w:rsidRPr="00E905B8">
        <w:t>using a widely standardized signature scheme called the ECDSA (Elliptic Curve Digital Signature Algorithm).</w:t>
      </w:r>
    </w:p>
    <w:p w:rsidR="00F10DA2" w:rsidRPr="00F10DA2" w:rsidRDefault="00F10DA2" w:rsidP="00F10DA2">
      <w:pPr>
        <w:pStyle w:val="Heading4"/>
      </w:pPr>
      <w:bookmarkStart w:id="118" w:name="_Toc41060394"/>
      <w:r w:rsidRPr="00F10DA2">
        <w:t>6.7.4.12</w:t>
      </w:r>
      <w:r w:rsidRPr="00F10DA2">
        <w:tab/>
        <w:t>Signature length</w:t>
      </w:r>
      <w:bookmarkEnd w:id="118"/>
    </w:p>
    <w:p w:rsidR="002E3117" w:rsidRDefault="002E3117" w:rsidP="002A1878"/>
    <w:p w:rsidR="002A1878" w:rsidRPr="00F21FF7" w:rsidRDefault="002A1878" w:rsidP="007811CD">
      <w:r w:rsidRPr="00E905B8">
        <w:t xml:space="preserve">The signature length </w:t>
      </w:r>
      <w:r>
        <w:t xml:space="preserve">depends upon the signature scheme and its domain parameters. For example, when using a </w:t>
      </w:r>
      <w:r w:rsidRPr="00E905B8">
        <w:t>null-scheme</w:t>
      </w:r>
      <w:r>
        <w:t xml:space="preserve"> which has no signature, the length would be 0. And, </w:t>
      </w:r>
      <w:r w:rsidRPr="00E905B8">
        <w:t xml:space="preserve">when using </w:t>
      </w:r>
      <w:r>
        <w:t xml:space="preserve">an </w:t>
      </w:r>
      <w:r w:rsidRPr="00E905B8">
        <w:t xml:space="preserve">ECDSA </w:t>
      </w:r>
      <w:r w:rsidRPr="00E905B8">
        <w:rPr>
          <w:lang w:val="en-US"/>
        </w:rPr>
        <w:t xml:space="preserve">signature </w:t>
      </w:r>
      <w:r>
        <w:rPr>
          <w:lang w:val="en-US"/>
        </w:rPr>
        <w:t>that</w:t>
      </w:r>
      <w:r w:rsidRPr="00E905B8">
        <w:rPr>
          <w:lang w:val="en-US"/>
        </w:rPr>
        <w:t xml:space="preserve"> provid</w:t>
      </w:r>
      <w:r>
        <w:rPr>
          <w:lang w:val="en-US"/>
        </w:rPr>
        <w:t>es</w:t>
      </w:r>
      <w:r w:rsidRPr="00E905B8">
        <w:rPr>
          <w:lang w:val="en-US"/>
        </w:rPr>
        <w:t xml:space="preserve"> 128 bit security level</w:t>
      </w:r>
      <w:r>
        <w:rPr>
          <w:lang w:val="en-US"/>
        </w:rPr>
        <w:t>, the length</w:t>
      </w:r>
      <w:r w:rsidRPr="00E905B8">
        <w:rPr>
          <w:lang w:val="en-US"/>
        </w:rPr>
        <w:t xml:space="preserve"> would be a minimum of 512 bits.</w:t>
      </w:r>
      <w:r>
        <w:rPr>
          <w:lang w:val="en-US"/>
        </w:rPr>
        <w:t xml:space="preserve"> </w:t>
      </w:r>
      <w:r>
        <w:t>In any case, the length is deterministic.</w:t>
      </w:r>
    </w:p>
    <w:p w:rsidR="00F10DA2" w:rsidRPr="00F10DA2" w:rsidRDefault="00F10DA2" w:rsidP="00F10DA2">
      <w:pPr>
        <w:pStyle w:val="Heading4"/>
      </w:pPr>
      <w:bookmarkStart w:id="119" w:name="_Toc41060395"/>
      <w:r w:rsidRPr="00F10DA2">
        <w:t>6.7.4.13</w:t>
      </w:r>
      <w:r w:rsidRPr="00F10DA2">
        <w:tab/>
        <w:t>Resistance against Quantum Computing</w:t>
      </w:r>
      <w:bookmarkEnd w:id="119"/>
    </w:p>
    <w:p w:rsidR="00F10DA2" w:rsidRPr="00884493" w:rsidRDefault="00F10DA2" w:rsidP="00F10DA2">
      <w:pPr>
        <w:pStyle w:val="EditorsNote"/>
        <w:ind w:left="0" w:firstLine="0"/>
        <w:rPr>
          <w:color w:val="000000"/>
        </w:rPr>
      </w:pPr>
      <w:r>
        <w:rPr>
          <w:color w:val="000000"/>
        </w:rPr>
        <w:t>None identified as of now.</w:t>
      </w:r>
    </w:p>
    <w:p w:rsidR="00F10DA2" w:rsidRDefault="00F10DA2" w:rsidP="00F10DA2">
      <w:pPr>
        <w:pStyle w:val="Heading2"/>
      </w:pPr>
      <w:bookmarkStart w:id="120" w:name="_Toc41060396"/>
      <w:r>
        <w:t>6</w:t>
      </w:r>
      <w:r w:rsidRPr="004D3578">
        <w:t>.</w:t>
      </w:r>
      <w:r>
        <w:t>8</w:t>
      </w:r>
      <w:r w:rsidRPr="004D3578">
        <w:tab/>
      </w:r>
      <w:r w:rsidRPr="00F21FF7">
        <w:t>Solution #</w:t>
      </w:r>
      <w:r>
        <w:t>8</w:t>
      </w:r>
      <w:r w:rsidRPr="00F21FF7">
        <w:t>: Network detection of nearby false base stations from call statistics and measurements</w:t>
      </w:r>
      <w:bookmarkEnd w:id="120"/>
    </w:p>
    <w:p w:rsidR="00F10DA2" w:rsidRDefault="00F10DA2" w:rsidP="00F10DA2">
      <w:pPr>
        <w:pStyle w:val="Heading3"/>
      </w:pPr>
      <w:bookmarkStart w:id="121" w:name="_Toc41060397"/>
      <w:r>
        <w:t>6.8.1</w:t>
      </w:r>
      <w:r>
        <w:tab/>
        <w:t>Introduction</w:t>
      </w:r>
      <w:bookmarkEnd w:id="121"/>
    </w:p>
    <w:p w:rsidR="00CB0893" w:rsidRPr="00F21FF7" w:rsidRDefault="00CB0893" w:rsidP="00CB0893">
      <w:pPr>
        <w:pStyle w:val="EditorsNote"/>
        <w:rPr>
          <w:color w:val="auto"/>
        </w:rPr>
      </w:pPr>
      <w:r w:rsidRPr="00F21FF7">
        <w:rPr>
          <w:color w:val="auto"/>
        </w:rPr>
        <w:t>This solution addresses Key Issue #3: Network detection of near</w:t>
      </w:r>
      <w:r>
        <w:rPr>
          <w:color w:val="auto"/>
        </w:rPr>
        <w:t>b</w:t>
      </w:r>
      <w:r w:rsidRPr="00F21FF7">
        <w:rPr>
          <w:color w:val="auto"/>
        </w:rPr>
        <w:t xml:space="preserve">y false base stations </w:t>
      </w:r>
    </w:p>
    <w:p w:rsidR="00CB0893" w:rsidRPr="00F21FF7" w:rsidRDefault="00CB0893" w:rsidP="00CB0893">
      <w:pPr>
        <w:pStyle w:val="NoSpacing"/>
      </w:pPr>
      <w:r w:rsidRPr="00F21FF7">
        <w:t>When false base stations are present in a PLMN network, most often they will be broadcasting MIB and SIB messages copied from one of the real PLMN base stations. Thus, a UE, unsuspectingly might consider this as a real base station and based on the active or idle state of the UE.</w:t>
      </w:r>
    </w:p>
    <w:p w:rsidR="00CB0893" w:rsidRPr="00F21FF7" w:rsidRDefault="00CB0893" w:rsidP="00CB0893">
      <w:pPr>
        <w:pStyle w:val="NoSpacing"/>
        <w:numPr>
          <w:ilvl w:val="0"/>
          <w:numId w:val="19"/>
        </w:numPr>
      </w:pPr>
      <w:r w:rsidRPr="00F21FF7">
        <w:t>If the UE is active, UE will consider the false base station as a potential target for handover, and if mobility conditions are correct, will attempt to do handover to it.</w:t>
      </w:r>
    </w:p>
    <w:p w:rsidR="00CB0893" w:rsidRPr="00F21FF7" w:rsidRDefault="00CB0893" w:rsidP="00CB0893">
      <w:pPr>
        <w:pStyle w:val="NoSpacing"/>
        <w:ind w:left="410"/>
      </w:pPr>
    </w:p>
    <w:p w:rsidR="00CB0893" w:rsidRPr="00F21FF7" w:rsidRDefault="00CB0893" w:rsidP="00CB0893">
      <w:pPr>
        <w:pStyle w:val="NoSpacing"/>
        <w:numPr>
          <w:ilvl w:val="0"/>
          <w:numId w:val="19"/>
        </w:numPr>
      </w:pPr>
      <w:r w:rsidRPr="00F21FF7">
        <w:t>If the UE is Idle, it will do cell reselection and start listening to broadcast messages and Paging.</w:t>
      </w:r>
    </w:p>
    <w:p w:rsidR="00CB0893" w:rsidRPr="00F21FF7" w:rsidRDefault="00CB0893" w:rsidP="00CB0893">
      <w:pPr>
        <w:pStyle w:val="NoSpacing"/>
        <w:ind w:left="410"/>
      </w:pPr>
    </w:p>
    <w:p w:rsidR="00CB0893" w:rsidRPr="00F21FF7" w:rsidRDefault="00CB0893" w:rsidP="00CB0893">
      <w:pPr>
        <w:pStyle w:val="NoSpacing"/>
      </w:pPr>
      <w:r w:rsidRPr="00F21FF7">
        <w:t>The solution here particularly focusses on the UEs in active state. The active UEs which does handover from real base station to false base station will fail, and the UE will select a new target cell. Because the UE subsequently gets connected to a new target, even if the handover once failed, so far, the information gathered from this procedure is usually ignored.</w:t>
      </w:r>
    </w:p>
    <w:p w:rsidR="00F10DA2" w:rsidRDefault="00F10DA2" w:rsidP="00F10DA2">
      <w:pPr>
        <w:pStyle w:val="Heading3"/>
      </w:pPr>
      <w:bookmarkStart w:id="122" w:name="_Toc41060398"/>
      <w:r>
        <w:lastRenderedPageBreak/>
        <w:t>6.8.2</w:t>
      </w:r>
      <w:r>
        <w:tab/>
        <w:t>Solution details</w:t>
      </w:r>
      <w:bookmarkEnd w:id="122"/>
    </w:p>
    <w:p w:rsidR="00F10DA2" w:rsidRPr="002C0CC2" w:rsidRDefault="00F10DA2" w:rsidP="00F10DA2">
      <w:pPr>
        <w:pStyle w:val="Heading4"/>
      </w:pPr>
      <w:bookmarkStart w:id="123" w:name="_Toc41060399"/>
      <w:r>
        <w:t>6.8.2.1</w:t>
      </w:r>
      <w:r>
        <w:tab/>
      </w:r>
      <w:r w:rsidR="00CB0893" w:rsidRPr="00F21FF7">
        <w:t>Detection of false base Stations from Active UE Measurement report</w:t>
      </w:r>
      <w:bookmarkEnd w:id="123"/>
      <w:r w:rsidRPr="00F21FF7">
        <w:t xml:space="preserve">  </w:t>
      </w:r>
    </w:p>
    <w:p w:rsidR="00CB0893" w:rsidRPr="00F21FF7" w:rsidRDefault="00CB0893" w:rsidP="00CB0893">
      <w:pPr>
        <w:pStyle w:val="NoSpacing"/>
      </w:pPr>
      <w:r w:rsidRPr="00F21FF7">
        <w:t>If the UE is in active mode, during the handover preparation phase it is possible that the UE measured and selected a false base station as a handover target. When UE measurement reports are received by the source base station, when handover thresholds are crossed, the source base station tries to establish X2/Xn links to the reported target Cell IDs. Looking at the configuration data of neighbour Cell IDs in the source base station, the source base station finds IP address of the target cells and tries to establish X2/Xn links for handover. But this X2/Xn link set up will fail, if the target Cell ID reported by the UE happens to be a false base station.</w:t>
      </w:r>
    </w:p>
    <w:p w:rsidR="00CB0893" w:rsidRPr="00F21FF7" w:rsidRDefault="00CB0893" w:rsidP="00CB0893">
      <w:pPr>
        <w:pStyle w:val="NoSpacing"/>
      </w:pPr>
    </w:p>
    <w:p w:rsidR="00CB0893" w:rsidRPr="00F21FF7" w:rsidRDefault="00CB0893" w:rsidP="00CB0893">
      <w:pPr>
        <w:pStyle w:val="NoSpacing"/>
      </w:pPr>
      <w:r w:rsidRPr="00F21FF7">
        <w:t>Here a serving base station can con</w:t>
      </w:r>
      <w:r w:rsidR="00FA77BA">
        <w:t>c</w:t>
      </w:r>
      <w:r w:rsidRPr="00F21FF7">
        <w:t>lude that, if the Cell ID reported by the UE in its measurement report as one of the strong neighb</w:t>
      </w:r>
      <w:r>
        <w:t>o</w:t>
      </w:r>
      <w:r w:rsidRPr="00F21FF7">
        <w:t>ur cells, but if such a neighbour cell is absent in its configuration data base, or if the serving base station fails to establish X2/Xn links with the reported neighbour, the target cell is not part of the PLMN network. The serving base station can make the determination that the reported Cell ID doesn’t belong to its PLMN network.</w:t>
      </w:r>
    </w:p>
    <w:p w:rsidR="00CB0893" w:rsidRPr="002C0CC2" w:rsidRDefault="00CB0893" w:rsidP="00CB0893">
      <w:pPr>
        <w:pStyle w:val="Heading4"/>
      </w:pPr>
      <w:bookmarkStart w:id="124" w:name="_Toc41060400"/>
      <w:r>
        <w:t>6.8.2.2</w:t>
      </w:r>
      <w:r>
        <w:tab/>
      </w:r>
      <w:r w:rsidRPr="00F21FF7">
        <w:t>Detection of false base stations from duplicate Cell IDs in Active UE Measurement report</w:t>
      </w:r>
      <w:bookmarkEnd w:id="124"/>
      <w:r w:rsidRPr="00F21FF7">
        <w:t xml:space="preserve">  </w:t>
      </w:r>
    </w:p>
    <w:p w:rsidR="00FA77BA" w:rsidRPr="00F21FF7" w:rsidRDefault="00FA77BA" w:rsidP="00FA77BA">
      <w:r w:rsidRPr="00F21FF7">
        <w:t>It is also p</w:t>
      </w:r>
      <w:r>
        <w:t>o</w:t>
      </w:r>
      <w:r w:rsidRPr="00F21FF7">
        <w:t>ss</w:t>
      </w:r>
      <w:r>
        <w:t>i</w:t>
      </w:r>
      <w:r w:rsidRPr="00F21FF7">
        <w:t>ble that a false base station copies the Cell ID belonging to a real Cell and then operate in very close proximity to it, broadcasting the real Cell ID. In this case the UE will report two mea</w:t>
      </w:r>
      <w:r>
        <w:t>s</w:t>
      </w:r>
      <w:r w:rsidRPr="00F21FF7">
        <w:t>urements for the same Cell ID with different values, since the UE is detecting and measuring two transmitters, which will differ in power at least very slightly.</w:t>
      </w:r>
    </w:p>
    <w:p w:rsidR="00FA77BA" w:rsidRPr="00F21FF7" w:rsidRDefault="00FA77BA" w:rsidP="00FA77BA">
      <w:r w:rsidRPr="00F21FF7">
        <w:t>The serving base station can detect the operation of a duplicate false base station from the duplicate Cell IDs from the measurement report of multiple UEs. But it is difficult for a serving base station to detect which Cell ID, as measured by the UE in the measurement report belongs to a genuine base station of the PLMN and which one is false.</w:t>
      </w:r>
    </w:p>
    <w:p w:rsidR="00FA77BA" w:rsidRPr="00F21FF7" w:rsidRDefault="00FA77BA" w:rsidP="00FA77BA">
      <w:pPr>
        <w:pStyle w:val="EditorsNote"/>
      </w:pPr>
      <w:r w:rsidRPr="00F21FF7">
        <w:t>Editor’s Note: It is FFS how a serving base station resolves duplicate Cell IDs as genuine vs false.</w:t>
      </w:r>
    </w:p>
    <w:p w:rsidR="00F10DA2" w:rsidRDefault="00FA77BA" w:rsidP="00FA77BA">
      <w:pPr>
        <w:pStyle w:val="Heading3"/>
      </w:pPr>
      <w:bookmarkStart w:id="125" w:name="_Toc41060401"/>
      <w:r>
        <w:t>6.8.3</w:t>
      </w:r>
      <w:r>
        <w:tab/>
      </w:r>
      <w:r w:rsidRPr="00F21FF7">
        <w:t>Evaluation</w:t>
      </w:r>
      <w:bookmarkEnd w:id="125"/>
    </w:p>
    <w:p w:rsidR="00FA77BA" w:rsidRPr="00FA77BA" w:rsidRDefault="00FA77BA" w:rsidP="00FA77BA">
      <w:r>
        <w:t>TBD</w:t>
      </w:r>
    </w:p>
    <w:p w:rsidR="00FA77BA" w:rsidRDefault="00FA77BA" w:rsidP="00FA77BA">
      <w:pPr>
        <w:pStyle w:val="Heading2"/>
      </w:pPr>
      <w:bookmarkStart w:id="126" w:name="_Toc41060402"/>
      <w:r>
        <w:t>6</w:t>
      </w:r>
      <w:r w:rsidRPr="004D3578">
        <w:t>.</w:t>
      </w:r>
      <w:r>
        <w:t>9</w:t>
      </w:r>
      <w:r w:rsidRPr="004D3578">
        <w:tab/>
      </w:r>
      <w:r w:rsidRPr="00F21FF7">
        <w:t>Solution #</w:t>
      </w:r>
      <w:r>
        <w:t>9</w:t>
      </w:r>
      <w:r w:rsidRPr="00F21FF7">
        <w:t>: Using symmetric algorithm with assist</w:t>
      </w:r>
      <w:bookmarkStart w:id="127" w:name="_Toc8390235"/>
      <w:bookmarkStart w:id="128" w:name="_Toc8587974"/>
      <w:r w:rsidRPr="00F21FF7">
        <w:t>ance of USIM and home network</w:t>
      </w:r>
      <w:bookmarkEnd w:id="126"/>
      <w:bookmarkEnd w:id="127"/>
      <w:bookmarkEnd w:id="128"/>
    </w:p>
    <w:p w:rsidR="00FA77BA" w:rsidRDefault="00FA77BA" w:rsidP="00FA77BA">
      <w:pPr>
        <w:pStyle w:val="Heading3"/>
      </w:pPr>
      <w:bookmarkStart w:id="129" w:name="_Toc41060403"/>
      <w:r>
        <w:t>6.9.1</w:t>
      </w:r>
      <w:r>
        <w:tab/>
        <w:t>Introduction</w:t>
      </w:r>
      <w:bookmarkEnd w:id="129"/>
    </w:p>
    <w:p w:rsidR="00FA77BA" w:rsidRPr="002C0CC2" w:rsidRDefault="00FA77BA" w:rsidP="00FA77BA">
      <w:pPr>
        <w:pStyle w:val="Heading4"/>
      </w:pPr>
      <w:bookmarkStart w:id="130" w:name="_Toc41060404"/>
      <w:r>
        <w:t>6.9.1.1</w:t>
      </w:r>
      <w:r>
        <w:tab/>
        <w:t>General</w:t>
      </w:r>
      <w:bookmarkEnd w:id="130"/>
      <w:r w:rsidRPr="00F21FF7">
        <w:t xml:space="preserve">  </w:t>
      </w:r>
    </w:p>
    <w:p w:rsidR="00FA77BA" w:rsidRPr="00F21FF7" w:rsidRDefault="00FA77BA" w:rsidP="00FA77BA">
      <w:pPr>
        <w:rPr>
          <w:rFonts w:ascii="NimbusRomNo9L-Regu" w:hAnsi="NimbusRomNo9L-Regu" w:cs="NimbusRomNo9L-Regu"/>
          <w:lang w:val="en-US" w:eastAsia="zh-CN"/>
        </w:rPr>
      </w:pPr>
      <w:r w:rsidRPr="00F21FF7">
        <w:rPr>
          <w:rFonts w:ascii="NimbusRomNo9L-Regu" w:hAnsi="NimbusRomNo9L-Regu" w:cs="NimbusRomNo9L-Regu"/>
          <w:lang w:val="en-US" w:eastAsia="zh-CN"/>
        </w:rPr>
        <w:t>This solution address key issue #1 “Security of unprotected unicast messages” and key issue #2 “Security Protection of system information”.</w:t>
      </w:r>
    </w:p>
    <w:p w:rsidR="00FA77BA" w:rsidRPr="00F21FF7" w:rsidRDefault="00FA77BA" w:rsidP="00FA77BA">
      <w:pPr>
        <w:rPr>
          <w:rFonts w:ascii="NimbusRomNo9L-Regu" w:hAnsi="NimbusRomNo9L-Regu" w:cs="NimbusRomNo9L-Regu"/>
          <w:lang w:val="en-US" w:eastAsia="zh-CN"/>
        </w:rPr>
      </w:pPr>
      <w:r w:rsidRPr="00F21FF7">
        <w:rPr>
          <w:rFonts w:ascii="NimbusRomNo9L-Regu" w:hAnsi="NimbusRomNo9L-Regu" w:cs="NimbusRomNo9L-Regu"/>
          <w:lang w:val="en-US" w:eastAsia="zh-CN"/>
        </w:rPr>
        <w:t>The idea of this solution is that serving network dynamically provisions keys of gNBs to the ME encrypted with assistance of home network, which cannot be decrypted by the ME, and gNB uses symmetric algorithm to generate a 32-bit MAC-I for the radio signaling, then the ME verify the MAC-I with assistance of USIM. The concept of the solution is highlighted as following:</w:t>
      </w:r>
    </w:p>
    <w:p w:rsidR="00FA77BA" w:rsidRPr="00F21FF7" w:rsidRDefault="00FA77BA" w:rsidP="00FA77BA">
      <w:pPr>
        <w:ind w:firstLine="284"/>
        <w:rPr>
          <w:rFonts w:ascii="NimbusRomNo9L-Regu" w:hAnsi="NimbusRomNo9L-Regu" w:cs="NimbusRomNo9L-Regu"/>
          <w:lang w:val="en-US" w:eastAsia="zh-CN"/>
        </w:rPr>
      </w:pPr>
      <w:r w:rsidRPr="00F21FF7">
        <w:rPr>
          <w:rFonts w:ascii="NimbusRomNo9L-Regu" w:hAnsi="NimbusRomNo9L-Regu" w:cs="NimbusRomNo9L-Regu"/>
          <w:lang w:val="en-US" w:eastAsia="zh-CN"/>
        </w:rPr>
        <w:t>1. Information for radio signaling authenticity is provisioned between the serving network and the ME;</w:t>
      </w:r>
    </w:p>
    <w:p w:rsidR="00FA77BA" w:rsidRPr="00F21FF7" w:rsidRDefault="00FA77BA" w:rsidP="00FA77BA">
      <w:pPr>
        <w:ind w:firstLine="284"/>
        <w:rPr>
          <w:rFonts w:ascii="NimbusRomNo9L-Regu" w:hAnsi="NimbusRomNo9L-Regu" w:cs="NimbusRomNo9L-Regu"/>
          <w:lang w:val="en-US" w:eastAsia="zh-CN"/>
        </w:rPr>
      </w:pPr>
      <w:r w:rsidRPr="00F21FF7">
        <w:rPr>
          <w:rFonts w:ascii="NimbusRomNo9L-Regu" w:hAnsi="NimbusRomNo9L-Regu" w:cs="NimbusRomNo9L-Regu"/>
          <w:lang w:val="en-US" w:eastAsia="zh-CN"/>
        </w:rPr>
        <w:t>2. The provisioned information is encrypted and cannot be decrypted by the ME;</w:t>
      </w:r>
    </w:p>
    <w:p w:rsidR="00FA77BA" w:rsidRPr="00F21FF7" w:rsidRDefault="00FA77BA" w:rsidP="00FA77BA">
      <w:pPr>
        <w:ind w:firstLine="284"/>
        <w:rPr>
          <w:rFonts w:ascii="NimbusRomNo9L-Regu" w:hAnsi="NimbusRomNo9L-Regu" w:cs="NimbusRomNo9L-Regu"/>
          <w:lang w:val="en-US" w:eastAsia="zh-CN"/>
        </w:rPr>
      </w:pPr>
      <w:r w:rsidRPr="00F21FF7">
        <w:rPr>
          <w:rFonts w:ascii="NimbusRomNo9L-Regu" w:hAnsi="NimbusRomNo9L-Regu" w:cs="NimbusRomNo9L-Regu"/>
          <w:lang w:val="en-US" w:eastAsia="zh-CN"/>
        </w:rPr>
        <w:t>3. The decryption of the provisioned information can only be done by USIM;</w:t>
      </w:r>
    </w:p>
    <w:p w:rsidR="00FA77BA" w:rsidRPr="00F21FF7" w:rsidRDefault="00FA77BA" w:rsidP="00FA77BA">
      <w:pPr>
        <w:ind w:firstLine="284"/>
        <w:rPr>
          <w:rFonts w:ascii="NimbusRomNo9L-Regu" w:hAnsi="NimbusRomNo9L-Regu" w:cs="NimbusRomNo9L-Regu"/>
          <w:lang w:val="en-US" w:eastAsia="zh-CN"/>
        </w:rPr>
      </w:pPr>
      <w:r w:rsidRPr="00F21FF7">
        <w:rPr>
          <w:rFonts w:ascii="NimbusRomNo9L-Regu" w:hAnsi="NimbusRomNo9L-Regu" w:cs="NimbusRomNo9L-Regu"/>
          <w:lang w:val="en-US" w:eastAsia="zh-CN"/>
        </w:rPr>
        <w:t>4. The storage of encryption key in the USIM shall have same security requirement as Long Term Key (LTK);</w:t>
      </w:r>
    </w:p>
    <w:p w:rsidR="00FA77BA" w:rsidRPr="00F21FF7" w:rsidRDefault="00FA77BA" w:rsidP="00FA77BA">
      <w:pPr>
        <w:ind w:firstLine="284"/>
        <w:rPr>
          <w:rFonts w:ascii="NimbusRomNo9L-Regu" w:hAnsi="NimbusRomNo9L-Regu" w:cs="NimbusRomNo9L-Regu"/>
          <w:lang w:val="en-US" w:eastAsia="zh-CN"/>
        </w:rPr>
      </w:pPr>
      <w:r w:rsidRPr="00F21FF7">
        <w:rPr>
          <w:rFonts w:ascii="NimbusRomNo9L-Regu" w:hAnsi="NimbusRomNo9L-Regu" w:cs="NimbusRomNo9L-Regu"/>
          <w:lang w:val="en-US" w:eastAsia="zh-CN"/>
        </w:rPr>
        <w:t>5. The encryption key and the provisioned information are periodically changed.</w:t>
      </w:r>
    </w:p>
    <w:p w:rsidR="00FA77BA" w:rsidRPr="00F21FF7" w:rsidRDefault="00FA77BA" w:rsidP="00FA77BA">
      <w:pPr>
        <w:ind w:firstLine="284"/>
        <w:rPr>
          <w:rFonts w:ascii="NimbusRomNo9L-Regu" w:hAnsi="NimbusRomNo9L-Regu" w:cs="NimbusRomNo9L-Regu"/>
          <w:lang w:val="en-US" w:eastAsia="zh-CN"/>
        </w:rPr>
      </w:pPr>
      <w:r w:rsidRPr="00F21FF7">
        <w:rPr>
          <w:rFonts w:ascii="NimbusRomNo9L-Regu" w:hAnsi="NimbusRomNo9L-Regu" w:cs="NimbusRomNo9L-Regu"/>
          <w:lang w:val="en-US" w:eastAsia="zh-CN"/>
        </w:rPr>
        <w:t>6. The ME sends provisioned information and radio signaling to the USIM for verification.</w:t>
      </w:r>
    </w:p>
    <w:p w:rsidR="00FA77BA" w:rsidRPr="002C0CC2" w:rsidRDefault="00FA77BA" w:rsidP="00FA77BA">
      <w:pPr>
        <w:pStyle w:val="Heading4"/>
      </w:pPr>
      <w:bookmarkStart w:id="131" w:name="_Toc41060405"/>
      <w:r>
        <w:lastRenderedPageBreak/>
        <w:t>6.9.1.2</w:t>
      </w:r>
      <w:r>
        <w:tab/>
      </w:r>
      <w:r w:rsidRPr="00F21FF7">
        <w:rPr>
          <w:lang w:eastAsia="x-none"/>
        </w:rPr>
        <w:t>Mitigate replayed broadcast attack</w:t>
      </w:r>
      <w:bookmarkEnd w:id="131"/>
    </w:p>
    <w:p w:rsidR="00FA77BA" w:rsidRPr="00F21FF7" w:rsidRDefault="00FA77BA" w:rsidP="00FA77BA">
      <w:pPr>
        <w:rPr>
          <w:lang w:eastAsia="zh-CN"/>
        </w:rPr>
      </w:pPr>
      <w:r w:rsidRPr="00F21FF7">
        <w:rPr>
          <w:lang w:eastAsia="zh-CN"/>
        </w:rPr>
        <w:t>The network integrity protects broadcast messages, e.g. MIB, SIBs, warning messages, etc., together with the DL ARFCN. When the UE camps on a cell of a gNB, the serving network only provisions a limited number of keys to the USIM, which makes the UE be able to only handle messages sent by a limited number of gNBs. The area covered by those gNBs called protection area (PA), c.f. sub-clause 6.9.2.2.2.</w:t>
      </w:r>
    </w:p>
    <w:p w:rsidR="00FA77BA" w:rsidRPr="00F21FF7" w:rsidRDefault="00FA77BA" w:rsidP="00FA77BA">
      <w:pPr>
        <w:rPr>
          <w:lang w:eastAsia="zh-CN"/>
        </w:rPr>
      </w:pPr>
      <w:r w:rsidRPr="00F21FF7">
        <w:rPr>
          <w:lang w:eastAsia="zh-CN"/>
        </w:rPr>
        <w:t>When the attacker has captured a message broadcasted by a cell in a PA, the attacker can only impersonate the cell to broadcast the unchanged message using the same DL ARFCN to a UE in the same PA. This makes the attack difficult and localized, or easy to be detected by network. When the UE tries to camp on the fake cell due to receiving a replayed SI message, the UE will detect that the cell is a fake cell using the security procedure of the unicast messages as described in sub-clause 6.9.2.3.2, and then re-select other cell to camp on.</w:t>
      </w:r>
    </w:p>
    <w:p w:rsidR="00FA77BA" w:rsidRPr="00F21FF7" w:rsidRDefault="00FA77BA" w:rsidP="00FA77BA">
      <w:pPr>
        <w:rPr>
          <w:lang w:eastAsia="zh-CN"/>
        </w:rPr>
      </w:pPr>
      <w:r w:rsidRPr="00F21FF7">
        <w:rPr>
          <w:lang w:eastAsia="zh-CN"/>
        </w:rPr>
        <w:t>Broadcasting the captured warning message in the same PA may also be a threat. It is recommended that the warning message includes information of time and area to avoid the threat (i.e. application layer replay protection solution).</w:t>
      </w:r>
    </w:p>
    <w:p w:rsidR="00FA77BA" w:rsidRDefault="00FA77BA" w:rsidP="00FA77BA">
      <w:pPr>
        <w:pStyle w:val="Heading3"/>
      </w:pPr>
      <w:bookmarkStart w:id="132" w:name="_Toc41060406"/>
      <w:r>
        <w:t>6.9.2</w:t>
      </w:r>
      <w:r>
        <w:tab/>
        <w:t>Solution details</w:t>
      </w:r>
      <w:bookmarkEnd w:id="132"/>
    </w:p>
    <w:p w:rsidR="00FA77BA" w:rsidRDefault="00FA77BA" w:rsidP="00FA77BA">
      <w:pPr>
        <w:pStyle w:val="Heading4"/>
      </w:pPr>
      <w:bookmarkStart w:id="133" w:name="_Toc41060407"/>
      <w:r>
        <w:t>6.9.2.1</w:t>
      </w:r>
      <w:r>
        <w:tab/>
        <w:t>Framework</w:t>
      </w:r>
      <w:bookmarkEnd w:id="133"/>
    </w:p>
    <w:p w:rsidR="00FA77BA" w:rsidRPr="002C0CC2" w:rsidRDefault="00FA77BA" w:rsidP="00FA77BA">
      <w:pPr>
        <w:pStyle w:val="Heading5"/>
      </w:pPr>
      <w:bookmarkStart w:id="134" w:name="_Toc41060408"/>
      <w:r>
        <w:t>6.9.2.1.1</w:t>
      </w:r>
      <w:r>
        <w:tab/>
      </w:r>
      <w:r>
        <w:tab/>
        <w:t>General</w:t>
      </w:r>
      <w:bookmarkEnd w:id="134"/>
      <w:r w:rsidRPr="00F21FF7">
        <w:t xml:space="preserve">  </w:t>
      </w:r>
    </w:p>
    <w:p w:rsidR="00FA77BA" w:rsidRPr="00F21FF7" w:rsidRDefault="00FA77BA" w:rsidP="00FA77BA">
      <w:r w:rsidRPr="00F21FF7">
        <w:rPr>
          <w:rFonts w:ascii="NimbusRomNo9L-Regu" w:hAnsi="NimbusRomNo9L-Regu" w:cs="NimbusRomNo9L-Regu"/>
          <w:lang w:val="en-US" w:eastAsia="zh-CN"/>
        </w:rPr>
        <w:t>Following figure shows the 4 stages of the solution – Protection Key Agreement (PKA) procedure, Protection Key Transfer (PKT) procedure, Protection Area Information Provisioning (PAIP) procedure, and Cell Authenticity procedure, wherein the stage 1 and stage 2 are executed together, i.e. stage 2 always follows stage1:</w:t>
      </w:r>
    </w:p>
    <w:p w:rsidR="00FA77BA" w:rsidRPr="00F21FF7" w:rsidRDefault="008C2A5C" w:rsidP="00FA77BA">
      <w:pPr>
        <w:jc w:val="center"/>
      </w:pPr>
      <w:r w:rsidRPr="00F21FF7">
        <w:rPr>
          <w:noProof/>
        </w:rPr>
        <w:object w:dxaOrig="12655" w:dyaOrig="6053">
          <v:shape id="_x0000_i1032" type="#_x0000_t75" alt="" style="width:434.25pt;height:209.3pt;mso-width-percent:0;mso-height-percent:0;mso-width-percent:0;mso-height-percent:0" o:ole="">
            <v:imagedata r:id="rId31" o:title=""/>
          </v:shape>
          <o:OLEObject Type="Embed" ProgID="Visio.Drawing.11" ShapeID="_x0000_i1032" DrawAspect="Content" ObjectID="_1652278455" r:id="rId32"/>
        </w:object>
      </w:r>
    </w:p>
    <w:p w:rsidR="00FA77BA" w:rsidRDefault="00FA77BA" w:rsidP="00FA77BA">
      <w:pPr>
        <w:pStyle w:val="TF"/>
      </w:pPr>
      <w:r w:rsidRPr="00F21FF7">
        <w:t>Figure 6.9.2.1.1-1: Four stages of cell authenticity with symmetric algorithm</w:t>
      </w:r>
    </w:p>
    <w:p w:rsidR="00FA77BA" w:rsidRPr="00F21FF7" w:rsidRDefault="00FA77BA" w:rsidP="00FA77BA">
      <w:pPr>
        <w:rPr>
          <w:rFonts w:ascii="NimbusRomNo9L-Regu" w:hAnsi="NimbusRomNo9L-Regu" w:cs="NimbusRomNo9L-Regu"/>
          <w:lang w:val="en-US" w:eastAsia="zh-CN"/>
        </w:rPr>
      </w:pPr>
      <w:r w:rsidRPr="00F21FF7">
        <w:rPr>
          <w:rFonts w:ascii="NimbusRomNo9L-Regu" w:hAnsi="NimbusRomNo9L-Regu" w:cs="NimbusRomNo9L-Regu"/>
          <w:lang w:val="en-US" w:eastAsia="zh-CN"/>
        </w:rPr>
        <w:t xml:space="preserve">The protection key (CKp) agreed between the home network and the USIM shall have the same security requirement as Long Term Key (LTK), which means the USIM shall prevent reading out the CKp that used to encrypt the provisioned information (e.g. keys of gNBs). </w:t>
      </w:r>
    </w:p>
    <w:p w:rsidR="00FA77BA" w:rsidRPr="00F21FF7" w:rsidRDefault="00FA77BA" w:rsidP="00FA77BA">
      <w:pPr>
        <w:rPr>
          <w:rFonts w:ascii="NimbusRomNo9L-Regu" w:hAnsi="NimbusRomNo9L-Regu" w:cs="NimbusRomNo9L-Regu"/>
          <w:lang w:val="en-US" w:eastAsia="zh-CN"/>
        </w:rPr>
      </w:pPr>
      <w:r w:rsidRPr="00F21FF7">
        <w:rPr>
          <w:rFonts w:ascii="NimbusRomNo9L-Regu" w:hAnsi="NimbusRomNo9L-Regu" w:cs="NimbusRomNo9L-Regu"/>
          <w:lang w:val="en-US" w:eastAsia="zh-CN"/>
        </w:rPr>
        <w:t>The serving network provisions protection area (PA) information to the ME, which includes keys that the gNBs uses to integrity protect the radio signaling. The keys in the PA information are encrypted by the CKp and can only be decrypted by the USIM. The ME sends the protection area information and the radio signaling to the USIM for cell authenticity. The CKp and the keys used by the gNBs shall be updated periodically, so that they will be useless when they have been cracked.</w:t>
      </w:r>
    </w:p>
    <w:p w:rsidR="00FA77BA" w:rsidRPr="00F21FF7" w:rsidRDefault="00FA77BA" w:rsidP="00FA77BA">
      <w:pPr>
        <w:rPr>
          <w:rFonts w:ascii="NimbusRomNo9L-Regu" w:hAnsi="NimbusRomNo9L-Regu" w:cs="NimbusRomNo9L-Regu"/>
          <w:b/>
          <w:lang w:val="en-US" w:eastAsia="zh-CN"/>
        </w:rPr>
      </w:pPr>
      <w:r w:rsidRPr="00F21FF7">
        <w:rPr>
          <w:rFonts w:ascii="NimbusRomNo9L-Regu" w:hAnsi="NimbusRomNo9L-Regu" w:cs="NimbusRomNo9L-Regu"/>
          <w:lang w:val="en-US" w:eastAsia="zh-CN"/>
        </w:rPr>
        <w:t>This solutions can also provide capability to encrypt sensitive information in the radio signaling before 5G security context is active.</w:t>
      </w:r>
    </w:p>
    <w:p w:rsidR="00FA77BA" w:rsidRPr="002C0CC2" w:rsidRDefault="00FA77BA" w:rsidP="00FA77BA">
      <w:pPr>
        <w:pStyle w:val="Heading5"/>
      </w:pPr>
      <w:bookmarkStart w:id="135" w:name="_Toc41060409"/>
      <w:r>
        <w:t>6.9.2.1.2</w:t>
      </w:r>
      <w:r>
        <w:tab/>
      </w:r>
      <w:r>
        <w:tab/>
      </w:r>
      <w:r w:rsidRPr="00F21FF7">
        <w:t>Principle of dynamic provisioning</w:t>
      </w:r>
      <w:bookmarkEnd w:id="135"/>
      <w:r w:rsidRPr="00F21FF7">
        <w:t xml:space="preserve">  </w:t>
      </w:r>
    </w:p>
    <w:p w:rsidR="00FA77BA" w:rsidRPr="00F21FF7" w:rsidRDefault="00FA77BA" w:rsidP="00FA77BA">
      <w:pPr>
        <w:rPr>
          <w:rFonts w:ascii="NimbusRomNo9L-Regu" w:hAnsi="NimbusRomNo9L-Regu" w:cs="NimbusRomNo9L-Regu"/>
          <w:lang w:val="en-US" w:eastAsia="zh-CN"/>
        </w:rPr>
      </w:pPr>
      <w:r w:rsidRPr="00F21FF7">
        <w:rPr>
          <w:rFonts w:ascii="NimbusRomNo9L-Regu" w:hAnsi="NimbusRomNo9L-Regu" w:cs="NimbusRomNo9L-Regu"/>
          <w:lang w:val="en-US" w:eastAsia="zh-CN"/>
        </w:rPr>
        <w:t>The following figure shows the principle of dynamic information provisioning:</w:t>
      </w:r>
    </w:p>
    <w:p w:rsidR="00FA77BA" w:rsidRDefault="008C2A5C" w:rsidP="00FA77BA">
      <w:pPr>
        <w:pStyle w:val="TF"/>
      </w:pPr>
      <w:r w:rsidRPr="00F21FF7">
        <w:rPr>
          <w:noProof/>
        </w:rPr>
        <w:object w:dxaOrig="10018" w:dyaOrig="6026">
          <v:shape id="_x0000_i1033" type="#_x0000_t75" alt="" style="width:373.95pt;height:224.95pt;mso-width-percent:0;mso-height-percent:0;mso-width-percent:0;mso-height-percent:0" o:ole="">
            <v:imagedata r:id="rId33" o:title=""/>
          </v:shape>
          <o:OLEObject Type="Embed" ProgID="Visio.Drawing.11" ShapeID="_x0000_i1033" DrawAspect="Content" ObjectID="_1652278456" r:id="rId34"/>
        </w:object>
      </w:r>
    </w:p>
    <w:p w:rsidR="00FA77BA" w:rsidRPr="00F21FF7" w:rsidRDefault="00FA77BA" w:rsidP="005A647F">
      <w:pPr>
        <w:pStyle w:val="TF"/>
      </w:pPr>
      <w:r w:rsidRPr="00F21FF7">
        <w:t>Figure 6.9.2.1.2-1: Principle of dynamic information provisioning to ME</w:t>
      </w:r>
    </w:p>
    <w:p w:rsidR="00FA77BA" w:rsidRDefault="00FA77BA" w:rsidP="00FA77BA">
      <w:pPr>
        <w:pStyle w:val="Heading4"/>
      </w:pPr>
      <w:bookmarkStart w:id="136" w:name="_Toc41060410"/>
      <w:r>
        <w:t>6.9.2.2</w:t>
      </w:r>
      <w:r>
        <w:tab/>
        <w:t>Provisioning</w:t>
      </w:r>
      <w:bookmarkEnd w:id="136"/>
      <w:r w:rsidRPr="00F21FF7">
        <w:t xml:space="preserve"> </w:t>
      </w:r>
    </w:p>
    <w:p w:rsidR="00FA77BA" w:rsidRPr="002C0CC2" w:rsidRDefault="00FA77BA" w:rsidP="00FA77BA">
      <w:pPr>
        <w:pStyle w:val="Heading5"/>
      </w:pPr>
      <w:bookmarkStart w:id="137" w:name="_Toc41060411"/>
      <w:r>
        <w:t>6.9.2.2.1</w:t>
      </w:r>
      <w:r>
        <w:tab/>
      </w:r>
      <w:r>
        <w:tab/>
      </w:r>
      <w:r w:rsidRPr="00F21FF7">
        <w:t>Protection Key Agreement (PKA) and Protection Key Transfer (PKT) procedure</w:t>
      </w:r>
      <w:bookmarkEnd w:id="137"/>
    </w:p>
    <w:p w:rsidR="00FA77BA" w:rsidRPr="00F21FF7" w:rsidRDefault="00FA77BA" w:rsidP="00FA77BA">
      <w:pPr>
        <w:rPr>
          <w:lang w:eastAsia="zh-CN"/>
        </w:rPr>
      </w:pPr>
      <w:r w:rsidRPr="00F21FF7">
        <w:rPr>
          <w:lang w:eastAsia="zh-CN"/>
        </w:rPr>
        <w:t>Pre-condition:</w:t>
      </w:r>
    </w:p>
    <w:p w:rsidR="00FA77BA" w:rsidRPr="00F21FF7" w:rsidRDefault="00FA77BA" w:rsidP="00FA77BA">
      <w:pPr>
        <w:tabs>
          <w:tab w:val="left" w:pos="426"/>
        </w:tabs>
        <w:ind w:left="426" w:hangingChars="213" w:hanging="426"/>
        <w:rPr>
          <w:lang w:eastAsia="zh-CN"/>
        </w:rPr>
      </w:pPr>
      <w:r w:rsidRPr="00F21FF7">
        <w:rPr>
          <w:lang w:eastAsia="zh-CN"/>
        </w:rPr>
        <w:t>-</w:t>
      </w:r>
      <w:r w:rsidRPr="00F21FF7">
        <w:rPr>
          <w:rFonts w:hint="eastAsia"/>
          <w:lang w:eastAsia="zh-CN"/>
        </w:rPr>
        <w:tab/>
      </w:r>
      <w:r w:rsidRPr="00F21FF7">
        <w:rPr>
          <w:lang w:eastAsia="zh-CN"/>
        </w:rPr>
        <w:t>For roaming case, the N32 interface between the HPLMN and VPLMN are integrity, confidentiality, and replay protected.</w:t>
      </w:r>
    </w:p>
    <w:p w:rsidR="00FA77BA" w:rsidRPr="00F21FF7" w:rsidRDefault="00FA77BA" w:rsidP="00FA77BA">
      <w:pPr>
        <w:rPr>
          <w:lang w:eastAsia="zh-CN"/>
        </w:rPr>
      </w:pPr>
      <w:r w:rsidRPr="00F21FF7">
        <w:rPr>
          <w:lang w:eastAsia="zh-CN"/>
        </w:rPr>
        <w:t xml:space="preserve">The Protection Key Agreement </w:t>
      </w:r>
      <w:r w:rsidRPr="00F21FF7">
        <w:rPr>
          <w:rFonts w:hint="eastAsia"/>
          <w:lang w:eastAsia="zh-CN"/>
        </w:rPr>
        <w:t xml:space="preserve">(PKA) </w:t>
      </w:r>
      <w:r w:rsidRPr="00F21FF7">
        <w:rPr>
          <w:lang w:eastAsia="zh-CN"/>
        </w:rPr>
        <w:t xml:space="preserve">procedure is done during registration procedure, which combined with Protection Key Transfer (PKT) procedure. </w:t>
      </w:r>
    </w:p>
    <w:p w:rsidR="00FA77BA" w:rsidRPr="00F21FF7" w:rsidRDefault="00FA77BA" w:rsidP="00FA77BA">
      <w:pPr>
        <w:rPr>
          <w:lang w:eastAsia="zh-CN"/>
        </w:rPr>
      </w:pPr>
      <w:r w:rsidRPr="00F21FF7">
        <w:rPr>
          <w:rFonts w:hint="eastAsia"/>
          <w:lang w:eastAsia="zh-CN"/>
        </w:rPr>
        <w:t xml:space="preserve">Following figure illustrates the </w:t>
      </w:r>
      <w:r w:rsidRPr="00F21FF7">
        <w:rPr>
          <w:lang w:eastAsia="zh-CN"/>
        </w:rPr>
        <w:t>PKA combined with PKT procedure:</w:t>
      </w:r>
    </w:p>
    <w:p w:rsidR="00FA77BA" w:rsidRPr="00F21FF7" w:rsidRDefault="008C2A5C" w:rsidP="00FA77BA">
      <w:pPr>
        <w:jc w:val="center"/>
      </w:pPr>
      <w:r w:rsidRPr="00F21FF7">
        <w:rPr>
          <w:noProof/>
        </w:rPr>
        <w:object w:dxaOrig="11356" w:dyaOrig="7534">
          <v:shape id="_x0000_i1034" type="#_x0000_t75" alt="" style="width:422.5pt;height:280.2pt;mso-width-percent:0;mso-height-percent:0;mso-width-percent:0;mso-height-percent:0" o:ole="">
            <v:imagedata r:id="rId35" o:title=""/>
          </v:shape>
          <o:OLEObject Type="Embed" ProgID="Visio.Drawing.11" ShapeID="_x0000_i1034" DrawAspect="Content" ObjectID="_1652278457" r:id="rId36"/>
        </w:object>
      </w:r>
    </w:p>
    <w:p w:rsidR="00FA77BA" w:rsidRPr="00F21FF7" w:rsidRDefault="00FA77BA" w:rsidP="00FA77BA">
      <w:pPr>
        <w:pStyle w:val="TF"/>
      </w:pPr>
      <w:r w:rsidRPr="00F21FF7">
        <w:t>Figure 6.9.2.2.2-1: PKA procedure combined with PKT procedure</w:t>
      </w:r>
    </w:p>
    <w:p w:rsidR="00FA77BA" w:rsidRPr="00F21FF7" w:rsidRDefault="00FA77BA" w:rsidP="00FA77BA">
      <w:pPr>
        <w:tabs>
          <w:tab w:val="left" w:pos="426"/>
        </w:tabs>
        <w:ind w:left="426" w:hangingChars="213" w:hanging="426"/>
        <w:rPr>
          <w:lang w:eastAsia="zh-CN"/>
        </w:rPr>
      </w:pPr>
      <w:r w:rsidRPr="00F21FF7">
        <w:rPr>
          <w:rFonts w:hint="eastAsia"/>
          <w:lang w:eastAsia="zh-CN"/>
        </w:rPr>
        <w:lastRenderedPageBreak/>
        <w:t>1.</w:t>
      </w:r>
      <w:r w:rsidRPr="00F21FF7">
        <w:rPr>
          <w:lang w:eastAsia="zh-CN"/>
        </w:rPr>
        <w:tab/>
        <w:t>The UE sends a Registration Request message to the serving network. If the UE decides to change protection key (CKp), the UE may include a flag for key agreement in the Registration Request.</w:t>
      </w:r>
    </w:p>
    <w:p w:rsidR="00FA77BA" w:rsidRPr="00F21FF7" w:rsidRDefault="00FA77BA" w:rsidP="00FA77BA">
      <w:pPr>
        <w:tabs>
          <w:tab w:val="left" w:pos="426"/>
        </w:tabs>
        <w:ind w:left="426" w:hangingChars="213" w:hanging="426"/>
        <w:rPr>
          <w:lang w:eastAsia="zh-CN"/>
        </w:rPr>
      </w:pPr>
      <w:r w:rsidRPr="00F21FF7">
        <w:rPr>
          <w:lang w:eastAsia="zh-CN"/>
        </w:rPr>
        <w:t>2.</w:t>
      </w:r>
      <w:r w:rsidRPr="00F21FF7">
        <w:rPr>
          <w:lang w:eastAsia="zh-CN"/>
        </w:rPr>
        <w:tab/>
        <w:t xml:space="preserve">In case of initial registration procedure, or, if the flag is received, the AMF/SEAF shall initiate Protection Key Transfer (PKT) procedure by sending UE Protection Key Transfer Request message to the UDM. In case of authentication or re-authentication is needed, the UE Protection Key Transfer Request message is UE Authentication Request message, and if the flag is received, the AMF/SEAF shall include the flag in the UE Authentication Request message. </w:t>
      </w:r>
    </w:p>
    <w:p w:rsidR="00FA77BA" w:rsidRPr="00F21FF7" w:rsidRDefault="00FA77BA" w:rsidP="00FA77BA">
      <w:pPr>
        <w:tabs>
          <w:tab w:val="left" w:pos="426"/>
        </w:tabs>
        <w:ind w:left="426" w:hangingChars="213" w:hanging="426"/>
        <w:rPr>
          <w:lang w:eastAsia="zh-CN"/>
        </w:rPr>
      </w:pPr>
      <w:r w:rsidRPr="00F21FF7">
        <w:rPr>
          <w:lang w:eastAsia="zh-CN"/>
        </w:rPr>
        <w:t>3.</w:t>
      </w:r>
      <w:r w:rsidRPr="00F21FF7">
        <w:rPr>
          <w:lang w:eastAsia="zh-CN"/>
        </w:rPr>
        <w:tab/>
        <w:t xml:space="preserve">In case of authentication with SUCI, or if the flag is received, or if the UDM decides to refresh the CKp during authentication procedure based on local policy, the UDM shall generate a CKp based on the user’s long term key and a random NONCE. </w:t>
      </w:r>
    </w:p>
    <w:p w:rsidR="00FA77BA" w:rsidRPr="00F21FF7" w:rsidRDefault="00FA77BA" w:rsidP="00FA77BA">
      <w:pPr>
        <w:tabs>
          <w:tab w:val="left" w:pos="426"/>
        </w:tabs>
        <w:ind w:left="426" w:hangingChars="213" w:hanging="426"/>
        <w:rPr>
          <w:lang w:eastAsia="zh-CN"/>
        </w:rPr>
      </w:pPr>
      <w:r w:rsidRPr="00F21FF7">
        <w:rPr>
          <w:lang w:eastAsia="zh-CN"/>
        </w:rPr>
        <w:t>4.</w:t>
      </w:r>
      <w:r w:rsidRPr="00F21FF7">
        <w:rPr>
          <w:lang w:eastAsia="zh-CN"/>
        </w:rPr>
        <w:tab/>
        <w:t>The UDM returns the random NONCE and the CKp to the AMF/SEAF to finish the PKT procedure. The AMF/SEAF shall report the CKp to the Anti-False-Base-station Function (AFBF) (e.g. in OAM platform or is a dedicate network function), so the AFBF can computes EK</w:t>
      </w:r>
      <w:r w:rsidRPr="00F21FF7">
        <w:rPr>
          <w:vertAlign w:val="subscript"/>
          <w:lang w:eastAsia="zh-CN"/>
        </w:rPr>
        <w:t>RBS</w:t>
      </w:r>
      <w:r w:rsidRPr="00F21FF7">
        <w:rPr>
          <w:lang w:eastAsia="zh-CN"/>
        </w:rPr>
        <w:t xml:space="preserve"> by encrypting the K</w:t>
      </w:r>
      <w:r w:rsidRPr="00F21FF7">
        <w:rPr>
          <w:vertAlign w:val="subscript"/>
          <w:lang w:eastAsia="zh-CN"/>
        </w:rPr>
        <w:t>RBS</w:t>
      </w:r>
      <w:r w:rsidRPr="00F21FF7">
        <w:rPr>
          <w:lang w:eastAsia="zh-CN"/>
        </w:rPr>
        <w:t xml:space="preserve"> with the CKp on demand.</w:t>
      </w:r>
    </w:p>
    <w:p w:rsidR="00FA77BA" w:rsidRPr="00F21FF7" w:rsidRDefault="00FA77BA" w:rsidP="00FA77BA">
      <w:pPr>
        <w:tabs>
          <w:tab w:val="left" w:pos="426"/>
        </w:tabs>
        <w:ind w:left="426" w:hangingChars="213" w:hanging="426"/>
        <w:rPr>
          <w:lang w:eastAsia="zh-CN"/>
        </w:rPr>
      </w:pPr>
      <w:r w:rsidRPr="00F21FF7">
        <w:rPr>
          <w:lang w:eastAsia="zh-CN"/>
        </w:rPr>
        <w:t>5.</w:t>
      </w:r>
      <w:r w:rsidRPr="00F21FF7">
        <w:rPr>
          <w:lang w:eastAsia="zh-CN"/>
        </w:rPr>
        <w:tab/>
        <w:t>If the NONCE and the CKp are received, the AMF/SEAF sends a Registration Accept (NONCE) message to the UE.</w:t>
      </w:r>
    </w:p>
    <w:p w:rsidR="00FA77BA" w:rsidRPr="00F21FF7" w:rsidRDefault="00FA77BA" w:rsidP="00FA77BA">
      <w:pPr>
        <w:tabs>
          <w:tab w:val="left" w:pos="426"/>
        </w:tabs>
        <w:ind w:left="426" w:hangingChars="213" w:hanging="426"/>
        <w:rPr>
          <w:lang w:eastAsia="zh-CN"/>
        </w:rPr>
      </w:pPr>
      <w:r w:rsidRPr="00F21FF7">
        <w:rPr>
          <w:lang w:eastAsia="zh-CN"/>
        </w:rPr>
        <w:t>6.</w:t>
      </w:r>
      <w:r w:rsidRPr="00F21FF7">
        <w:rPr>
          <w:lang w:eastAsia="zh-CN"/>
        </w:rPr>
        <w:tab/>
        <w:t xml:space="preserve">If the NONCE is received and the UE supports Anti-False-Base-Station (AFBS), the ME shall initiate Key Initiation Procedure with the USIM by sending the NONCE to the USIM. </w:t>
      </w:r>
    </w:p>
    <w:p w:rsidR="00FA77BA" w:rsidRPr="00F21FF7" w:rsidRDefault="00FA77BA" w:rsidP="00FA77BA">
      <w:pPr>
        <w:tabs>
          <w:tab w:val="left" w:pos="426"/>
        </w:tabs>
        <w:ind w:left="426" w:hangingChars="213" w:hanging="426"/>
        <w:rPr>
          <w:lang w:eastAsia="zh-CN"/>
        </w:rPr>
      </w:pPr>
      <w:r w:rsidRPr="00F21FF7">
        <w:rPr>
          <w:lang w:eastAsia="zh-CN"/>
        </w:rPr>
        <w:t>7.</w:t>
      </w:r>
      <w:r w:rsidRPr="00F21FF7">
        <w:rPr>
          <w:lang w:eastAsia="zh-CN"/>
        </w:rPr>
        <w:tab/>
        <w:t>The USIM computes CKp based on the long term key as well as the received NONCE as same as UDM does, and stores the CKp. The USIM shall make sure the CKp cannot be read out.</w:t>
      </w:r>
    </w:p>
    <w:p w:rsidR="00FA77BA" w:rsidRPr="00F21FF7" w:rsidRDefault="00FA77BA" w:rsidP="00FA77BA">
      <w:pPr>
        <w:tabs>
          <w:tab w:val="left" w:pos="426"/>
        </w:tabs>
        <w:ind w:left="426" w:hangingChars="213" w:hanging="426"/>
        <w:rPr>
          <w:lang w:eastAsia="zh-CN"/>
        </w:rPr>
      </w:pPr>
      <w:r w:rsidRPr="00F21FF7">
        <w:rPr>
          <w:lang w:eastAsia="zh-CN"/>
        </w:rPr>
        <w:t>8.</w:t>
      </w:r>
      <w:r w:rsidRPr="00F21FF7">
        <w:rPr>
          <w:lang w:eastAsia="zh-CN"/>
        </w:rPr>
        <w:tab/>
        <w:t>The USIM returns an indication to the ME after CKp has been generated.</w:t>
      </w:r>
    </w:p>
    <w:p w:rsidR="00FA77BA" w:rsidRPr="00F21FF7" w:rsidRDefault="00FA77BA" w:rsidP="00FA77BA">
      <w:pPr>
        <w:pStyle w:val="NO"/>
        <w:overflowPunct w:val="0"/>
        <w:autoSpaceDE w:val="0"/>
        <w:autoSpaceDN w:val="0"/>
        <w:adjustRightInd w:val="0"/>
        <w:textAlignment w:val="baseline"/>
        <w:rPr>
          <w:lang w:eastAsia="zh-CN"/>
        </w:rPr>
      </w:pPr>
      <w:r w:rsidRPr="00F21FF7">
        <w:rPr>
          <w:lang w:val="x-none"/>
        </w:rPr>
        <w:t xml:space="preserve">NOTE: </w:t>
      </w:r>
      <w:r w:rsidRPr="00F21FF7">
        <w:rPr>
          <w:lang w:val="x-none"/>
        </w:rPr>
        <w:tab/>
        <w:t>If the protection key is updated, the Protection Area Information Provisioning (PAIP) procedure as described in sub-clause 6.</w:t>
      </w:r>
      <w:r w:rsidRPr="00F21FF7">
        <w:rPr>
          <w:lang w:val="en-US"/>
        </w:rPr>
        <w:t>9</w:t>
      </w:r>
      <w:r w:rsidRPr="00F21FF7">
        <w:rPr>
          <w:lang w:val="x-none"/>
        </w:rPr>
        <w:t>.2.2.3 must be performed combined with the PKA and PKT procedure</w:t>
      </w:r>
      <w:r w:rsidRPr="00F21FF7">
        <w:rPr>
          <w:lang w:eastAsia="zh-CN"/>
        </w:rPr>
        <w:t>.</w:t>
      </w:r>
    </w:p>
    <w:p w:rsidR="00FA77BA" w:rsidRPr="002C0CC2" w:rsidRDefault="00FA77BA" w:rsidP="00FA77BA">
      <w:pPr>
        <w:pStyle w:val="Heading5"/>
      </w:pPr>
      <w:bookmarkStart w:id="138" w:name="_Toc41060412"/>
      <w:r>
        <w:t>6.9.2.2.2</w:t>
      </w:r>
      <w:r>
        <w:tab/>
      </w:r>
      <w:r>
        <w:tab/>
      </w:r>
      <w:r w:rsidRPr="00F21FF7">
        <w:t>Protection area</w:t>
      </w:r>
      <w:bookmarkEnd w:id="138"/>
    </w:p>
    <w:p w:rsidR="005A647F" w:rsidRPr="00F21FF7" w:rsidRDefault="005A647F" w:rsidP="005A647F">
      <w:pPr>
        <w:rPr>
          <w:lang w:eastAsia="zh-CN"/>
        </w:rPr>
      </w:pPr>
      <w:r w:rsidRPr="00F21FF7">
        <w:rPr>
          <w:lang w:eastAsia="zh-CN"/>
        </w:rPr>
        <w:t>In order to reduce the encrypted keys provisioned to the ME, a group of gNBs can share a root key (i.e. 256-bit K</w:t>
      </w:r>
      <w:r w:rsidRPr="00F21FF7">
        <w:rPr>
          <w:vertAlign w:val="subscript"/>
          <w:lang w:eastAsia="zh-CN"/>
        </w:rPr>
        <w:t>RBS</w:t>
      </w:r>
      <w:r w:rsidRPr="00F21FF7">
        <w:rPr>
          <w:lang w:eastAsia="zh-CN"/>
        </w:rPr>
        <w:t>) that used for deriving key per gNB (i.e. 256-bit K</w:t>
      </w:r>
      <w:r w:rsidRPr="00F21FF7">
        <w:rPr>
          <w:vertAlign w:val="subscript"/>
          <w:lang w:eastAsia="zh-CN"/>
        </w:rPr>
        <w:t>BS</w:t>
      </w:r>
      <w:r w:rsidRPr="00F21FF7">
        <w:rPr>
          <w:lang w:eastAsia="zh-CN"/>
        </w:rPr>
        <w:t xml:space="preserve">) for base station protection, hence the serving network can just provision the encrypted root keys of groups in the PA to the ME. The group is called Share Root Key Group (SRKG). Each gNB is included in one and only one SRKG. Each SRKG is identified by a Group Key Identifier (i.e. 24-bit bsGKI), each gNB in a SRKG is identified by a Group Node Identifier (i.e. 8-bit bsGNI). </w:t>
      </w:r>
    </w:p>
    <w:p w:rsidR="005A647F" w:rsidRDefault="005A647F" w:rsidP="005A647F">
      <w:pPr>
        <w:rPr>
          <w:lang w:eastAsia="zh-CN"/>
        </w:rPr>
      </w:pPr>
      <w:r w:rsidRPr="00F21FF7">
        <w:rPr>
          <w:lang w:eastAsia="zh-CN"/>
        </w:rPr>
        <w:t>Each SRKG is included in one or more PAs, and each of those PAs includes the full SRKG. The following figure illustrates the relationship between SRKG and protection area (PA).</w:t>
      </w:r>
    </w:p>
    <w:p w:rsidR="005A647F" w:rsidRDefault="008C2A5C" w:rsidP="005A647F">
      <w:pPr>
        <w:jc w:val="center"/>
      </w:pPr>
      <w:r w:rsidRPr="00F21FF7">
        <w:rPr>
          <w:noProof/>
        </w:rPr>
        <w:object w:dxaOrig="7583" w:dyaOrig="3542">
          <v:shape id="_x0000_i1035" type="#_x0000_t75" alt="" style="width:381.75pt;height:177.5pt;mso-width-percent:0;mso-height-percent:0;mso-width-percent:0;mso-height-percent:0" o:ole="">
            <v:imagedata r:id="rId37" o:title=""/>
          </v:shape>
          <o:OLEObject Type="Embed" ProgID="Visio.Drawing.11" ShapeID="_x0000_i1035" DrawAspect="Content" ObjectID="_1652278458" r:id="rId38"/>
        </w:object>
      </w:r>
    </w:p>
    <w:p w:rsidR="005A647F" w:rsidRDefault="005A647F" w:rsidP="005A647F">
      <w:pPr>
        <w:pStyle w:val="TF"/>
      </w:pPr>
      <w:r w:rsidRPr="00F21FF7">
        <w:t>Figure 6.9.2.2.2-1: Relationship between shared root key group (SRKG) and protection area (PA)</w:t>
      </w:r>
    </w:p>
    <w:p w:rsidR="005A647F" w:rsidRPr="00F21FF7" w:rsidRDefault="005A647F" w:rsidP="005A647F">
      <w:pPr>
        <w:rPr>
          <w:lang w:eastAsia="zh-CN"/>
        </w:rPr>
      </w:pPr>
      <w:r w:rsidRPr="00F21FF7">
        <w:rPr>
          <w:lang w:eastAsia="zh-CN"/>
        </w:rPr>
        <w:t>Any registration area (RA) is fully covered by one and only one PA, so that when UE performs registration procedure, the serving network can provision encrypted keys of the PA to the ME. The following figure illustrates the relationship between registration area (RA) and protection area (PA).</w:t>
      </w:r>
    </w:p>
    <w:p w:rsidR="005A647F" w:rsidRPr="00F21FF7" w:rsidRDefault="008C2A5C" w:rsidP="005A647F">
      <w:pPr>
        <w:jc w:val="center"/>
      </w:pPr>
      <w:r w:rsidRPr="00F21FF7">
        <w:rPr>
          <w:noProof/>
        </w:rPr>
        <w:object w:dxaOrig="7583" w:dyaOrig="3542">
          <v:shape id="_x0000_i1036" type="#_x0000_t75" alt="" style="width:381.75pt;height:177.5pt;mso-width-percent:0;mso-height-percent:0;mso-width-percent:0;mso-height-percent:0" o:ole="">
            <v:imagedata r:id="rId39" o:title=""/>
          </v:shape>
          <o:OLEObject Type="Embed" ProgID="Visio.Drawing.11" ShapeID="_x0000_i1036" DrawAspect="Content" ObjectID="_1652278459" r:id="rId40"/>
        </w:object>
      </w:r>
    </w:p>
    <w:p w:rsidR="005A647F" w:rsidRPr="00F21FF7" w:rsidRDefault="005A647F" w:rsidP="005A647F">
      <w:pPr>
        <w:pStyle w:val="TF"/>
      </w:pPr>
      <w:r w:rsidRPr="00F21FF7">
        <w:t>Figure 6.9.2.2.2-2: Relationship between registration area (RA) and protection area (PA)</w:t>
      </w:r>
    </w:p>
    <w:p w:rsidR="005A647F" w:rsidRPr="00F21FF7" w:rsidRDefault="005A647F" w:rsidP="005A647F">
      <w:pPr>
        <w:rPr>
          <w:lang w:eastAsia="zh-CN"/>
        </w:rPr>
      </w:pPr>
      <w:r w:rsidRPr="00F21FF7">
        <w:rPr>
          <w:lang w:eastAsia="zh-CN"/>
        </w:rPr>
        <w:t>During registration procedure (initial, mobility, or periodic) or other initial NAS message handling, the AMF shall provide the information of the protection area, which includes a list of bsGKI, corresponding encrypted root keys, and corresponding expiry time, to the ME. The ME shall store the protection area information. Only the USIM can de-conceal the encrypted root keys. The expiry time is used to avoid a false base station, who cracks a K</w:t>
      </w:r>
      <w:r w:rsidRPr="00F21FF7">
        <w:rPr>
          <w:vertAlign w:val="subscript"/>
          <w:lang w:eastAsia="zh-CN"/>
        </w:rPr>
        <w:t>BS</w:t>
      </w:r>
      <w:r w:rsidRPr="00F21FF7">
        <w:rPr>
          <w:lang w:eastAsia="zh-CN"/>
        </w:rPr>
        <w:t xml:space="preserve"> of a gNB, to cheat the UE after key expiration. The expiry time shall be short enough to make the key cracking impossible in time. </w:t>
      </w:r>
    </w:p>
    <w:p w:rsidR="005A647F" w:rsidRPr="00F21FF7" w:rsidRDefault="005A647F" w:rsidP="005A647F">
      <w:pPr>
        <w:rPr>
          <w:lang w:eastAsia="zh-CN"/>
        </w:rPr>
      </w:pPr>
      <w:r w:rsidRPr="00F21FF7">
        <w:rPr>
          <w:lang w:eastAsia="zh-CN"/>
        </w:rPr>
        <w:t>The serving network shall change the root key of a SRKG before expiration. In order to improve performance, a PA should include those gNBs that adjacent to the tracking area that fully covered by the PA, so that the UE can have protection information of every neighbour gNBs when it is at the edge of a tracking area.</w:t>
      </w:r>
    </w:p>
    <w:p w:rsidR="005A647F" w:rsidRPr="00F21FF7" w:rsidRDefault="005A647F" w:rsidP="005A647F">
      <w:pPr>
        <w:rPr>
          <w:lang w:eastAsia="zh-CN"/>
        </w:rPr>
      </w:pPr>
      <w:r w:rsidRPr="00F21FF7">
        <w:rPr>
          <w:lang w:eastAsia="zh-CN"/>
        </w:rPr>
        <w:t>The PA shall not be too large. It will be difficult to mitigate the false base station attack based on replayed broadcast radio signalling if the PA is too large.</w:t>
      </w:r>
    </w:p>
    <w:p w:rsidR="005A647F" w:rsidRPr="005A647F" w:rsidRDefault="005A647F" w:rsidP="005A647F">
      <w:pPr>
        <w:pStyle w:val="Heading5"/>
      </w:pPr>
      <w:bookmarkStart w:id="139" w:name="_Toc41060413"/>
      <w:r w:rsidRPr="005A647F">
        <w:t>6.9.2.2.3</w:t>
      </w:r>
      <w:r w:rsidRPr="005A647F">
        <w:tab/>
      </w:r>
      <w:r w:rsidRPr="005A647F">
        <w:tab/>
        <w:t>Protection Area Information Provisioning (PAIP) procedure</w:t>
      </w:r>
      <w:bookmarkEnd w:id="139"/>
    </w:p>
    <w:p w:rsidR="005A647F" w:rsidRPr="00F21FF7" w:rsidRDefault="005A647F" w:rsidP="005A647F">
      <w:pPr>
        <w:rPr>
          <w:lang w:eastAsia="zh-CN"/>
        </w:rPr>
      </w:pPr>
      <w:r w:rsidRPr="00F21FF7">
        <w:rPr>
          <w:lang w:eastAsia="zh-CN"/>
        </w:rPr>
        <w:t>Pre-conditions:</w:t>
      </w:r>
    </w:p>
    <w:p w:rsidR="005A647F" w:rsidRPr="00F21FF7" w:rsidRDefault="005A647F" w:rsidP="005A647F">
      <w:pPr>
        <w:tabs>
          <w:tab w:val="left" w:pos="426"/>
        </w:tabs>
        <w:ind w:left="426" w:hangingChars="213" w:hanging="426"/>
        <w:rPr>
          <w:lang w:eastAsia="zh-CN"/>
        </w:rPr>
      </w:pPr>
      <w:r w:rsidRPr="00F21FF7">
        <w:rPr>
          <w:lang w:eastAsia="zh-CN"/>
        </w:rPr>
        <w:t>1.</w:t>
      </w:r>
      <w:r w:rsidRPr="00F21FF7">
        <w:rPr>
          <w:lang w:eastAsia="zh-CN"/>
        </w:rPr>
        <w:tab/>
        <w:t xml:space="preserve">The serving network provides the bsGKI and bsGNI to the corresponding gNB, e.g., via OAM platform or a dedicated network function. </w:t>
      </w:r>
    </w:p>
    <w:p w:rsidR="005A647F" w:rsidRPr="00F21FF7" w:rsidRDefault="005A647F" w:rsidP="005A647F">
      <w:pPr>
        <w:tabs>
          <w:tab w:val="left" w:pos="426"/>
        </w:tabs>
        <w:ind w:left="426" w:hangingChars="213" w:hanging="426"/>
        <w:rPr>
          <w:lang w:eastAsia="zh-CN"/>
        </w:rPr>
      </w:pPr>
      <w:r w:rsidRPr="00F21FF7">
        <w:rPr>
          <w:lang w:eastAsia="zh-CN"/>
        </w:rPr>
        <w:t>2.</w:t>
      </w:r>
      <w:r w:rsidRPr="00F21FF7">
        <w:rPr>
          <w:lang w:eastAsia="zh-CN"/>
        </w:rPr>
        <w:tab/>
        <w:t>The serving network manages root keys and related information for the SRKGs, e.g., on OAM platform or a dedicated network function. The serving network derives K</w:t>
      </w:r>
      <w:r w:rsidRPr="00F21FF7">
        <w:rPr>
          <w:vertAlign w:val="subscript"/>
          <w:lang w:eastAsia="zh-CN"/>
        </w:rPr>
        <w:t>BS</w:t>
      </w:r>
      <w:r w:rsidRPr="00F21FF7">
        <w:rPr>
          <w:lang w:eastAsia="zh-CN"/>
        </w:rPr>
        <w:t xml:space="preserve"> based on the K</w:t>
      </w:r>
      <w:r w:rsidRPr="00F21FF7">
        <w:rPr>
          <w:vertAlign w:val="subscript"/>
          <w:lang w:eastAsia="zh-CN"/>
        </w:rPr>
        <w:t>RBS</w:t>
      </w:r>
      <w:r w:rsidRPr="00F21FF7">
        <w:rPr>
          <w:lang w:eastAsia="zh-CN"/>
        </w:rPr>
        <w:t>, bsGKI, and bsGNI for each gNB as follow:</w:t>
      </w:r>
    </w:p>
    <w:p w:rsidR="005A647F" w:rsidRPr="00F21FF7" w:rsidRDefault="005A647F" w:rsidP="005A647F">
      <w:pPr>
        <w:rPr>
          <w:lang w:eastAsia="zh-CN"/>
        </w:rPr>
      </w:pPr>
      <w:r w:rsidRPr="00F21FF7">
        <w:rPr>
          <w:lang w:eastAsia="zh-CN"/>
        </w:rPr>
        <w:tab/>
      </w:r>
      <w:r w:rsidRPr="00F21FF7">
        <w:rPr>
          <w:lang w:eastAsia="zh-CN"/>
        </w:rPr>
        <w:tab/>
      </w:r>
      <w:r w:rsidRPr="00F21FF7">
        <w:rPr>
          <w:lang w:eastAsia="zh-CN"/>
        </w:rPr>
        <w:tab/>
        <w:t>K</w:t>
      </w:r>
      <w:r w:rsidRPr="00F21FF7">
        <w:rPr>
          <w:vertAlign w:val="subscript"/>
          <w:lang w:eastAsia="zh-CN"/>
        </w:rPr>
        <w:t>BS</w:t>
      </w:r>
      <w:r w:rsidRPr="00F21FF7">
        <w:rPr>
          <w:lang w:eastAsia="zh-CN"/>
        </w:rPr>
        <w:t xml:space="preserve"> = HMAC-SHA-256 (K</w:t>
      </w:r>
      <w:r w:rsidRPr="00F21FF7">
        <w:rPr>
          <w:vertAlign w:val="subscript"/>
          <w:lang w:eastAsia="zh-CN"/>
        </w:rPr>
        <w:t>RBS</w:t>
      </w:r>
      <w:r w:rsidRPr="00F21FF7">
        <w:rPr>
          <w:lang w:eastAsia="zh-CN"/>
        </w:rPr>
        <w:t>, &lt;bsGKI, bsGNI&gt;)</w:t>
      </w:r>
    </w:p>
    <w:p w:rsidR="005A647F" w:rsidRDefault="005A647F" w:rsidP="005A647F">
      <w:pPr>
        <w:tabs>
          <w:tab w:val="left" w:pos="426"/>
        </w:tabs>
        <w:ind w:left="426" w:hangingChars="213" w:hanging="426"/>
        <w:rPr>
          <w:lang w:eastAsia="zh-CN"/>
        </w:rPr>
      </w:pPr>
      <w:r w:rsidRPr="00F21FF7">
        <w:rPr>
          <w:lang w:eastAsia="zh-CN"/>
        </w:rPr>
        <w:tab/>
        <w:t>The combination of &lt;bsGKI, bsGNI&gt; is a 32-bit value. The serving network also has provided the K</w:t>
      </w:r>
      <w:r w:rsidRPr="00F21FF7">
        <w:rPr>
          <w:vertAlign w:val="subscript"/>
          <w:lang w:eastAsia="zh-CN"/>
        </w:rPr>
        <w:t>BS</w:t>
      </w:r>
      <w:r w:rsidRPr="00F21FF7">
        <w:rPr>
          <w:lang w:eastAsia="zh-CN"/>
        </w:rPr>
        <w:t xml:space="preserve"> to the corresponding gNB. In order to make sure that different gNB has different K</w:t>
      </w:r>
      <w:r w:rsidRPr="00F21FF7">
        <w:rPr>
          <w:vertAlign w:val="subscript"/>
          <w:lang w:eastAsia="zh-CN"/>
        </w:rPr>
        <w:t>BS</w:t>
      </w:r>
      <w:r w:rsidRPr="00F21FF7">
        <w:rPr>
          <w:lang w:eastAsia="zh-CN"/>
        </w:rPr>
        <w:t>, the combination of &lt;bsGKI, bsGNI&gt; should be unique on each gNB.</w:t>
      </w:r>
    </w:p>
    <w:p w:rsidR="005A647F" w:rsidRDefault="005A647F" w:rsidP="005A647F">
      <w:pPr>
        <w:tabs>
          <w:tab w:val="left" w:pos="426"/>
        </w:tabs>
        <w:ind w:left="426" w:hangingChars="213" w:hanging="426"/>
        <w:rPr>
          <w:lang w:eastAsia="zh-CN"/>
        </w:rPr>
      </w:pPr>
      <w:r w:rsidRPr="00F21FF7">
        <w:rPr>
          <w:rFonts w:hint="eastAsia"/>
          <w:lang w:eastAsia="zh-CN"/>
        </w:rPr>
        <w:t xml:space="preserve">Following figure illustrates the </w:t>
      </w:r>
      <w:r w:rsidRPr="00F21FF7">
        <w:rPr>
          <w:lang w:eastAsia="zh-CN"/>
        </w:rPr>
        <w:t xml:space="preserve">initial </w:t>
      </w:r>
      <w:r w:rsidRPr="00F21FF7">
        <w:rPr>
          <w:rFonts w:hint="eastAsia"/>
          <w:lang w:eastAsia="zh-CN"/>
        </w:rPr>
        <w:t>shared key p</w:t>
      </w:r>
      <w:r w:rsidRPr="00F21FF7">
        <w:rPr>
          <w:lang w:eastAsia="zh-CN"/>
        </w:rPr>
        <w:t>rovisioning procedure between UE and the serving network.</w:t>
      </w:r>
    </w:p>
    <w:p w:rsidR="005A647F" w:rsidRPr="00F21FF7" w:rsidRDefault="008C2A5C" w:rsidP="005A647F">
      <w:pPr>
        <w:jc w:val="center"/>
      </w:pPr>
      <w:r w:rsidRPr="00F21FF7">
        <w:rPr>
          <w:noProof/>
        </w:rPr>
        <w:object w:dxaOrig="7377" w:dyaOrig="4317">
          <v:shape id="_x0000_i1037" type="#_x0000_t75" alt="" style="width:328.75pt;height:192pt;mso-width-percent:0;mso-height-percent:0;mso-width-percent:0;mso-height-percent:0" o:ole="">
            <v:imagedata r:id="rId41" o:title=""/>
          </v:shape>
          <o:OLEObject Type="Embed" ProgID="Visio.Drawing.11" ShapeID="_x0000_i1037" DrawAspect="Content" ObjectID="_1652278460" r:id="rId42"/>
        </w:object>
      </w:r>
    </w:p>
    <w:p w:rsidR="005A647F" w:rsidRPr="00F21FF7" w:rsidRDefault="005A647F" w:rsidP="005A647F">
      <w:pPr>
        <w:pStyle w:val="TF"/>
      </w:pPr>
      <w:r w:rsidRPr="00F21FF7">
        <w:t>Figure 6.9.2.2.3-1: Protection Area Information Provisioning (PAIP) procedure</w:t>
      </w:r>
    </w:p>
    <w:p w:rsidR="005A647F" w:rsidRPr="00F21FF7" w:rsidRDefault="005A647F" w:rsidP="005A647F">
      <w:pPr>
        <w:tabs>
          <w:tab w:val="left" w:pos="426"/>
        </w:tabs>
        <w:ind w:left="426" w:hangingChars="213" w:hanging="426"/>
        <w:rPr>
          <w:lang w:eastAsia="zh-CN"/>
        </w:rPr>
      </w:pPr>
      <w:r w:rsidRPr="00F21FF7">
        <w:rPr>
          <w:lang w:eastAsia="zh-CN"/>
        </w:rPr>
        <w:t>0.</w:t>
      </w:r>
      <w:r w:rsidRPr="00F21FF7">
        <w:rPr>
          <w:lang w:eastAsia="zh-CN"/>
        </w:rPr>
        <w:tab/>
        <w:t>The protection key (CKp) has been transferred from hone network to the serving network during Protection Key Transfer (PKT) procedure.</w:t>
      </w:r>
    </w:p>
    <w:p w:rsidR="005A647F" w:rsidRPr="00F21FF7" w:rsidRDefault="005A647F" w:rsidP="005A647F">
      <w:pPr>
        <w:tabs>
          <w:tab w:val="left" w:pos="426"/>
        </w:tabs>
        <w:ind w:left="426" w:hangingChars="213" w:hanging="426"/>
        <w:rPr>
          <w:lang w:eastAsia="zh-CN"/>
        </w:rPr>
      </w:pPr>
      <w:r w:rsidRPr="00F21FF7">
        <w:rPr>
          <w:rFonts w:hint="eastAsia"/>
          <w:lang w:eastAsia="zh-CN"/>
        </w:rPr>
        <w:t>1.</w:t>
      </w:r>
      <w:r w:rsidRPr="00F21FF7">
        <w:rPr>
          <w:lang w:eastAsia="zh-CN"/>
        </w:rPr>
        <w:tab/>
        <w:t>The UE sends a Registration Request message to the AMF/SEAF. This message may also trigger the PKA and PKT procedure as described in sub-clause 6.9.2.2.1.</w:t>
      </w:r>
    </w:p>
    <w:p w:rsidR="005A647F" w:rsidRPr="00F21FF7" w:rsidRDefault="005A647F" w:rsidP="005A647F">
      <w:pPr>
        <w:tabs>
          <w:tab w:val="left" w:pos="426"/>
        </w:tabs>
        <w:ind w:left="426" w:hangingChars="213" w:hanging="426"/>
        <w:rPr>
          <w:lang w:eastAsia="zh-CN"/>
        </w:rPr>
      </w:pPr>
      <w:r w:rsidRPr="00F21FF7">
        <w:rPr>
          <w:lang w:eastAsia="zh-CN"/>
        </w:rPr>
        <w:t>2.</w:t>
      </w:r>
      <w:r w:rsidRPr="00F21FF7">
        <w:rPr>
          <w:lang w:eastAsia="zh-CN"/>
        </w:rPr>
        <w:tab/>
        <w:t>If the AMF/SEAF supports Anti-False-Base-Station (AFBS), the AMF/SEAF shall obtain the PA information, i.e. a list of {bsGKI, EK</w:t>
      </w:r>
      <w:r w:rsidRPr="00F21FF7">
        <w:rPr>
          <w:vertAlign w:val="subscript"/>
          <w:lang w:eastAsia="zh-CN"/>
        </w:rPr>
        <w:t>RBS</w:t>
      </w:r>
      <w:r w:rsidRPr="00F21FF7">
        <w:rPr>
          <w:lang w:eastAsia="zh-CN"/>
        </w:rPr>
        <w:t>, expiry time} associated with the PA that covers the tracking area that the UE resides in. The EK</w:t>
      </w:r>
      <w:r w:rsidRPr="00F21FF7">
        <w:rPr>
          <w:vertAlign w:val="subscript"/>
          <w:lang w:eastAsia="zh-CN"/>
        </w:rPr>
        <w:t>RBS</w:t>
      </w:r>
      <w:r w:rsidRPr="00F21FF7">
        <w:rPr>
          <w:lang w:eastAsia="zh-CN"/>
        </w:rPr>
        <w:t xml:space="preserve"> is encrypted K</w:t>
      </w:r>
      <w:r w:rsidRPr="00F21FF7">
        <w:rPr>
          <w:vertAlign w:val="subscript"/>
          <w:lang w:eastAsia="zh-CN"/>
        </w:rPr>
        <w:t>RBS</w:t>
      </w:r>
      <w:r w:rsidRPr="00F21FF7">
        <w:rPr>
          <w:lang w:eastAsia="zh-CN"/>
        </w:rPr>
        <w:t xml:space="preserve"> based on the CKp, the expiry time indicates that the EK</w:t>
      </w:r>
      <w:r w:rsidRPr="00F21FF7">
        <w:rPr>
          <w:vertAlign w:val="subscript"/>
          <w:lang w:eastAsia="zh-CN"/>
        </w:rPr>
        <w:t>RBS</w:t>
      </w:r>
      <w:r w:rsidRPr="00F21FF7">
        <w:rPr>
          <w:lang w:eastAsia="zh-CN"/>
        </w:rPr>
        <w:t xml:space="preserve"> will have been changed after that.</w:t>
      </w:r>
    </w:p>
    <w:p w:rsidR="005A647F" w:rsidRPr="00F21FF7" w:rsidRDefault="005A647F" w:rsidP="005A647F">
      <w:pPr>
        <w:tabs>
          <w:tab w:val="left" w:pos="426"/>
        </w:tabs>
        <w:ind w:left="426" w:hangingChars="213" w:hanging="426"/>
        <w:rPr>
          <w:lang w:eastAsia="zh-CN"/>
        </w:rPr>
      </w:pPr>
      <w:r w:rsidRPr="00F21FF7">
        <w:rPr>
          <w:lang w:eastAsia="zh-CN"/>
        </w:rPr>
        <w:t>3.</w:t>
      </w:r>
      <w:r w:rsidRPr="00F21FF7">
        <w:rPr>
          <w:lang w:eastAsia="zh-CN"/>
        </w:rPr>
        <w:tab/>
        <w:t>The AMF/SEAF sends Registration Accept (PA information) to the UE.</w:t>
      </w:r>
    </w:p>
    <w:p w:rsidR="005A647F" w:rsidRPr="00F21FF7" w:rsidRDefault="005A647F" w:rsidP="005A647F">
      <w:pPr>
        <w:tabs>
          <w:tab w:val="left" w:pos="426"/>
        </w:tabs>
        <w:ind w:left="426" w:hangingChars="213" w:hanging="426"/>
        <w:rPr>
          <w:lang w:eastAsia="zh-CN"/>
        </w:rPr>
      </w:pPr>
      <w:r w:rsidRPr="00F21FF7">
        <w:rPr>
          <w:lang w:eastAsia="zh-CN"/>
        </w:rPr>
        <w:t>4.</w:t>
      </w:r>
      <w:r w:rsidRPr="00F21FF7">
        <w:rPr>
          <w:lang w:eastAsia="zh-CN"/>
        </w:rPr>
        <w:tab/>
        <w:t>If the ME supports AFBS, the ME stores the received PA information.</w:t>
      </w:r>
    </w:p>
    <w:p w:rsidR="005A647F" w:rsidRPr="00F21FF7" w:rsidRDefault="005A647F" w:rsidP="005A647F">
      <w:pPr>
        <w:pStyle w:val="NO"/>
        <w:overflowPunct w:val="0"/>
        <w:autoSpaceDE w:val="0"/>
        <w:autoSpaceDN w:val="0"/>
        <w:adjustRightInd w:val="0"/>
        <w:textAlignment w:val="baseline"/>
        <w:rPr>
          <w:lang w:eastAsia="zh-CN"/>
        </w:rPr>
      </w:pPr>
      <w:r w:rsidRPr="00F21FF7">
        <w:rPr>
          <w:lang w:val="x-none"/>
        </w:rPr>
        <w:t xml:space="preserve">NOTE: </w:t>
      </w:r>
      <w:r w:rsidRPr="00F21FF7">
        <w:rPr>
          <w:lang w:val="x-none"/>
        </w:rPr>
        <w:tab/>
        <w:t>The procedure also can be triggered by other initial NAS message, if the step 1 is not registration request, the step 4 can be other DL NAS message, e.g. UE Configuration Update</w:t>
      </w:r>
      <w:r w:rsidRPr="00F21FF7">
        <w:rPr>
          <w:lang w:eastAsia="zh-CN"/>
        </w:rPr>
        <w:t>.</w:t>
      </w:r>
    </w:p>
    <w:p w:rsidR="005A647F" w:rsidRDefault="005A647F" w:rsidP="005A647F">
      <w:pPr>
        <w:pStyle w:val="Heading4"/>
      </w:pPr>
      <w:bookmarkStart w:id="140" w:name="_Toc41060414"/>
      <w:r>
        <w:t>6.9.2.3</w:t>
      </w:r>
      <w:r>
        <w:tab/>
      </w:r>
      <w:r w:rsidRPr="00F21FF7">
        <w:rPr>
          <w:lang w:eastAsia="x-none"/>
        </w:rPr>
        <w:t>Authenticity</w:t>
      </w:r>
      <w:bookmarkEnd w:id="140"/>
      <w:r w:rsidRPr="00F21FF7">
        <w:t xml:space="preserve"> </w:t>
      </w:r>
    </w:p>
    <w:p w:rsidR="005A647F" w:rsidRPr="005A647F" w:rsidRDefault="005A647F" w:rsidP="005A647F">
      <w:pPr>
        <w:pStyle w:val="Heading5"/>
      </w:pPr>
      <w:bookmarkStart w:id="141" w:name="_Toc41060415"/>
      <w:r w:rsidRPr="005A647F">
        <w:t>6.9.2.</w:t>
      </w:r>
      <w:r>
        <w:t>3</w:t>
      </w:r>
      <w:r w:rsidRPr="005A647F">
        <w:t>.</w:t>
      </w:r>
      <w:r>
        <w:t>1</w:t>
      </w:r>
      <w:r w:rsidRPr="005A647F">
        <w:tab/>
      </w:r>
      <w:r w:rsidRPr="005A647F">
        <w:tab/>
      </w:r>
      <w:r w:rsidRPr="00F21FF7">
        <w:t>Security procedure for broadcast messages</w:t>
      </w:r>
      <w:bookmarkEnd w:id="141"/>
    </w:p>
    <w:p w:rsidR="005A647F" w:rsidRPr="00F21FF7" w:rsidRDefault="005A647F" w:rsidP="005A647F">
      <w:pPr>
        <w:rPr>
          <w:lang w:eastAsia="zh-CN"/>
        </w:rPr>
      </w:pPr>
      <w:r w:rsidRPr="00F21FF7">
        <w:rPr>
          <w:lang w:eastAsia="zh-CN"/>
        </w:rPr>
        <w:t>The following figure illustrates the security procedure for broadcast message:</w:t>
      </w:r>
    </w:p>
    <w:p w:rsidR="005A647F" w:rsidRPr="00F21FF7" w:rsidRDefault="008C2A5C" w:rsidP="005A647F">
      <w:pPr>
        <w:jc w:val="center"/>
      </w:pPr>
      <w:r w:rsidRPr="00F21FF7">
        <w:rPr>
          <w:noProof/>
        </w:rPr>
        <w:object w:dxaOrig="7945" w:dyaOrig="6145">
          <v:shape id="_x0000_i1038" type="#_x0000_t75" alt="" style="width:348.85pt;height:269.6pt;mso-width-percent:0;mso-height-percent:0;mso-width-percent:0;mso-height-percent:0" o:ole="">
            <v:imagedata r:id="rId43" o:title=""/>
          </v:shape>
          <o:OLEObject Type="Embed" ProgID="Visio.Drawing.11" ShapeID="_x0000_i1038" DrawAspect="Content" ObjectID="_1652278461" r:id="rId44"/>
        </w:object>
      </w:r>
    </w:p>
    <w:p w:rsidR="005A647F" w:rsidRPr="00F21FF7" w:rsidRDefault="005A647F" w:rsidP="005A647F">
      <w:pPr>
        <w:pStyle w:val="TF"/>
      </w:pPr>
      <w:r w:rsidRPr="00F21FF7">
        <w:t>Figure 6.9.2.3.1-1: Broadcast message protection procedure</w:t>
      </w:r>
    </w:p>
    <w:p w:rsidR="005A647F" w:rsidRPr="00F21FF7" w:rsidRDefault="005A647F" w:rsidP="005A647F">
      <w:pPr>
        <w:tabs>
          <w:tab w:val="left" w:pos="426"/>
        </w:tabs>
        <w:ind w:left="426" w:hangingChars="213" w:hanging="426"/>
        <w:rPr>
          <w:lang w:eastAsia="zh-CN"/>
        </w:rPr>
      </w:pPr>
      <w:r w:rsidRPr="00F21FF7">
        <w:rPr>
          <w:rFonts w:hint="eastAsia"/>
          <w:lang w:eastAsia="zh-CN"/>
        </w:rPr>
        <w:t>1.</w:t>
      </w:r>
      <w:r w:rsidRPr="00F21FF7">
        <w:rPr>
          <w:lang w:eastAsia="zh-CN"/>
        </w:rPr>
        <w:tab/>
        <w:t>The gNB decides to broadcast a message (e.g. MIB or SI) via a cell, the message shall include &lt;bsGKI, bsGNI&gt;. If the length of message plus the length of DL_ARFCN is larger than 32 BYTES, the gNB generates a HASH</w:t>
      </w:r>
      <w:r w:rsidRPr="00F21FF7">
        <w:rPr>
          <w:vertAlign w:val="subscript"/>
          <w:lang w:eastAsia="zh-CN"/>
        </w:rPr>
        <w:t>NW</w:t>
      </w:r>
      <w:r w:rsidRPr="00F21FF7">
        <w:rPr>
          <w:lang w:eastAsia="zh-CN"/>
        </w:rPr>
        <w:t xml:space="preserve"> as following:</w:t>
      </w:r>
    </w:p>
    <w:p w:rsidR="005A647F" w:rsidRPr="00F21FF7" w:rsidRDefault="005A647F" w:rsidP="005A647F">
      <w:pPr>
        <w:rPr>
          <w:lang w:eastAsia="zh-CN"/>
        </w:rPr>
      </w:pPr>
      <w:r w:rsidRPr="00F21FF7">
        <w:rPr>
          <w:lang w:eastAsia="zh-CN"/>
        </w:rPr>
        <w:tab/>
      </w:r>
      <w:r w:rsidRPr="00F21FF7">
        <w:rPr>
          <w:lang w:eastAsia="zh-CN"/>
        </w:rPr>
        <w:tab/>
      </w:r>
      <w:r w:rsidRPr="00F21FF7">
        <w:rPr>
          <w:lang w:eastAsia="zh-CN"/>
        </w:rPr>
        <w:tab/>
        <w:t>HASH</w:t>
      </w:r>
      <w:r w:rsidRPr="00F21FF7">
        <w:rPr>
          <w:vertAlign w:val="subscript"/>
          <w:lang w:eastAsia="zh-CN"/>
        </w:rPr>
        <w:t>NW</w:t>
      </w:r>
      <w:r w:rsidRPr="00F21FF7">
        <w:rPr>
          <w:lang w:eastAsia="zh-CN"/>
        </w:rPr>
        <w:t xml:space="preserve"> = SHA-256 (DL ARFCN || message)</w:t>
      </w:r>
    </w:p>
    <w:p w:rsidR="005A647F" w:rsidRPr="00F21FF7" w:rsidRDefault="005A647F" w:rsidP="005A647F">
      <w:pPr>
        <w:tabs>
          <w:tab w:val="left" w:pos="426"/>
        </w:tabs>
        <w:ind w:left="426" w:hangingChars="213" w:hanging="426"/>
        <w:rPr>
          <w:lang w:eastAsia="zh-CN"/>
        </w:rPr>
      </w:pPr>
      <w:r w:rsidRPr="00F21FF7">
        <w:rPr>
          <w:lang w:eastAsia="zh-CN"/>
        </w:rPr>
        <w:tab/>
        <w:t>The gNB then computes a 32-bit MAC-I based on the K</w:t>
      </w:r>
      <w:r w:rsidRPr="00F21FF7">
        <w:rPr>
          <w:vertAlign w:val="subscript"/>
          <w:lang w:eastAsia="zh-CN"/>
        </w:rPr>
        <w:t>BS</w:t>
      </w:r>
      <w:r w:rsidRPr="00F21FF7">
        <w:rPr>
          <w:lang w:eastAsia="zh-CN"/>
        </w:rPr>
        <w:t>, as well as the concatenation of DL_ARFCN and message (length &lt;= 32 BYTES) or the HASH</w:t>
      </w:r>
      <w:r w:rsidRPr="00F21FF7">
        <w:rPr>
          <w:vertAlign w:val="subscript"/>
          <w:lang w:eastAsia="zh-CN"/>
        </w:rPr>
        <w:t>NW</w:t>
      </w:r>
      <w:r w:rsidRPr="00F21FF7">
        <w:rPr>
          <w:lang w:eastAsia="zh-CN"/>
        </w:rPr>
        <w:t xml:space="preserve"> (length &gt; 32 BYTES).</w:t>
      </w:r>
    </w:p>
    <w:p w:rsidR="005A647F" w:rsidRPr="00F21FF7" w:rsidRDefault="005A647F" w:rsidP="005A647F">
      <w:pPr>
        <w:tabs>
          <w:tab w:val="left" w:pos="426"/>
        </w:tabs>
        <w:ind w:left="426" w:hangingChars="213" w:hanging="426"/>
        <w:rPr>
          <w:lang w:eastAsia="zh-CN"/>
        </w:rPr>
      </w:pPr>
      <w:r w:rsidRPr="00F21FF7">
        <w:rPr>
          <w:lang w:eastAsia="zh-CN"/>
        </w:rPr>
        <w:t>2</w:t>
      </w:r>
      <w:r w:rsidRPr="00F21FF7">
        <w:rPr>
          <w:rFonts w:hint="eastAsia"/>
          <w:lang w:eastAsia="zh-CN"/>
        </w:rPr>
        <w:t>.</w:t>
      </w:r>
      <w:r w:rsidRPr="00F21FF7">
        <w:rPr>
          <w:lang w:eastAsia="zh-CN"/>
        </w:rPr>
        <w:tab/>
        <w:t>The gNB broadcasts out the message along with the MAC-I.</w:t>
      </w:r>
    </w:p>
    <w:p w:rsidR="005A647F" w:rsidRPr="00F21FF7" w:rsidRDefault="005A647F" w:rsidP="005A647F">
      <w:pPr>
        <w:tabs>
          <w:tab w:val="left" w:pos="426"/>
        </w:tabs>
        <w:ind w:left="426" w:hangingChars="213" w:hanging="426"/>
        <w:rPr>
          <w:lang w:eastAsia="zh-CN"/>
        </w:rPr>
      </w:pPr>
      <w:r w:rsidRPr="00F21FF7">
        <w:rPr>
          <w:lang w:eastAsia="zh-CN"/>
        </w:rPr>
        <w:t>3.</w:t>
      </w:r>
      <w:r w:rsidRPr="00F21FF7">
        <w:rPr>
          <w:lang w:eastAsia="zh-CN"/>
        </w:rPr>
        <w:tab/>
        <w:t>The ME received the message including a &lt;bsGKI, bsGNI&gt; and a MAC-I via a cell. The ME checks whether the bsGKI exists in the protection area information. If the check fails, then the ME marks the cell as suspect cell in cache. If the check success, then continues with step 4.</w:t>
      </w:r>
    </w:p>
    <w:p w:rsidR="005A647F" w:rsidRPr="00F21FF7" w:rsidRDefault="005A647F" w:rsidP="005A647F">
      <w:pPr>
        <w:pStyle w:val="NO"/>
        <w:overflowPunct w:val="0"/>
        <w:autoSpaceDE w:val="0"/>
        <w:autoSpaceDN w:val="0"/>
        <w:adjustRightInd w:val="0"/>
        <w:textAlignment w:val="baseline"/>
        <w:rPr>
          <w:lang w:eastAsia="zh-CN"/>
        </w:rPr>
      </w:pPr>
      <w:r w:rsidRPr="00F21FF7">
        <w:rPr>
          <w:lang w:val="x-none"/>
        </w:rPr>
        <w:t xml:space="preserve">NOTE1: </w:t>
      </w:r>
      <w:r w:rsidRPr="00F21FF7">
        <w:rPr>
          <w:lang w:val="x-none"/>
        </w:rPr>
        <w:tab/>
        <w:t xml:space="preserve">The </w:t>
      </w:r>
      <w:r w:rsidRPr="00F21FF7">
        <w:rPr>
          <w:lang w:eastAsia="zh-CN"/>
        </w:rPr>
        <w:t>UE may lost contact with network for a while and move to another PA, in this case, all the cells around the UE are genuine cells but UE has no corresponding PA information.</w:t>
      </w:r>
    </w:p>
    <w:p w:rsidR="005A647F" w:rsidRPr="00F21FF7" w:rsidRDefault="005A647F" w:rsidP="005A647F">
      <w:pPr>
        <w:tabs>
          <w:tab w:val="left" w:pos="426"/>
        </w:tabs>
        <w:ind w:left="426" w:hangingChars="213" w:hanging="426"/>
        <w:rPr>
          <w:lang w:eastAsia="zh-CN"/>
        </w:rPr>
      </w:pPr>
      <w:r w:rsidRPr="00F21FF7">
        <w:rPr>
          <w:lang w:eastAsia="zh-CN"/>
        </w:rPr>
        <w:t>4.</w:t>
      </w:r>
      <w:r w:rsidRPr="00F21FF7">
        <w:rPr>
          <w:lang w:eastAsia="zh-CN"/>
        </w:rPr>
        <w:tab/>
        <w:t>If the length of the DL_ARFCN plus the length of the received message is larger than 32 BYTES, the ME computes HASH</w:t>
      </w:r>
      <w:r w:rsidRPr="00F21FF7">
        <w:rPr>
          <w:vertAlign w:val="subscript"/>
          <w:lang w:eastAsia="zh-CN"/>
        </w:rPr>
        <w:t>MS</w:t>
      </w:r>
      <w:r w:rsidRPr="00F21FF7">
        <w:rPr>
          <w:lang w:eastAsia="zh-CN"/>
        </w:rPr>
        <w:t xml:space="preserve"> as the same that gNB computes HASH</w:t>
      </w:r>
      <w:r w:rsidRPr="00F21FF7">
        <w:rPr>
          <w:vertAlign w:val="subscript"/>
          <w:lang w:eastAsia="zh-CN"/>
        </w:rPr>
        <w:t>NW</w:t>
      </w:r>
      <w:r w:rsidRPr="00F21FF7">
        <w:rPr>
          <w:lang w:eastAsia="zh-CN"/>
        </w:rPr>
        <w:t>, then the ME sends the EK</w:t>
      </w:r>
      <w:r w:rsidRPr="00F21FF7">
        <w:rPr>
          <w:vertAlign w:val="subscript"/>
          <w:lang w:eastAsia="zh-CN"/>
        </w:rPr>
        <w:t>RBS</w:t>
      </w:r>
      <w:r w:rsidRPr="00F21FF7">
        <w:rPr>
          <w:lang w:eastAsia="zh-CN"/>
        </w:rPr>
        <w:t>, &lt;bsGKI, bsGNI&gt; to the USIM. If HASH</w:t>
      </w:r>
      <w:r w:rsidRPr="00F21FF7">
        <w:rPr>
          <w:vertAlign w:val="subscript"/>
          <w:lang w:eastAsia="zh-CN"/>
        </w:rPr>
        <w:t>ME</w:t>
      </w:r>
      <w:r w:rsidRPr="00F21FF7">
        <w:rPr>
          <w:lang w:eastAsia="zh-CN"/>
        </w:rPr>
        <w:t xml:space="preserve"> has been calculated, the ME shall also send the HASH</w:t>
      </w:r>
      <w:r w:rsidRPr="00F21FF7">
        <w:rPr>
          <w:vertAlign w:val="subscript"/>
          <w:lang w:eastAsia="zh-CN"/>
        </w:rPr>
        <w:t>MS</w:t>
      </w:r>
      <w:r w:rsidRPr="00F21FF7">
        <w:rPr>
          <w:lang w:eastAsia="zh-CN"/>
        </w:rPr>
        <w:t xml:space="preserve"> to the USIM, otherwise, the ME shall send the concatenation of DL_ARFCN and the received message to the USIM. The EK</w:t>
      </w:r>
      <w:r w:rsidRPr="00F21FF7">
        <w:rPr>
          <w:vertAlign w:val="subscript"/>
          <w:lang w:eastAsia="zh-CN"/>
        </w:rPr>
        <w:t>RBS</w:t>
      </w:r>
      <w:r w:rsidRPr="00F21FF7">
        <w:rPr>
          <w:lang w:eastAsia="zh-CN"/>
        </w:rPr>
        <w:t xml:space="preserve"> is corresponding to the bsGKI.</w:t>
      </w:r>
    </w:p>
    <w:p w:rsidR="005A647F" w:rsidRPr="00F21FF7" w:rsidRDefault="005A647F" w:rsidP="005A647F">
      <w:pPr>
        <w:tabs>
          <w:tab w:val="left" w:pos="426"/>
        </w:tabs>
        <w:ind w:left="426" w:hangingChars="213" w:hanging="426"/>
        <w:rPr>
          <w:lang w:eastAsia="zh-CN"/>
        </w:rPr>
      </w:pPr>
      <w:r w:rsidRPr="00F21FF7">
        <w:rPr>
          <w:lang w:eastAsia="zh-CN"/>
        </w:rPr>
        <w:t>5.</w:t>
      </w:r>
      <w:r w:rsidRPr="00F21FF7">
        <w:rPr>
          <w:lang w:eastAsia="zh-CN"/>
        </w:rPr>
        <w:tab/>
        <w:t>The USIM decrypts the EK</w:t>
      </w:r>
      <w:r w:rsidRPr="00F21FF7">
        <w:rPr>
          <w:vertAlign w:val="subscript"/>
          <w:lang w:eastAsia="zh-CN"/>
        </w:rPr>
        <w:t>RBS</w:t>
      </w:r>
      <w:r w:rsidRPr="00F21FF7">
        <w:rPr>
          <w:lang w:eastAsia="zh-CN"/>
        </w:rPr>
        <w:t xml:space="preserve"> based on the stored CKp to get K</w:t>
      </w:r>
      <w:r w:rsidRPr="00F21FF7">
        <w:rPr>
          <w:vertAlign w:val="subscript"/>
          <w:lang w:eastAsia="zh-CN"/>
        </w:rPr>
        <w:t>RBS</w:t>
      </w:r>
      <w:r w:rsidRPr="00F21FF7">
        <w:rPr>
          <w:lang w:eastAsia="zh-CN"/>
        </w:rPr>
        <w:t>, derives K</w:t>
      </w:r>
      <w:r w:rsidRPr="00F21FF7">
        <w:rPr>
          <w:vertAlign w:val="subscript"/>
          <w:lang w:eastAsia="zh-CN"/>
        </w:rPr>
        <w:t>BS</w:t>
      </w:r>
      <w:r w:rsidRPr="00F21FF7">
        <w:rPr>
          <w:lang w:eastAsia="zh-CN"/>
        </w:rPr>
        <w:t xml:space="preserve"> from the K</w:t>
      </w:r>
      <w:r w:rsidRPr="00F21FF7">
        <w:rPr>
          <w:vertAlign w:val="subscript"/>
          <w:lang w:eastAsia="zh-CN"/>
        </w:rPr>
        <w:t>RBS</w:t>
      </w:r>
      <w:r w:rsidRPr="00F21FF7">
        <w:rPr>
          <w:lang w:eastAsia="zh-CN"/>
        </w:rPr>
        <w:t xml:space="preserve"> and &lt;bsGKI, bsGNI&gt; as described in sub-clause 6.9.2.2.3, and then calculates the XMAC-I based on K</w:t>
      </w:r>
      <w:r w:rsidRPr="00F21FF7">
        <w:rPr>
          <w:vertAlign w:val="subscript"/>
          <w:lang w:eastAsia="zh-CN"/>
        </w:rPr>
        <w:t>BS</w:t>
      </w:r>
      <w:r w:rsidRPr="00F21FF7">
        <w:rPr>
          <w:lang w:eastAsia="zh-CN"/>
        </w:rPr>
        <w:t xml:space="preserve"> as the same that gNB computes MAC-I based on K</w:t>
      </w:r>
      <w:r w:rsidRPr="00F21FF7">
        <w:rPr>
          <w:vertAlign w:val="subscript"/>
          <w:lang w:eastAsia="zh-CN"/>
        </w:rPr>
        <w:t>BS</w:t>
      </w:r>
      <w:r w:rsidRPr="00F21FF7">
        <w:rPr>
          <w:lang w:eastAsia="zh-CN"/>
        </w:rPr>
        <w:t xml:space="preserve">, </w:t>
      </w:r>
    </w:p>
    <w:p w:rsidR="005A647F" w:rsidRPr="00F21FF7" w:rsidRDefault="005A647F" w:rsidP="005A647F">
      <w:pPr>
        <w:tabs>
          <w:tab w:val="left" w:pos="426"/>
        </w:tabs>
        <w:ind w:left="426" w:hangingChars="213" w:hanging="426"/>
        <w:rPr>
          <w:lang w:eastAsia="zh-CN"/>
        </w:rPr>
      </w:pPr>
      <w:r w:rsidRPr="00F21FF7">
        <w:rPr>
          <w:lang w:eastAsia="zh-CN"/>
        </w:rPr>
        <w:t>6.</w:t>
      </w:r>
      <w:r w:rsidRPr="00F21FF7">
        <w:rPr>
          <w:lang w:eastAsia="zh-CN"/>
        </w:rPr>
        <w:tab/>
        <w:t>The USIM returns the XMAC-I to the ME. The ME compares XMAC-I with MAC-I. If they are equal, the ME handles the broadcast message. Otherwise, the ME marks the cell as high-risk cell in cache.</w:t>
      </w:r>
    </w:p>
    <w:p w:rsidR="005A647F" w:rsidRPr="00F21FF7" w:rsidRDefault="005A647F" w:rsidP="005A647F">
      <w:pPr>
        <w:pStyle w:val="NO"/>
        <w:overflowPunct w:val="0"/>
        <w:autoSpaceDE w:val="0"/>
        <w:autoSpaceDN w:val="0"/>
        <w:adjustRightInd w:val="0"/>
        <w:textAlignment w:val="baseline"/>
        <w:rPr>
          <w:lang w:eastAsia="zh-CN"/>
        </w:rPr>
      </w:pPr>
      <w:r w:rsidRPr="00F21FF7">
        <w:rPr>
          <w:lang w:val="x-none"/>
        </w:rPr>
        <w:t xml:space="preserve">NOTE2: </w:t>
      </w:r>
      <w:r w:rsidRPr="00F21FF7">
        <w:rPr>
          <w:lang w:val="x-none"/>
        </w:rPr>
        <w:tab/>
        <w:t>The serving network may update the K</w:t>
      </w:r>
      <w:r w:rsidRPr="00F21FF7">
        <w:rPr>
          <w:vertAlign w:val="subscript"/>
          <w:lang w:val="x-none"/>
        </w:rPr>
        <w:t>RBS</w:t>
      </w:r>
      <w:r w:rsidRPr="00F21FF7">
        <w:rPr>
          <w:lang w:val="x-none"/>
        </w:rPr>
        <w:t xml:space="preserve"> without notifying the </w:t>
      </w:r>
      <w:r w:rsidRPr="00F21FF7">
        <w:rPr>
          <w:lang w:eastAsia="zh-CN"/>
        </w:rPr>
        <w:t>UE, in this case, the MAC-I verification fails but gNB is genuine.</w:t>
      </w:r>
    </w:p>
    <w:p w:rsidR="005A647F" w:rsidRPr="00F21FF7" w:rsidRDefault="005A647F" w:rsidP="005A647F">
      <w:pPr>
        <w:rPr>
          <w:lang w:eastAsia="zh-CN"/>
        </w:rPr>
      </w:pPr>
      <w:r w:rsidRPr="00F21FF7">
        <w:rPr>
          <w:lang w:eastAsia="zh-CN"/>
        </w:rPr>
        <w:t xml:space="preserve">If all the cells around the UE are marked as suspect cell or high-risk cell, the UE may start a verification timer. When the verification timer is timeout, the UE shall be ready to perform registration procedure. If the UE is ready to send an initial NAS message before timeout, the UE shall stop the verification timer. When the UE is ready to send an initial </w:t>
      </w:r>
      <w:r w:rsidRPr="00F21FF7">
        <w:rPr>
          <w:lang w:eastAsia="zh-CN"/>
        </w:rPr>
        <w:lastRenderedPageBreak/>
        <w:t>NAS message (due to timeout or not), the UE shall try to send the initial NAS message via the suspect cells one by one then high-risk cells one by one until succeeds.</w:t>
      </w:r>
    </w:p>
    <w:p w:rsidR="005A647F" w:rsidRDefault="005A647F" w:rsidP="005A647F">
      <w:pPr>
        <w:tabs>
          <w:tab w:val="left" w:pos="426"/>
        </w:tabs>
        <w:ind w:left="426" w:hangingChars="213" w:hanging="426"/>
        <w:rPr>
          <w:lang w:eastAsia="zh-CN"/>
        </w:rPr>
      </w:pPr>
      <w:r w:rsidRPr="00F21FF7">
        <w:rPr>
          <w:lang w:eastAsia="zh-CN"/>
        </w:rPr>
        <w:t>After the UE successfully authenticates the network, the UE shall check whether the suspect or high-risk cell in cache is in the protection area (updated or not), if not, then mark the cell as suspect cell in cache, if yes, then verify the cell. If verification fails, the UE marks the cell as fake cell in cache, otherwise remove the cell from the cache. The UE may report the suspect, high-risk, and fake cells in cache to the serving network.</w:t>
      </w:r>
    </w:p>
    <w:p w:rsidR="005A647F" w:rsidRPr="005A647F" w:rsidRDefault="005A647F" w:rsidP="005A647F">
      <w:pPr>
        <w:pStyle w:val="Heading5"/>
      </w:pPr>
      <w:bookmarkStart w:id="142" w:name="_Toc41060416"/>
      <w:r w:rsidRPr="005A647F">
        <w:t>6.9.2.</w:t>
      </w:r>
      <w:r>
        <w:t>3</w:t>
      </w:r>
      <w:r w:rsidRPr="005A647F">
        <w:t>.</w:t>
      </w:r>
      <w:r>
        <w:t>2</w:t>
      </w:r>
      <w:r w:rsidRPr="005A647F">
        <w:tab/>
      </w:r>
      <w:r w:rsidRPr="005A647F">
        <w:tab/>
      </w:r>
      <w:r w:rsidRPr="00F21FF7">
        <w:t>Security procedure for unicast messages</w:t>
      </w:r>
      <w:bookmarkEnd w:id="142"/>
    </w:p>
    <w:p w:rsidR="005A647F" w:rsidRPr="00F21FF7" w:rsidRDefault="005A647F" w:rsidP="005A647F">
      <w:pPr>
        <w:rPr>
          <w:lang w:eastAsia="zh-CN"/>
        </w:rPr>
      </w:pPr>
      <w:r w:rsidRPr="00F21FF7">
        <w:rPr>
          <w:lang w:eastAsia="zh-CN"/>
        </w:rPr>
        <w:t>This solution for unicast message protection is only applied when AS security context cannot be obtained in UE and gNB. The following figure illustrates an example that demonstrates the security procedure for unicast radio messages:</w:t>
      </w:r>
    </w:p>
    <w:p w:rsidR="005A647F" w:rsidRPr="00F21FF7" w:rsidRDefault="008C2A5C" w:rsidP="005A647F">
      <w:pPr>
        <w:jc w:val="center"/>
      </w:pPr>
      <w:r w:rsidRPr="00F21FF7">
        <w:rPr>
          <w:noProof/>
        </w:rPr>
        <w:object w:dxaOrig="8394" w:dyaOrig="6315">
          <v:shape id="_x0000_i1039" type="#_x0000_t75" alt="" style="width:372.85pt;height:280.75pt;mso-width-percent:0;mso-height-percent:0;mso-width-percent:0;mso-height-percent:0" o:ole="">
            <v:imagedata r:id="rId45" o:title=""/>
          </v:shape>
          <o:OLEObject Type="Embed" ProgID="Visio.Drawing.11" ShapeID="_x0000_i1039" DrawAspect="Content" ObjectID="_1652278462" r:id="rId46"/>
        </w:object>
      </w:r>
      <w:r w:rsidR="005A647F" w:rsidRPr="00F21FF7">
        <w:t xml:space="preserve"> </w:t>
      </w:r>
    </w:p>
    <w:p w:rsidR="005A647F" w:rsidRDefault="005A647F" w:rsidP="005A647F">
      <w:pPr>
        <w:pStyle w:val="TF"/>
      </w:pPr>
      <w:r w:rsidRPr="00F21FF7">
        <w:t>Figure 6.9.2.3.2-1: Unicast message protection procedure</w:t>
      </w:r>
    </w:p>
    <w:p w:rsidR="005A647F" w:rsidRPr="00F21FF7" w:rsidRDefault="005A647F" w:rsidP="005A647F">
      <w:pPr>
        <w:tabs>
          <w:tab w:val="left" w:pos="426"/>
        </w:tabs>
        <w:ind w:left="426" w:hangingChars="213" w:hanging="426"/>
        <w:rPr>
          <w:lang w:eastAsia="zh-CN"/>
        </w:rPr>
      </w:pPr>
      <w:r w:rsidRPr="00F21FF7">
        <w:rPr>
          <w:rFonts w:hint="eastAsia"/>
          <w:lang w:eastAsia="zh-CN"/>
        </w:rPr>
        <w:t>1.</w:t>
      </w:r>
      <w:r w:rsidRPr="00F21FF7">
        <w:rPr>
          <w:lang w:eastAsia="zh-CN"/>
        </w:rPr>
        <w:tab/>
        <w:t>The ME tries to camp on a cell and decides to send message1 to the cell. If message1 is not Preamble, it generates a 32-bit random string NONCE. The NONCE is used as replay protection parameter for the successive downlink message.</w:t>
      </w:r>
    </w:p>
    <w:p w:rsidR="005A647F" w:rsidRPr="00F21FF7" w:rsidRDefault="005A647F" w:rsidP="005A647F">
      <w:pPr>
        <w:tabs>
          <w:tab w:val="left" w:pos="426"/>
        </w:tabs>
        <w:ind w:left="426" w:hangingChars="213" w:hanging="426"/>
        <w:rPr>
          <w:lang w:eastAsia="zh-CN"/>
        </w:rPr>
      </w:pPr>
      <w:r w:rsidRPr="00F21FF7">
        <w:rPr>
          <w:lang w:eastAsia="zh-CN"/>
        </w:rPr>
        <w:t>2.</w:t>
      </w:r>
      <w:r w:rsidRPr="00F21FF7">
        <w:rPr>
          <w:lang w:eastAsia="zh-CN"/>
        </w:rPr>
        <w:tab/>
        <w:t>The ME may decide to protect a sensitive information, e.g. NSSAI, in the message1 (there’s no sensitive information in Preamble). In that case, the ME sends the EK</w:t>
      </w:r>
      <w:r w:rsidRPr="00F21FF7">
        <w:rPr>
          <w:vertAlign w:val="subscript"/>
          <w:lang w:eastAsia="zh-CN"/>
        </w:rPr>
        <w:t>RBS</w:t>
      </w:r>
      <w:r w:rsidRPr="00F21FF7">
        <w:rPr>
          <w:lang w:eastAsia="zh-CN"/>
        </w:rPr>
        <w:t>, &lt;bsGKI, bsGNI&gt;, the sensitive information, and NONCE to the USIM. The &lt;bsGKI, bsGNI&gt; is obtained from a broadcast message (e.g. SI or MIB) sent by the cell. The EK</w:t>
      </w:r>
      <w:r w:rsidRPr="00F21FF7">
        <w:rPr>
          <w:vertAlign w:val="subscript"/>
          <w:lang w:eastAsia="zh-CN"/>
        </w:rPr>
        <w:t>RBS</w:t>
      </w:r>
      <w:r w:rsidRPr="00F21FF7">
        <w:rPr>
          <w:lang w:eastAsia="zh-CN"/>
        </w:rPr>
        <w:t xml:space="preserve"> corresponds to the bsGKI. The USIM decrypts the EK</w:t>
      </w:r>
      <w:r w:rsidRPr="00F21FF7">
        <w:rPr>
          <w:vertAlign w:val="subscript"/>
          <w:lang w:eastAsia="zh-CN"/>
        </w:rPr>
        <w:t>RBS</w:t>
      </w:r>
      <w:r w:rsidRPr="00F21FF7">
        <w:rPr>
          <w:lang w:eastAsia="zh-CN"/>
        </w:rPr>
        <w:t xml:space="preserve"> to get K</w:t>
      </w:r>
      <w:r w:rsidRPr="00F21FF7">
        <w:rPr>
          <w:vertAlign w:val="subscript"/>
          <w:lang w:eastAsia="zh-CN"/>
        </w:rPr>
        <w:t>RBS</w:t>
      </w:r>
      <w:r w:rsidRPr="00F21FF7">
        <w:rPr>
          <w:lang w:eastAsia="zh-CN"/>
        </w:rPr>
        <w:t>, derives K</w:t>
      </w:r>
      <w:r w:rsidRPr="00F21FF7">
        <w:rPr>
          <w:vertAlign w:val="subscript"/>
          <w:lang w:eastAsia="zh-CN"/>
        </w:rPr>
        <w:t>BS</w:t>
      </w:r>
      <w:r w:rsidRPr="00F21FF7">
        <w:rPr>
          <w:lang w:eastAsia="zh-CN"/>
        </w:rPr>
        <w:t xml:space="preserve"> from the K</w:t>
      </w:r>
      <w:r w:rsidRPr="00F21FF7">
        <w:rPr>
          <w:vertAlign w:val="subscript"/>
          <w:lang w:eastAsia="zh-CN"/>
        </w:rPr>
        <w:t>RBS</w:t>
      </w:r>
      <w:r w:rsidRPr="00F21FF7">
        <w:rPr>
          <w:lang w:eastAsia="zh-CN"/>
        </w:rPr>
        <w:t xml:space="preserve"> and &lt;bsGKI, bsGNI&gt;. The USIM then derives the Ke from the K</w:t>
      </w:r>
      <w:r w:rsidRPr="00F21FF7">
        <w:rPr>
          <w:vertAlign w:val="subscript"/>
          <w:lang w:eastAsia="zh-CN"/>
        </w:rPr>
        <w:t>BS</w:t>
      </w:r>
      <w:r w:rsidRPr="00F21FF7">
        <w:rPr>
          <w:lang w:eastAsia="zh-CN"/>
        </w:rPr>
        <w:t xml:space="preserve"> and returns the Ke to the ME. The ME generates keystream based on the Ke and NONCE and computes the exclusive or of the sensitive information and the keystream to encrypt the information.</w:t>
      </w:r>
    </w:p>
    <w:p w:rsidR="005A647F" w:rsidRPr="00F21FF7" w:rsidRDefault="005A647F" w:rsidP="005A647F">
      <w:pPr>
        <w:tabs>
          <w:tab w:val="left" w:pos="426"/>
        </w:tabs>
        <w:ind w:left="426" w:hangingChars="213" w:hanging="426"/>
        <w:rPr>
          <w:lang w:eastAsia="zh-CN"/>
        </w:rPr>
      </w:pPr>
      <w:r w:rsidRPr="00F21FF7">
        <w:rPr>
          <w:lang w:eastAsia="zh-CN"/>
        </w:rPr>
        <w:t>3.</w:t>
      </w:r>
      <w:r w:rsidRPr="00F21FF7">
        <w:rPr>
          <w:lang w:eastAsia="zh-CN"/>
        </w:rPr>
        <w:tab/>
        <w:t>The ME sends the message1 to the cell, which includes the NONCE if the message1 is not Preamble, the message1 may be partially encrypted.</w:t>
      </w:r>
    </w:p>
    <w:p w:rsidR="005A647F" w:rsidRPr="00F21FF7" w:rsidRDefault="005A647F" w:rsidP="005A647F">
      <w:pPr>
        <w:tabs>
          <w:tab w:val="left" w:pos="426"/>
        </w:tabs>
        <w:ind w:left="426" w:hangingChars="213" w:hanging="426"/>
        <w:rPr>
          <w:lang w:eastAsia="zh-CN"/>
        </w:rPr>
      </w:pPr>
      <w:r w:rsidRPr="00F21FF7">
        <w:rPr>
          <w:lang w:eastAsia="zh-CN"/>
        </w:rPr>
        <w:t>4.</w:t>
      </w:r>
      <w:r w:rsidRPr="00F21FF7">
        <w:rPr>
          <w:lang w:eastAsia="zh-CN"/>
        </w:rPr>
        <w:tab/>
        <w:t xml:space="preserve">The gNB receives the message1. If it is partially encrypted, then the gNB decrypts the encryption part to get plaintext information. </w:t>
      </w:r>
    </w:p>
    <w:p w:rsidR="005A647F" w:rsidRPr="00F21FF7" w:rsidRDefault="005A647F" w:rsidP="005A647F">
      <w:pPr>
        <w:tabs>
          <w:tab w:val="left" w:pos="426"/>
        </w:tabs>
        <w:ind w:left="426" w:hangingChars="213" w:hanging="426"/>
        <w:rPr>
          <w:lang w:eastAsia="zh-CN"/>
        </w:rPr>
      </w:pPr>
      <w:r w:rsidRPr="00F21FF7">
        <w:rPr>
          <w:lang w:eastAsia="zh-CN"/>
        </w:rPr>
        <w:t>5.</w:t>
      </w:r>
      <w:r w:rsidRPr="00F21FF7">
        <w:rPr>
          <w:lang w:eastAsia="zh-CN"/>
        </w:rPr>
        <w:tab/>
        <w:t>The gNB decides to send message2 to the UE. The gNB gets temp-message = (NONCE || message2) and computes MAC-I for the temp-message as described in sub-clause 6.9.2.3.1.</w:t>
      </w:r>
    </w:p>
    <w:p w:rsidR="005A647F" w:rsidRPr="00F21FF7" w:rsidRDefault="005A647F" w:rsidP="005A647F">
      <w:pPr>
        <w:tabs>
          <w:tab w:val="left" w:pos="426"/>
        </w:tabs>
        <w:ind w:left="426" w:hangingChars="213" w:hanging="426"/>
        <w:rPr>
          <w:lang w:eastAsia="zh-CN"/>
        </w:rPr>
      </w:pPr>
      <w:r w:rsidRPr="00F21FF7">
        <w:rPr>
          <w:lang w:eastAsia="zh-CN"/>
        </w:rPr>
        <w:t>6.</w:t>
      </w:r>
      <w:r w:rsidRPr="00F21FF7">
        <w:rPr>
          <w:lang w:eastAsia="zh-CN"/>
        </w:rPr>
        <w:tab/>
        <w:t>The gNB sends the message2 along with the MAC-I to the UE via the cell.</w:t>
      </w:r>
    </w:p>
    <w:p w:rsidR="005A647F" w:rsidRPr="00F21FF7" w:rsidRDefault="005A647F" w:rsidP="005A647F">
      <w:pPr>
        <w:tabs>
          <w:tab w:val="left" w:pos="426"/>
        </w:tabs>
        <w:ind w:left="426" w:hangingChars="213" w:hanging="426"/>
        <w:rPr>
          <w:lang w:eastAsia="zh-CN"/>
        </w:rPr>
      </w:pPr>
      <w:r w:rsidRPr="00F21FF7">
        <w:rPr>
          <w:lang w:eastAsia="zh-CN"/>
        </w:rPr>
        <w:lastRenderedPageBreak/>
        <w:t>7.</w:t>
      </w:r>
      <w:r w:rsidRPr="00F21FF7">
        <w:rPr>
          <w:lang w:eastAsia="zh-CN"/>
        </w:rPr>
        <w:tab/>
        <w:t>The ME receives the message2, performs message verification procedure as described in step 4~6 of sub-clause 6.9.2.3.1 with the exception that the ME uses temp-message = (NONCE || message2) instead of message2 for verification.</w:t>
      </w:r>
    </w:p>
    <w:p w:rsidR="005A647F" w:rsidRPr="00F21FF7" w:rsidRDefault="005A647F" w:rsidP="005A647F">
      <w:pPr>
        <w:pStyle w:val="NO"/>
        <w:overflowPunct w:val="0"/>
        <w:autoSpaceDE w:val="0"/>
        <w:autoSpaceDN w:val="0"/>
        <w:adjustRightInd w:val="0"/>
        <w:textAlignment w:val="baseline"/>
        <w:rPr>
          <w:lang w:val="x-none"/>
        </w:rPr>
      </w:pPr>
      <w:r w:rsidRPr="00F21FF7">
        <w:rPr>
          <w:lang w:val="x-none"/>
        </w:rPr>
        <w:t>NOTE 1:</w:t>
      </w:r>
      <w:r w:rsidRPr="00F21FF7">
        <w:rPr>
          <w:lang w:val="x-none"/>
        </w:rPr>
        <w:tab/>
        <w:t xml:space="preserve">Preamble (MSG1) and RAR (MSG2) are special radio messages. If the message1 is Preamble, then the 32-bit NONCE = (2-bit padding || 6-bit RA-RNTI || 2-bit padding || 6-bit RAPID || 16-bit Temporary C-RNTI). The NONCE is not included in the Preamble. The RAR may contain a combined reply for multiple UEs, in this case, RAR includes multiple 16-bit short MAC-Is, which means ME must truncate the XMAC-I returned from USIM for verification. In order to provide backward compatibility, short MAC-I can be appended sequentially after the payload. </w:t>
      </w:r>
    </w:p>
    <w:p w:rsidR="005A647F" w:rsidRPr="005221ED" w:rsidRDefault="005A647F" w:rsidP="005221ED">
      <w:pPr>
        <w:pStyle w:val="NO"/>
        <w:overflowPunct w:val="0"/>
        <w:autoSpaceDE w:val="0"/>
        <w:autoSpaceDN w:val="0"/>
        <w:adjustRightInd w:val="0"/>
        <w:textAlignment w:val="baseline"/>
        <w:rPr>
          <w:lang w:val="x-none"/>
        </w:rPr>
      </w:pPr>
      <w:r w:rsidRPr="00F21FF7">
        <w:rPr>
          <w:lang w:val="x-none"/>
        </w:rPr>
        <w:t>NOTE 2:</w:t>
      </w:r>
      <w:r w:rsidRPr="00F21FF7">
        <w:rPr>
          <w:lang w:val="x-none"/>
        </w:rPr>
        <w:tab/>
        <w:t>The message1 is a message before message2, which means message2 can be a request, response, or an indication. The message2 does not include &lt;bsGKI, bsGNI&gt;.</w:t>
      </w:r>
    </w:p>
    <w:p w:rsidR="00FA77BA" w:rsidRDefault="00FA77BA" w:rsidP="00FA77BA">
      <w:pPr>
        <w:pStyle w:val="Heading3"/>
      </w:pPr>
      <w:bookmarkStart w:id="143" w:name="_Toc41060417"/>
      <w:r>
        <w:t>6.</w:t>
      </w:r>
      <w:r w:rsidR="005A647F">
        <w:t>9</w:t>
      </w:r>
      <w:r>
        <w:t>.3</w:t>
      </w:r>
      <w:r>
        <w:tab/>
      </w:r>
      <w:r w:rsidRPr="00F21FF7">
        <w:t>Evaluation</w:t>
      </w:r>
      <w:bookmarkEnd w:id="143"/>
    </w:p>
    <w:p w:rsidR="005A647F" w:rsidRPr="00F21FF7" w:rsidRDefault="005A647F" w:rsidP="005A647F">
      <w:pPr>
        <w:pStyle w:val="EditorsNote"/>
      </w:pPr>
      <w:r w:rsidRPr="00F21FF7">
        <w:t>Editor’s Note: Each solution should motivate how the potential security requirements of the key issues being addressed are fulfilled.</w:t>
      </w:r>
    </w:p>
    <w:p w:rsidR="00B53D2E" w:rsidRDefault="00B53D2E" w:rsidP="00B53D2E">
      <w:pPr>
        <w:pStyle w:val="Heading2"/>
      </w:pPr>
      <w:bookmarkStart w:id="144" w:name="_Toc41060418"/>
      <w:r>
        <w:t>6</w:t>
      </w:r>
      <w:r w:rsidRPr="004D3578">
        <w:t>.</w:t>
      </w:r>
      <w:r>
        <w:t>10</w:t>
      </w:r>
      <w:r w:rsidRPr="004D3578">
        <w:tab/>
      </w:r>
      <w:r w:rsidRPr="00F21FF7">
        <w:t>Solution #</w:t>
      </w:r>
      <w:r>
        <w:t>10</w:t>
      </w:r>
      <w:r w:rsidRPr="00F21FF7">
        <w:t>: Protection on the unicast message based on ECDH</w:t>
      </w:r>
      <w:bookmarkEnd w:id="144"/>
    </w:p>
    <w:p w:rsidR="00B53D2E" w:rsidRDefault="00B53D2E" w:rsidP="00B53D2E">
      <w:pPr>
        <w:pStyle w:val="Heading3"/>
      </w:pPr>
      <w:bookmarkStart w:id="145" w:name="_Toc41060419"/>
      <w:r>
        <w:t>6.10.1</w:t>
      </w:r>
      <w:r>
        <w:tab/>
        <w:t>Introduction</w:t>
      </w:r>
      <w:bookmarkEnd w:id="145"/>
    </w:p>
    <w:p w:rsidR="00B53D2E" w:rsidRPr="00F21FF7" w:rsidRDefault="00B53D2E" w:rsidP="00B53D2E">
      <w:pPr>
        <w:keepLines/>
        <w:rPr>
          <w:rFonts w:eastAsia="Times New Roman"/>
        </w:rPr>
      </w:pPr>
      <w:r w:rsidRPr="00F21FF7">
        <w:t xml:space="preserve">This solution addresses key issue #1 </w:t>
      </w:r>
      <w:r w:rsidRPr="00F21FF7">
        <w:rPr>
          <w:rFonts w:eastAsia="Times New Roman"/>
        </w:rPr>
        <w:t>and the following security and privacy areas:</w:t>
      </w:r>
    </w:p>
    <w:p w:rsidR="00B53D2E" w:rsidRPr="00F21FF7" w:rsidRDefault="00B53D2E" w:rsidP="00B53D2E">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r w:rsidRPr="00F21FF7">
        <w:rPr>
          <w:rFonts w:eastAsia="Times New Roman"/>
        </w:rPr>
        <w:t>DoS attack on UE: attempts to hinder the UEs' access to the network.</w:t>
      </w:r>
    </w:p>
    <w:p w:rsidR="00B53D2E" w:rsidRPr="00F21FF7" w:rsidRDefault="00B53D2E" w:rsidP="00B53D2E">
      <w:pPr>
        <w:overflowPunct w:val="0"/>
        <w:autoSpaceDE w:val="0"/>
        <w:autoSpaceDN w:val="0"/>
        <w:adjustRightInd w:val="0"/>
        <w:ind w:left="568" w:hanging="284"/>
        <w:textAlignment w:val="baseline"/>
        <w:rPr>
          <w:rFonts w:eastAsia="Times New Roman"/>
        </w:rPr>
      </w:pPr>
      <w:r w:rsidRPr="00F21FF7">
        <w:rPr>
          <w:rFonts w:eastAsia="Times New Roman"/>
        </w:rPr>
        <w:t>#2</w:t>
      </w:r>
      <w:r w:rsidRPr="00F21FF7">
        <w:rPr>
          <w:rFonts w:eastAsia="Times New Roman"/>
        </w:rPr>
        <w:tab/>
        <w:t>DoS attack on network: attempts to hinder the network's ability to provide services to the UEs.</w:t>
      </w:r>
    </w:p>
    <w:p w:rsidR="00B53D2E" w:rsidRPr="00F21FF7" w:rsidRDefault="00B53D2E" w:rsidP="00B53D2E">
      <w:pPr>
        <w:rPr>
          <w:lang w:val="en-US" w:eastAsia="zh-CN"/>
        </w:rPr>
      </w:pPr>
      <w:r w:rsidRPr="00F21FF7">
        <w:rPr>
          <w:lang w:val="en-US" w:eastAsia="zh-CN"/>
        </w:rPr>
        <w:t>This solution is based on the ECDH. The UE has a eSK and ePK, and the gNB has a SK</w:t>
      </w:r>
      <w:r w:rsidRPr="00F21FF7">
        <w:rPr>
          <w:vertAlign w:val="subscript"/>
          <w:lang w:val="en-US" w:eastAsia="zh-CN"/>
        </w:rPr>
        <w:t>gNB</w:t>
      </w:r>
      <w:r w:rsidRPr="00F21FF7">
        <w:rPr>
          <w:lang w:val="en-US" w:eastAsia="zh-CN"/>
        </w:rPr>
        <w:t xml:space="preserve"> and a PK</w:t>
      </w:r>
      <w:r w:rsidRPr="00F21FF7">
        <w:rPr>
          <w:vertAlign w:val="subscript"/>
          <w:lang w:val="en-US" w:eastAsia="zh-CN"/>
        </w:rPr>
        <w:t>gNB</w:t>
      </w:r>
      <w:r w:rsidRPr="00F21FF7">
        <w:rPr>
          <w:lang w:val="en-US" w:eastAsia="zh-CN"/>
        </w:rPr>
        <w:t xml:space="preserve">. </w:t>
      </w:r>
    </w:p>
    <w:p w:rsidR="00B53D2E" w:rsidRPr="00F21FF7" w:rsidRDefault="00B53D2E" w:rsidP="00B53D2E">
      <w:pPr>
        <w:rPr>
          <w:lang w:val="en-US" w:eastAsia="zh-CN"/>
        </w:rPr>
      </w:pPr>
      <w:r w:rsidRPr="00F21FF7">
        <w:rPr>
          <w:lang w:val="en-US" w:eastAsia="zh-CN"/>
        </w:rPr>
        <w:t>After both gNB and UE get the ePK and the PK</w:t>
      </w:r>
      <w:r w:rsidRPr="00F21FF7">
        <w:rPr>
          <w:vertAlign w:val="subscript"/>
          <w:lang w:val="en-US" w:eastAsia="zh-CN"/>
        </w:rPr>
        <w:t>gNB</w:t>
      </w:r>
      <w:r w:rsidRPr="00F21FF7">
        <w:rPr>
          <w:lang w:val="en-US" w:eastAsia="zh-CN"/>
        </w:rPr>
        <w:t xml:space="preserve">, they can perform ECDH to get a shared key Ksig, which can be used to protect all the unicast messages before the AS security activation. </w:t>
      </w:r>
    </w:p>
    <w:p w:rsidR="00B53D2E" w:rsidRPr="00F21FF7" w:rsidRDefault="00B53D2E" w:rsidP="00B53D2E">
      <w:pPr>
        <w:ind w:firstLine="284"/>
        <w:rPr>
          <w:color w:val="FF0000"/>
        </w:rPr>
      </w:pPr>
      <w:r w:rsidRPr="00F21FF7">
        <w:rPr>
          <w:color w:val="FF0000"/>
        </w:rPr>
        <w:t xml:space="preserve">Editor Note: It is FFS how the gNBs are provisioned and the associated security requirement(s) on storage and processing the keys/certificates.  </w:t>
      </w:r>
    </w:p>
    <w:p w:rsidR="00B53D2E" w:rsidRPr="00F21FF7" w:rsidRDefault="00B53D2E" w:rsidP="00B53D2E">
      <w:pPr>
        <w:ind w:firstLine="284"/>
        <w:rPr>
          <w:color w:val="FF0000"/>
        </w:rPr>
      </w:pPr>
      <w:r w:rsidRPr="00F21FF7">
        <w:rPr>
          <w:color w:val="FF0000"/>
          <w:lang w:val="en-US" w:eastAsia="zh-CN"/>
        </w:rPr>
        <w:t>Editor Note: It is FFS how the legacy USIM/ME are handled.</w:t>
      </w:r>
    </w:p>
    <w:p w:rsidR="00B53D2E" w:rsidRDefault="00B53D2E" w:rsidP="00B53D2E">
      <w:pPr>
        <w:pStyle w:val="Heading3"/>
      </w:pPr>
      <w:bookmarkStart w:id="146" w:name="_Toc41060420"/>
      <w:r>
        <w:t>6.10.2</w:t>
      </w:r>
      <w:r>
        <w:tab/>
        <w:t>Solution details</w:t>
      </w:r>
      <w:bookmarkEnd w:id="146"/>
    </w:p>
    <w:p w:rsidR="00B53D2E" w:rsidRPr="002C0CC2" w:rsidRDefault="00B53D2E" w:rsidP="00B53D2E">
      <w:pPr>
        <w:pStyle w:val="Heading4"/>
      </w:pPr>
      <w:bookmarkStart w:id="147" w:name="_Toc41060421"/>
      <w:r>
        <w:t>6.</w:t>
      </w:r>
      <w:r w:rsidR="009235BD">
        <w:t>10</w:t>
      </w:r>
      <w:r>
        <w:t>.2.1</w:t>
      </w:r>
      <w:r>
        <w:tab/>
      </w:r>
      <w:r w:rsidR="009235BD" w:rsidRPr="009235BD">
        <w:t>General description</w:t>
      </w:r>
      <w:bookmarkEnd w:id="147"/>
      <w:r w:rsidRPr="00F21FF7">
        <w:t xml:space="preserve">  </w:t>
      </w:r>
    </w:p>
    <w:p w:rsidR="009235BD" w:rsidRPr="00F21FF7" w:rsidRDefault="009235BD" w:rsidP="009235BD">
      <w:pPr>
        <w:rPr>
          <w:lang w:val="en-US" w:eastAsia="zh-CN"/>
        </w:rPr>
      </w:pPr>
      <w:r w:rsidRPr="00F21FF7">
        <w:rPr>
          <w:lang w:val="en-US" w:eastAsia="zh-CN"/>
        </w:rPr>
        <w:t>This solution is based on the ECDH. The UE has an eSK and an ePK, and the gNB has a SK</w:t>
      </w:r>
      <w:r w:rsidRPr="00F21FF7">
        <w:rPr>
          <w:vertAlign w:val="subscript"/>
          <w:lang w:val="en-US" w:eastAsia="zh-CN"/>
        </w:rPr>
        <w:t>gNB</w:t>
      </w:r>
      <w:r w:rsidRPr="00F21FF7">
        <w:rPr>
          <w:lang w:val="en-US" w:eastAsia="zh-CN"/>
        </w:rPr>
        <w:t xml:space="preserve"> and a PK</w:t>
      </w:r>
      <w:r w:rsidRPr="00F21FF7">
        <w:rPr>
          <w:vertAlign w:val="subscript"/>
          <w:lang w:val="en-US" w:eastAsia="zh-CN"/>
        </w:rPr>
        <w:t>gNB</w:t>
      </w:r>
      <w:r w:rsidRPr="00F21FF7">
        <w:rPr>
          <w:lang w:val="en-US" w:eastAsia="zh-CN"/>
        </w:rPr>
        <w:t xml:space="preserve">. </w:t>
      </w:r>
    </w:p>
    <w:p w:rsidR="009235BD" w:rsidRPr="00F21FF7" w:rsidRDefault="009235BD" w:rsidP="009235BD">
      <w:pPr>
        <w:numPr>
          <w:ilvl w:val="0"/>
          <w:numId w:val="21"/>
        </w:numPr>
        <w:rPr>
          <w:lang w:val="en-US" w:eastAsia="zh-CN"/>
        </w:rPr>
      </w:pPr>
      <w:r w:rsidRPr="00F21FF7">
        <w:rPr>
          <w:lang w:val="en-US" w:eastAsia="zh-CN"/>
        </w:rPr>
        <w:t>The gNB can provision the PK</w:t>
      </w:r>
      <w:r w:rsidRPr="00F21FF7">
        <w:rPr>
          <w:vertAlign w:val="subscript"/>
          <w:lang w:val="en-US" w:eastAsia="zh-CN"/>
        </w:rPr>
        <w:t>gNB</w:t>
      </w:r>
      <w:r w:rsidRPr="00F21FF7">
        <w:rPr>
          <w:lang w:val="en-US" w:eastAsia="zh-CN"/>
        </w:rPr>
        <w:t xml:space="preserve"> in the early stage, so the UE can get the PK</w:t>
      </w:r>
      <w:r w:rsidRPr="00F21FF7">
        <w:rPr>
          <w:vertAlign w:val="subscript"/>
          <w:lang w:val="en-US" w:eastAsia="zh-CN"/>
        </w:rPr>
        <w:t>gNB</w:t>
      </w:r>
      <w:r w:rsidRPr="00F21FF7">
        <w:rPr>
          <w:lang w:val="en-US" w:eastAsia="zh-CN"/>
        </w:rPr>
        <w:t xml:space="preserve"> of gNB. There are 2 methods to provision PK</w:t>
      </w:r>
      <w:r w:rsidRPr="00F21FF7">
        <w:rPr>
          <w:vertAlign w:val="subscript"/>
          <w:lang w:val="en-US" w:eastAsia="zh-CN"/>
        </w:rPr>
        <w:t>gNB</w:t>
      </w:r>
      <w:r w:rsidRPr="00F21FF7">
        <w:rPr>
          <w:lang w:val="en-US" w:eastAsia="zh-CN"/>
        </w:rPr>
        <w:t xml:space="preserve"> into the UE: The PK</w:t>
      </w:r>
      <w:r w:rsidRPr="00F21FF7">
        <w:rPr>
          <w:vertAlign w:val="subscript"/>
          <w:lang w:val="en-US" w:eastAsia="zh-CN"/>
        </w:rPr>
        <w:t>gNB</w:t>
      </w:r>
      <w:r w:rsidRPr="00F21FF7">
        <w:rPr>
          <w:lang w:val="en-US" w:eastAsia="zh-CN"/>
        </w:rPr>
        <w:t xml:space="preserve"> can be provisioned into the UE at manufacture time, in USIM or in ME.</w:t>
      </w:r>
      <w:r w:rsidRPr="00F21FF7">
        <w:t xml:space="preserve"> Which means, it can be performed in implementation-independed way;</w:t>
      </w:r>
    </w:p>
    <w:p w:rsidR="009235BD" w:rsidRPr="00F21FF7" w:rsidRDefault="009235BD" w:rsidP="009235BD">
      <w:pPr>
        <w:ind w:left="360" w:firstLine="208"/>
        <w:rPr>
          <w:color w:val="FF0000"/>
          <w:lang w:val="en-US" w:eastAsia="zh-CN"/>
        </w:rPr>
      </w:pPr>
      <w:r w:rsidRPr="00F21FF7">
        <w:rPr>
          <w:color w:val="FF0000"/>
          <w:lang w:val="en-US" w:eastAsia="zh-CN"/>
        </w:rPr>
        <w:t>Editor Note: It is FFS in the manufacturing time how the PK</w:t>
      </w:r>
      <w:r w:rsidRPr="00F21FF7">
        <w:rPr>
          <w:color w:val="FF0000"/>
          <w:vertAlign w:val="subscript"/>
          <w:lang w:val="en-US" w:eastAsia="zh-CN"/>
        </w:rPr>
        <w:t>gNB</w:t>
      </w:r>
      <w:r w:rsidRPr="00F21FF7">
        <w:rPr>
          <w:color w:val="FF0000"/>
          <w:lang w:val="en-US" w:eastAsia="zh-CN"/>
        </w:rPr>
        <w:t xml:space="preserve"> for the target network/markets are known by the ME/USIM manufactures.</w:t>
      </w:r>
    </w:p>
    <w:p w:rsidR="009235BD" w:rsidRPr="00F21FF7" w:rsidRDefault="009235BD" w:rsidP="009235BD">
      <w:pPr>
        <w:numPr>
          <w:ilvl w:val="0"/>
          <w:numId w:val="21"/>
        </w:numPr>
        <w:rPr>
          <w:lang w:val="en-US" w:eastAsia="zh-CN"/>
        </w:rPr>
      </w:pPr>
      <w:r w:rsidRPr="00F21FF7">
        <w:rPr>
          <w:lang w:val="en-US" w:eastAsia="zh-CN"/>
        </w:rPr>
        <w:t>After UE registered and performed authentication with the network, UE applies for the PK</w:t>
      </w:r>
      <w:r w:rsidRPr="00F21FF7">
        <w:rPr>
          <w:vertAlign w:val="subscript"/>
          <w:lang w:val="en-US" w:eastAsia="zh-CN"/>
        </w:rPr>
        <w:t>gNB</w:t>
      </w:r>
      <w:r w:rsidRPr="00F21FF7">
        <w:rPr>
          <w:lang w:val="en-US" w:eastAsia="zh-CN"/>
        </w:rPr>
        <w:t xml:space="preserve"> from the trusted Serving network. </w:t>
      </w:r>
    </w:p>
    <w:p w:rsidR="009235BD" w:rsidRPr="00F21FF7" w:rsidRDefault="009235BD" w:rsidP="009235BD">
      <w:pPr>
        <w:rPr>
          <w:lang w:val="en-US" w:eastAsia="zh-CN"/>
        </w:rPr>
      </w:pPr>
      <w:r w:rsidRPr="00F21FF7">
        <w:rPr>
          <w:lang w:val="en-US" w:eastAsia="zh-CN"/>
        </w:rPr>
        <w:t>The UE can send the ePK</w:t>
      </w:r>
      <w:r w:rsidRPr="00F21FF7">
        <w:rPr>
          <w:vertAlign w:val="subscript"/>
          <w:lang w:val="en-US" w:eastAsia="zh-CN"/>
        </w:rPr>
        <w:t xml:space="preserve"> </w:t>
      </w:r>
      <w:r w:rsidRPr="00F21FF7">
        <w:rPr>
          <w:lang w:val="en-US" w:eastAsia="zh-CN"/>
        </w:rPr>
        <w:t>in the uplink message, for example, in Msg5, so the gNB can get the ePK of UE.</w:t>
      </w:r>
    </w:p>
    <w:p w:rsidR="009235BD" w:rsidRPr="00F21FF7" w:rsidRDefault="009235BD" w:rsidP="009235BD">
      <w:pPr>
        <w:rPr>
          <w:lang w:val="en-US" w:eastAsia="zh-CN"/>
        </w:rPr>
      </w:pPr>
      <w:r w:rsidRPr="00F21FF7">
        <w:rPr>
          <w:lang w:val="en-US" w:eastAsia="zh-CN"/>
        </w:rPr>
        <w:t>After both gNB and the UE get the ePK and the PK</w:t>
      </w:r>
      <w:r w:rsidRPr="00F21FF7">
        <w:rPr>
          <w:vertAlign w:val="subscript"/>
          <w:lang w:val="en-US" w:eastAsia="zh-CN"/>
        </w:rPr>
        <w:t>gNB</w:t>
      </w:r>
      <w:r w:rsidRPr="00F21FF7">
        <w:rPr>
          <w:lang w:val="en-US" w:eastAsia="zh-CN"/>
        </w:rPr>
        <w:t xml:space="preserve"> , they can perform ECDH to get a fresh shared key Ksig, which can be used to protect all the unicast messages before the AS security activation.</w:t>
      </w:r>
    </w:p>
    <w:p w:rsidR="009235BD" w:rsidRPr="00F21FF7" w:rsidRDefault="009235BD" w:rsidP="009235BD">
      <w:pPr>
        <w:rPr>
          <w:lang w:val="en-US" w:eastAsia="zh-CN"/>
        </w:rPr>
      </w:pPr>
      <w:r w:rsidRPr="00F21FF7">
        <w:rPr>
          <w:lang w:val="en-US" w:eastAsia="zh-CN"/>
        </w:rPr>
        <w:t xml:space="preserve">The gNB and UE could use NIA1/2/3 to do integrity protection of the subsequent unicast messages, the MAC size is only 32bits. </w:t>
      </w:r>
    </w:p>
    <w:p w:rsidR="00B53D2E" w:rsidRDefault="009235BD" w:rsidP="00B53D2E">
      <w:r w:rsidRPr="00F21FF7">
        <w:lastRenderedPageBreak/>
        <w:t>The gNB is supposed to use the generated shared key to generate MAC for the integrity protection of the unicast message, so UE would know if this gNB is false or not as early as in the first message after Msg5, for example, RRCReConfiguration.</w:t>
      </w:r>
    </w:p>
    <w:p w:rsidR="00B53D2E" w:rsidRDefault="00B53D2E" w:rsidP="00B53D2E">
      <w:pPr>
        <w:pStyle w:val="Heading4"/>
        <w:rPr>
          <w:lang w:eastAsia="zh-CN"/>
        </w:rPr>
      </w:pPr>
      <w:bookmarkStart w:id="148" w:name="_Toc41060422"/>
      <w:r>
        <w:rPr>
          <w:lang w:eastAsia="zh-CN"/>
        </w:rPr>
        <w:t>6.</w:t>
      </w:r>
      <w:r w:rsidR="009235BD">
        <w:rPr>
          <w:lang w:eastAsia="zh-CN"/>
        </w:rPr>
        <w:t>10</w:t>
      </w:r>
      <w:r>
        <w:rPr>
          <w:lang w:eastAsia="zh-CN"/>
        </w:rPr>
        <w:t>.2.2</w:t>
      </w:r>
      <w:r>
        <w:rPr>
          <w:lang w:eastAsia="zh-CN"/>
        </w:rPr>
        <w:tab/>
      </w:r>
      <w:r w:rsidR="009235BD" w:rsidRPr="009235BD">
        <w:t>Pre-provision</w:t>
      </w:r>
      <w:bookmarkEnd w:id="148"/>
    </w:p>
    <w:p w:rsidR="009235BD" w:rsidRPr="00F21FF7" w:rsidRDefault="009235BD" w:rsidP="009235BD">
      <w:r w:rsidRPr="00F21FF7">
        <w:t xml:space="preserve">UE and gNB shall support ECDH, and all the credentials shall be preprovioned.  </w:t>
      </w:r>
    </w:p>
    <w:p w:rsidR="00B53D2E" w:rsidRDefault="00B53D2E" w:rsidP="00B53D2E">
      <w:pPr>
        <w:pStyle w:val="Heading4"/>
      </w:pPr>
      <w:bookmarkStart w:id="149" w:name="_Toc41060423"/>
      <w:r>
        <w:rPr>
          <w:lang w:eastAsia="zh-CN"/>
        </w:rPr>
        <w:t>6.</w:t>
      </w:r>
      <w:r w:rsidR="009235BD">
        <w:rPr>
          <w:lang w:eastAsia="zh-CN"/>
        </w:rPr>
        <w:t>10</w:t>
      </w:r>
      <w:r>
        <w:rPr>
          <w:lang w:eastAsia="zh-CN"/>
        </w:rPr>
        <w:t>.2.3</w:t>
      </w:r>
      <w:r>
        <w:rPr>
          <w:lang w:eastAsia="zh-CN"/>
        </w:rPr>
        <w:tab/>
      </w:r>
      <w:r w:rsidR="009235BD" w:rsidRPr="009235BD">
        <w:t>Message used to send ePK uplink</w:t>
      </w:r>
      <w:bookmarkEnd w:id="149"/>
    </w:p>
    <w:p w:rsidR="009235BD" w:rsidRDefault="009235BD" w:rsidP="009235BD">
      <w:r w:rsidRPr="00F21FF7">
        <w:t>The UE can use Msg3 or Msg5 to send e</w:t>
      </w:r>
      <w:r w:rsidRPr="00F21FF7">
        <w:rPr>
          <w:lang w:val="en-US" w:eastAsia="zh-CN"/>
        </w:rPr>
        <w:t>PK</w:t>
      </w:r>
      <w:r w:rsidRPr="00F21FF7">
        <w:rPr>
          <w:vertAlign w:val="subscript"/>
          <w:lang w:val="en-US" w:eastAsia="zh-CN"/>
        </w:rPr>
        <w:t xml:space="preserve"> </w:t>
      </w:r>
      <w:r w:rsidRPr="00F21FF7">
        <w:t xml:space="preserve">to the gNB, since the </w:t>
      </w:r>
      <w:r w:rsidRPr="00F21FF7">
        <w:rPr>
          <w:rFonts w:hint="eastAsia"/>
          <w:lang w:eastAsia="zh-CN"/>
        </w:rPr>
        <w:t>size</w:t>
      </w:r>
      <w:r w:rsidRPr="00F21FF7">
        <w:rPr>
          <w:lang w:eastAsia="zh-CN"/>
        </w:rPr>
        <w:t xml:space="preserve"> </w:t>
      </w:r>
      <w:r w:rsidRPr="00F21FF7">
        <w:rPr>
          <w:lang w:val="en-US" w:eastAsia="zh-CN"/>
        </w:rPr>
        <w:t xml:space="preserve">of Msg3 is limited by size, and the </w:t>
      </w:r>
      <w:r w:rsidRPr="00F21FF7">
        <w:rPr>
          <w:rFonts w:hint="eastAsia"/>
          <w:lang w:eastAsia="zh-CN"/>
        </w:rPr>
        <w:t>E</w:t>
      </w:r>
      <w:r w:rsidRPr="00F21FF7">
        <w:t xml:space="preserve">CDH public key could be 256bit, so the Msg5 is more practical. </w:t>
      </w:r>
    </w:p>
    <w:p w:rsidR="009235BD" w:rsidRDefault="009235BD" w:rsidP="009235BD">
      <w:pPr>
        <w:pStyle w:val="Heading4"/>
      </w:pPr>
      <w:bookmarkStart w:id="150" w:name="_Toc41060424"/>
      <w:r>
        <w:rPr>
          <w:lang w:eastAsia="zh-CN"/>
        </w:rPr>
        <w:t>6.10.2.4</w:t>
      </w:r>
      <w:r>
        <w:rPr>
          <w:lang w:eastAsia="zh-CN"/>
        </w:rPr>
        <w:tab/>
      </w:r>
      <w:r>
        <w:t>Replay resistant</w:t>
      </w:r>
      <w:bookmarkEnd w:id="150"/>
    </w:p>
    <w:p w:rsidR="009235BD" w:rsidRPr="00F21FF7" w:rsidRDefault="009235BD" w:rsidP="009235BD">
      <w:r w:rsidRPr="00F21FF7">
        <w:t>The way to resist replay attack is adding one NONCE in the Msg5, as the input of the MAC. T</w:t>
      </w:r>
      <w:r w:rsidRPr="00F21FF7">
        <w:rPr>
          <w:rFonts w:hint="eastAsia"/>
          <w:lang w:eastAsia="zh-CN"/>
        </w:rPr>
        <w:t>his</w:t>
      </w:r>
      <w:r w:rsidRPr="00F21FF7">
        <w:rPr>
          <w:lang w:val="en-US" w:eastAsia="zh-CN"/>
        </w:rPr>
        <w:t xml:space="preserve"> can be used to mitigate some replay attacks. However, t</w:t>
      </w:r>
      <w:r w:rsidRPr="00F21FF7">
        <w:t xml:space="preserve">he MitM attack could not be mitigated. </w:t>
      </w:r>
    </w:p>
    <w:p w:rsidR="009235BD" w:rsidRDefault="009235BD" w:rsidP="009235BD">
      <w:pPr>
        <w:pStyle w:val="Heading4"/>
      </w:pPr>
      <w:bookmarkStart w:id="151" w:name="_Toc41060425"/>
      <w:r>
        <w:rPr>
          <w:lang w:eastAsia="zh-CN"/>
        </w:rPr>
        <w:t>6.10.2.5</w:t>
      </w:r>
      <w:r>
        <w:rPr>
          <w:lang w:eastAsia="zh-CN"/>
        </w:rPr>
        <w:tab/>
      </w:r>
      <w:r>
        <w:t>Procedures</w:t>
      </w:r>
      <w:bookmarkEnd w:id="151"/>
    </w:p>
    <w:p w:rsidR="009235BD" w:rsidRPr="00F21FF7" w:rsidRDefault="009235BD" w:rsidP="009235BD">
      <w:pPr>
        <w:rPr>
          <w:lang w:val="en-US"/>
        </w:rPr>
      </w:pPr>
      <w:r w:rsidRPr="00F21FF7">
        <w:rPr>
          <w:lang w:val="en-US"/>
        </w:rPr>
        <w:t xml:space="preserve">Detailed call flow is as following. </w:t>
      </w:r>
    </w:p>
    <w:p w:rsidR="009235BD" w:rsidRPr="00F21FF7" w:rsidRDefault="009A4488" w:rsidP="009235BD">
      <w:pPr>
        <w:jc w:val="center"/>
        <w:rPr>
          <w:lang w:val="en-US"/>
        </w:rPr>
      </w:pPr>
      <w:r w:rsidRPr="009A4488">
        <w:rPr>
          <w:noProof/>
          <w:lang w:val="en-US" w:eastAsia="zh-CN"/>
        </w:rPr>
        <w:drawing>
          <wp:inline distT="0" distB="0" distL="0" distR="0">
            <wp:extent cx="4324985" cy="2541905"/>
            <wp:effectExtent l="0" t="0" r="0" b="0"/>
            <wp:docPr id="9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324985" cy="2541905"/>
                    </a:xfrm>
                    <a:prstGeom prst="rect">
                      <a:avLst/>
                    </a:prstGeom>
                    <a:noFill/>
                    <a:ln>
                      <a:noFill/>
                    </a:ln>
                  </pic:spPr>
                </pic:pic>
              </a:graphicData>
            </a:graphic>
          </wp:inline>
        </w:drawing>
      </w:r>
    </w:p>
    <w:p w:rsidR="009235BD" w:rsidRPr="009235BD" w:rsidRDefault="009235BD" w:rsidP="009235BD">
      <w:pPr>
        <w:pStyle w:val="TF"/>
      </w:pPr>
      <w:r w:rsidRPr="009235BD">
        <w:t>Fig 6.10.2.3 Protect unicast message using ECDH and MAC</w:t>
      </w:r>
    </w:p>
    <w:p w:rsidR="009235BD" w:rsidRPr="009235BD" w:rsidRDefault="009235BD" w:rsidP="009235BD">
      <w:pPr>
        <w:rPr>
          <w:lang w:val="en-US" w:eastAsia="zh-CN"/>
        </w:rPr>
      </w:pPr>
    </w:p>
    <w:p w:rsidR="00B53D2E" w:rsidRDefault="00B53D2E" w:rsidP="00B53D2E">
      <w:pPr>
        <w:pStyle w:val="Heading3"/>
      </w:pPr>
      <w:bookmarkStart w:id="152" w:name="_Toc41060426"/>
      <w:r>
        <w:t>6.</w:t>
      </w:r>
      <w:r w:rsidR="009235BD">
        <w:t>10</w:t>
      </w:r>
      <w:r>
        <w:t>.</w:t>
      </w:r>
      <w:r w:rsidR="009235BD">
        <w:t>3</w:t>
      </w:r>
      <w:r>
        <w:tab/>
        <w:t>Assessment using Annex A.3</w:t>
      </w:r>
      <w:bookmarkEnd w:id="152"/>
    </w:p>
    <w:p w:rsidR="00B53D2E" w:rsidRDefault="00B53D2E" w:rsidP="00B53D2E">
      <w:pPr>
        <w:pStyle w:val="Heading4"/>
      </w:pPr>
      <w:bookmarkStart w:id="153" w:name="_Toc41060427"/>
      <w:r>
        <w:t>6.</w:t>
      </w:r>
      <w:r w:rsidR="009235BD">
        <w:t>10</w:t>
      </w:r>
      <w:r>
        <w:t>.</w:t>
      </w:r>
      <w:r w:rsidR="009235BD">
        <w:t>3</w:t>
      </w:r>
      <w:r>
        <w:t>.1a</w:t>
      </w:r>
      <w:r>
        <w:tab/>
        <w:t>UE aspects</w:t>
      </w:r>
      <w:bookmarkEnd w:id="153"/>
    </w:p>
    <w:p w:rsidR="009235BD" w:rsidRPr="00F21FF7" w:rsidRDefault="009235BD" w:rsidP="009235BD">
      <w:r w:rsidRPr="00F21FF7">
        <w:t>UE and gNB shall support ECDH, and all the credentials shall be preprovioned, which can be performed in implementation-independed way.</w:t>
      </w:r>
    </w:p>
    <w:p w:rsidR="00B53D2E" w:rsidRDefault="00B53D2E" w:rsidP="00B53D2E">
      <w:pPr>
        <w:pStyle w:val="Heading4"/>
      </w:pPr>
      <w:bookmarkStart w:id="154" w:name="_Toc41060428"/>
      <w:r w:rsidRPr="00F10DA2">
        <w:t>6.</w:t>
      </w:r>
      <w:r w:rsidR="009235BD">
        <w:t>10</w:t>
      </w:r>
      <w:r w:rsidRPr="00F10DA2">
        <w:t>.</w:t>
      </w:r>
      <w:r w:rsidR="009235BD">
        <w:t>3</w:t>
      </w:r>
      <w:r w:rsidRPr="00F10DA2">
        <w:t>.1b</w:t>
      </w:r>
      <w:r>
        <w:tab/>
      </w:r>
      <w:r w:rsidRPr="00F10DA2">
        <w:t>UE actions upon detection of invalid signature</w:t>
      </w:r>
      <w:bookmarkEnd w:id="154"/>
    </w:p>
    <w:p w:rsidR="009235BD" w:rsidRPr="00F21FF7" w:rsidRDefault="009235BD" w:rsidP="009235BD">
      <w:pPr>
        <w:rPr>
          <w:lang w:val="en-US"/>
        </w:rPr>
      </w:pPr>
      <w:r w:rsidRPr="00F21FF7">
        <w:rPr>
          <w:lang w:val="en-US"/>
        </w:rPr>
        <w:t>For the unicast message which is not with a MAC, UE have 2 choices: 1) drop every message which is send without a MAC. 2) UE takes every message as genuine without a MAC.</w:t>
      </w:r>
    </w:p>
    <w:p w:rsidR="009235BD" w:rsidRPr="00F21FF7" w:rsidRDefault="009235BD" w:rsidP="009235BD">
      <w:pPr>
        <w:rPr>
          <w:lang w:val="en-US"/>
        </w:rPr>
      </w:pPr>
      <w:r w:rsidRPr="00F21FF7">
        <w:rPr>
          <w:lang w:val="en-US"/>
        </w:rPr>
        <w:t xml:space="preserve">For the unicast message which is with a false MAC, UE shall drop the message. </w:t>
      </w:r>
    </w:p>
    <w:p w:rsidR="009235BD" w:rsidRPr="00F21FF7" w:rsidRDefault="009235BD" w:rsidP="009235BD">
      <w:pPr>
        <w:ind w:firstLine="284"/>
        <w:rPr>
          <w:color w:val="FF0000"/>
          <w:lang w:val="en-US"/>
        </w:rPr>
      </w:pPr>
      <w:r w:rsidRPr="00F21FF7">
        <w:rPr>
          <w:color w:val="FF0000"/>
          <w:lang w:val="en-US"/>
        </w:rPr>
        <w:t xml:space="preserve">Editor </w:t>
      </w:r>
      <w:r w:rsidR="0071068D">
        <w:rPr>
          <w:rFonts w:hint="eastAsia"/>
          <w:color w:val="FF0000"/>
          <w:lang w:val="en-US" w:eastAsia="zh-CN"/>
        </w:rPr>
        <w:t>N</w:t>
      </w:r>
      <w:r w:rsidRPr="00F21FF7">
        <w:rPr>
          <w:color w:val="FF0000"/>
          <w:lang w:val="en-US"/>
        </w:rPr>
        <w:t xml:space="preserve">ote: it is FFS how to know which gNB is supposed to add the MAC in the unicast message. </w:t>
      </w:r>
    </w:p>
    <w:p w:rsidR="00B53D2E" w:rsidRPr="00F10DA2" w:rsidRDefault="00B53D2E" w:rsidP="00B53D2E">
      <w:pPr>
        <w:pStyle w:val="Heading4"/>
      </w:pPr>
      <w:bookmarkStart w:id="155" w:name="_Toc41060429"/>
      <w:r w:rsidRPr="00F10DA2">
        <w:t>6.</w:t>
      </w:r>
      <w:r w:rsidR="009235BD">
        <w:t>10</w:t>
      </w:r>
      <w:r w:rsidRPr="00F10DA2">
        <w:t>.</w:t>
      </w:r>
      <w:r w:rsidR="009235BD">
        <w:t>3</w:t>
      </w:r>
      <w:r w:rsidRPr="00F10DA2">
        <w:t>.2</w:t>
      </w:r>
      <w:r w:rsidRPr="00F10DA2">
        <w:tab/>
      </w:r>
      <w:r w:rsidRPr="00F10DA2">
        <w:tab/>
        <w:t>Threats that are mitigated by signed SI messages</w:t>
      </w:r>
      <w:bookmarkEnd w:id="155"/>
    </w:p>
    <w:p w:rsidR="009235BD" w:rsidRPr="00F21FF7" w:rsidRDefault="009235BD" w:rsidP="009235BD">
      <w:r w:rsidRPr="00F21FF7">
        <w:t xml:space="preserve">Key issue #1 are mitigated. All unicst message before security activation can be integrity protected using the this solution. </w:t>
      </w:r>
    </w:p>
    <w:p w:rsidR="00B53D2E" w:rsidRPr="00F21FF7" w:rsidRDefault="00B53D2E" w:rsidP="00B53D2E">
      <w:pPr>
        <w:pStyle w:val="Heading4"/>
      </w:pPr>
      <w:bookmarkStart w:id="156" w:name="_Toc41060430"/>
      <w:r w:rsidRPr="00F10DA2">
        <w:lastRenderedPageBreak/>
        <w:t>6.</w:t>
      </w:r>
      <w:r w:rsidR="009235BD">
        <w:t>10</w:t>
      </w:r>
      <w:r w:rsidRPr="00F10DA2">
        <w:t>.</w:t>
      </w:r>
      <w:r w:rsidR="009235BD">
        <w:t>3</w:t>
      </w:r>
      <w:r w:rsidRPr="00F10DA2">
        <w:t>.3</w:t>
      </w:r>
      <w:r w:rsidRPr="00F10DA2">
        <w:tab/>
      </w:r>
      <w:r w:rsidRPr="00F10DA2">
        <w:tab/>
        <w:t>Threats that are not mitigated by signed SI messages</w:t>
      </w:r>
      <w:bookmarkEnd w:id="156"/>
    </w:p>
    <w:p w:rsidR="009235BD" w:rsidRPr="00F21FF7" w:rsidRDefault="009235BD" w:rsidP="009235BD">
      <w:r w:rsidRPr="00F21FF7">
        <w:t>MitM attack and Bidding down attack.</w:t>
      </w:r>
    </w:p>
    <w:p w:rsidR="00B53D2E" w:rsidRPr="00F10DA2" w:rsidRDefault="00B53D2E" w:rsidP="00B53D2E">
      <w:pPr>
        <w:pStyle w:val="Heading4"/>
      </w:pPr>
      <w:bookmarkStart w:id="157" w:name="_Toc41060431"/>
      <w:r w:rsidRPr="00F10DA2">
        <w:t>6.</w:t>
      </w:r>
      <w:r w:rsidR="009235BD">
        <w:t>10.3</w:t>
      </w:r>
      <w:r w:rsidRPr="00F10DA2">
        <w:t>.4</w:t>
      </w:r>
      <w:r w:rsidRPr="00F10DA2">
        <w:tab/>
        <w:t>Provisioning of keys</w:t>
      </w:r>
      <w:bookmarkEnd w:id="157"/>
    </w:p>
    <w:p w:rsidR="009235BD" w:rsidRPr="00F21FF7" w:rsidRDefault="009235BD" w:rsidP="009235BD">
      <w:pPr>
        <w:rPr>
          <w:lang w:val="en-US" w:eastAsia="zh-CN"/>
        </w:rPr>
      </w:pPr>
      <w:r w:rsidRPr="00F21FF7">
        <w:rPr>
          <w:lang w:val="en-US" w:eastAsia="zh-CN"/>
        </w:rPr>
        <w:t>There are 2 methods to provision PK</w:t>
      </w:r>
      <w:r w:rsidRPr="00F21FF7">
        <w:rPr>
          <w:vertAlign w:val="subscript"/>
          <w:lang w:val="en-US" w:eastAsia="zh-CN"/>
        </w:rPr>
        <w:t>gNB</w:t>
      </w:r>
      <w:r w:rsidRPr="00F21FF7">
        <w:rPr>
          <w:lang w:val="en-US" w:eastAsia="zh-CN"/>
        </w:rPr>
        <w:t xml:space="preserve"> into the UE:</w:t>
      </w:r>
    </w:p>
    <w:p w:rsidR="009235BD" w:rsidRPr="00F21FF7" w:rsidRDefault="009235BD" w:rsidP="009235BD">
      <w:pPr>
        <w:numPr>
          <w:ilvl w:val="0"/>
          <w:numId w:val="22"/>
        </w:numPr>
        <w:rPr>
          <w:lang w:val="en-US" w:eastAsia="zh-CN"/>
        </w:rPr>
      </w:pPr>
      <w:r w:rsidRPr="00F21FF7">
        <w:rPr>
          <w:lang w:val="en-US" w:eastAsia="zh-CN"/>
        </w:rPr>
        <w:t>The PK</w:t>
      </w:r>
      <w:r w:rsidRPr="00F21FF7">
        <w:rPr>
          <w:vertAlign w:val="subscript"/>
          <w:lang w:val="en-US" w:eastAsia="zh-CN"/>
        </w:rPr>
        <w:t>gNB</w:t>
      </w:r>
      <w:r w:rsidRPr="00F21FF7">
        <w:rPr>
          <w:lang w:val="en-US" w:eastAsia="zh-CN"/>
        </w:rPr>
        <w:t xml:space="preserve"> can be provisioned into the UE at manufacture time, in USIM or in ME.</w:t>
      </w:r>
    </w:p>
    <w:p w:rsidR="009235BD" w:rsidRPr="00F21FF7" w:rsidRDefault="009235BD" w:rsidP="009235BD">
      <w:pPr>
        <w:numPr>
          <w:ilvl w:val="0"/>
          <w:numId w:val="22"/>
        </w:numPr>
        <w:rPr>
          <w:lang w:val="en-US" w:eastAsia="zh-CN"/>
        </w:rPr>
      </w:pPr>
      <w:r w:rsidRPr="00F21FF7">
        <w:rPr>
          <w:lang w:val="en-US" w:eastAsia="zh-CN"/>
        </w:rPr>
        <w:t>After UE registered and perform authentication with the network, UE apply for the PK</w:t>
      </w:r>
      <w:r w:rsidRPr="00F21FF7">
        <w:rPr>
          <w:vertAlign w:val="subscript"/>
          <w:lang w:val="en-US" w:eastAsia="zh-CN"/>
        </w:rPr>
        <w:t>gNB</w:t>
      </w:r>
      <w:r w:rsidRPr="00F21FF7">
        <w:rPr>
          <w:lang w:val="en-US" w:eastAsia="zh-CN"/>
        </w:rPr>
        <w:t xml:space="preserve"> from the trusted Serving network.</w:t>
      </w:r>
    </w:p>
    <w:p w:rsidR="009235BD" w:rsidRPr="00F21FF7" w:rsidRDefault="009235BD" w:rsidP="009235BD">
      <w:pPr>
        <w:rPr>
          <w:lang w:val="en-US" w:eastAsia="zh-CN"/>
        </w:rPr>
      </w:pPr>
      <w:r w:rsidRPr="00F21FF7">
        <w:rPr>
          <w:lang w:val="en-US" w:eastAsia="zh-CN"/>
        </w:rPr>
        <w:t>The UE can send the ePK</w:t>
      </w:r>
      <w:r w:rsidRPr="00F21FF7">
        <w:rPr>
          <w:vertAlign w:val="subscript"/>
          <w:lang w:val="en-US" w:eastAsia="zh-CN"/>
        </w:rPr>
        <w:t xml:space="preserve"> </w:t>
      </w:r>
      <w:r w:rsidRPr="00F21FF7">
        <w:rPr>
          <w:lang w:val="en-US" w:eastAsia="zh-CN"/>
        </w:rPr>
        <w:t>in the uplink message, for example, in Msg5, so the gNB can get the ePK of UE.</w:t>
      </w:r>
    </w:p>
    <w:p w:rsidR="00B53D2E" w:rsidRPr="00F10DA2" w:rsidRDefault="00B53D2E" w:rsidP="00B53D2E">
      <w:pPr>
        <w:pStyle w:val="Heading4"/>
      </w:pPr>
      <w:bookmarkStart w:id="158" w:name="_Toc41060432"/>
      <w:r w:rsidRPr="00F10DA2">
        <w:t>6.</w:t>
      </w:r>
      <w:r w:rsidR="009235BD">
        <w:t>10</w:t>
      </w:r>
      <w:r w:rsidRPr="00F10DA2">
        <w:t>.</w:t>
      </w:r>
      <w:r w:rsidR="009235BD">
        <w:t>3</w:t>
      </w:r>
      <w:r w:rsidRPr="00F10DA2">
        <w:t>.5</w:t>
      </w:r>
      <w:r w:rsidRPr="00F10DA2">
        <w:tab/>
        <w:t>RAN aspects</w:t>
      </w:r>
      <w:bookmarkEnd w:id="158"/>
      <w:r w:rsidRPr="00F10DA2">
        <w:t xml:space="preserve"> </w:t>
      </w:r>
    </w:p>
    <w:p w:rsidR="009235BD" w:rsidRPr="00F21FF7" w:rsidRDefault="009235BD" w:rsidP="009235BD">
      <w:pPr>
        <w:pStyle w:val="NO"/>
        <w:ind w:left="0" w:firstLine="0"/>
        <w:rPr>
          <w:lang w:val="en-US" w:eastAsia="zh-CN"/>
        </w:rPr>
      </w:pPr>
      <w:r w:rsidRPr="00F21FF7">
        <w:rPr>
          <w:lang w:val="en-US" w:eastAsia="zh-CN"/>
        </w:rPr>
        <w:t xml:space="preserve">Msg5 is used to carry the ePK from UE to send uplink to the gNB. </w:t>
      </w:r>
    </w:p>
    <w:p w:rsidR="009235BD" w:rsidRPr="00F21FF7" w:rsidRDefault="009235BD" w:rsidP="009235BD">
      <w:pPr>
        <w:pStyle w:val="NO"/>
        <w:ind w:left="0" w:firstLine="0"/>
        <w:rPr>
          <w:lang w:val="en-US" w:eastAsia="zh-CN"/>
        </w:rPr>
      </w:pPr>
      <w:r w:rsidRPr="00F21FF7">
        <w:rPr>
          <w:lang w:val="en-US" w:eastAsia="zh-CN"/>
        </w:rPr>
        <w:t>MAC is carried in the downlink message, and the length of the MAC is only 32bit, which is much shorter than signature.</w:t>
      </w:r>
    </w:p>
    <w:p w:rsidR="00B53D2E" w:rsidRPr="00F10DA2" w:rsidRDefault="00B53D2E" w:rsidP="00B53D2E">
      <w:pPr>
        <w:pStyle w:val="Heading4"/>
      </w:pPr>
      <w:bookmarkStart w:id="159" w:name="_Toc41060433"/>
      <w:r w:rsidRPr="00F10DA2">
        <w:t>6.</w:t>
      </w:r>
      <w:r w:rsidR="009235BD">
        <w:t>10</w:t>
      </w:r>
      <w:r w:rsidRPr="00F10DA2">
        <w:t>.</w:t>
      </w:r>
      <w:r w:rsidR="009235BD">
        <w:t>3</w:t>
      </w:r>
      <w:r w:rsidRPr="00F10DA2">
        <w:t>.6</w:t>
      </w:r>
      <w:r w:rsidRPr="00F10DA2">
        <w:tab/>
        <w:t>VPLMN aspects</w:t>
      </w:r>
      <w:bookmarkEnd w:id="159"/>
      <w:r w:rsidRPr="00F10DA2">
        <w:t xml:space="preserve"> </w:t>
      </w:r>
    </w:p>
    <w:p w:rsidR="00C31E28" w:rsidRPr="00F21FF7" w:rsidRDefault="00C31E28" w:rsidP="00C31E28">
      <w:pPr>
        <w:pStyle w:val="NO"/>
        <w:ind w:left="0" w:firstLine="0"/>
        <w:rPr>
          <w:lang w:val="en-US" w:eastAsia="zh-CN"/>
        </w:rPr>
      </w:pPr>
      <w:r w:rsidRPr="00F21FF7">
        <w:rPr>
          <w:lang w:val="en-US" w:eastAsia="zh-CN"/>
        </w:rPr>
        <w:t>If the VPLMN supports the ECDH solution and the UE is provioned with the PK</w:t>
      </w:r>
      <w:r w:rsidRPr="00F21FF7">
        <w:rPr>
          <w:vertAlign w:val="subscript"/>
          <w:lang w:val="en-US" w:eastAsia="zh-CN"/>
        </w:rPr>
        <w:t>gNB</w:t>
      </w:r>
      <w:r w:rsidRPr="00F21FF7">
        <w:rPr>
          <w:lang w:val="en-US" w:eastAsia="zh-CN"/>
        </w:rPr>
        <w:t xml:space="preserve"> of the visited network, then this solution works in VPLMN..</w:t>
      </w:r>
    </w:p>
    <w:p w:rsidR="009235BD" w:rsidRPr="00F21FF7" w:rsidRDefault="00C31E28" w:rsidP="009235BD">
      <w:pPr>
        <w:pStyle w:val="NO"/>
        <w:ind w:left="0" w:firstLine="0"/>
        <w:rPr>
          <w:lang w:val="en-US" w:eastAsia="zh-CN"/>
        </w:rPr>
      </w:pPr>
      <w:r w:rsidRPr="00F21FF7">
        <w:rPr>
          <w:lang w:val="en-US" w:eastAsia="zh-CN"/>
        </w:rPr>
        <w:t>However, there will be another choice. If the UE is only preprovisioned PK</w:t>
      </w:r>
      <w:r w:rsidRPr="00F21FF7">
        <w:rPr>
          <w:vertAlign w:val="subscript"/>
          <w:lang w:val="en-US" w:eastAsia="zh-CN"/>
        </w:rPr>
        <w:t>gNB</w:t>
      </w:r>
      <w:r w:rsidRPr="00F21FF7">
        <w:rPr>
          <w:lang w:val="en-US" w:eastAsia="zh-CN"/>
        </w:rPr>
        <w:t xml:space="preserve"> of home network, then the UE can achieve anti-FBS in home PLMN. This is a restricted case that only achieve anti-FBS security in home network. Eventhough this is not a perfect solution, it is better that nothing, given the fact that people spend much more time in the home network than in the visited network.</w:t>
      </w:r>
    </w:p>
    <w:p w:rsidR="00B53D2E" w:rsidRPr="00F10DA2" w:rsidRDefault="00B53D2E" w:rsidP="00B53D2E">
      <w:pPr>
        <w:pStyle w:val="Heading4"/>
      </w:pPr>
      <w:bookmarkStart w:id="160" w:name="_Toc41060434"/>
      <w:r w:rsidRPr="00F10DA2">
        <w:t>6.</w:t>
      </w:r>
      <w:r w:rsidR="009235BD">
        <w:t>10</w:t>
      </w:r>
      <w:r w:rsidRPr="00F10DA2">
        <w:t>.</w:t>
      </w:r>
      <w:r w:rsidR="009235BD">
        <w:t>3</w:t>
      </w:r>
      <w:r w:rsidRPr="00F10DA2">
        <w:t>.7</w:t>
      </w:r>
      <w:r w:rsidRPr="00F10DA2">
        <w:tab/>
        <w:t>HPLMN aspects</w:t>
      </w:r>
      <w:bookmarkEnd w:id="160"/>
      <w:r w:rsidRPr="00F10DA2">
        <w:t xml:space="preserve"> </w:t>
      </w:r>
    </w:p>
    <w:p w:rsidR="009235BD" w:rsidRPr="00F21FF7" w:rsidRDefault="009235BD" w:rsidP="009235BD">
      <w:r w:rsidRPr="00F21FF7">
        <w:t>This solution can detect the FBS in the HPLMN.</w:t>
      </w:r>
    </w:p>
    <w:p w:rsidR="00B53D2E" w:rsidRPr="00F10DA2" w:rsidRDefault="00B53D2E" w:rsidP="00B53D2E">
      <w:pPr>
        <w:pStyle w:val="Heading4"/>
      </w:pPr>
      <w:bookmarkStart w:id="161" w:name="_Toc41060435"/>
      <w:r w:rsidRPr="00F10DA2">
        <w:t>6.</w:t>
      </w:r>
      <w:r w:rsidR="009235BD">
        <w:t>10</w:t>
      </w:r>
      <w:r w:rsidRPr="00F10DA2">
        <w:t>.</w:t>
      </w:r>
      <w:r w:rsidR="009235BD">
        <w:t>3</w:t>
      </w:r>
      <w:r w:rsidRPr="00F10DA2">
        <w:t>.8</w:t>
      </w:r>
      <w:r w:rsidRPr="00F10DA2">
        <w:tab/>
        <w:t>Network sharing aspects</w:t>
      </w:r>
      <w:bookmarkEnd w:id="161"/>
    </w:p>
    <w:p w:rsidR="00C31E28" w:rsidRPr="00F21FF7" w:rsidRDefault="00C31E28" w:rsidP="00C31E28">
      <w:r w:rsidRPr="00F21FF7">
        <w:t>Not applicable to protection of unicast messages.</w:t>
      </w:r>
    </w:p>
    <w:p w:rsidR="00B53D2E" w:rsidRPr="00F10DA2" w:rsidRDefault="00B53D2E" w:rsidP="00B53D2E">
      <w:pPr>
        <w:pStyle w:val="Heading4"/>
      </w:pPr>
      <w:bookmarkStart w:id="162" w:name="_Toc41060436"/>
      <w:r w:rsidRPr="00F10DA2">
        <w:t>6.</w:t>
      </w:r>
      <w:r w:rsidR="009235BD">
        <w:t>10</w:t>
      </w:r>
      <w:r w:rsidRPr="00F10DA2">
        <w:t>.</w:t>
      </w:r>
      <w:r w:rsidR="009235BD">
        <w:t>3.</w:t>
      </w:r>
      <w:r w:rsidRPr="00F10DA2">
        <w:t>9</w:t>
      </w:r>
      <w:r w:rsidRPr="00F10DA2">
        <w:tab/>
        <w:t>Roaming aspects</w:t>
      </w:r>
      <w:bookmarkEnd w:id="162"/>
    </w:p>
    <w:p w:rsidR="00C31E28" w:rsidRPr="00F21FF7" w:rsidRDefault="00C31E28" w:rsidP="00C31E28">
      <w:pPr>
        <w:pStyle w:val="NO"/>
        <w:ind w:left="0" w:firstLine="0"/>
        <w:rPr>
          <w:lang w:val="en-US" w:eastAsia="zh-CN"/>
        </w:rPr>
      </w:pPr>
      <w:r w:rsidRPr="00F21FF7">
        <w:rPr>
          <w:lang w:val="en-US" w:eastAsia="zh-CN"/>
        </w:rPr>
        <w:t>S</w:t>
      </w:r>
      <w:r w:rsidRPr="00F21FF7">
        <w:rPr>
          <w:rFonts w:hint="eastAsia"/>
          <w:lang w:val="en-US" w:eastAsia="zh-CN"/>
        </w:rPr>
        <w:t>ame</w:t>
      </w:r>
      <w:r w:rsidRPr="00F21FF7">
        <w:rPr>
          <w:lang w:val="en-US" w:eastAsia="zh-CN"/>
        </w:rPr>
        <w:t xml:space="preserve"> as 6.10.3.7 VPLMN aspects.</w:t>
      </w:r>
    </w:p>
    <w:p w:rsidR="00C31E28" w:rsidRPr="00F21FF7" w:rsidRDefault="00C31E28" w:rsidP="00C31E28">
      <w:pPr>
        <w:pStyle w:val="NO"/>
        <w:ind w:left="0" w:firstLine="284"/>
        <w:rPr>
          <w:color w:val="FF0000"/>
          <w:lang w:val="en-US" w:eastAsia="zh-CN"/>
        </w:rPr>
      </w:pPr>
      <w:r w:rsidRPr="00F21FF7">
        <w:rPr>
          <w:color w:val="FF0000"/>
        </w:rPr>
        <w:t>Editor Note</w:t>
      </w:r>
      <w:r w:rsidRPr="00F21FF7">
        <w:rPr>
          <w:color w:val="FF0000"/>
          <w:lang w:val="en-US" w:eastAsia="zh-CN"/>
        </w:rPr>
        <w:t>: It is FFS how roaming cases are addressed/handled</w:t>
      </w:r>
    </w:p>
    <w:p w:rsidR="00C31E28" w:rsidRPr="00F21FF7" w:rsidRDefault="00C31E28" w:rsidP="00C31E28">
      <w:pPr>
        <w:pStyle w:val="NO"/>
        <w:ind w:left="0" w:firstLine="284"/>
        <w:rPr>
          <w:lang w:val="en-US" w:eastAsia="zh-CN"/>
        </w:rPr>
      </w:pPr>
      <w:r w:rsidRPr="00F21FF7">
        <w:rPr>
          <w:color w:val="FF0000"/>
        </w:rPr>
        <w:t>Editor Note: How the UE is prevented to camp on the false base station is FFS</w:t>
      </w:r>
    </w:p>
    <w:p w:rsidR="00B53D2E" w:rsidRPr="00F10DA2" w:rsidRDefault="00B53D2E" w:rsidP="00B53D2E">
      <w:pPr>
        <w:pStyle w:val="Heading4"/>
      </w:pPr>
      <w:bookmarkStart w:id="163" w:name="_Toc41060437"/>
      <w:r w:rsidRPr="00F10DA2">
        <w:t>6.</w:t>
      </w:r>
      <w:r w:rsidR="009235BD">
        <w:t>10</w:t>
      </w:r>
      <w:r w:rsidRPr="00F10DA2">
        <w:t>.</w:t>
      </w:r>
      <w:r w:rsidR="009235BD">
        <w:t>3</w:t>
      </w:r>
      <w:r w:rsidRPr="00F10DA2">
        <w:t>.10</w:t>
      </w:r>
      <w:r w:rsidRPr="00F10DA2">
        <w:tab/>
        <w:t>Regulatory aspects</w:t>
      </w:r>
      <w:bookmarkEnd w:id="163"/>
      <w:r w:rsidRPr="00F10DA2">
        <w:t xml:space="preserve"> </w:t>
      </w:r>
    </w:p>
    <w:p w:rsidR="00B53D2E" w:rsidRPr="00C1660B" w:rsidRDefault="00C31E28" w:rsidP="00B53D2E">
      <w:pPr>
        <w:pStyle w:val="EditorsNote"/>
        <w:ind w:left="0" w:firstLine="0"/>
        <w:rPr>
          <w:color w:val="000000"/>
          <w:lang w:eastAsia="zh-CN"/>
        </w:rPr>
      </w:pPr>
      <w:r>
        <w:rPr>
          <w:color w:val="000000"/>
          <w:lang w:eastAsia="zh-CN"/>
        </w:rPr>
        <w:t>TBD</w:t>
      </w:r>
    </w:p>
    <w:p w:rsidR="00B53D2E" w:rsidRPr="00F10DA2" w:rsidRDefault="00B53D2E" w:rsidP="00B53D2E">
      <w:pPr>
        <w:pStyle w:val="Heading4"/>
      </w:pPr>
      <w:bookmarkStart w:id="164" w:name="_Toc41060438"/>
      <w:r w:rsidRPr="00F10DA2">
        <w:t>6.</w:t>
      </w:r>
      <w:r w:rsidR="009235BD">
        <w:t>10</w:t>
      </w:r>
      <w:r w:rsidRPr="00F10DA2">
        <w:t>.</w:t>
      </w:r>
      <w:r w:rsidR="009235BD">
        <w:t>3</w:t>
      </w:r>
      <w:r w:rsidRPr="00F10DA2">
        <w:t>.11</w:t>
      </w:r>
      <w:r w:rsidRPr="00F10DA2">
        <w:tab/>
        <w:t>Signature schemes</w:t>
      </w:r>
      <w:bookmarkEnd w:id="164"/>
    </w:p>
    <w:p w:rsidR="00C31E28" w:rsidRPr="00F21FF7" w:rsidRDefault="00C31E28" w:rsidP="00C31E28">
      <w:r w:rsidRPr="00F21FF7">
        <w:t xml:space="preserve">It is using NIA/1/2/3 to do the integrity protection. </w:t>
      </w:r>
    </w:p>
    <w:p w:rsidR="00C31E28" w:rsidRPr="00F21FF7" w:rsidRDefault="00C31E28" w:rsidP="00C31E28">
      <w:pPr>
        <w:ind w:firstLine="284"/>
      </w:pPr>
      <w:r w:rsidRPr="00F21FF7">
        <w:rPr>
          <w:color w:val="FF0000"/>
          <w:lang w:val="en-US"/>
        </w:rPr>
        <w:t xml:space="preserve">Editor </w:t>
      </w:r>
      <w:r w:rsidRPr="00F21FF7">
        <w:rPr>
          <w:rFonts w:hint="eastAsia"/>
          <w:color w:val="FF0000"/>
          <w:lang w:val="en-US" w:eastAsia="zh-CN"/>
        </w:rPr>
        <w:t>N</w:t>
      </w:r>
      <w:r w:rsidRPr="00F21FF7">
        <w:rPr>
          <w:color w:val="FF0000"/>
          <w:lang w:val="en-US"/>
        </w:rPr>
        <w:t xml:space="preserve">ote: </w:t>
      </w:r>
      <w:r w:rsidR="0071068D">
        <w:rPr>
          <w:rFonts w:hint="eastAsia"/>
          <w:color w:val="FF0000"/>
          <w:lang w:val="en-US" w:eastAsia="zh-CN"/>
        </w:rPr>
        <w:t>I</w:t>
      </w:r>
      <w:r w:rsidRPr="00F21FF7">
        <w:rPr>
          <w:color w:val="FF0000"/>
          <w:lang w:val="en-US"/>
        </w:rPr>
        <w:t>t is FFS whether other MAC algorithms is needed.</w:t>
      </w:r>
    </w:p>
    <w:p w:rsidR="00B53D2E" w:rsidRPr="00F10DA2" w:rsidRDefault="00B53D2E" w:rsidP="00B53D2E">
      <w:pPr>
        <w:pStyle w:val="Heading4"/>
      </w:pPr>
      <w:bookmarkStart w:id="165" w:name="_Toc41060439"/>
      <w:r w:rsidRPr="00F10DA2">
        <w:t>6.</w:t>
      </w:r>
      <w:r w:rsidR="009235BD">
        <w:t>10</w:t>
      </w:r>
      <w:r w:rsidRPr="00F10DA2">
        <w:t>.</w:t>
      </w:r>
      <w:r w:rsidR="009235BD">
        <w:t>3</w:t>
      </w:r>
      <w:r w:rsidRPr="00F10DA2">
        <w:t>.12</w:t>
      </w:r>
      <w:r w:rsidRPr="00F10DA2">
        <w:tab/>
        <w:t>Signature length</w:t>
      </w:r>
      <w:bookmarkEnd w:id="165"/>
    </w:p>
    <w:p w:rsidR="00C31E28" w:rsidRPr="00F21FF7" w:rsidRDefault="00C31E28" w:rsidP="00C31E28">
      <w:r>
        <w:t xml:space="preserve">MAC length: </w:t>
      </w:r>
      <w:r w:rsidRPr="00F21FF7">
        <w:t>32bits.</w:t>
      </w:r>
    </w:p>
    <w:p w:rsidR="00B53D2E" w:rsidRPr="00F10DA2" w:rsidRDefault="00B53D2E" w:rsidP="00B53D2E">
      <w:pPr>
        <w:pStyle w:val="Heading4"/>
      </w:pPr>
      <w:bookmarkStart w:id="166" w:name="_Toc41060440"/>
      <w:r w:rsidRPr="00F10DA2">
        <w:t>6.</w:t>
      </w:r>
      <w:r w:rsidR="009235BD">
        <w:t>10</w:t>
      </w:r>
      <w:r w:rsidRPr="00F10DA2">
        <w:t>.</w:t>
      </w:r>
      <w:r w:rsidR="009235BD">
        <w:t>3</w:t>
      </w:r>
      <w:r w:rsidRPr="00F10DA2">
        <w:t>.13</w:t>
      </w:r>
      <w:r w:rsidRPr="00F10DA2">
        <w:tab/>
        <w:t>Resistance against Quantum Computing</w:t>
      </w:r>
      <w:bookmarkEnd w:id="166"/>
    </w:p>
    <w:p w:rsidR="00FA77BA" w:rsidRPr="00C31E28" w:rsidRDefault="00C31E28" w:rsidP="00C31E28">
      <w:pPr>
        <w:pStyle w:val="EditorsNote"/>
        <w:ind w:left="0" w:firstLine="0"/>
        <w:rPr>
          <w:color w:val="000000"/>
        </w:rPr>
      </w:pPr>
      <w:r>
        <w:rPr>
          <w:color w:val="000000"/>
        </w:rPr>
        <w:t>TBD.</w:t>
      </w:r>
    </w:p>
    <w:p w:rsidR="00C31E28" w:rsidRDefault="00C31E28" w:rsidP="00C31E28">
      <w:pPr>
        <w:pStyle w:val="Heading2"/>
      </w:pPr>
      <w:bookmarkStart w:id="167" w:name="_Toc41060441"/>
      <w:r>
        <w:lastRenderedPageBreak/>
        <w:t>6</w:t>
      </w:r>
      <w:r w:rsidRPr="004D3578">
        <w:t>.</w:t>
      </w:r>
      <w:r>
        <w:t>11</w:t>
      </w:r>
      <w:r w:rsidRPr="004D3578">
        <w:tab/>
      </w:r>
      <w:r w:rsidRPr="00F21FF7">
        <w:t>Solution #</w:t>
      </w:r>
      <w:r>
        <w:t>11</w:t>
      </w:r>
      <w:r w:rsidRPr="00F21FF7">
        <w:t>: Certificate based solution against false base station</w:t>
      </w:r>
      <w:bookmarkEnd w:id="167"/>
    </w:p>
    <w:p w:rsidR="00C31E28" w:rsidRDefault="00C31E28" w:rsidP="00C31E28">
      <w:pPr>
        <w:pStyle w:val="Heading3"/>
      </w:pPr>
      <w:bookmarkStart w:id="168" w:name="_Toc41060442"/>
      <w:r>
        <w:t>6.11.1</w:t>
      </w:r>
      <w:r>
        <w:tab/>
        <w:t>Introduction</w:t>
      </w:r>
      <w:bookmarkEnd w:id="168"/>
    </w:p>
    <w:p w:rsidR="00C31E28" w:rsidRPr="00F21FF7" w:rsidRDefault="00C31E28" w:rsidP="00C31E28">
      <w:pPr>
        <w:keepLines/>
        <w:rPr>
          <w:rFonts w:eastAsia="Times New Roman"/>
        </w:rPr>
      </w:pPr>
      <w:r w:rsidRPr="00F21FF7">
        <w:t xml:space="preserve">This solution addresses key issue 1&amp;2 </w:t>
      </w:r>
      <w:r w:rsidRPr="00F21FF7">
        <w:rPr>
          <w:rFonts w:eastAsia="Times New Roman"/>
        </w:rPr>
        <w:t>and the following security and privacy areas:</w:t>
      </w:r>
    </w:p>
    <w:p w:rsidR="00C31E28" w:rsidRPr="00F21FF7" w:rsidRDefault="00C31E28" w:rsidP="00C31E28">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r w:rsidRPr="00F21FF7">
        <w:rPr>
          <w:rFonts w:eastAsia="Times New Roman"/>
        </w:rPr>
        <w:t>DoS attack on UE: attempts to hinder the UEs' access to the network.</w:t>
      </w:r>
    </w:p>
    <w:p w:rsidR="00C31E28" w:rsidRPr="00F21FF7" w:rsidRDefault="00C31E28" w:rsidP="00C31E28">
      <w:pPr>
        <w:overflowPunct w:val="0"/>
        <w:autoSpaceDE w:val="0"/>
        <w:autoSpaceDN w:val="0"/>
        <w:adjustRightInd w:val="0"/>
        <w:ind w:left="568" w:hanging="284"/>
        <w:textAlignment w:val="baseline"/>
        <w:rPr>
          <w:rFonts w:eastAsia="Times New Roman"/>
        </w:rPr>
      </w:pPr>
      <w:r w:rsidRPr="00F21FF7">
        <w:rPr>
          <w:rFonts w:eastAsia="Times New Roman"/>
        </w:rPr>
        <w:t>#2</w:t>
      </w:r>
      <w:r w:rsidRPr="00F21FF7">
        <w:rPr>
          <w:rFonts w:eastAsia="Times New Roman"/>
        </w:rPr>
        <w:tab/>
        <w:t>DoS attack on network: attempts to hinder the network's ability to provide services to the UEs.</w:t>
      </w:r>
    </w:p>
    <w:p w:rsidR="00C31E28" w:rsidRPr="00F21FF7" w:rsidRDefault="00C31E28" w:rsidP="00C31E28">
      <w:pPr>
        <w:rPr>
          <w:lang w:val="en-US" w:eastAsia="zh-CN"/>
        </w:rPr>
      </w:pPr>
      <w:r w:rsidRPr="00F21FF7">
        <w:rPr>
          <w:lang w:val="en-US" w:eastAsia="zh-CN"/>
        </w:rPr>
        <w:t xml:space="preserve">This solution is based on the PKI(Public Key Infrustructure). The gNB can sign the broadcast message with its own private key and send the message, the signature, together with gNB’s certificate to the UE, and UE will be able to verify the authenticity of the message with the provisioned root of trust, e.g. the certificate issuers’s CA public key. UE shall accept the message after a successful message authentication. </w:t>
      </w:r>
    </w:p>
    <w:p w:rsidR="00C31E28" w:rsidRDefault="00C31E28" w:rsidP="00C31E28">
      <w:pPr>
        <w:pStyle w:val="Heading3"/>
      </w:pPr>
      <w:bookmarkStart w:id="169" w:name="_Toc41060443"/>
      <w:r>
        <w:t>6.11.2</w:t>
      </w:r>
      <w:r>
        <w:tab/>
        <w:t>Solution details</w:t>
      </w:r>
      <w:bookmarkEnd w:id="169"/>
    </w:p>
    <w:p w:rsidR="00C31E28" w:rsidRPr="002C0CC2" w:rsidRDefault="00C31E28" w:rsidP="00C31E28">
      <w:pPr>
        <w:pStyle w:val="Heading4"/>
      </w:pPr>
      <w:bookmarkStart w:id="170" w:name="_Toc41060444"/>
      <w:r>
        <w:t>6.11.2.1</w:t>
      </w:r>
      <w:r>
        <w:tab/>
      </w:r>
      <w:r w:rsidRPr="00C31E28">
        <w:t>Pre-provision and certificate distribution</w:t>
      </w:r>
      <w:bookmarkEnd w:id="170"/>
      <w:r w:rsidRPr="00F21FF7">
        <w:t xml:space="preserve"> </w:t>
      </w:r>
    </w:p>
    <w:p w:rsidR="00C31E28" w:rsidRPr="00F21FF7" w:rsidRDefault="00C31E28" w:rsidP="00C31E28">
      <w:r w:rsidRPr="00F21FF7">
        <w:t xml:space="preserve">This solution requires the network to support PKI (Public Key Infrastructure), Which needs the MNO have one or more CAs as the root of the trust chain. </w:t>
      </w:r>
    </w:p>
    <w:p w:rsidR="00C31E28" w:rsidRPr="00F21FF7" w:rsidRDefault="00C31E28" w:rsidP="00C31E28">
      <w:pPr>
        <w:rPr>
          <w:lang w:val="en-US" w:eastAsia="zh-CN"/>
        </w:rPr>
      </w:pPr>
      <w:r w:rsidRPr="00F21FF7">
        <w:rPr>
          <w:lang w:val="en-US" w:eastAsia="zh-CN"/>
        </w:rPr>
        <w:t xml:space="preserve">UE shall has the capability to support storing more than one CA Root certificate, which can be stored in USIM or other implementation-dependent way. </w:t>
      </w:r>
    </w:p>
    <w:p w:rsidR="00C31E28" w:rsidRPr="00F21FF7" w:rsidRDefault="00C31E28" w:rsidP="00C31E28">
      <w:pPr>
        <w:rPr>
          <w:lang w:val="en-US" w:eastAsia="zh-CN"/>
        </w:rPr>
      </w:pPr>
      <w:r w:rsidRPr="00F21FF7">
        <w:rPr>
          <w:rFonts w:hint="eastAsia"/>
          <w:lang w:val="en-US" w:eastAsia="zh-CN"/>
        </w:rPr>
        <w:t>NOTE</w:t>
      </w:r>
      <w:r w:rsidRPr="00F21FF7">
        <w:rPr>
          <w:lang w:val="en-US" w:eastAsia="zh-CN"/>
        </w:rPr>
        <w:t>: There are 2 methods to provision Root certificates into the UE:</w:t>
      </w:r>
    </w:p>
    <w:p w:rsidR="00C31E28" w:rsidRPr="00F21FF7" w:rsidRDefault="00C31E28" w:rsidP="00C31E28">
      <w:pPr>
        <w:numPr>
          <w:ilvl w:val="0"/>
          <w:numId w:val="23"/>
        </w:numPr>
        <w:rPr>
          <w:lang w:val="en-US" w:eastAsia="zh-CN"/>
        </w:rPr>
      </w:pPr>
      <w:r w:rsidRPr="00F21FF7">
        <w:rPr>
          <w:lang w:val="en-US" w:eastAsia="zh-CN"/>
        </w:rPr>
        <w:t>The Root certificate can be provisioned into the UE at manufacture time, in USIM or in ME.</w:t>
      </w:r>
    </w:p>
    <w:p w:rsidR="00C31E28" w:rsidRPr="00F21FF7" w:rsidRDefault="00C31E28" w:rsidP="00C31E28">
      <w:pPr>
        <w:ind w:left="720"/>
        <w:rPr>
          <w:color w:val="FF0000"/>
          <w:lang w:val="en-US" w:eastAsia="zh-CN"/>
        </w:rPr>
      </w:pPr>
      <w:r w:rsidRPr="00F21FF7">
        <w:rPr>
          <w:color w:val="FF0000"/>
          <w:lang w:val="en-US" w:eastAsia="zh-CN"/>
        </w:rPr>
        <w:t>Editor Note: It is FFS in the manufacturing time the Root certificates for the target network/markets are known by the ME/USIM manufactures.</w:t>
      </w:r>
    </w:p>
    <w:p w:rsidR="006627BD" w:rsidRPr="007811CD" w:rsidRDefault="006627BD">
      <w:pPr>
        <w:ind w:left="720"/>
        <w:rPr>
          <w:color w:val="000000" w:themeColor="text1"/>
          <w:lang w:val="en-US" w:eastAsia="zh-CN"/>
        </w:rPr>
      </w:pPr>
      <w:r w:rsidRPr="007811CD">
        <w:rPr>
          <w:color w:val="000000" w:themeColor="text1"/>
          <w:lang w:val="en-US" w:eastAsia="zh-CN"/>
        </w:rPr>
        <w:t xml:space="preserve">The legacy USIM/ME cannot support this solution. </w:t>
      </w:r>
    </w:p>
    <w:p w:rsidR="00C31E28" w:rsidRPr="00F21FF7" w:rsidRDefault="00C31E28" w:rsidP="00C31E28">
      <w:pPr>
        <w:numPr>
          <w:ilvl w:val="0"/>
          <w:numId w:val="23"/>
        </w:numPr>
        <w:rPr>
          <w:lang w:val="en-US" w:eastAsia="zh-CN"/>
        </w:rPr>
      </w:pPr>
      <w:r w:rsidRPr="00F21FF7">
        <w:rPr>
          <w:lang w:val="en-US" w:eastAsia="zh-CN"/>
        </w:rPr>
        <w:t>After UE registered and perform authentication with the network, UE apply for the Root certificate from the trusted Serving network. UE gets the certificate from the serving network directly or it gets the URL for downloading the certificate. This would lead to UE unprotected before registration and provioned the first certificate.</w:t>
      </w:r>
    </w:p>
    <w:p w:rsidR="00315CB0" w:rsidRDefault="00315CB0" w:rsidP="00315CB0">
      <w:pPr>
        <w:ind w:left="568" w:firstLine="284"/>
        <w:jc w:val="center"/>
        <w:rPr>
          <w:color w:val="FF0000"/>
          <w:lang w:val="en-US" w:eastAsia="zh-CN"/>
        </w:rPr>
      </w:pPr>
      <w:r w:rsidRPr="00CA4640">
        <w:rPr>
          <w:noProof/>
          <w:lang w:val="en-US" w:eastAsia="zh-CN"/>
        </w:rPr>
        <w:drawing>
          <wp:inline distT="0" distB="0" distL="0" distR="0" wp14:anchorId="7B845887" wp14:editId="1F45362B">
            <wp:extent cx="4819015" cy="2372360"/>
            <wp:effectExtent l="0" t="0" r="0" b="0"/>
            <wp:docPr id="2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819015" cy="2372360"/>
                    </a:xfrm>
                    <a:prstGeom prst="rect">
                      <a:avLst/>
                    </a:prstGeom>
                    <a:noFill/>
                    <a:ln>
                      <a:noFill/>
                    </a:ln>
                  </pic:spPr>
                </pic:pic>
              </a:graphicData>
            </a:graphic>
          </wp:inline>
        </w:drawing>
      </w:r>
    </w:p>
    <w:p w:rsidR="00315CB0" w:rsidRDefault="00315CB0" w:rsidP="00315CB0">
      <w:pPr>
        <w:spacing w:after="0"/>
        <w:jc w:val="center"/>
      </w:pPr>
      <w:r w:rsidRPr="00DA14D4">
        <w:rPr>
          <w:lang w:val="en-US" w:eastAsia="zh-CN"/>
        </w:rPr>
        <w:t>Fig 6.11.2.</w:t>
      </w:r>
      <w:r>
        <w:rPr>
          <w:lang w:val="en-US" w:eastAsia="zh-CN"/>
        </w:rPr>
        <w:t>1</w:t>
      </w:r>
      <w:r w:rsidRPr="00DA14D4">
        <w:rPr>
          <w:lang w:val="en-US" w:eastAsia="zh-CN"/>
        </w:rPr>
        <w:t>-</w:t>
      </w:r>
      <w:r>
        <w:rPr>
          <w:lang w:val="en-US" w:eastAsia="zh-CN"/>
        </w:rPr>
        <w:t>1</w:t>
      </w:r>
      <w:r w:rsidRPr="00DA14D4">
        <w:rPr>
          <w:lang w:val="en-US" w:eastAsia="zh-CN"/>
        </w:rPr>
        <w:t xml:space="preserve">. </w:t>
      </w:r>
      <w:r>
        <w:rPr>
          <w:lang w:val="en-US" w:eastAsia="zh-CN"/>
        </w:rPr>
        <w:t>NAS-based key provisio</w:t>
      </w:r>
      <w:r w:rsidR="002B20EA">
        <w:rPr>
          <w:lang w:val="en-US" w:eastAsia="zh-CN"/>
        </w:rPr>
        <w:t>n</w:t>
      </w:r>
      <w:r>
        <w:rPr>
          <w:lang w:val="en-US" w:eastAsia="zh-CN"/>
        </w:rPr>
        <w:t>ing</w:t>
      </w:r>
      <w:r w:rsidRPr="00DA14D4">
        <w:rPr>
          <w:lang w:val="en-US" w:eastAsia="zh-CN"/>
        </w:rPr>
        <w:t xml:space="preserve"> procedure</w:t>
      </w:r>
    </w:p>
    <w:p w:rsidR="00315CB0" w:rsidRDefault="00315CB0" w:rsidP="002B20EA">
      <w:pPr>
        <w:ind w:firstLine="284"/>
        <w:jc w:val="center"/>
        <w:rPr>
          <w:color w:val="FF0000"/>
          <w:lang w:val="en-US" w:eastAsia="zh-CN"/>
        </w:rPr>
      </w:pPr>
    </w:p>
    <w:p w:rsidR="00C31E28" w:rsidRPr="00F21FF7" w:rsidRDefault="006627BD" w:rsidP="00C31E28">
      <w:pPr>
        <w:ind w:firstLine="284"/>
        <w:rPr>
          <w:color w:val="FF0000"/>
          <w:lang w:val="en-US" w:eastAsia="zh-CN"/>
        </w:rPr>
      </w:pPr>
      <w:r>
        <w:rPr>
          <w:color w:val="FF0000"/>
          <w:lang w:val="en-US" w:eastAsia="zh-CN"/>
        </w:rPr>
        <w:t>NOTE</w:t>
      </w:r>
      <w:r w:rsidR="00C31E28" w:rsidRPr="00F21FF7">
        <w:rPr>
          <w:color w:val="FF0000"/>
          <w:lang w:val="en-US" w:eastAsia="zh-CN"/>
        </w:rPr>
        <w:t xml:space="preserve">: </w:t>
      </w:r>
      <w:r w:rsidR="00C31E28" w:rsidRPr="007811CD">
        <w:rPr>
          <w:color w:val="000000" w:themeColor="text1"/>
          <w:lang w:val="en-US" w:eastAsia="zh-CN"/>
        </w:rPr>
        <w:t xml:space="preserve">The vendor can provision a list of Root certificate into the UEs, the length of the list depend on the capability of the UE. Since the Root certificate usually has a long lifecycle, the update of the Root certificate may not happen before the user change the UE. In case the CA is compromised, then the Root certificate needs to be changed, </w:t>
      </w:r>
      <w:r w:rsidR="00C31E28" w:rsidRPr="007811CD">
        <w:rPr>
          <w:color w:val="000000" w:themeColor="text1"/>
          <w:lang w:val="en-US" w:eastAsia="zh-CN"/>
        </w:rPr>
        <w:lastRenderedPageBreak/>
        <w:t>then the vendor uses their private channel to update the Root certificate, like the software update. It is FFS how the MNOs control the CA provisioning and revocation.</w:t>
      </w:r>
    </w:p>
    <w:p w:rsidR="00C31E28" w:rsidRPr="00F21FF7" w:rsidRDefault="00C31E28" w:rsidP="00C31E28">
      <w:pPr>
        <w:spacing w:after="0"/>
      </w:pPr>
      <w:r w:rsidRPr="00F21FF7">
        <w:t>Each gNB should be provisioned with its own private key and a certificate. If the certificate is from a sub CA, then the cert chain shall also be given in the message from gNB to the UE to link back to the Root CA. gNB shall use its private key to generate signature of the broadcast message, and the gNB certificate shall be sent to the UE, either together with the signature or in a separate message.</w:t>
      </w:r>
    </w:p>
    <w:p w:rsidR="00C31E28" w:rsidRPr="00F21FF7" w:rsidRDefault="00C31E28" w:rsidP="00C31E28">
      <w:pPr>
        <w:spacing w:after="0"/>
        <w:rPr>
          <w:color w:val="FF0000"/>
        </w:rPr>
      </w:pPr>
      <w:r w:rsidRPr="00F21FF7">
        <w:tab/>
      </w:r>
      <w:r w:rsidRPr="00F21FF7">
        <w:rPr>
          <w:color w:val="FF0000"/>
        </w:rPr>
        <w:t>Editor</w:t>
      </w:r>
      <w:r w:rsidR="0071068D">
        <w:rPr>
          <w:color w:val="FF0000"/>
        </w:rPr>
        <w:t>‘</w:t>
      </w:r>
      <w:r w:rsidR="0071068D">
        <w:rPr>
          <w:rFonts w:hint="eastAsia"/>
          <w:color w:val="FF0000"/>
          <w:lang w:eastAsia="zh-CN"/>
        </w:rPr>
        <w:t>s</w:t>
      </w:r>
      <w:r w:rsidRPr="00F21FF7">
        <w:rPr>
          <w:color w:val="FF0000"/>
        </w:rPr>
        <w:t xml:space="preserve"> Note: It is FFS how the gNBs are provisioned and the associated security requirement(s) on storage and processing the keys/certificates.  </w:t>
      </w:r>
    </w:p>
    <w:p w:rsidR="00C31E28" w:rsidRDefault="00C31E28" w:rsidP="00C31E28">
      <w:pPr>
        <w:pStyle w:val="Heading4"/>
        <w:rPr>
          <w:lang w:eastAsia="zh-CN"/>
        </w:rPr>
      </w:pPr>
      <w:bookmarkStart w:id="171" w:name="_Toc41060445"/>
      <w:r>
        <w:rPr>
          <w:lang w:eastAsia="zh-CN"/>
        </w:rPr>
        <w:t>6.11.2.2</w:t>
      </w:r>
      <w:r>
        <w:rPr>
          <w:lang w:eastAsia="zh-CN"/>
        </w:rPr>
        <w:tab/>
      </w:r>
      <w:r w:rsidRPr="00C31E28">
        <w:t>Signature algorithm</w:t>
      </w:r>
      <w:bookmarkEnd w:id="171"/>
    </w:p>
    <w:p w:rsidR="00C31E28" w:rsidRPr="00F21FF7" w:rsidRDefault="00C31E28" w:rsidP="00C31E28">
      <w:r w:rsidRPr="00F21FF7">
        <w:t>UEs supporting this solution shall support the ECDSA (</w:t>
      </w:r>
      <w:r w:rsidRPr="00583328">
        <w:rPr>
          <w:lang w:eastAsia="zh-CN"/>
        </w:rPr>
        <w:t>Elliptic Curve Digital Signature Algorithm</w:t>
      </w:r>
      <w:r w:rsidRPr="00F21FF7">
        <w:t xml:space="preserve">) [x]. </w:t>
      </w:r>
    </w:p>
    <w:p w:rsidR="00C31E28" w:rsidRPr="00F21FF7" w:rsidRDefault="00C31E28" w:rsidP="0071068D">
      <w:pPr>
        <w:spacing w:after="0"/>
        <w:ind w:firstLine="284"/>
        <w:rPr>
          <w:color w:val="FF0000"/>
        </w:rPr>
      </w:pPr>
      <w:r w:rsidRPr="00F21FF7">
        <w:rPr>
          <w:color w:val="FF0000"/>
        </w:rPr>
        <w:t>Editor</w:t>
      </w:r>
      <w:r w:rsidR="0071068D">
        <w:rPr>
          <w:color w:val="FF0000"/>
        </w:rPr>
        <w:t>’s</w:t>
      </w:r>
      <w:r w:rsidRPr="00F21FF7">
        <w:rPr>
          <w:color w:val="FF0000"/>
        </w:rPr>
        <w:t xml:space="preserve"> Note: Other feasible signature algorithms are FFS.</w:t>
      </w:r>
    </w:p>
    <w:p w:rsidR="00C31E28" w:rsidRDefault="00C31E28" w:rsidP="00C31E28">
      <w:pPr>
        <w:pStyle w:val="Heading4"/>
      </w:pPr>
      <w:bookmarkStart w:id="172" w:name="_Toc41060446"/>
      <w:r>
        <w:rPr>
          <w:lang w:eastAsia="zh-CN"/>
        </w:rPr>
        <w:t>6.11.2.3</w:t>
      </w:r>
      <w:r>
        <w:rPr>
          <w:lang w:eastAsia="zh-CN"/>
        </w:rPr>
        <w:tab/>
        <w:t>Procedures</w:t>
      </w:r>
      <w:bookmarkEnd w:id="172"/>
    </w:p>
    <w:p w:rsidR="00C31E28" w:rsidRPr="00F21FF7" w:rsidRDefault="009A4488" w:rsidP="00C31E28">
      <w:pPr>
        <w:jc w:val="center"/>
        <w:rPr>
          <w:lang w:val="en-US" w:eastAsia="zh-CN"/>
        </w:rPr>
      </w:pPr>
      <w:r w:rsidRPr="009A4488">
        <w:rPr>
          <w:noProof/>
          <w:lang w:val="en-US" w:eastAsia="zh-CN"/>
        </w:rPr>
        <w:drawing>
          <wp:inline distT="0" distB="0" distL="0" distR="0">
            <wp:extent cx="4023360" cy="2277110"/>
            <wp:effectExtent l="0" t="0" r="0" b="0"/>
            <wp:docPr id="9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023360" cy="2277110"/>
                    </a:xfrm>
                    <a:prstGeom prst="rect">
                      <a:avLst/>
                    </a:prstGeom>
                    <a:noFill/>
                    <a:ln>
                      <a:noFill/>
                    </a:ln>
                  </pic:spPr>
                </pic:pic>
              </a:graphicData>
            </a:graphic>
          </wp:inline>
        </w:drawing>
      </w:r>
    </w:p>
    <w:p w:rsidR="00C31E28" w:rsidRDefault="00C31E28" w:rsidP="00C31E28">
      <w:pPr>
        <w:jc w:val="center"/>
        <w:rPr>
          <w:rFonts w:ascii="Arial" w:hAnsi="Arial" w:cs="Arial"/>
          <w:b/>
          <w:lang w:val="en-US" w:eastAsia="zh-CN"/>
        </w:rPr>
      </w:pPr>
      <w:r w:rsidRPr="00C31E28">
        <w:rPr>
          <w:rFonts w:ascii="Arial" w:hAnsi="Arial" w:cs="Arial"/>
          <w:b/>
          <w:lang w:val="en-US" w:eastAsia="zh-CN"/>
        </w:rPr>
        <w:t>Fig 6.11.2.3-1. Certificate based signature broadcast message procedure</w:t>
      </w:r>
    </w:p>
    <w:p w:rsidR="00C31E28" w:rsidRPr="00F21FF7" w:rsidRDefault="00C31E28" w:rsidP="00C31E28">
      <w:pPr>
        <w:ind w:firstLine="284"/>
        <w:rPr>
          <w:lang w:val="en-US" w:eastAsia="zh-CN"/>
        </w:rPr>
      </w:pPr>
      <w:r w:rsidRPr="00F21FF7">
        <w:rPr>
          <w:lang w:val="en-US"/>
        </w:rPr>
        <w:t>1-a. The MNO1 implements CA1 and the root certificate is Root Cert1, then CA1 distributes to gNB1 a BS Cert1 containing gNB’s public key associated with its corresponding private key.</w:t>
      </w:r>
    </w:p>
    <w:p w:rsidR="00C31E28" w:rsidRPr="00F21FF7" w:rsidRDefault="00C31E28" w:rsidP="00C31E28">
      <w:pPr>
        <w:ind w:firstLine="284"/>
        <w:rPr>
          <w:lang w:val="en-US" w:eastAsia="zh-CN"/>
        </w:rPr>
      </w:pPr>
      <w:r w:rsidRPr="00F21FF7">
        <w:rPr>
          <w:lang w:val="en-US"/>
        </w:rPr>
        <w:t>1-b. UE is provisioned with the public key of CA1, which may be provisioned in ME or USIM</w:t>
      </w:r>
      <w:r w:rsidRPr="00F21FF7">
        <w:rPr>
          <w:lang w:val="en-US" w:eastAsia="zh-CN"/>
        </w:rPr>
        <w:t>.</w:t>
      </w:r>
    </w:p>
    <w:p w:rsidR="00C31E28" w:rsidRPr="00F21FF7" w:rsidRDefault="00C31E28" w:rsidP="00C31E28">
      <w:pPr>
        <w:ind w:firstLine="284"/>
        <w:rPr>
          <w:lang w:val="en-US"/>
        </w:rPr>
      </w:pPr>
      <w:r w:rsidRPr="00F21FF7">
        <w:rPr>
          <w:lang w:val="en-US"/>
        </w:rPr>
        <w:t>2. When gNB1 broadcast</w:t>
      </w:r>
      <w:r w:rsidRPr="00F21FF7">
        <w:rPr>
          <w:rFonts w:hint="eastAsia"/>
          <w:lang w:val="en-US"/>
        </w:rPr>
        <w:t>s</w:t>
      </w:r>
      <w:r w:rsidRPr="00F21FF7">
        <w:rPr>
          <w:lang w:val="en-US"/>
        </w:rPr>
        <w:t xml:space="preserve"> messages, it shall send message M1, the signature and BS Cert1 to the UE. The signature is generated from the message and the gNB private key, the BS Cert1 contains the public key required to verify the signature.</w:t>
      </w:r>
    </w:p>
    <w:p w:rsidR="00C31E28" w:rsidRPr="00F21FF7" w:rsidRDefault="00C31E28" w:rsidP="00C31E28">
      <w:pPr>
        <w:ind w:firstLine="284"/>
        <w:rPr>
          <w:lang w:val="en-US"/>
        </w:rPr>
      </w:pPr>
      <w:r w:rsidRPr="00F21FF7">
        <w:rPr>
          <w:lang w:val="en-US"/>
        </w:rPr>
        <w:t>3.When UE receives the message, it shall first verify the validity of the BS Cert1 using the corresponding CA public key. If the UE is provioned the corresponding Root Cert and the verification fails, it shall drop this message.</w:t>
      </w:r>
    </w:p>
    <w:p w:rsidR="00C31E28" w:rsidRPr="00F21FF7" w:rsidRDefault="00C31E28" w:rsidP="00C31E28">
      <w:pPr>
        <w:ind w:left="284"/>
        <w:rPr>
          <w:b/>
          <w:lang w:val="en-US"/>
        </w:rPr>
      </w:pPr>
      <w:r w:rsidRPr="00F21FF7">
        <w:rPr>
          <w:lang w:val="en-US"/>
        </w:rPr>
        <w:t xml:space="preserve">Note: If the UE does not own a </w:t>
      </w:r>
      <w:r w:rsidRPr="00F21FF7">
        <w:rPr>
          <w:rFonts w:hint="eastAsia"/>
          <w:lang w:val="en-US" w:eastAsia="zh-CN"/>
        </w:rPr>
        <w:t>correspongding</w:t>
      </w:r>
      <w:r w:rsidRPr="00F21FF7">
        <w:rPr>
          <w:lang w:val="en-US"/>
        </w:rPr>
        <w:t xml:space="preserve"> Root Cert for verification, then the UE shall be provisioned a local policy to decide how to deal with these messages. UE may have 2 choices: 1) drop every message which is send with the BS Cert for which UE can not find a corresponding Root certificate to verify; 2) UE takes every message as genuine, which is send along with the BS Cert for which the UE can not find a corresponding Root certificate to verify.  </w:t>
      </w:r>
    </w:p>
    <w:p w:rsidR="00C31E28" w:rsidRPr="00F21FF7" w:rsidRDefault="00C31E28" w:rsidP="00C31E28">
      <w:pPr>
        <w:rPr>
          <w:lang w:val="en-US"/>
        </w:rPr>
      </w:pPr>
      <w:r w:rsidRPr="00F21FF7">
        <w:rPr>
          <w:lang w:val="en-US"/>
        </w:rPr>
        <w:t>4. Then UE uses the gNB public key in the BS Cert to verify the signature. If the verification of the signature succeed</w:t>
      </w:r>
      <w:r w:rsidRPr="00F21FF7">
        <w:rPr>
          <w:rFonts w:hint="eastAsia"/>
          <w:lang w:val="en-US" w:eastAsia="zh-CN"/>
        </w:rPr>
        <w:t>s</w:t>
      </w:r>
      <w:r w:rsidRPr="00F21FF7">
        <w:rPr>
          <w:lang w:val="en-US"/>
        </w:rPr>
        <w:t>, the UE takes this message genuine, otherwise, it shall drop this message.</w:t>
      </w:r>
    </w:p>
    <w:p w:rsidR="00C31E28" w:rsidRPr="00C31E28" w:rsidRDefault="00C31E28" w:rsidP="00C31E28">
      <w:pPr>
        <w:rPr>
          <w:lang w:val="en-US"/>
        </w:rPr>
      </w:pPr>
      <w:r w:rsidRPr="00F21FF7">
        <w:rPr>
          <w:lang w:val="en-US"/>
        </w:rPr>
        <w:t>When there is more than one level of CA, for example, the MNO has a Sub CA, and it shall use Sub CA to sign for the gNB. Then the gNB has to send not only its own Cert to the UE, but also the Sub CA Cert(s).</w:t>
      </w:r>
    </w:p>
    <w:p w:rsidR="00C31E28" w:rsidRDefault="00C31E28" w:rsidP="00C31E28">
      <w:pPr>
        <w:pStyle w:val="Heading4"/>
      </w:pPr>
      <w:bookmarkStart w:id="173" w:name="_Toc41060447"/>
      <w:r>
        <w:rPr>
          <w:lang w:eastAsia="zh-CN"/>
        </w:rPr>
        <w:t>6.11.2.4</w:t>
      </w:r>
      <w:r>
        <w:tab/>
      </w:r>
      <w:r w:rsidRPr="00C31E28">
        <w:t>Certificate format:</w:t>
      </w:r>
      <w:bookmarkEnd w:id="173"/>
    </w:p>
    <w:p w:rsidR="00C31E28" w:rsidRPr="00F21FF7" w:rsidRDefault="00C31E28" w:rsidP="00C31E28">
      <w:pPr>
        <w:rPr>
          <w:lang w:val="en-US" w:eastAsia="zh-CN"/>
        </w:rPr>
      </w:pPr>
      <w:r w:rsidRPr="00F21FF7">
        <w:rPr>
          <w:rFonts w:hint="eastAsia"/>
          <w:lang w:eastAsia="zh-CN"/>
        </w:rPr>
        <w:t>ITU</w:t>
      </w:r>
      <w:r w:rsidRPr="00F21FF7">
        <w:rPr>
          <w:lang w:eastAsia="zh-CN"/>
        </w:rPr>
        <w:t>-</w:t>
      </w:r>
      <w:r w:rsidRPr="00F21FF7">
        <w:rPr>
          <w:rFonts w:hint="eastAsia"/>
          <w:lang w:eastAsia="zh-CN"/>
        </w:rPr>
        <w:t>T</w:t>
      </w:r>
      <w:r w:rsidRPr="00F21FF7">
        <w:rPr>
          <w:lang w:eastAsia="zh-CN"/>
        </w:rPr>
        <w:t xml:space="preserve"> </w:t>
      </w:r>
      <w:r w:rsidRPr="00F21FF7">
        <w:rPr>
          <w:rFonts w:hint="eastAsia"/>
          <w:lang w:eastAsia="zh-CN"/>
        </w:rPr>
        <w:t>X</w:t>
      </w:r>
      <w:r w:rsidRPr="00F21FF7">
        <w:rPr>
          <w:lang w:val="en-US" w:eastAsia="zh-CN"/>
        </w:rPr>
        <w:t xml:space="preserve">.509 </w:t>
      </w:r>
      <w:r w:rsidRPr="00F21FF7">
        <w:rPr>
          <w:rFonts w:hint="eastAsia"/>
          <w:lang w:eastAsia="zh-CN"/>
        </w:rPr>
        <w:t>certificate</w:t>
      </w:r>
      <w:r w:rsidRPr="00F21FF7">
        <w:rPr>
          <w:lang w:eastAsia="zh-CN"/>
        </w:rPr>
        <w:t xml:space="preserve"> could be used for its flexibility,</w:t>
      </w:r>
      <w:r w:rsidRPr="00F21FF7">
        <w:rPr>
          <w:lang w:val="en-US" w:eastAsia="zh-CN"/>
        </w:rPr>
        <w:t xml:space="preserve"> otherwise more compact certificate format such as Card Verifiable Certficate (CVC) can be considered. </w:t>
      </w:r>
    </w:p>
    <w:p w:rsidR="00C31E28" w:rsidRPr="00F21FF7" w:rsidRDefault="00C31E28" w:rsidP="00C31E28">
      <w:pPr>
        <w:rPr>
          <w:lang w:val="en-US" w:eastAsia="zh-CN"/>
        </w:rPr>
      </w:pPr>
      <w:r w:rsidRPr="00F21FF7">
        <w:rPr>
          <w:lang w:val="en-US" w:eastAsia="zh-CN"/>
        </w:rPr>
        <w:lastRenderedPageBreak/>
        <w:t>The specification shall define the certificate profile.</w:t>
      </w:r>
    </w:p>
    <w:p w:rsidR="00C31E28" w:rsidRPr="00C31E28" w:rsidRDefault="00C31E28" w:rsidP="00C31E28">
      <w:pPr>
        <w:ind w:firstLine="284"/>
        <w:rPr>
          <w:color w:val="FF0000"/>
          <w:lang w:val="en-US" w:eastAsia="zh-CN"/>
        </w:rPr>
      </w:pPr>
      <w:r w:rsidRPr="00F21FF7">
        <w:rPr>
          <w:color w:val="FF0000"/>
          <w:lang w:val="en-US" w:eastAsia="zh-CN"/>
        </w:rPr>
        <w:t>Editor</w:t>
      </w:r>
      <w:r w:rsidR="0071068D">
        <w:rPr>
          <w:color w:val="FF0000"/>
          <w:lang w:val="en-US" w:eastAsia="zh-CN"/>
        </w:rPr>
        <w:t>’s</w:t>
      </w:r>
      <w:r w:rsidRPr="00F21FF7">
        <w:rPr>
          <w:color w:val="FF0000"/>
          <w:lang w:val="en-US" w:eastAsia="zh-CN"/>
        </w:rPr>
        <w:t xml:space="preserve"> Note: The profile of the certificate is FFS.</w:t>
      </w:r>
    </w:p>
    <w:p w:rsidR="00C31E28" w:rsidRDefault="00C31E28" w:rsidP="00C31E28">
      <w:pPr>
        <w:pStyle w:val="Heading3"/>
      </w:pPr>
      <w:bookmarkStart w:id="174" w:name="_Toc41060448"/>
      <w:r>
        <w:t>6.11.3</w:t>
      </w:r>
      <w:r>
        <w:tab/>
        <w:t>Assessment using Annex A.3</w:t>
      </w:r>
      <w:bookmarkEnd w:id="174"/>
    </w:p>
    <w:p w:rsidR="00C31E28" w:rsidRDefault="00C31E28" w:rsidP="00C31E28">
      <w:pPr>
        <w:pStyle w:val="Heading4"/>
      </w:pPr>
      <w:bookmarkStart w:id="175" w:name="_Toc41060449"/>
      <w:r>
        <w:t>6.11.3.1a</w:t>
      </w:r>
      <w:r>
        <w:tab/>
        <w:t>UE aspects</w:t>
      </w:r>
      <w:bookmarkEnd w:id="175"/>
    </w:p>
    <w:p w:rsidR="00C31E28" w:rsidRPr="00F21FF7" w:rsidRDefault="00C31E28" w:rsidP="00C31E28">
      <w:r w:rsidRPr="00F21FF7">
        <w:t xml:space="preserve">UE needs to be preprovisioned of a list of root certificate. </w:t>
      </w:r>
    </w:p>
    <w:p w:rsidR="00C31E28" w:rsidRPr="00F21FF7" w:rsidRDefault="00C31E28" w:rsidP="00C31E28">
      <w:pPr>
        <w:rPr>
          <w:lang w:val="en-US" w:eastAsia="zh-CN"/>
        </w:rPr>
      </w:pPr>
      <w:r w:rsidRPr="00F21FF7">
        <w:rPr>
          <w:lang w:val="en-US" w:eastAsia="zh-CN"/>
        </w:rPr>
        <w:t>The provision of the certificate is in 6.11.3.5.</w:t>
      </w:r>
    </w:p>
    <w:p w:rsidR="00C31E28" w:rsidRPr="00F21FF7" w:rsidRDefault="00C31E28" w:rsidP="00C31E28">
      <w:r w:rsidRPr="00F21FF7">
        <w:t xml:space="preserve">The UE shall support the storage of the Root certificate. </w:t>
      </w:r>
    </w:p>
    <w:p w:rsidR="00C31E28" w:rsidRPr="00F21FF7" w:rsidRDefault="00C31E28" w:rsidP="00C31E28">
      <w:r w:rsidRPr="00F21FF7">
        <w:t>UE shall support the certificate update, which can be performed in implementation-independed way.</w:t>
      </w:r>
    </w:p>
    <w:p w:rsidR="00C31E28" w:rsidRDefault="00C31E28" w:rsidP="00C31E28">
      <w:pPr>
        <w:pStyle w:val="Heading4"/>
      </w:pPr>
      <w:bookmarkStart w:id="176" w:name="_Toc41060450"/>
      <w:r w:rsidRPr="00F10DA2">
        <w:t>6.</w:t>
      </w:r>
      <w:r>
        <w:t>11</w:t>
      </w:r>
      <w:r w:rsidRPr="00F10DA2">
        <w:t>.</w:t>
      </w:r>
      <w:r>
        <w:t>3</w:t>
      </w:r>
      <w:r w:rsidRPr="00F10DA2">
        <w:t>.1b</w:t>
      </w:r>
      <w:r>
        <w:tab/>
      </w:r>
      <w:r w:rsidRPr="00F10DA2">
        <w:t>UE actions upon detection of invalid signature</w:t>
      </w:r>
      <w:bookmarkEnd w:id="176"/>
    </w:p>
    <w:p w:rsidR="00C31E28" w:rsidRPr="00F21FF7" w:rsidRDefault="00C31E28" w:rsidP="00C31E28">
      <w:pPr>
        <w:rPr>
          <w:lang w:val="en-US"/>
        </w:rPr>
      </w:pPr>
      <w:r w:rsidRPr="00F21FF7">
        <w:rPr>
          <w:lang w:val="en-US"/>
        </w:rPr>
        <w:t xml:space="preserve">If the UE does not own a </w:t>
      </w:r>
      <w:r w:rsidRPr="00F21FF7">
        <w:rPr>
          <w:rFonts w:hint="eastAsia"/>
          <w:lang w:val="en-US" w:eastAsia="zh-CN"/>
        </w:rPr>
        <w:t>correspongding</w:t>
      </w:r>
      <w:r w:rsidRPr="00F21FF7">
        <w:rPr>
          <w:lang w:val="en-US"/>
        </w:rPr>
        <w:t xml:space="preserve"> Root Cert for verification, then the UE shall be provisioned a local policy to decide how to deal with these messages. UE may have 2 choices: 1) drop every message which is send with the BS Cert for which UE can not find a corresponding Root certificate to verify; 2) UE takes every message as genuine, which is send along with the BS Cert for which the UE can not find a corresponding Root certificate to verify. </w:t>
      </w:r>
    </w:p>
    <w:p w:rsidR="00C31E28" w:rsidRPr="00F10DA2" w:rsidRDefault="00C31E28" w:rsidP="00C31E28">
      <w:pPr>
        <w:pStyle w:val="Heading4"/>
      </w:pPr>
      <w:bookmarkStart w:id="177" w:name="_Toc41060451"/>
      <w:r w:rsidRPr="00F10DA2">
        <w:t>6.</w:t>
      </w:r>
      <w:r>
        <w:t>11</w:t>
      </w:r>
      <w:r w:rsidRPr="00F10DA2">
        <w:t>.</w:t>
      </w:r>
      <w:r>
        <w:t>3</w:t>
      </w:r>
      <w:r w:rsidRPr="00F10DA2">
        <w:t>.2</w:t>
      </w:r>
      <w:r w:rsidRPr="00F10DA2">
        <w:tab/>
      </w:r>
      <w:r w:rsidRPr="00F10DA2">
        <w:tab/>
        <w:t>Threats that are mitigated by signed SI messages</w:t>
      </w:r>
      <w:bookmarkEnd w:id="177"/>
    </w:p>
    <w:p w:rsidR="00C31E28" w:rsidRPr="00F21FF7" w:rsidRDefault="00C31E28" w:rsidP="00C31E28">
      <w:r w:rsidRPr="00F21FF7">
        <w:t xml:space="preserve">Key issue 1&amp;2 are mitigated. All broadcast message before security activation can be signed using the this solution. </w:t>
      </w:r>
    </w:p>
    <w:p w:rsidR="00C31E28" w:rsidRPr="00F21FF7" w:rsidRDefault="00C31E28" w:rsidP="00C31E28">
      <w:pPr>
        <w:pStyle w:val="Heading4"/>
      </w:pPr>
      <w:bookmarkStart w:id="178" w:name="_Toc41060452"/>
      <w:r w:rsidRPr="00F10DA2">
        <w:t>6.</w:t>
      </w:r>
      <w:r>
        <w:t>11</w:t>
      </w:r>
      <w:r w:rsidRPr="00F10DA2">
        <w:t>.</w:t>
      </w:r>
      <w:r>
        <w:t>3</w:t>
      </w:r>
      <w:r w:rsidRPr="00F10DA2">
        <w:t>.3</w:t>
      </w:r>
      <w:r w:rsidRPr="00F10DA2">
        <w:tab/>
      </w:r>
      <w:r w:rsidRPr="00F10DA2">
        <w:tab/>
        <w:t>Threats that are not mitigated by signed SI messages</w:t>
      </w:r>
      <w:bookmarkEnd w:id="178"/>
    </w:p>
    <w:p w:rsidR="000063BA" w:rsidRDefault="00C31E28" w:rsidP="000063BA">
      <w:r w:rsidRPr="00F21FF7">
        <w:t xml:space="preserve">The bidding down attack are not prevented. </w:t>
      </w:r>
      <w:r w:rsidR="000063BA">
        <w:t>However, the bidding down attack is caused by the partial deployment, and it is not specific to this solution but appl</w:t>
      </w:r>
      <w:r w:rsidR="000063BA">
        <w:rPr>
          <w:rFonts w:hint="eastAsia"/>
        </w:rPr>
        <w:t>ied</w:t>
      </w:r>
      <w:r w:rsidR="000063BA">
        <w:t xml:space="preserve"> to every solution. To mitigate the bidding down attack, there will be 2 possible ways: </w:t>
      </w:r>
    </w:p>
    <w:p w:rsidR="000063BA" w:rsidRDefault="000063BA" w:rsidP="000063BA">
      <w:pPr>
        <w:numPr>
          <w:ilvl w:val="0"/>
          <w:numId w:val="38"/>
        </w:numPr>
      </w:pPr>
      <w:r>
        <w:t xml:space="preserve">the MNOs make sure to provision all the gNB with privatekeys/certificates, then when UE received a SIB without a signature, it can be taken as a false one. </w:t>
      </w:r>
    </w:p>
    <w:p w:rsidR="00C31E28" w:rsidRPr="00F21FF7" w:rsidRDefault="000063BA" w:rsidP="002B20EA">
      <w:pPr>
        <w:numPr>
          <w:ilvl w:val="0"/>
          <w:numId w:val="38"/>
        </w:numPr>
      </w:pPr>
      <w:r>
        <w:t>the second certificate provision method should be chosen in 6.11.2.1. when UE is registered into the network, the AMF in serving network shall privision a list of certificate for a bunch of gNBs. If the UE is provisioned the certificate of the gNB, then it shall verify the SIs from this gNB.</w:t>
      </w:r>
    </w:p>
    <w:p w:rsidR="00C31E28" w:rsidRPr="00F21FF7" w:rsidRDefault="00C31E28" w:rsidP="00C31E28">
      <w:pPr>
        <w:ind w:firstLine="284"/>
        <w:rPr>
          <w:color w:val="FF0000"/>
        </w:rPr>
      </w:pPr>
      <w:r w:rsidRPr="00F21FF7">
        <w:rPr>
          <w:color w:val="FF0000"/>
        </w:rPr>
        <w:t>Editor</w:t>
      </w:r>
      <w:r w:rsidR="0071068D">
        <w:rPr>
          <w:color w:val="FF0000"/>
        </w:rPr>
        <w:t>’s</w:t>
      </w:r>
      <w:r w:rsidRPr="00F21FF7">
        <w:rPr>
          <w:color w:val="FF0000"/>
        </w:rPr>
        <w:t xml:space="preserve"> Note: How the MitM attack is addressed is FFS. </w:t>
      </w:r>
    </w:p>
    <w:p w:rsidR="00C31E28" w:rsidRPr="00F21FF7" w:rsidRDefault="00C31E28" w:rsidP="00C31E28">
      <w:pPr>
        <w:spacing w:after="0"/>
        <w:ind w:firstLine="284"/>
        <w:rPr>
          <w:color w:val="FF0000"/>
        </w:rPr>
      </w:pPr>
      <w:r w:rsidRPr="00F21FF7">
        <w:rPr>
          <w:color w:val="FF0000"/>
        </w:rPr>
        <w:t>Editor</w:t>
      </w:r>
      <w:r w:rsidR="0071068D">
        <w:rPr>
          <w:color w:val="FF0000"/>
        </w:rPr>
        <w:t>’s</w:t>
      </w:r>
      <w:r w:rsidRPr="00F21FF7">
        <w:rPr>
          <w:color w:val="FF0000"/>
        </w:rPr>
        <w:t xml:space="preserve"> Note: How the UE is prevented to camp on the false base station is FFS.</w:t>
      </w:r>
    </w:p>
    <w:p w:rsidR="00C31E28" w:rsidRPr="00F10DA2" w:rsidRDefault="00C31E28" w:rsidP="00C31E28">
      <w:pPr>
        <w:pStyle w:val="Heading4"/>
      </w:pPr>
      <w:bookmarkStart w:id="179" w:name="_Toc41060453"/>
      <w:r w:rsidRPr="00F10DA2">
        <w:t>6.</w:t>
      </w:r>
      <w:r>
        <w:t>11.3</w:t>
      </w:r>
      <w:r w:rsidRPr="00F10DA2">
        <w:t>.4</w:t>
      </w:r>
      <w:r w:rsidRPr="00F10DA2">
        <w:tab/>
        <w:t>Provisioning of keys</w:t>
      </w:r>
      <w:bookmarkEnd w:id="179"/>
    </w:p>
    <w:p w:rsidR="00C31E28" w:rsidRPr="00F21FF7" w:rsidRDefault="00C31E28" w:rsidP="00C31E28">
      <w:pPr>
        <w:rPr>
          <w:lang w:val="en-US" w:eastAsia="zh-CN"/>
        </w:rPr>
      </w:pPr>
      <w:r w:rsidRPr="00F21FF7">
        <w:rPr>
          <w:lang w:val="en-US" w:eastAsia="zh-CN"/>
        </w:rPr>
        <w:t>There are 2 methods to provision Root certificates into the UE:</w:t>
      </w:r>
    </w:p>
    <w:p w:rsidR="00C31E28" w:rsidRPr="00F21FF7" w:rsidRDefault="00C31E28" w:rsidP="00C31E28">
      <w:pPr>
        <w:numPr>
          <w:ilvl w:val="0"/>
          <w:numId w:val="24"/>
        </w:numPr>
        <w:rPr>
          <w:lang w:val="en-US" w:eastAsia="zh-CN"/>
        </w:rPr>
      </w:pPr>
      <w:r w:rsidRPr="00F21FF7">
        <w:rPr>
          <w:lang w:val="en-US" w:eastAsia="zh-CN"/>
        </w:rPr>
        <w:t>The Root certificate can be provisioned into the UE at manufacture time, in USIM or in ME.</w:t>
      </w:r>
    </w:p>
    <w:p w:rsidR="00C31E28" w:rsidRPr="00F21FF7" w:rsidRDefault="00C31E28" w:rsidP="00C31E28">
      <w:pPr>
        <w:numPr>
          <w:ilvl w:val="0"/>
          <w:numId w:val="24"/>
        </w:numPr>
        <w:rPr>
          <w:lang w:val="en-US" w:eastAsia="zh-CN"/>
        </w:rPr>
      </w:pPr>
      <w:r w:rsidRPr="00F21FF7">
        <w:rPr>
          <w:lang w:val="en-US" w:eastAsia="zh-CN"/>
        </w:rPr>
        <w:t xml:space="preserve">After UE registered and perform authentication with the network, UE applies for the Root certificate from the trusted Serving network. UE gets the certificate from the serving network directly or it gets the URL for downloading the certificate. </w:t>
      </w:r>
    </w:p>
    <w:p w:rsidR="00C31E28" w:rsidRPr="00F10DA2" w:rsidRDefault="00C31E28" w:rsidP="00C31E28">
      <w:pPr>
        <w:pStyle w:val="Heading4"/>
      </w:pPr>
      <w:bookmarkStart w:id="180" w:name="_Toc41060454"/>
      <w:r w:rsidRPr="00F10DA2">
        <w:t>6.</w:t>
      </w:r>
      <w:r>
        <w:t>1</w:t>
      </w:r>
      <w:r w:rsidR="00BD78BF">
        <w:t>1.</w:t>
      </w:r>
      <w:r>
        <w:t>3</w:t>
      </w:r>
      <w:r w:rsidRPr="00F10DA2">
        <w:t>.5</w:t>
      </w:r>
      <w:r w:rsidRPr="00F10DA2">
        <w:tab/>
        <w:t>RAN aspects</w:t>
      </w:r>
      <w:bookmarkEnd w:id="180"/>
      <w:r w:rsidRPr="00F10DA2">
        <w:t xml:space="preserve"> </w:t>
      </w:r>
    </w:p>
    <w:p w:rsidR="00C31E28" w:rsidRPr="00F21FF7" w:rsidRDefault="00C31E28" w:rsidP="00C31E28">
      <w:pPr>
        <w:pStyle w:val="NO"/>
        <w:ind w:left="0" w:firstLine="0"/>
        <w:rPr>
          <w:lang w:val="en-US" w:eastAsia="zh-CN"/>
        </w:rPr>
      </w:pPr>
      <w:r w:rsidRPr="00F21FF7">
        <w:rPr>
          <w:lang w:val="en-US" w:eastAsia="zh-CN"/>
        </w:rPr>
        <w:t xml:space="preserve">Signature and the certificate need to be carried in the broadcast message, and the length of the signature and the certificate is approximately &gt;600 </w:t>
      </w:r>
      <w:r w:rsidRPr="00F21FF7">
        <w:rPr>
          <w:rFonts w:hint="eastAsia"/>
          <w:lang w:val="en-US" w:eastAsia="zh-CN"/>
        </w:rPr>
        <w:t>byte</w:t>
      </w:r>
      <w:r w:rsidRPr="00F21FF7">
        <w:rPr>
          <w:lang w:val="en-US" w:eastAsia="zh-CN"/>
        </w:rPr>
        <w:t xml:space="preserve"> (RSA based).</w:t>
      </w:r>
    </w:p>
    <w:p w:rsidR="00C31E28" w:rsidRPr="00F10DA2" w:rsidRDefault="00C31E28" w:rsidP="00C31E28">
      <w:pPr>
        <w:pStyle w:val="Heading4"/>
      </w:pPr>
      <w:bookmarkStart w:id="181" w:name="_Toc41060455"/>
      <w:r w:rsidRPr="00F10DA2">
        <w:t>6.</w:t>
      </w:r>
      <w:r>
        <w:t>1</w:t>
      </w:r>
      <w:r w:rsidR="00BD78BF">
        <w:t>1</w:t>
      </w:r>
      <w:r w:rsidRPr="00F10DA2">
        <w:t>.</w:t>
      </w:r>
      <w:r>
        <w:t>3</w:t>
      </w:r>
      <w:r w:rsidRPr="00F10DA2">
        <w:t>.6</w:t>
      </w:r>
      <w:r w:rsidRPr="00F10DA2">
        <w:tab/>
        <w:t>VPLMN aspects</w:t>
      </w:r>
      <w:bookmarkEnd w:id="181"/>
      <w:r w:rsidRPr="00F10DA2">
        <w:t xml:space="preserve"> </w:t>
      </w:r>
    </w:p>
    <w:p w:rsidR="00C31E28" w:rsidRPr="00F21FF7" w:rsidRDefault="00C31E28" w:rsidP="00C31E28">
      <w:pPr>
        <w:pStyle w:val="NO"/>
        <w:ind w:left="0" w:firstLine="0"/>
        <w:rPr>
          <w:lang w:val="en-US" w:eastAsia="zh-CN"/>
        </w:rPr>
      </w:pPr>
      <w:r w:rsidRPr="00F21FF7">
        <w:rPr>
          <w:lang w:val="en-US" w:eastAsia="zh-CN"/>
        </w:rPr>
        <w:t xml:space="preserve">As stated in 6.11.3.5, there are 2 different methods to provision the Root certificates. If the first one is choosen, the UE needs to be provisioned into Root certificates of VPLMN or there are mutual trust between 2 different CAs, this solution works for VPLMN/roaming cases. </w:t>
      </w:r>
    </w:p>
    <w:p w:rsidR="00C31E28" w:rsidRPr="00F21FF7" w:rsidRDefault="00C31E28" w:rsidP="00C31E28">
      <w:pPr>
        <w:pStyle w:val="NO"/>
        <w:ind w:left="0" w:firstLine="0"/>
        <w:rPr>
          <w:lang w:val="en-US" w:eastAsia="zh-CN"/>
        </w:rPr>
      </w:pPr>
      <w:r w:rsidRPr="00F21FF7">
        <w:rPr>
          <w:lang w:val="en-US" w:eastAsia="zh-CN"/>
        </w:rPr>
        <w:lastRenderedPageBreak/>
        <w:t xml:space="preserve">If the second method is choosen, UE can get the Root certificate or the URL for downloading the Root certificate after authentication with the VPLMN, this solution works for the VPLMN.  In this case, VPLMN needs to support the corresponding signaling for sending the Root certificate or the URL. </w:t>
      </w:r>
    </w:p>
    <w:p w:rsidR="00C31E28" w:rsidRPr="00F21FF7" w:rsidRDefault="00C31E28" w:rsidP="00C31E28">
      <w:pPr>
        <w:pStyle w:val="NO"/>
        <w:ind w:left="0" w:firstLine="0"/>
        <w:rPr>
          <w:lang w:val="en-US" w:eastAsia="zh-CN"/>
        </w:rPr>
      </w:pPr>
      <w:r w:rsidRPr="00F21FF7">
        <w:rPr>
          <w:lang w:val="en-US" w:eastAsia="zh-CN"/>
        </w:rPr>
        <w:t xml:space="preserve">However, there will be another choice. If the UE is only preprovisioned of certain Root certificates, then the UE can achieve anti-FBS in certain PLMN. This is a restricted case that only achieve anti-FBS security in home network. Eventhough this is not a perfect solution, it is better that nothing, given the fact that people spend much more time in the home network. </w:t>
      </w:r>
    </w:p>
    <w:p w:rsidR="00C31E28" w:rsidRPr="00F10DA2" w:rsidRDefault="00C31E28" w:rsidP="00C31E28">
      <w:pPr>
        <w:pStyle w:val="Heading4"/>
      </w:pPr>
      <w:bookmarkStart w:id="182" w:name="_Toc41060456"/>
      <w:r w:rsidRPr="00F10DA2">
        <w:t>6.</w:t>
      </w:r>
      <w:r>
        <w:t>11</w:t>
      </w:r>
      <w:r w:rsidRPr="00F10DA2">
        <w:t>.</w:t>
      </w:r>
      <w:r>
        <w:t>3</w:t>
      </w:r>
      <w:r w:rsidRPr="00F10DA2">
        <w:t>.7</w:t>
      </w:r>
      <w:r w:rsidRPr="00F10DA2">
        <w:tab/>
        <w:t>HPLMN aspects</w:t>
      </w:r>
      <w:bookmarkEnd w:id="182"/>
      <w:r w:rsidRPr="00F10DA2">
        <w:t xml:space="preserve"> </w:t>
      </w:r>
    </w:p>
    <w:p w:rsidR="00C31E28" w:rsidRPr="00F21FF7" w:rsidRDefault="00C31E28" w:rsidP="00C31E28">
      <w:r w:rsidRPr="00F21FF7">
        <w:t>This solution can detect the FBS in the HPLMN.</w:t>
      </w:r>
    </w:p>
    <w:p w:rsidR="00C31E28" w:rsidRPr="00F10DA2" w:rsidRDefault="00C31E28" w:rsidP="00C31E28">
      <w:pPr>
        <w:pStyle w:val="Heading4"/>
      </w:pPr>
      <w:bookmarkStart w:id="183" w:name="_Toc41060457"/>
      <w:r w:rsidRPr="00F10DA2">
        <w:t>6.</w:t>
      </w:r>
      <w:r>
        <w:t>11</w:t>
      </w:r>
      <w:r w:rsidRPr="00F10DA2">
        <w:t>.</w:t>
      </w:r>
      <w:r>
        <w:t>3</w:t>
      </w:r>
      <w:r w:rsidRPr="00F10DA2">
        <w:t>.8</w:t>
      </w:r>
      <w:r w:rsidRPr="00F10DA2">
        <w:tab/>
        <w:t>Network sharing aspects</w:t>
      </w:r>
      <w:bookmarkEnd w:id="183"/>
    </w:p>
    <w:p w:rsidR="00C31E28" w:rsidRPr="00F21FF7" w:rsidRDefault="00C31E28" w:rsidP="00C31E28">
      <w:r w:rsidRPr="00F21FF7">
        <w:t>gNB can broadcast a list a PLMN in the SIB message, if the gNB is shared gNB, it may carry more than one PLMN ID. In this case, supposing all the PLMN support the signature based solution, there maybe different method to add signature on this kind of SIB:</w:t>
      </w:r>
    </w:p>
    <w:p w:rsidR="00C31E28" w:rsidRPr="00F21FF7" w:rsidRDefault="00C31E28" w:rsidP="00C31E28">
      <w:pPr>
        <w:numPr>
          <w:ilvl w:val="0"/>
          <w:numId w:val="25"/>
        </w:numPr>
        <w:rPr>
          <w:lang w:eastAsia="zh-CN"/>
        </w:rPr>
      </w:pPr>
      <w:r w:rsidRPr="00F21FF7">
        <w:rPr>
          <w:lang w:eastAsia="zh-CN"/>
        </w:rPr>
        <w:t>only one signature is carried, which is for verification of the first PLMN.</w:t>
      </w:r>
    </w:p>
    <w:p w:rsidR="00C31E28" w:rsidRPr="00F21FF7" w:rsidRDefault="00C31E28" w:rsidP="00C31E28">
      <w:pPr>
        <w:numPr>
          <w:ilvl w:val="0"/>
          <w:numId w:val="25"/>
        </w:numPr>
        <w:rPr>
          <w:lang w:eastAsia="zh-CN"/>
        </w:rPr>
      </w:pPr>
      <w:r w:rsidRPr="00F21FF7">
        <w:rPr>
          <w:lang w:eastAsia="zh-CN"/>
        </w:rPr>
        <w:t xml:space="preserve">The SIB message max size is 2976bit[1], so if the message allows, the SIB can carry as much as it can to verify the authenticity of the SIB. </w:t>
      </w:r>
    </w:p>
    <w:p w:rsidR="00C31E28" w:rsidRPr="00F10DA2" w:rsidRDefault="00C31E28" w:rsidP="00C31E28">
      <w:pPr>
        <w:pStyle w:val="Heading4"/>
      </w:pPr>
      <w:bookmarkStart w:id="184" w:name="_Toc41060458"/>
      <w:r w:rsidRPr="00F10DA2">
        <w:t>6.</w:t>
      </w:r>
      <w:r>
        <w:t>11</w:t>
      </w:r>
      <w:r w:rsidRPr="00F10DA2">
        <w:t>.</w:t>
      </w:r>
      <w:r>
        <w:t>3.</w:t>
      </w:r>
      <w:r w:rsidRPr="00F10DA2">
        <w:t>9</w:t>
      </w:r>
      <w:r w:rsidRPr="00F10DA2">
        <w:tab/>
        <w:t>Roaming aspects</w:t>
      </w:r>
      <w:bookmarkEnd w:id="184"/>
    </w:p>
    <w:p w:rsidR="00C31E28" w:rsidRPr="00F21FF7" w:rsidRDefault="00C31E28" w:rsidP="00C31E28">
      <w:pPr>
        <w:pStyle w:val="NO"/>
        <w:ind w:left="0" w:firstLine="0"/>
        <w:rPr>
          <w:lang w:val="en-US" w:eastAsia="zh-CN"/>
        </w:rPr>
      </w:pPr>
      <w:r w:rsidRPr="00F21FF7">
        <w:rPr>
          <w:lang w:val="en-US" w:eastAsia="zh-CN"/>
        </w:rPr>
        <w:t>S</w:t>
      </w:r>
      <w:r w:rsidRPr="00F21FF7">
        <w:rPr>
          <w:rFonts w:hint="eastAsia"/>
          <w:lang w:val="en-US" w:eastAsia="zh-CN"/>
        </w:rPr>
        <w:t>ame</w:t>
      </w:r>
      <w:r w:rsidRPr="00F21FF7">
        <w:rPr>
          <w:lang w:val="en-US" w:eastAsia="zh-CN"/>
        </w:rPr>
        <w:t xml:space="preserve"> as 6.11.3.7 VPLMN aspects.</w:t>
      </w:r>
    </w:p>
    <w:p w:rsidR="00AB3F1F" w:rsidRDefault="00AB3F1F" w:rsidP="00AB3F1F">
      <w:pPr>
        <w:pStyle w:val="NO"/>
        <w:ind w:left="0" w:firstLine="284"/>
        <w:rPr>
          <w:lang w:val="en-US" w:eastAsia="zh-CN"/>
        </w:rPr>
      </w:pPr>
      <w:r>
        <w:rPr>
          <w:lang w:val="en-US" w:eastAsia="zh-CN"/>
        </w:rPr>
        <w:t xml:space="preserve">When both HPLMN and VPLMN support this scheme, UE can be protected against false base station with this solution. </w:t>
      </w:r>
    </w:p>
    <w:p w:rsidR="00AB3F1F" w:rsidRDefault="00AB3F1F" w:rsidP="00AB3F1F">
      <w:pPr>
        <w:pStyle w:val="NO"/>
        <w:ind w:left="0" w:firstLine="284"/>
        <w:rPr>
          <w:lang w:val="en-US" w:eastAsia="zh-CN"/>
        </w:rPr>
      </w:pPr>
      <w:r>
        <w:rPr>
          <w:lang w:val="en-US" w:eastAsia="zh-CN"/>
        </w:rPr>
        <w:t xml:space="preserve">If UE’s HPLMN supports this scheme, but UE roams to the VPLMN that doesn’t support this scheme, then UE will not be protected against false base station. </w:t>
      </w:r>
    </w:p>
    <w:p w:rsidR="00AB3F1F" w:rsidRDefault="00AB3F1F" w:rsidP="00AB3F1F">
      <w:pPr>
        <w:pStyle w:val="NO"/>
        <w:ind w:left="0" w:firstLine="284"/>
        <w:rPr>
          <w:lang w:val="en-US" w:eastAsia="zh-CN"/>
        </w:rPr>
      </w:pPr>
      <w:r>
        <w:rPr>
          <w:lang w:val="en-US" w:eastAsia="zh-CN"/>
        </w:rPr>
        <w:t>If the UE’s HPLMN can not support this scheme, but UE has already implemented the Root certificates of several VPLMN or UE can support to apply the Root certificate from VPLMN that support this scheme, then when UE roams to one of these VPLMN, it can enable this feature to detect false base station.</w:t>
      </w:r>
    </w:p>
    <w:p w:rsidR="00AB3F1F" w:rsidRPr="00BC37BE" w:rsidRDefault="00AB3F1F" w:rsidP="002B20EA">
      <w:pPr>
        <w:pStyle w:val="NO"/>
        <w:ind w:left="0" w:firstLine="284"/>
        <w:rPr>
          <w:lang w:val="en-US" w:eastAsia="zh-CN"/>
        </w:rPr>
      </w:pPr>
      <w:r>
        <w:rPr>
          <w:lang w:val="en-US" w:eastAsia="zh-CN"/>
        </w:rPr>
        <w:t>Both key provision method in 6.11.2.1 can be used. Comparing the 1</w:t>
      </w:r>
      <w:r w:rsidRPr="002B20EA">
        <w:rPr>
          <w:lang w:val="en-US" w:eastAsia="zh-CN"/>
        </w:rPr>
        <w:t>st</w:t>
      </w:r>
      <w:r>
        <w:rPr>
          <w:lang w:val="en-US" w:eastAsia="zh-CN"/>
        </w:rPr>
        <w:t xml:space="preserve"> one, the 2</w:t>
      </w:r>
      <w:r w:rsidRPr="002B20EA">
        <w:rPr>
          <w:lang w:val="en-US" w:eastAsia="zh-CN"/>
        </w:rPr>
        <w:t>nd</w:t>
      </w:r>
      <w:r>
        <w:rPr>
          <w:lang w:val="en-US" w:eastAsia="zh-CN"/>
        </w:rPr>
        <w:t xml:space="preserve"> root certificate provision method (NAS based method in 6.11.2.1) is more flexible to address the roaming issue. When the VPLMN supports this scheme with the NAS based certificate provision method, it is not needed for UE to get preprovisioned a root certificate, instead, it can apply the certificate when it roams to the VPLMN.</w:t>
      </w:r>
    </w:p>
    <w:p w:rsidR="00AB3F1F" w:rsidRPr="002B20EA" w:rsidRDefault="00FB13E4" w:rsidP="00BE5193">
      <w:pPr>
        <w:pStyle w:val="NO"/>
        <w:ind w:left="0" w:firstLine="284"/>
        <w:rPr>
          <w:lang w:val="en-US" w:eastAsia="zh-CN"/>
        </w:rPr>
      </w:pPr>
      <w:r>
        <w:rPr>
          <w:lang w:val="en-US" w:eastAsia="zh-CN"/>
        </w:rPr>
        <w:t xml:space="preserve">Interworking will not be impacted. The UE will verify the signature when it receives a SIB with signature, otherwise it will follow the legacy RRC procedure when the SIB doesn’t carry a signature. </w:t>
      </w:r>
    </w:p>
    <w:p w:rsidR="00C31E28" w:rsidRPr="00F10DA2" w:rsidRDefault="00C31E28" w:rsidP="00C31E28">
      <w:pPr>
        <w:pStyle w:val="Heading4"/>
      </w:pPr>
      <w:bookmarkStart w:id="185" w:name="_Toc41060459"/>
      <w:r w:rsidRPr="00F10DA2">
        <w:t>6.</w:t>
      </w:r>
      <w:r>
        <w:t>11</w:t>
      </w:r>
      <w:r w:rsidRPr="00F10DA2">
        <w:t>.</w:t>
      </w:r>
      <w:r>
        <w:t>3</w:t>
      </w:r>
      <w:r w:rsidRPr="00F10DA2">
        <w:t>.10</w:t>
      </w:r>
      <w:r w:rsidRPr="00F10DA2">
        <w:tab/>
        <w:t>Regulatory aspects</w:t>
      </w:r>
      <w:bookmarkEnd w:id="185"/>
      <w:r w:rsidRPr="00F10DA2">
        <w:t xml:space="preserve"> </w:t>
      </w:r>
    </w:p>
    <w:p w:rsidR="00C31E28" w:rsidRPr="00F21FF7" w:rsidRDefault="00C31E28" w:rsidP="00C31E28">
      <w:pPr>
        <w:pStyle w:val="NO"/>
        <w:ind w:left="0" w:firstLine="0"/>
        <w:rPr>
          <w:lang w:val="en-US" w:eastAsia="zh-CN"/>
        </w:rPr>
      </w:pPr>
      <w:r w:rsidRPr="00F21FF7">
        <w:rPr>
          <w:lang w:val="en-US" w:eastAsia="zh-CN"/>
        </w:rPr>
        <w:t xml:space="preserve">The CA </w:t>
      </w:r>
      <w:r w:rsidRPr="00F21FF7">
        <w:rPr>
          <w:rFonts w:hint="eastAsia"/>
          <w:lang w:val="en-US" w:eastAsia="zh-CN"/>
        </w:rPr>
        <w:t>construction</w:t>
      </w:r>
      <w:r w:rsidRPr="00F21FF7">
        <w:rPr>
          <w:lang w:val="en-US" w:eastAsia="zh-CN"/>
        </w:rPr>
        <w:t xml:space="preserve"> shall follow the local regulatory.</w:t>
      </w:r>
    </w:p>
    <w:p w:rsidR="00C31E28" w:rsidRPr="00F10DA2" w:rsidRDefault="00C31E28" w:rsidP="00C31E28">
      <w:pPr>
        <w:pStyle w:val="Heading4"/>
      </w:pPr>
      <w:bookmarkStart w:id="186" w:name="_Toc41060460"/>
      <w:r w:rsidRPr="00F10DA2">
        <w:t>6.</w:t>
      </w:r>
      <w:r>
        <w:t>11</w:t>
      </w:r>
      <w:r w:rsidRPr="00F10DA2">
        <w:t>.</w:t>
      </w:r>
      <w:r>
        <w:t>3</w:t>
      </w:r>
      <w:r w:rsidRPr="00F10DA2">
        <w:t>.11</w:t>
      </w:r>
      <w:r w:rsidRPr="00F10DA2">
        <w:tab/>
        <w:t>Signature schemes</w:t>
      </w:r>
      <w:bookmarkEnd w:id="186"/>
    </w:p>
    <w:p w:rsidR="00C31E28" w:rsidRPr="00F21FF7" w:rsidRDefault="00C31E28" w:rsidP="00C31E28">
      <w:r w:rsidRPr="00F21FF7">
        <w:t>There could one or more signature schemes like:</w:t>
      </w:r>
    </w:p>
    <w:p w:rsidR="00C31E28" w:rsidRPr="00F21FF7" w:rsidRDefault="00C31E28" w:rsidP="00C31E28">
      <w:pPr>
        <w:ind w:left="568" w:hanging="284"/>
        <w:rPr>
          <w:b/>
          <w:lang w:val="en-US" w:eastAsia="zh-CN"/>
        </w:rPr>
      </w:pPr>
      <w:r w:rsidRPr="00F21FF7">
        <w:t>-</w:t>
      </w:r>
      <w:r w:rsidRPr="00F21FF7">
        <w:tab/>
      </w:r>
      <w:r w:rsidRPr="00F21FF7">
        <w:rPr>
          <w:b/>
        </w:rPr>
        <w:t>ECDSA (recommended with named curves)</w:t>
      </w:r>
      <w:r w:rsidRPr="00F21FF7">
        <w:rPr>
          <w:b/>
          <w:lang w:val="en-US" w:eastAsia="zh-CN"/>
        </w:rPr>
        <w:t xml:space="preserve"> </w:t>
      </w:r>
    </w:p>
    <w:p w:rsidR="00C31E28" w:rsidRPr="00F21FF7" w:rsidRDefault="00C31E28" w:rsidP="00C31E28">
      <w:pPr>
        <w:ind w:left="568" w:hanging="284"/>
        <w:rPr>
          <w:b/>
          <w:color w:val="FF0000"/>
          <w:lang w:val="en-US" w:eastAsia="zh-CN"/>
        </w:rPr>
      </w:pPr>
      <w:r w:rsidRPr="00F21FF7">
        <w:rPr>
          <w:color w:val="FF0000"/>
          <w:lang w:val="en-US"/>
        </w:rPr>
        <w:t>Editor</w:t>
      </w:r>
      <w:r w:rsidR="0071068D">
        <w:rPr>
          <w:color w:val="FF0000"/>
          <w:lang w:val="en-US"/>
        </w:rPr>
        <w:t>’s</w:t>
      </w:r>
      <w:r w:rsidRPr="00F21FF7">
        <w:rPr>
          <w:color w:val="FF0000"/>
          <w:lang w:val="en-US"/>
        </w:rPr>
        <w:t xml:space="preserve"> Note: the ECDSA profile for SUCI can be reused. </w:t>
      </w:r>
    </w:p>
    <w:p w:rsidR="00C31E28" w:rsidRPr="00F21FF7" w:rsidRDefault="00C31E28" w:rsidP="00C31E28">
      <w:pPr>
        <w:ind w:left="568" w:hanging="284"/>
      </w:pPr>
      <w:r w:rsidRPr="00F21FF7">
        <w:t>-</w:t>
      </w:r>
      <w:r w:rsidRPr="00F21FF7">
        <w:tab/>
      </w:r>
      <w:r w:rsidRPr="00F21FF7">
        <w:rPr>
          <w:b/>
        </w:rPr>
        <w:t>RSA</w:t>
      </w:r>
    </w:p>
    <w:p w:rsidR="00C31E28" w:rsidRPr="00F21FF7" w:rsidRDefault="00C31E28" w:rsidP="00C31E28">
      <w:pPr>
        <w:ind w:left="568" w:hanging="284"/>
      </w:pPr>
      <w:r w:rsidRPr="00F21FF7">
        <w:t>-</w:t>
      </w:r>
      <w:r w:rsidRPr="00F21FF7">
        <w:tab/>
        <w:t>others</w:t>
      </w:r>
    </w:p>
    <w:p w:rsidR="00C31E28" w:rsidRPr="00F21FF7" w:rsidRDefault="00C31E28" w:rsidP="00C31E28">
      <w:pPr>
        <w:keepLines/>
        <w:ind w:left="1135" w:hanging="851"/>
        <w:rPr>
          <w:color w:val="FF0000"/>
        </w:rPr>
      </w:pPr>
      <w:r w:rsidRPr="00F21FF7">
        <w:rPr>
          <w:color w:val="FF0000"/>
        </w:rPr>
        <w:t>Editor's Note: Further explanations are TBD.</w:t>
      </w:r>
    </w:p>
    <w:p w:rsidR="00C31E28" w:rsidRPr="00F10DA2" w:rsidRDefault="00C31E28" w:rsidP="00C31E28">
      <w:pPr>
        <w:pStyle w:val="Heading4"/>
      </w:pPr>
      <w:bookmarkStart w:id="187" w:name="_Toc41060461"/>
      <w:r w:rsidRPr="00F10DA2">
        <w:lastRenderedPageBreak/>
        <w:t>6.</w:t>
      </w:r>
      <w:r>
        <w:t>11</w:t>
      </w:r>
      <w:r w:rsidRPr="00F10DA2">
        <w:t>.</w:t>
      </w:r>
      <w:r>
        <w:t>3</w:t>
      </w:r>
      <w:r w:rsidRPr="00F10DA2">
        <w:t>.12</w:t>
      </w:r>
      <w:r w:rsidRPr="00F10DA2">
        <w:tab/>
        <w:t>Signature length</w:t>
      </w:r>
      <w:bookmarkEnd w:id="187"/>
    </w:p>
    <w:p w:rsidR="00C31E28" w:rsidRPr="00F21FF7" w:rsidRDefault="00C31E28" w:rsidP="00C31E28">
      <w:r w:rsidRPr="00F21FF7">
        <w:t>RSA: 256 byte</w:t>
      </w:r>
    </w:p>
    <w:p w:rsidR="00C31E28" w:rsidRPr="00F21FF7" w:rsidRDefault="00C31E28" w:rsidP="00C31E28">
      <w:r w:rsidRPr="00F21FF7">
        <w:t>ECDSA: 64 byte</w:t>
      </w:r>
    </w:p>
    <w:p w:rsidR="00C31E28" w:rsidRPr="00F10DA2" w:rsidRDefault="00C31E28" w:rsidP="00C31E28">
      <w:pPr>
        <w:pStyle w:val="Heading4"/>
      </w:pPr>
      <w:bookmarkStart w:id="188" w:name="_Toc41060462"/>
      <w:r w:rsidRPr="00F10DA2">
        <w:t>6.</w:t>
      </w:r>
      <w:r>
        <w:t>11</w:t>
      </w:r>
      <w:r w:rsidRPr="00F10DA2">
        <w:t>.</w:t>
      </w:r>
      <w:r>
        <w:t>3</w:t>
      </w:r>
      <w:r w:rsidRPr="00F10DA2">
        <w:t>.13</w:t>
      </w:r>
      <w:r w:rsidRPr="00F10DA2">
        <w:tab/>
        <w:t>Resistance against Quantum Computing</w:t>
      </w:r>
      <w:bookmarkEnd w:id="188"/>
    </w:p>
    <w:p w:rsidR="00C31E28" w:rsidRPr="00884493" w:rsidRDefault="00C31E28" w:rsidP="00C31E28">
      <w:pPr>
        <w:pStyle w:val="EditorsNote"/>
        <w:ind w:left="0" w:firstLine="0"/>
        <w:rPr>
          <w:color w:val="000000"/>
        </w:rPr>
      </w:pPr>
      <w:r>
        <w:rPr>
          <w:color w:val="000000"/>
        </w:rPr>
        <w:t>TBD.</w:t>
      </w:r>
    </w:p>
    <w:p w:rsidR="00C31E28" w:rsidRPr="00FA77BA" w:rsidRDefault="00C31E28" w:rsidP="00FA77BA"/>
    <w:p w:rsidR="00C31E28" w:rsidRDefault="00C31E28" w:rsidP="00C31E28">
      <w:pPr>
        <w:pStyle w:val="Heading2"/>
      </w:pPr>
      <w:bookmarkStart w:id="189" w:name="_Toc41060463"/>
      <w:r>
        <w:t>6</w:t>
      </w:r>
      <w:r w:rsidRPr="004D3578">
        <w:t>.</w:t>
      </w:r>
      <w:r>
        <w:t>12</w:t>
      </w:r>
      <w:r w:rsidRPr="004D3578">
        <w:tab/>
      </w:r>
      <w:r w:rsidRPr="00F21FF7">
        <w:t>Solution #</w:t>
      </w:r>
      <w:r>
        <w:t>12</w:t>
      </w:r>
      <w:r w:rsidRPr="00F21FF7">
        <w:t>: ID based solution against false base station</w:t>
      </w:r>
      <w:bookmarkEnd w:id="189"/>
    </w:p>
    <w:p w:rsidR="00C31E28" w:rsidRDefault="00C31E28" w:rsidP="00C31E28">
      <w:pPr>
        <w:pStyle w:val="Heading3"/>
      </w:pPr>
      <w:bookmarkStart w:id="190" w:name="_Toc41060464"/>
      <w:r>
        <w:t>6.12.1</w:t>
      </w:r>
      <w:r>
        <w:tab/>
        <w:t>Introduction</w:t>
      </w:r>
      <w:bookmarkEnd w:id="190"/>
    </w:p>
    <w:p w:rsidR="00C31E28" w:rsidRPr="00F21FF7" w:rsidRDefault="00C31E28" w:rsidP="00C31E28">
      <w:pPr>
        <w:keepLines/>
        <w:rPr>
          <w:rFonts w:eastAsia="Times New Roman"/>
        </w:rPr>
      </w:pPr>
      <w:r w:rsidRPr="00F21FF7">
        <w:t>This solution address</w:t>
      </w:r>
      <w:r w:rsidRPr="00F21FF7">
        <w:rPr>
          <w:rFonts w:hint="eastAsia"/>
        </w:rPr>
        <w:t>es</w:t>
      </w:r>
      <w:r w:rsidRPr="00F21FF7">
        <w:t xml:space="preserve"> key issue 1&amp;2</w:t>
      </w:r>
      <w:r w:rsidRPr="00F21FF7">
        <w:rPr>
          <w:rFonts w:eastAsia="Times New Roman"/>
        </w:rPr>
        <w:t xml:space="preserve"> and the following security and privacy areas:</w:t>
      </w:r>
    </w:p>
    <w:p w:rsidR="00C31E28" w:rsidRPr="00F21FF7" w:rsidRDefault="00C31E28" w:rsidP="00C31E28">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r w:rsidRPr="00F21FF7">
        <w:rPr>
          <w:rFonts w:eastAsia="Times New Roman"/>
        </w:rPr>
        <w:t>DoS attack on UE: attempts to hinder the UEs' access to the network.</w:t>
      </w:r>
    </w:p>
    <w:p w:rsidR="00C31E28" w:rsidRPr="00F21FF7" w:rsidRDefault="00C31E28" w:rsidP="00C31E28">
      <w:pPr>
        <w:ind w:firstLine="284"/>
      </w:pPr>
      <w:r w:rsidRPr="00F21FF7">
        <w:rPr>
          <w:rFonts w:eastAsia="Times New Roman"/>
        </w:rPr>
        <w:t>#2</w:t>
      </w:r>
      <w:r w:rsidRPr="00F21FF7">
        <w:rPr>
          <w:rFonts w:eastAsia="Times New Roman"/>
        </w:rPr>
        <w:tab/>
        <w:t>DoS attack on network: attempts to hinder the network's ability to provide services to the UEs.</w:t>
      </w:r>
    </w:p>
    <w:p w:rsidR="00C31E28" w:rsidRPr="00F21FF7" w:rsidRDefault="00C31E28" w:rsidP="00C31E28">
      <w:r w:rsidRPr="00F21FF7">
        <w:t>This solution is based on ID based asymmetric cryptogriohic methods</w:t>
      </w:r>
      <w:r w:rsidRPr="00F21FF7">
        <w:rPr>
          <w:rFonts w:hint="eastAsia"/>
        </w:rPr>
        <w:t>,</w:t>
      </w:r>
      <w:r w:rsidRPr="00F21FF7">
        <w:t xml:space="preserve"> for example: IEEE1363.3[8], </w:t>
      </w:r>
      <w:r w:rsidRPr="00F21FF7">
        <w:rPr>
          <w:rFonts w:hint="eastAsia"/>
        </w:rPr>
        <w:t>RFC</w:t>
      </w:r>
      <w:r w:rsidRPr="00F21FF7">
        <w:t xml:space="preserve">6507[9], SM9[10], and ISO SC27 Lightweight crypto useing I2R-IBS in 29192-4 (for IoT NFC tag use cases)[11]. </w:t>
      </w:r>
    </w:p>
    <w:p w:rsidR="00C31E28" w:rsidRPr="00F21FF7" w:rsidRDefault="00C31E28" w:rsidP="00C31E28">
      <w:r w:rsidRPr="00F21FF7">
        <w:t>In this solution, the ID based signature scheme is introduced, which is more lightweight than certificate based solution, since it doesn’t require the huge size certificate to be send in the broadcast message. One of these aboved ID based algorithm could be adopted, or other feasible ID based cryptography is also acceptable.</w:t>
      </w:r>
    </w:p>
    <w:p w:rsidR="00C31E28" w:rsidRPr="00F21FF7" w:rsidRDefault="00C31E28" w:rsidP="00C31E28">
      <w:pPr>
        <w:ind w:firstLine="284"/>
      </w:pPr>
      <w:r w:rsidRPr="00F21FF7">
        <w:rPr>
          <w:color w:val="FF0000"/>
        </w:rPr>
        <w:t>Editor</w:t>
      </w:r>
      <w:r w:rsidR="0071068D">
        <w:rPr>
          <w:color w:val="FF0000"/>
        </w:rPr>
        <w:t>’s</w:t>
      </w:r>
      <w:r w:rsidRPr="00F21FF7">
        <w:rPr>
          <w:color w:val="FF0000"/>
        </w:rPr>
        <w:t xml:space="preserve"> Note: It is FFS where the PKG is located in the network. </w:t>
      </w:r>
    </w:p>
    <w:p w:rsidR="00C31E28" w:rsidRDefault="00C31E28" w:rsidP="00C31E28">
      <w:pPr>
        <w:pStyle w:val="Heading3"/>
      </w:pPr>
      <w:bookmarkStart w:id="191" w:name="_Toc41060465"/>
      <w:r>
        <w:t>6.12.2</w:t>
      </w:r>
      <w:r>
        <w:tab/>
        <w:t>Solution details</w:t>
      </w:r>
      <w:bookmarkEnd w:id="191"/>
    </w:p>
    <w:p w:rsidR="00C31E28" w:rsidRPr="002C0CC2" w:rsidRDefault="00C31E28" w:rsidP="00C31E28">
      <w:pPr>
        <w:pStyle w:val="Heading4"/>
      </w:pPr>
      <w:bookmarkStart w:id="192" w:name="_Toc41060466"/>
      <w:r>
        <w:t>6.12.2.1</w:t>
      </w:r>
      <w:r>
        <w:tab/>
      </w:r>
      <w:r w:rsidRPr="00C31E28">
        <w:t>Pre-provision</w:t>
      </w:r>
      <w:bookmarkEnd w:id="192"/>
      <w:r w:rsidRPr="00F21FF7">
        <w:t xml:space="preserve"> </w:t>
      </w:r>
    </w:p>
    <w:p w:rsidR="00C31E28" w:rsidRPr="00F21FF7" w:rsidRDefault="00C31E28" w:rsidP="00C31E28">
      <w:r w:rsidRPr="00F21FF7">
        <w:t>In this solution, a key management center is needed, called PKG (</w:t>
      </w:r>
      <w:r w:rsidRPr="00F21FF7">
        <w:rPr>
          <w:rFonts w:hint="eastAsia"/>
        </w:rPr>
        <w:t>P</w:t>
      </w:r>
      <w:r w:rsidRPr="00F21FF7">
        <w:t xml:space="preserve">rivate </w:t>
      </w:r>
      <w:r w:rsidRPr="00F21FF7">
        <w:rPr>
          <w:rFonts w:hint="eastAsia"/>
        </w:rPr>
        <w:t>K</w:t>
      </w:r>
      <w:r w:rsidRPr="00F21FF7">
        <w:t>ey G</w:t>
      </w:r>
      <w:r w:rsidRPr="00F21FF7">
        <w:rPr>
          <w:rFonts w:hint="eastAsia"/>
        </w:rPr>
        <w:t>e</w:t>
      </w:r>
      <w:r w:rsidRPr="00F21FF7">
        <w:t>nerator), which can generate the PK</w:t>
      </w:r>
      <w:r w:rsidRPr="00F21FF7">
        <w:rPr>
          <w:rFonts w:hint="eastAsia"/>
          <w:vertAlign w:val="subscript"/>
        </w:rPr>
        <w:t>PKG</w:t>
      </w:r>
      <w:r w:rsidRPr="00F21FF7">
        <w:t xml:space="preserve"> and SK</w:t>
      </w:r>
      <w:r w:rsidRPr="00F21FF7">
        <w:rPr>
          <w:rFonts w:hint="eastAsia"/>
          <w:vertAlign w:val="subscript"/>
        </w:rPr>
        <w:t>PKG</w:t>
      </w:r>
      <w:r w:rsidRPr="00F21FF7">
        <w:t>,  SK</w:t>
      </w:r>
      <w:r w:rsidRPr="00F21FF7">
        <w:rPr>
          <w:rFonts w:hint="eastAsia"/>
          <w:vertAlign w:val="subscript"/>
        </w:rPr>
        <w:t>PKG</w:t>
      </w:r>
      <w:r w:rsidRPr="00F21FF7">
        <w:t xml:space="preserve"> are kept secret in PKG, and never be send out, while PK</w:t>
      </w:r>
      <w:r w:rsidRPr="00F21FF7">
        <w:rPr>
          <w:vertAlign w:val="subscript"/>
        </w:rPr>
        <w:t>PKG</w:t>
      </w:r>
      <w:r w:rsidRPr="00F21FF7">
        <w:t xml:space="preserve"> are preprovisioned to the UEs. </w:t>
      </w:r>
    </w:p>
    <w:p w:rsidR="00C31E28" w:rsidRPr="00F21FF7" w:rsidRDefault="00C31E28" w:rsidP="00C31E28">
      <w:pPr>
        <w:pStyle w:val="NO"/>
        <w:ind w:left="0" w:firstLine="0"/>
        <w:rPr>
          <w:lang w:val="en-US" w:eastAsia="zh-CN"/>
        </w:rPr>
      </w:pPr>
      <w:r w:rsidRPr="00F21FF7">
        <w:rPr>
          <w:lang w:val="en-US" w:eastAsia="zh-CN"/>
        </w:rPr>
        <w:t>There are 2 methods to provision the</w:t>
      </w:r>
      <w:r w:rsidRPr="00F21FF7">
        <w:t xml:space="preserve"> PK</w:t>
      </w:r>
      <w:r w:rsidRPr="00F21FF7">
        <w:rPr>
          <w:rFonts w:hint="eastAsia"/>
          <w:vertAlign w:val="subscript"/>
        </w:rPr>
        <w:t>PKG</w:t>
      </w:r>
      <w:r w:rsidRPr="00F21FF7">
        <w:rPr>
          <w:lang w:val="en-US" w:eastAsia="zh-CN"/>
        </w:rPr>
        <w:t xml:space="preserve"> into the UEs.</w:t>
      </w:r>
    </w:p>
    <w:p w:rsidR="00C31E28" w:rsidRPr="00F21FF7" w:rsidRDefault="00C31E28" w:rsidP="00C31E28">
      <w:pPr>
        <w:numPr>
          <w:ilvl w:val="0"/>
          <w:numId w:val="26"/>
        </w:numPr>
        <w:rPr>
          <w:lang w:val="en-US" w:eastAsia="zh-CN"/>
        </w:rPr>
      </w:pPr>
      <w:r w:rsidRPr="00F21FF7">
        <w:rPr>
          <w:lang w:val="en-US" w:eastAsia="zh-CN"/>
        </w:rPr>
        <w:t xml:space="preserve">The </w:t>
      </w:r>
      <w:r w:rsidRPr="00F21FF7">
        <w:t>PK</w:t>
      </w:r>
      <w:r w:rsidRPr="00F21FF7">
        <w:rPr>
          <w:rFonts w:hint="eastAsia"/>
          <w:vertAlign w:val="subscript"/>
        </w:rPr>
        <w:t>PKG</w:t>
      </w:r>
      <w:r w:rsidRPr="00F21FF7">
        <w:rPr>
          <w:lang w:val="en-US" w:eastAsia="zh-CN"/>
        </w:rPr>
        <w:t xml:space="preserve"> can be provisioned into the UE at manufacture time.</w:t>
      </w:r>
    </w:p>
    <w:p w:rsidR="00C31E28" w:rsidRPr="00F21FF7" w:rsidRDefault="00C31E28" w:rsidP="00C31E28">
      <w:pPr>
        <w:numPr>
          <w:ilvl w:val="0"/>
          <w:numId w:val="26"/>
        </w:numPr>
        <w:rPr>
          <w:lang w:val="en-US" w:eastAsia="zh-CN"/>
        </w:rPr>
      </w:pPr>
      <w:r w:rsidRPr="00F21FF7">
        <w:rPr>
          <w:lang w:val="en-US" w:eastAsia="zh-CN"/>
        </w:rPr>
        <w:t xml:space="preserve">After UE registered and perform authentication with the network, UE applies for the </w:t>
      </w:r>
      <w:r w:rsidRPr="00F21FF7">
        <w:t>PK</w:t>
      </w:r>
      <w:r w:rsidRPr="00F21FF7">
        <w:rPr>
          <w:rFonts w:hint="eastAsia"/>
          <w:vertAlign w:val="subscript"/>
        </w:rPr>
        <w:t>PKG</w:t>
      </w:r>
      <w:r w:rsidRPr="00F21FF7">
        <w:rPr>
          <w:lang w:val="en-US" w:eastAsia="zh-CN"/>
        </w:rPr>
        <w:t xml:space="preserve"> from the trusted Serving network in the NAS SMC complete message. This would lead to UE unprotected before registration and getting the first</w:t>
      </w:r>
      <w:r w:rsidRPr="00F21FF7">
        <w:t xml:space="preserve"> PK</w:t>
      </w:r>
      <w:r w:rsidRPr="00F21FF7">
        <w:rPr>
          <w:rFonts w:hint="eastAsia"/>
          <w:vertAlign w:val="subscript"/>
        </w:rPr>
        <w:t>PKG</w:t>
      </w:r>
      <w:r w:rsidRPr="00F21FF7">
        <w:rPr>
          <w:vertAlign w:val="subscript"/>
        </w:rPr>
        <w:t>.</w:t>
      </w:r>
    </w:p>
    <w:p w:rsidR="00C31E28" w:rsidRPr="00F21FF7" w:rsidRDefault="00C31E28" w:rsidP="00C31E28">
      <w:r w:rsidRPr="00F21FF7">
        <w:t>The interface between gNB and PKG is a private interface in network domain.</w:t>
      </w:r>
    </w:p>
    <w:p w:rsidR="00C31E28" w:rsidRPr="00F21FF7" w:rsidRDefault="00C31E28" w:rsidP="00C31E28">
      <w:r w:rsidRPr="00F21FF7">
        <w:t xml:space="preserve">UE shall support one ID based algorithm same with the PKG. </w:t>
      </w:r>
    </w:p>
    <w:p w:rsidR="00C31E28" w:rsidRPr="00F21FF7" w:rsidRDefault="00C31E28" w:rsidP="00C31E28">
      <w:pPr>
        <w:ind w:firstLine="284"/>
        <w:rPr>
          <w:color w:val="FF0000"/>
        </w:rPr>
      </w:pPr>
      <w:r w:rsidRPr="00F21FF7">
        <w:rPr>
          <w:color w:val="FF0000"/>
        </w:rPr>
        <w:t>Editor</w:t>
      </w:r>
      <w:r w:rsidR="0071068D">
        <w:rPr>
          <w:color w:val="FF0000"/>
        </w:rPr>
        <w:t>’s</w:t>
      </w:r>
      <w:r w:rsidRPr="00F21FF7">
        <w:rPr>
          <w:color w:val="FF0000"/>
        </w:rPr>
        <w:t xml:space="preserve"> Note: It is FFS that which ID based algorithm should be adopted. </w:t>
      </w:r>
    </w:p>
    <w:p w:rsidR="00C31E28" w:rsidRDefault="00C31E28" w:rsidP="00C31E28">
      <w:pPr>
        <w:pStyle w:val="Heading4"/>
        <w:rPr>
          <w:lang w:eastAsia="zh-CN"/>
        </w:rPr>
      </w:pPr>
      <w:bookmarkStart w:id="193" w:name="_Toc41060467"/>
      <w:r>
        <w:rPr>
          <w:lang w:eastAsia="zh-CN"/>
        </w:rPr>
        <w:lastRenderedPageBreak/>
        <w:t>6.11.2.2</w:t>
      </w:r>
      <w:r>
        <w:rPr>
          <w:lang w:eastAsia="zh-CN"/>
        </w:rPr>
        <w:tab/>
      </w:r>
      <w:r>
        <w:t>Procedure</w:t>
      </w:r>
      <w:bookmarkEnd w:id="193"/>
    </w:p>
    <w:p w:rsidR="00C31E28" w:rsidRPr="00F21FF7" w:rsidRDefault="009A4488" w:rsidP="00C31E28">
      <w:pPr>
        <w:jc w:val="center"/>
      </w:pPr>
      <w:r w:rsidRPr="00F21FF7">
        <w:rPr>
          <w:noProof/>
          <w:lang w:val="en-US" w:eastAsia="zh-CN"/>
        </w:rPr>
        <w:drawing>
          <wp:inline distT="0" distB="0" distL="0" distR="0">
            <wp:extent cx="5650865" cy="3310255"/>
            <wp:effectExtent l="0" t="0" r="0" b="0"/>
            <wp:docPr id="89" name="Picture 67" descr="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 descr="1"/>
                    <pic:cNvPicPr>
                      <a:picLocks/>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650865" cy="3310255"/>
                    </a:xfrm>
                    <a:prstGeom prst="rect">
                      <a:avLst/>
                    </a:prstGeom>
                    <a:noFill/>
                    <a:ln>
                      <a:noFill/>
                    </a:ln>
                  </pic:spPr>
                </pic:pic>
              </a:graphicData>
            </a:graphic>
          </wp:inline>
        </w:drawing>
      </w:r>
    </w:p>
    <w:p w:rsidR="00C31E28" w:rsidRDefault="00C31E28" w:rsidP="00C31E28">
      <w:pPr>
        <w:jc w:val="center"/>
        <w:rPr>
          <w:rFonts w:ascii="Arial" w:hAnsi="Arial" w:cs="Arial"/>
          <w:b/>
        </w:rPr>
      </w:pPr>
      <w:r w:rsidRPr="00C31E28">
        <w:rPr>
          <w:rFonts w:ascii="Arial" w:hAnsi="Arial" w:cs="Arial"/>
          <w:b/>
        </w:rPr>
        <w:t>Fig 6.12.2-1 Procedure of ID based solution</w:t>
      </w:r>
    </w:p>
    <w:p w:rsidR="00C31E28" w:rsidRPr="00F21FF7" w:rsidRDefault="00C31E28" w:rsidP="00C31E28">
      <w:pPr>
        <w:numPr>
          <w:ilvl w:val="0"/>
          <w:numId w:val="27"/>
        </w:numPr>
        <w:spacing w:after="187"/>
      </w:pPr>
      <w:r w:rsidRPr="00F21FF7">
        <w:t xml:space="preserve">The </w:t>
      </w:r>
      <w:r w:rsidRPr="00F21FF7">
        <w:rPr>
          <w:rFonts w:hint="eastAsia"/>
        </w:rPr>
        <w:t>PKG</w:t>
      </w:r>
      <w:r w:rsidRPr="00F21FF7">
        <w:t xml:space="preserve"> </w:t>
      </w:r>
      <w:r w:rsidRPr="00F21FF7">
        <w:rPr>
          <w:rFonts w:hint="eastAsia"/>
        </w:rPr>
        <w:t>generate</w:t>
      </w:r>
      <w:r w:rsidRPr="00F21FF7">
        <w:t>s a pair of keys, PK</w:t>
      </w:r>
      <w:r w:rsidRPr="00F21FF7">
        <w:rPr>
          <w:rFonts w:hint="eastAsia"/>
          <w:vertAlign w:val="subscript"/>
        </w:rPr>
        <w:t>PKG</w:t>
      </w:r>
      <w:r w:rsidRPr="00F21FF7">
        <w:t xml:space="preserve"> and SK</w:t>
      </w:r>
      <w:r w:rsidRPr="00F21FF7">
        <w:rPr>
          <w:rFonts w:hint="eastAsia"/>
          <w:vertAlign w:val="subscript"/>
        </w:rPr>
        <w:t>PKG</w:t>
      </w:r>
      <w:r w:rsidRPr="00F21FF7">
        <w:t>,  SK</w:t>
      </w:r>
      <w:r w:rsidRPr="00F21FF7">
        <w:rPr>
          <w:rFonts w:hint="eastAsia"/>
          <w:vertAlign w:val="subscript"/>
        </w:rPr>
        <w:t>PKG</w:t>
      </w:r>
      <w:r w:rsidRPr="00F21FF7">
        <w:t xml:space="preserve"> are kept secret in PKG, and is never send out, while PK</w:t>
      </w:r>
      <w:r w:rsidRPr="00F21FF7">
        <w:rPr>
          <w:vertAlign w:val="subscript"/>
        </w:rPr>
        <w:t>PKG</w:t>
      </w:r>
      <w:r w:rsidRPr="00F21FF7">
        <w:t xml:space="preserve"> is pre-provisioned to UEs via feasible ways. PKG derives SKs for every gNB using ID and SK</w:t>
      </w:r>
      <w:r w:rsidRPr="00F21FF7">
        <w:rPr>
          <w:rFonts w:hint="eastAsia"/>
          <w:vertAlign w:val="subscript"/>
        </w:rPr>
        <w:t>PKG</w:t>
      </w:r>
      <w:r w:rsidRPr="00F21FF7">
        <w:t xml:space="preserve">, </w:t>
      </w:r>
    </w:p>
    <w:p w:rsidR="00C31E28" w:rsidRPr="00F21FF7" w:rsidRDefault="00C31E28" w:rsidP="00C31E28">
      <w:pPr>
        <w:spacing w:after="187"/>
        <w:ind w:left="720"/>
      </w:pPr>
      <w:r w:rsidRPr="00F21FF7">
        <w:t>E</w:t>
      </w:r>
      <w:r w:rsidRPr="00F21FF7">
        <w:rPr>
          <w:rFonts w:hint="eastAsia"/>
        </w:rPr>
        <w:t>v</w:t>
      </w:r>
      <w:r w:rsidRPr="00F21FF7">
        <w:t>ery gNB has a gloable ID, which is unique and public. SK is bound to any concatenated info contained in the ID string. Any change of the ID requires verification at PKG and issuing of a new ID string and corresponding SK.</w:t>
      </w:r>
    </w:p>
    <w:p w:rsidR="00C31E28" w:rsidRPr="00F21FF7" w:rsidRDefault="00C31E28" w:rsidP="00C31E28">
      <w:pPr>
        <w:spacing w:after="187"/>
        <w:ind w:left="720"/>
      </w:pPr>
      <w:r w:rsidRPr="00F21FF7">
        <w:t>NOTE: the format of the ID is FFS. For example, ID = “PLMN ID” | “gNB global unique ID” | “TAC(optional)” |“other information”.</w:t>
      </w:r>
    </w:p>
    <w:p w:rsidR="00C31E28" w:rsidRPr="00F21FF7" w:rsidRDefault="00C31E28" w:rsidP="00C31E28">
      <w:pPr>
        <w:numPr>
          <w:ilvl w:val="0"/>
          <w:numId w:val="27"/>
        </w:numPr>
        <w:spacing w:after="187"/>
      </w:pPr>
      <w:r w:rsidRPr="00F21FF7">
        <w:t>gNB1 shall send request for SK1 with ID1, and gNB2 shall send requests for SK2 with ID2. Meanwhile, UE shall store the PK</w:t>
      </w:r>
      <w:r w:rsidRPr="00F21FF7">
        <w:rPr>
          <w:rFonts w:hint="eastAsia"/>
          <w:vertAlign w:val="subscript"/>
        </w:rPr>
        <w:t>PKG</w:t>
      </w:r>
      <w:r w:rsidRPr="00F21FF7">
        <w:t xml:space="preserve"> and ID1, ID2 when it receives PK</w:t>
      </w:r>
      <w:r w:rsidRPr="00F21FF7">
        <w:rPr>
          <w:rFonts w:hint="eastAsia"/>
          <w:vertAlign w:val="subscript"/>
        </w:rPr>
        <w:t>PKG</w:t>
      </w:r>
      <w:r w:rsidRPr="00F21FF7">
        <w:t xml:space="preserve"> and ID1, ID2. </w:t>
      </w:r>
    </w:p>
    <w:p w:rsidR="00C31E28" w:rsidRPr="00F21FF7" w:rsidRDefault="00C31E28" w:rsidP="00C31E28">
      <w:pPr>
        <w:spacing w:after="187"/>
        <w:ind w:left="360"/>
      </w:pPr>
      <w:r w:rsidRPr="00F21FF7">
        <w:t xml:space="preserve">  NOTE: UE constructs ID1 and ID2 from information received in broadcast messages.</w:t>
      </w:r>
    </w:p>
    <w:p w:rsidR="00C31E28" w:rsidRPr="00F21FF7" w:rsidRDefault="00C31E28" w:rsidP="00C31E28">
      <w:pPr>
        <w:numPr>
          <w:ilvl w:val="0"/>
          <w:numId w:val="27"/>
        </w:numPr>
        <w:spacing w:after="187"/>
      </w:pPr>
      <w:r w:rsidRPr="00F21FF7">
        <w:t xml:space="preserve"> PKG shall send SK1 to gNB1, and shall send SK2 to gNB2.</w:t>
      </w:r>
    </w:p>
    <w:p w:rsidR="00C31E28" w:rsidRPr="00F21FF7" w:rsidRDefault="00C31E28" w:rsidP="00C31E28">
      <w:pPr>
        <w:numPr>
          <w:ilvl w:val="0"/>
          <w:numId w:val="27"/>
        </w:numPr>
        <w:spacing w:after="187"/>
      </w:pPr>
      <w:r w:rsidRPr="00F21FF7">
        <w:t>When gNB1 needs to broadcast messages, it shall use</w:t>
      </w:r>
      <w:r w:rsidRPr="00F21FF7">
        <w:rPr>
          <w:rFonts w:hint="eastAsia"/>
        </w:rPr>
        <w:t xml:space="preserve"> </w:t>
      </w:r>
      <w:r w:rsidRPr="00F21FF7">
        <w:t>SK1 to sign this message; When gNB2 needs to broadcast messages, it shall use SK2 to sign this message.</w:t>
      </w:r>
    </w:p>
    <w:p w:rsidR="00C31E28" w:rsidRPr="00C31E28" w:rsidRDefault="00C31E28" w:rsidP="00C31E28">
      <w:pPr>
        <w:numPr>
          <w:ilvl w:val="0"/>
          <w:numId w:val="27"/>
        </w:numPr>
        <w:spacing w:after="187"/>
      </w:pPr>
      <w:r w:rsidRPr="00F21FF7">
        <w:t>UE shall use PK</w:t>
      </w:r>
      <w:r w:rsidRPr="00F21FF7">
        <w:rPr>
          <w:rFonts w:hint="eastAsia"/>
          <w:vertAlign w:val="subscript"/>
        </w:rPr>
        <w:t>PKG</w:t>
      </w:r>
      <w:r w:rsidRPr="00F21FF7">
        <w:t xml:space="preserve"> and ID1 to verify the message from gNB1, and shall use PK</w:t>
      </w:r>
      <w:r w:rsidRPr="00F21FF7">
        <w:rPr>
          <w:rFonts w:hint="eastAsia"/>
          <w:vertAlign w:val="subscript"/>
        </w:rPr>
        <w:t>PKG</w:t>
      </w:r>
      <w:r w:rsidRPr="00F21FF7">
        <w:t xml:space="preserve"> and ID2 to verify the message from gNB2. If the UE is provisioned the valid PK</w:t>
      </w:r>
      <w:r w:rsidRPr="00F21FF7">
        <w:rPr>
          <w:rFonts w:hint="eastAsia"/>
          <w:vertAlign w:val="subscript"/>
        </w:rPr>
        <w:t>PKG</w:t>
      </w:r>
      <w:r w:rsidRPr="00F21FF7">
        <w:t xml:space="preserve"> and the verification succeeds, the UE treats the information as genuine. If the UE is provisioned the valid PK</w:t>
      </w:r>
      <w:r w:rsidRPr="00F21FF7">
        <w:rPr>
          <w:rFonts w:hint="eastAsia"/>
          <w:vertAlign w:val="subscript"/>
        </w:rPr>
        <w:t>PKG</w:t>
      </w:r>
      <w:r w:rsidRPr="00F21FF7">
        <w:t xml:space="preserve"> and the verification fails, the UE shall drop this message. If the UE is not provioned the valid PK</w:t>
      </w:r>
      <w:r w:rsidRPr="00F21FF7">
        <w:rPr>
          <w:rFonts w:hint="eastAsia"/>
          <w:vertAlign w:val="subscript"/>
        </w:rPr>
        <w:t>PKG</w:t>
      </w:r>
      <w:r w:rsidRPr="00F21FF7">
        <w:t>, the UE shall be provioned a local policy to decide how to proceed such a message.</w:t>
      </w:r>
    </w:p>
    <w:p w:rsidR="00C31E28" w:rsidRDefault="00C31E28" w:rsidP="00C31E28">
      <w:pPr>
        <w:pStyle w:val="Heading4"/>
      </w:pPr>
      <w:bookmarkStart w:id="194" w:name="_Toc41060468"/>
      <w:r>
        <w:rPr>
          <w:lang w:eastAsia="zh-CN"/>
        </w:rPr>
        <w:t>6.12.2.3</w:t>
      </w:r>
      <w:r>
        <w:rPr>
          <w:lang w:eastAsia="zh-CN"/>
        </w:rPr>
        <w:tab/>
        <w:t>Revocation</w:t>
      </w:r>
      <w:bookmarkEnd w:id="194"/>
    </w:p>
    <w:p w:rsidR="00C31E28" w:rsidRPr="00F21FF7" w:rsidRDefault="00C31E28" w:rsidP="00C31E28">
      <w:r w:rsidRPr="00F21FF7">
        <w:t xml:space="preserve">The revocation can be achieved by </w:t>
      </w:r>
      <w:r w:rsidRPr="00F21FF7">
        <w:rPr>
          <w:rFonts w:hint="eastAsia"/>
        </w:rPr>
        <w:t>adding</w:t>
      </w:r>
      <w:r w:rsidRPr="00F21FF7">
        <w:t xml:space="preserve"> </w:t>
      </w:r>
      <w:r w:rsidRPr="00F21FF7">
        <w:rPr>
          <w:rFonts w:hint="eastAsia"/>
        </w:rPr>
        <w:t>t</w:t>
      </w:r>
      <w:r w:rsidRPr="00F21FF7">
        <w:t xml:space="preserve">ime stamp in the ID string to show the </w:t>
      </w:r>
      <w:r w:rsidRPr="00F21FF7">
        <w:rPr>
          <w:rFonts w:hint="eastAsia"/>
        </w:rPr>
        <w:t>validity</w:t>
      </w:r>
      <w:r w:rsidRPr="00F21FF7">
        <w:t xml:space="preserve"> period, e.g. “YYYY|MM|WW”. For example, the </w:t>
      </w:r>
      <w:r w:rsidRPr="00F21FF7">
        <w:rPr>
          <w:rFonts w:hint="eastAsia"/>
        </w:rPr>
        <w:t>BS</w:t>
      </w:r>
      <w:r w:rsidRPr="00F21FF7">
        <w:t xml:space="preserve"> ID </w:t>
      </w:r>
      <w:r w:rsidRPr="00F21FF7">
        <w:rPr>
          <w:rFonts w:hint="eastAsia"/>
        </w:rPr>
        <w:t>is</w:t>
      </w:r>
      <w:r w:rsidRPr="00F21FF7">
        <w:t xml:space="preserve"> </w:t>
      </w:r>
      <w:r w:rsidRPr="00F21FF7">
        <w:rPr>
          <w:rFonts w:hint="eastAsia"/>
        </w:rPr>
        <w:t>set</w:t>
      </w:r>
      <w:r w:rsidRPr="00F21FF7">
        <w:t xml:space="preserve"> </w:t>
      </w:r>
      <w:r w:rsidRPr="00F21FF7">
        <w:rPr>
          <w:rFonts w:hint="eastAsia"/>
        </w:rPr>
        <w:t xml:space="preserve">to </w:t>
      </w:r>
      <w:r w:rsidRPr="00F21FF7">
        <w:t xml:space="preserve">“PLMN ID” | “gNB global unique ID” | “TAC(optional)” |“ 2020|06|01”, which means, this ID and the corresponding credentials will be revocated in June 1st, </w:t>
      </w:r>
      <w:r w:rsidRPr="00F21FF7">
        <w:rPr>
          <w:rFonts w:hint="eastAsia"/>
        </w:rPr>
        <w:t>2</w:t>
      </w:r>
      <w:r w:rsidRPr="00F21FF7">
        <w:t>020. A</w:t>
      </w:r>
      <w:r w:rsidRPr="00F21FF7">
        <w:rPr>
          <w:rFonts w:hint="eastAsia"/>
        </w:rPr>
        <w:t>fter</w:t>
      </w:r>
      <w:r w:rsidRPr="00F21FF7">
        <w:t xml:space="preserve"> </w:t>
      </w:r>
      <w:r w:rsidRPr="00F21FF7">
        <w:rPr>
          <w:rFonts w:hint="eastAsia"/>
        </w:rPr>
        <w:t>this</w:t>
      </w:r>
      <w:r w:rsidRPr="00F21FF7">
        <w:t xml:space="preserve"> time, the BS needs to update the ID and request for new Keys.</w:t>
      </w:r>
    </w:p>
    <w:p w:rsidR="00C31E28" w:rsidRPr="00F21FF7" w:rsidRDefault="00C31E28" w:rsidP="00C31E28">
      <w:r w:rsidRPr="00F21FF7">
        <w:t>After the ID update, the gNB shall send the new ID to request for a new SK, as step 1 in 6.12.2.2.</w:t>
      </w:r>
    </w:p>
    <w:p w:rsidR="00C31E28" w:rsidRPr="00F21FF7" w:rsidRDefault="00C31E28" w:rsidP="00C31E28">
      <w:pPr>
        <w:ind w:firstLine="284"/>
        <w:rPr>
          <w:color w:val="FF0000"/>
        </w:rPr>
      </w:pPr>
      <w:r w:rsidRPr="00F21FF7">
        <w:rPr>
          <w:color w:val="FF0000"/>
        </w:rPr>
        <w:lastRenderedPageBreak/>
        <w:t>Editor</w:t>
      </w:r>
      <w:r w:rsidR="0071068D">
        <w:rPr>
          <w:color w:val="FF0000"/>
        </w:rPr>
        <w:t>’s</w:t>
      </w:r>
      <w:r w:rsidRPr="00F21FF7">
        <w:rPr>
          <w:color w:val="FF0000"/>
        </w:rPr>
        <w:t xml:space="preserve"> Note: Other revocation method are FFS.</w:t>
      </w:r>
    </w:p>
    <w:p w:rsidR="00C31E28" w:rsidRPr="00F21FF7" w:rsidRDefault="00C31E28" w:rsidP="00C31E28">
      <w:pPr>
        <w:ind w:firstLine="284"/>
        <w:rPr>
          <w:color w:val="FF0000"/>
        </w:rPr>
      </w:pPr>
      <w:r w:rsidRPr="00F21FF7">
        <w:rPr>
          <w:color w:val="FF0000"/>
        </w:rPr>
        <w:t>Editor</w:t>
      </w:r>
      <w:r w:rsidR="0071068D">
        <w:rPr>
          <w:color w:val="FF0000"/>
        </w:rPr>
        <w:t>’s</w:t>
      </w:r>
      <w:r w:rsidRPr="00F21FF7">
        <w:rPr>
          <w:color w:val="FF0000"/>
        </w:rPr>
        <w:t xml:space="preserve"> Note: The ID format is FFS.</w:t>
      </w:r>
    </w:p>
    <w:p w:rsidR="00C31E28" w:rsidRDefault="00C31E28" w:rsidP="00C31E28">
      <w:pPr>
        <w:pStyle w:val="Heading3"/>
      </w:pPr>
      <w:bookmarkStart w:id="195" w:name="_Toc41060469"/>
      <w:r>
        <w:t>6.12.3</w:t>
      </w:r>
      <w:r>
        <w:tab/>
        <w:t>Assessment using Annex A.3</w:t>
      </w:r>
      <w:bookmarkEnd w:id="195"/>
    </w:p>
    <w:p w:rsidR="00C31E28" w:rsidRDefault="00C31E28" w:rsidP="00C31E28">
      <w:pPr>
        <w:pStyle w:val="Heading4"/>
      </w:pPr>
      <w:bookmarkStart w:id="196" w:name="_Toc41060470"/>
      <w:r>
        <w:t>6.1</w:t>
      </w:r>
      <w:r w:rsidR="00BD78BF">
        <w:t>2</w:t>
      </w:r>
      <w:r>
        <w:t>.3.1a</w:t>
      </w:r>
      <w:r>
        <w:tab/>
        <w:t>UE aspects</w:t>
      </w:r>
      <w:bookmarkEnd w:id="196"/>
    </w:p>
    <w:p w:rsidR="00C31E28" w:rsidRPr="00F21FF7" w:rsidRDefault="00C31E28" w:rsidP="00C31E28">
      <w:r w:rsidRPr="00F21FF7">
        <w:t>UE needs to be preprovisioned of a public key PK</w:t>
      </w:r>
      <w:r w:rsidRPr="00F21FF7">
        <w:rPr>
          <w:rFonts w:hint="eastAsia"/>
          <w:vertAlign w:val="subscript"/>
        </w:rPr>
        <w:t>PKG</w:t>
      </w:r>
      <w:r w:rsidRPr="00F21FF7">
        <w:t xml:space="preserve"> of the PKG. </w:t>
      </w:r>
    </w:p>
    <w:p w:rsidR="00C31E28" w:rsidRPr="00F21FF7" w:rsidRDefault="00C31E28" w:rsidP="00C31E28">
      <w:pPr>
        <w:rPr>
          <w:lang w:val="en-US" w:eastAsia="zh-CN"/>
        </w:rPr>
      </w:pPr>
      <w:r w:rsidRPr="00F21FF7">
        <w:rPr>
          <w:lang w:val="en-US" w:eastAsia="zh-CN"/>
        </w:rPr>
        <w:t xml:space="preserve">The provision of the </w:t>
      </w:r>
      <w:r w:rsidRPr="00F21FF7">
        <w:t>PK</w:t>
      </w:r>
      <w:r w:rsidRPr="00F21FF7">
        <w:rPr>
          <w:rFonts w:hint="eastAsia"/>
          <w:vertAlign w:val="subscript"/>
        </w:rPr>
        <w:t>PKG</w:t>
      </w:r>
      <w:r w:rsidRPr="00F21FF7">
        <w:rPr>
          <w:lang w:val="en-US" w:eastAsia="zh-CN"/>
        </w:rPr>
        <w:t xml:space="preserve"> is in 6.12.3.5.</w:t>
      </w:r>
    </w:p>
    <w:p w:rsidR="00C31E28" w:rsidRPr="00F21FF7" w:rsidRDefault="00C31E28" w:rsidP="00C31E28">
      <w:pPr>
        <w:rPr>
          <w:lang w:val="en-US"/>
        </w:rPr>
      </w:pPr>
      <w:r w:rsidRPr="00F21FF7">
        <w:t>The PK</w:t>
      </w:r>
      <w:r w:rsidRPr="00F21FF7">
        <w:rPr>
          <w:rFonts w:hint="eastAsia"/>
          <w:vertAlign w:val="subscript"/>
        </w:rPr>
        <w:t>PKG</w:t>
      </w:r>
      <w:r w:rsidRPr="00F21FF7">
        <w:t xml:space="preserve"> </w:t>
      </w:r>
      <w:r w:rsidRPr="00F21FF7">
        <w:rPr>
          <w:lang w:val="en-US"/>
        </w:rPr>
        <w:t>shall be stored in USIM.</w:t>
      </w:r>
    </w:p>
    <w:p w:rsidR="00C31E28" w:rsidRPr="00F21FF7" w:rsidRDefault="00C31E28" w:rsidP="00C31E28">
      <w:pPr>
        <w:rPr>
          <w:lang w:val="en-US"/>
        </w:rPr>
      </w:pPr>
      <w:r w:rsidRPr="00F21FF7">
        <w:rPr>
          <w:lang w:val="en-US"/>
        </w:rPr>
        <w:t xml:space="preserve">UE shall support the update of the </w:t>
      </w:r>
      <w:r w:rsidRPr="00F21FF7">
        <w:t>PK</w:t>
      </w:r>
      <w:r w:rsidRPr="00F21FF7">
        <w:rPr>
          <w:rFonts w:hint="eastAsia"/>
          <w:vertAlign w:val="subscript"/>
        </w:rPr>
        <w:t>PKG</w:t>
      </w:r>
      <w:r w:rsidRPr="00F21FF7">
        <w:rPr>
          <w:vertAlign w:val="subscript"/>
        </w:rPr>
        <w:t>.</w:t>
      </w:r>
    </w:p>
    <w:p w:rsidR="00C31E28" w:rsidRDefault="00C31E28" w:rsidP="00C31E28">
      <w:pPr>
        <w:pStyle w:val="Heading4"/>
      </w:pPr>
      <w:bookmarkStart w:id="197" w:name="_Toc41060471"/>
      <w:r w:rsidRPr="00F10DA2">
        <w:t>6.</w:t>
      </w:r>
      <w:r>
        <w:t>1</w:t>
      </w:r>
      <w:r w:rsidR="00BD78BF">
        <w:t>2</w:t>
      </w:r>
      <w:r w:rsidRPr="00F10DA2">
        <w:t>.</w:t>
      </w:r>
      <w:r>
        <w:t>3</w:t>
      </w:r>
      <w:r w:rsidRPr="00F10DA2">
        <w:t>.1b</w:t>
      </w:r>
      <w:r>
        <w:tab/>
      </w:r>
      <w:r w:rsidRPr="00F10DA2">
        <w:t>UE actions upon detection of invalid signature</w:t>
      </w:r>
      <w:bookmarkEnd w:id="197"/>
    </w:p>
    <w:p w:rsidR="00C31E28" w:rsidRPr="00F21FF7" w:rsidRDefault="00C31E28" w:rsidP="00C31E28">
      <w:r w:rsidRPr="00F21FF7">
        <w:t>If the UE is provisioned the valid PK</w:t>
      </w:r>
      <w:r w:rsidRPr="00F21FF7">
        <w:rPr>
          <w:rFonts w:hint="eastAsia"/>
          <w:vertAlign w:val="subscript"/>
        </w:rPr>
        <w:t>PKG</w:t>
      </w:r>
      <w:r w:rsidRPr="00F21FF7">
        <w:t xml:space="preserve"> and the verification fails, the UE shall drop this message. </w:t>
      </w:r>
    </w:p>
    <w:p w:rsidR="00C31E28" w:rsidRPr="00F21FF7" w:rsidRDefault="00C31E28" w:rsidP="00C31E28">
      <w:r w:rsidRPr="00F21FF7">
        <w:t>If the UE is not provioned the valid PK</w:t>
      </w:r>
      <w:r w:rsidRPr="00F21FF7">
        <w:rPr>
          <w:rFonts w:hint="eastAsia"/>
          <w:vertAlign w:val="subscript"/>
        </w:rPr>
        <w:t>PKG</w:t>
      </w:r>
      <w:r w:rsidRPr="00F21FF7">
        <w:t>, the UE shall be provioned a local policy to decide how to proceed such a message.</w:t>
      </w:r>
    </w:p>
    <w:p w:rsidR="00C31E28" w:rsidRPr="00F21FF7" w:rsidRDefault="00C31E28" w:rsidP="00C31E28">
      <w:pPr>
        <w:spacing w:after="0"/>
        <w:ind w:firstLine="284"/>
        <w:rPr>
          <w:color w:val="FF0000"/>
        </w:rPr>
      </w:pPr>
      <w:r w:rsidRPr="00F21FF7">
        <w:rPr>
          <w:color w:val="FF0000"/>
        </w:rPr>
        <w:t>Editor</w:t>
      </w:r>
      <w:r w:rsidR="0071068D">
        <w:rPr>
          <w:color w:val="FF0000"/>
        </w:rPr>
        <w:t>’s</w:t>
      </w:r>
      <w:r w:rsidRPr="00F21FF7">
        <w:rPr>
          <w:color w:val="FF0000"/>
        </w:rPr>
        <w:t xml:space="preserve"> Note: How the UE is prevented to camp on the false base station is FFS.</w:t>
      </w:r>
    </w:p>
    <w:p w:rsidR="00C31E28" w:rsidRPr="00F10DA2" w:rsidRDefault="00C31E28" w:rsidP="00C31E28">
      <w:pPr>
        <w:pStyle w:val="Heading4"/>
      </w:pPr>
      <w:bookmarkStart w:id="198" w:name="_Toc41060472"/>
      <w:r w:rsidRPr="00F10DA2">
        <w:t>6.</w:t>
      </w:r>
      <w:r>
        <w:t>1</w:t>
      </w:r>
      <w:r w:rsidR="00BD78BF">
        <w:t>2</w:t>
      </w:r>
      <w:r w:rsidRPr="00F10DA2">
        <w:t>.</w:t>
      </w:r>
      <w:r>
        <w:t>3</w:t>
      </w:r>
      <w:r w:rsidRPr="00F10DA2">
        <w:t>.2</w:t>
      </w:r>
      <w:r w:rsidRPr="00F10DA2">
        <w:tab/>
      </w:r>
      <w:r w:rsidRPr="00F10DA2">
        <w:tab/>
        <w:t>Threats that are mitigated by signed SI messages</w:t>
      </w:r>
      <w:bookmarkEnd w:id="198"/>
    </w:p>
    <w:p w:rsidR="00C31E28" w:rsidRPr="00F21FF7" w:rsidRDefault="00C31E28" w:rsidP="00C31E28">
      <w:r w:rsidRPr="00F21FF7">
        <w:t xml:space="preserve">Key issue 1&amp;2 are mitigated. All broadcast message and unicast messages before security activation can be signed using this solution.  </w:t>
      </w:r>
    </w:p>
    <w:p w:rsidR="00C31E28" w:rsidRPr="00F21FF7" w:rsidRDefault="00C31E28" w:rsidP="00C31E28">
      <w:pPr>
        <w:pStyle w:val="Heading4"/>
      </w:pPr>
      <w:bookmarkStart w:id="199" w:name="_Toc41060473"/>
      <w:r w:rsidRPr="00F10DA2">
        <w:t>6.</w:t>
      </w:r>
      <w:r>
        <w:t>1</w:t>
      </w:r>
      <w:r w:rsidR="00BD78BF">
        <w:t>2</w:t>
      </w:r>
      <w:r w:rsidRPr="00F10DA2">
        <w:t>.</w:t>
      </w:r>
      <w:r>
        <w:t>3</w:t>
      </w:r>
      <w:r w:rsidRPr="00F10DA2">
        <w:t>.3</w:t>
      </w:r>
      <w:r w:rsidRPr="00F10DA2">
        <w:tab/>
      </w:r>
      <w:r w:rsidRPr="00F10DA2">
        <w:tab/>
        <w:t>Threats that are not mitigated by signed SI messages</w:t>
      </w:r>
      <w:bookmarkEnd w:id="199"/>
    </w:p>
    <w:p w:rsidR="00C31E28" w:rsidRPr="00F21FF7" w:rsidRDefault="00C31E28" w:rsidP="00C31E28">
      <w:r w:rsidRPr="00F21FF7">
        <w:t xml:space="preserve">The bidding down attack are not prevented. </w:t>
      </w:r>
    </w:p>
    <w:p w:rsidR="00C31E28" w:rsidRPr="00F21FF7" w:rsidRDefault="00C31E28" w:rsidP="00C31E28">
      <w:pPr>
        <w:ind w:firstLine="284"/>
        <w:rPr>
          <w:color w:val="FF0000"/>
        </w:rPr>
      </w:pPr>
      <w:r w:rsidRPr="00F21FF7">
        <w:rPr>
          <w:color w:val="FF0000"/>
        </w:rPr>
        <w:t>Editor</w:t>
      </w:r>
      <w:r w:rsidR="0071068D">
        <w:rPr>
          <w:color w:val="FF0000"/>
        </w:rPr>
        <w:t>’s</w:t>
      </w:r>
      <w:r w:rsidRPr="00F21FF7">
        <w:rPr>
          <w:color w:val="FF0000"/>
        </w:rPr>
        <w:t xml:space="preserve"> Note: How the MitM attack is addressed is FFS. </w:t>
      </w:r>
    </w:p>
    <w:p w:rsidR="00C31E28" w:rsidRPr="00F21FF7" w:rsidRDefault="00C31E28" w:rsidP="00C31E28">
      <w:pPr>
        <w:spacing w:after="0"/>
        <w:ind w:firstLine="284"/>
        <w:rPr>
          <w:color w:val="FF0000"/>
        </w:rPr>
      </w:pPr>
      <w:r w:rsidRPr="00F21FF7">
        <w:rPr>
          <w:color w:val="FF0000"/>
        </w:rPr>
        <w:t>Editor</w:t>
      </w:r>
      <w:r w:rsidR="0071068D">
        <w:rPr>
          <w:color w:val="FF0000"/>
        </w:rPr>
        <w:t>’s</w:t>
      </w:r>
      <w:r w:rsidRPr="00F21FF7">
        <w:rPr>
          <w:color w:val="FF0000"/>
        </w:rPr>
        <w:t xml:space="preserve"> Note: How the UE is prevented to camp on the false base station is FFS.</w:t>
      </w:r>
    </w:p>
    <w:p w:rsidR="00C31E28" w:rsidRPr="00F10DA2" w:rsidRDefault="00C31E28" w:rsidP="00C31E28">
      <w:pPr>
        <w:pStyle w:val="Heading4"/>
      </w:pPr>
      <w:bookmarkStart w:id="200" w:name="_Toc41060474"/>
      <w:r w:rsidRPr="00F10DA2">
        <w:t>6.</w:t>
      </w:r>
      <w:r>
        <w:t>1</w:t>
      </w:r>
      <w:r w:rsidR="00BD78BF">
        <w:t>2</w:t>
      </w:r>
      <w:r>
        <w:t>.3</w:t>
      </w:r>
      <w:r w:rsidRPr="00F10DA2">
        <w:t>.4</w:t>
      </w:r>
      <w:r w:rsidRPr="00F10DA2">
        <w:tab/>
        <w:t>Provisioning of keys</w:t>
      </w:r>
      <w:bookmarkEnd w:id="200"/>
    </w:p>
    <w:p w:rsidR="00C31E28" w:rsidRPr="00F21FF7" w:rsidRDefault="00C31E28" w:rsidP="00C31E28">
      <w:pPr>
        <w:pStyle w:val="NO"/>
        <w:ind w:left="0" w:firstLine="0"/>
        <w:rPr>
          <w:lang w:val="en-US" w:eastAsia="zh-CN"/>
        </w:rPr>
      </w:pPr>
      <w:r w:rsidRPr="00F21FF7">
        <w:rPr>
          <w:lang w:val="en-US" w:eastAsia="zh-CN"/>
        </w:rPr>
        <w:t>There are 2 methods to provision the</w:t>
      </w:r>
      <w:r w:rsidRPr="00F21FF7">
        <w:t xml:space="preserve"> PK</w:t>
      </w:r>
      <w:r w:rsidRPr="00F21FF7">
        <w:rPr>
          <w:rFonts w:hint="eastAsia"/>
          <w:vertAlign w:val="subscript"/>
        </w:rPr>
        <w:t>PKG</w:t>
      </w:r>
      <w:r w:rsidRPr="00F21FF7">
        <w:rPr>
          <w:lang w:val="en-US" w:eastAsia="zh-CN"/>
        </w:rPr>
        <w:t xml:space="preserve"> into the UEs.</w:t>
      </w:r>
    </w:p>
    <w:p w:rsidR="00C31E28" w:rsidRPr="00F21FF7" w:rsidRDefault="00C31E28" w:rsidP="00C31E28">
      <w:pPr>
        <w:numPr>
          <w:ilvl w:val="0"/>
          <w:numId w:val="28"/>
        </w:numPr>
        <w:rPr>
          <w:lang w:val="en-US" w:eastAsia="zh-CN"/>
        </w:rPr>
      </w:pPr>
      <w:r w:rsidRPr="00F21FF7">
        <w:rPr>
          <w:lang w:val="en-US" w:eastAsia="zh-CN"/>
        </w:rPr>
        <w:t xml:space="preserve">The </w:t>
      </w:r>
      <w:r w:rsidRPr="00F21FF7">
        <w:t>PK</w:t>
      </w:r>
      <w:r w:rsidRPr="00F21FF7">
        <w:rPr>
          <w:rFonts w:hint="eastAsia"/>
          <w:vertAlign w:val="subscript"/>
        </w:rPr>
        <w:t>PKG</w:t>
      </w:r>
      <w:r w:rsidRPr="00F21FF7">
        <w:rPr>
          <w:lang w:val="en-US" w:eastAsia="zh-CN"/>
        </w:rPr>
        <w:t xml:space="preserve"> can be provisioned into the UE at manufacture time.</w:t>
      </w:r>
    </w:p>
    <w:p w:rsidR="00C31E28" w:rsidRPr="00F21FF7" w:rsidRDefault="00C31E28" w:rsidP="00C31E28">
      <w:pPr>
        <w:numPr>
          <w:ilvl w:val="0"/>
          <w:numId w:val="28"/>
        </w:numPr>
        <w:rPr>
          <w:lang w:val="en-US" w:eastAsia="zh-CN"/>
        </w:rPr>
      </w:pPr>
      <w:r w:rsidRPr="00F21FF7">
        <w:rPr>
          <w:lang w:val="en-US" w:eastAsia="zh-CN"/>
        </w:rPr>
        <w:t xml:space="preserve">After UE registered and perform authentication with the network, UE applies for the </w:t>
      </w:r>
      <w:r w:rsidRPr="00F21FF7">
        <w:t>PK</w:t>
      </w:r>
      <w:r w:rsidRPr="00F21FF7">
        <w:rPr>
          <w:rFonts w:hint="eastAsia"/>
          <w:vertAlign w:val="subscript"/>
        </w:rPr>
        <w:t>PKG</w:t>
      </w:r>
      <w:r w:rsidRPr="00F21FF7">
        <w:rPr>
          <w:lang w:val="en-US" w:eastAsia="zh-CN"/>
        </w:rPr>
        <w:t xml:space="preserve"> from the trusted Serving network in the NAS SMC complete message. This would lead to UE unprotected before registration and getting the first</w:t>
      </w:r>
      <w:r w:rsidRPr="00F21FF7">
        <w:t xml:space="preserve"> PK</w:t>
      </w:r>
      <w:r w:rsidRPr="00F21FF7">
        <w:rPr>
          <w:rFonts w:hint="eastAsia"/>
          <w:vertAlign w:val="subscript"/>
        </w:rPr>
        <w:t>PKG</w:t>
      </w:r>
      <w:r w:rsidRPr="00F21FF7">
        <w:rPr>
          <w:vertAlign w:val="subscript"/>
        </w:rPr>
        <w:t>.</w:t>
      </w:r>
    </w:p>
    <w:p w:rsidR="00C31E28" w:rsidRPr="00F10DA2" w:rsidRDefault="00C31E28" w:rsidP="00C31E28">
      <w:pPr>
        <w:pStyle w:val="Heading4"/>
      </w:pPr>
      <w:bookmarkStart w:id="201" w:name="_Toc41060475"/>
      <w:r w:rsidRPr="00F10DA2">
        <w:t>6.</w:t>
      </w:r>
      <w:r>
        <w:t>1</w:t>
      </w:r>
      <w:r w:rsidR="00BD78BF">
        <w:t>2</w:t>
      </w:r>
      <w:r w:rsidRPr="00F10DA2">
        <w:t>.</w:t>
      </w:r>
      <w:r>
        <w:t>3</w:t>
      </w:r>
      <w:r w:rsidRPr="00F10DA2">
        <w:t>.5</w:t>
      </w:r>
      <w:r w:rsidRPr="00F10DA2">
        <w:tab/>
        <w:t>RAN aspects</w:t>
      </w:r>
      <w:bookmarkEnd w:id="201"/>
      <w:r w:rsidRPr="00F10DA2">
        <w:t xml:space="preserve"> </w:t>
      </w:r>
    </w:p>
    <w:p w:rsidR="00C31E28" w:rsidRPr="00F21FF7" w:rsidRDefault="00C31E28" w:rsidP="00C31E28">
      <w:pPr>
        <w:pStyle w:val="NO"/>
        <w:ind w:left="0" w:firstLine="0"/>
        <w:rPr>
          <w:lang w:val="en-US" w:eastAsia="zh-CN"/>
        </w:rPr>
      </w:pPr>
      <w:r w:rsidRPr="00F21FF7">
        <w:rPr>
          <w:lang w:val="en-US" w:eastAsia="zh-CN"/>
        </w:rPr>
        <w:t>Signature needs to be carried in the broadcast message, and the length of the signature can be as short as 160 bit using BLS[12].</w:t>
      </w:r>
    </w:p>
    <w:p w:rsidR="00C31E28" w:rsidRPr="00F10DA2" w:rsidRDefault="00C31E28" w:rsidP="00C31E28">
      <w:pPr>
        <w:pStyle w:val="Heading4"/>
      </w:pPr>
      <w:bookmarkStart w:id="202" w:name="_Toc41060476"/>
      <w:r w:rsidRPr="00F10DA2">
        <w:t>6.</w:t>
      </w:r>
      <w:r>
        <w:t>1</w:t>
      </w:r>
      <w:r w:rsidR="00BD78BF">
        <w:t>2</w:t>
      </w:r>
      <w:r w:rsidRPr="00F10DA2">
        <w:t>.</w:t>
      </w:r>
      <w:r>
        <w:t>3</w:t>
      </w:r>
      <w:r w:rsidRPr="00F10DA2">
        <w:t>.6</w:t>
      </w:r>
      <w:r w:rsidRPr="00F10DA2">
        <w:tab/>
        <w:t>VPLMN aspects</w:t>
      </w:r>
      <w:bookmarkEnd w:id="202"/>
      <w:r w:rsidRPr="00F10DA2">
        <w:t xml:space="preserve"> </w:t>
      </w:r>
    </w:p>
    <w:p w:rsidR="00C31E28" w:rsidRPr="00F21FF7" w:rsidRDefault="00C31E28" w:rsidP="00C31E28">
      <w:pPr>
        <w:pStyle w:val="NO"/>
        <w:ind w:left="0" w:firstLine="0"/>
        <w:rPr>
          <w:lang w:val="en-US" w:eastAsia="zh-CN"/>
        </w:rPr>
      </w:pPr>
      <w:r w:rsidRPr="00F21FF7">
        <w:rPr>
          <w:lang w:val="en-US" w:eastAsia="zh-CN"/>
        </w:rPr>
        <w:t xml:space="preserve">As stated in 6.12.3.5, there are 2 different methods to provision the </w:t>
      </w:r>
      <w:r w:rsidRPr="00F21FF7">
        <w:t>PK</w:t>
      </w:r>
      <w:r w:rsidRPr="00F21FF7">
        <w:rPr>
          <w:rFonts w:hint="eastAsia"/>
          <w:vertAlign w:val="subscript"/>
        </w:rPr>
        <w:t>PKG</w:t>
      </w:r>
      <w:r w:rsidRPr="00F21FF7">
        <w:rPr>
          <w:lang w:val="en-US" w:eastAsia="zh-CN"/>
        </w:rPr>
        <w:t xml:space="preserve">. If the first one is choosen, the UE needs to be provisioned into </w:t>
      </w:r>
      <w:r w:rsidRPr="00F21FF7">
        <w:t>PK</w:t>
      </w:r>
      <w:r w:rsidRPr="00F21FF7">
        <w:rPr>
          <w:rFonts w:hint="eastAsia"/>
          <w:vertAlign w:val="subscript"/>
        </w:rPr>
        <w:t>PKG</w:t>
      </w:r>
      <w:r w:rsidRPr="00F21FF7">
        <w:rPr>
          <w:lang w:val="en-US" w:eastAsia="zh-CN"/>
        </w:rPr>
        <w:t xml:space="preserve">, tthen his solution works for VPLMN/roaming cases. If the second method is choosen, UE can get the </w:t>
      </w:r>
      <w:r w:rsidRPr="00F21FF7">
        <w:t>PK</w:t>
      </w:r>
      <w:r w:rsidRPr="00F21FF7">
        <w:rPr>
          <w:rFonts w:hint="eastAsia"/>
          <w:vertAlign w:val="subscript"/>
        </w:rPr>
        <w:t>PKG</w:t>
      </w:r>
      <w:r w:rsidRPr="00F21FF7">
        <w:rPr>
          <w:lang w:val="en-US" w:eastAsia="zh-CN"/>
        </w:rPr>
        <w:t xml:space="preserve"> of the VPLMN in the NAS SMC complete message, this solution works for the VPLMN.  </w:t>
      </w:r>
    </w:p>
    <w:p w:rsidR="00C31E28" w:rsidRPr="00F21FF7" w:rsidRDefault="00C31E28" w:rsidP="00C31E28">
      <w:r w:rsidRPr="00F21FF7">
        <w:rPr>
          <w:lang w:val="en-US" w:eastAsia="zh-CN"/>
        </w:rPr>
        <w:t xml:space="preserve">However, there will be another choice. If the UE is only preprovisioned of </w:t>
      </w:r>
      <w:r w:rsidRPr="00F21FF7">
        <w:t>PK</w:t>
      </w:r>
      <w:r w:rsidRPr="00F21FF7">
        <w:rPr>
          <w:rFonts w:hint="eastAsia"/>
          <w:vertAlign w:val="subscript"/>
        </w:rPr>
        <w:t>PKG</w:t>
      </w:r>
      <w:r w:rsidRPr="00F21FF7">
        <w:rPr>
          <w:lang w:val="en-US" w:eastAsia="zh-CN"/>
        </w:rPr>
        <w:t xml:space="preserve"> of the HPLMN, then the UE can achieve anti-FBS in HPLMN. This is a restricted case that only achieve anti-FBS security in home network. Eventhough this is not a perfect solution, it is better that nothing, given the fact that people spend much more time in the home network.</w:t>
      </w:r>
    </w:p>
    <w:p w:rsidR="00C31E28" w:rsidRPr="00F10DA2" w:rsidRDefault="00C31E28" w:rsidP="00C31E28">
      <w:pPr>
        <w:pStyle w:val="Heading4"/>
      </w:pPr>
      <w:bookmarkStart w:id="203" w:name="_Toc41060477"/>
      <w:r w:rsidRPr="00F10DA2">
        <w:lastRenderedPageBreak/>
        <w:t>6.</w:t>
      </w:r>
      <w:r>
        <w:t>1</w:t>
      </w:r>
      <w:r w:rsidR="00BD78BF">
        <w:t>2</w:t>
      </w:r>
      <w:r w:rsidRPr="00F10DA2">
        <w:t>.</w:t>
      </w:r>
      <w:r>
        <w:t>3</w:t>
      </w:r>
      <w:r w:rsidRPr="00F10DA2">
        <w:t>.7</w:t>
      </w:r>
      <w:r w:rsidRPr="00F10DA2">
        <w:tab/>
        <w:t>HPLMN aspects</w:t>
      </w:r>
      <w:bookmarkEnd w:id="203"/>
      <w:r w:rsidRPr="00F10DA2">
        <w:t xml:space="preserve"> </w:t>
      </w:r>
    </w:p>
    <w:p w:rsidR="00C31E28" w:rsidRPr="00F21FF7" w:rsidRDefault="00C31E28" w:rsidP="00C31E28">
      <w:r w:rsidRPr="00F21FF7">
        <w:t>HPLMN shall support the PKG, and also the This solution can detect the FBS in the HPLMN.</w:t>
      </w:r>
    </w:p>
    <w:p w:rsidR="00C31E28" w:rsidRPr="00F10DA2" w:rsidRDefault="00C31E28" w:rsidP="00C31E28">
      <w:pPr>
        <w:pStyle w:val="Heading4"/>
      </w:pPr>
      <w:bookmarkStart w:id="204" w:name="_Toc41060478"/>
      <w:r w:rsidRPr="00F10DA2">
        <w:t>6.</w:t>
      </w:r>
      <w:r>
        <w:t>1</w:t>
      </w:r>
      <w:r w:rsidR="00BD78BF">
        <w:t>2</w:t>
      </w:r>
      <w:r w:rsidRPr="00F10DA2">
        <w:t>.</w:t>
      </w:r>
      <w:r>
        <w:t>3</w:t>
      </w:r>
      <w:r w:rsidRPr="00F10DA2">
        <w:t>.8</w:t>
      </w:r>
      <w:r w:rsidRPr="00F10DA2">
        <w:tab/>
        <w:t>Network sharing aspects</w:t>
      </w:r>
      <w:bookmarkEnd w:id="204"/>
    </w:p>
    <w:p w:rsidR="00C31E28" w:rsidRPr="00F21FF7" w:rsidRDefault="00C31E28" w:rsidP="00C31E28">
      <w:r w:rsidRPr="00F21FF7">
        <w:t>gNB can broadcast a list a PLMN in the SIB message, if the gNB is shared gNB, it may carry more than one PLMN ID. In this case, supposing all the PLMN support the signature based solution, there maybe different method to add signature on this kind of SIB:</w:t>
      </w:r>
    </w:p>
    <w:p w:rsidR="00C31E28" w:rsidRPr="00F21FF7" w:rsidRDefault="00C31E28" w:rsidP="00C31E28">
      <w:pPr>
        <w:numPr>
          <w:ilvl w:val="0"/>
          <w:numId w:val="29"/>
        </w:numPr>
        <w:rPr>
          <w:lang w:eastAsia="zh-CN"/>
        </w:rPr>
      </w:pPr>
      <w:r w:rsidRPr="00F21FF7">
        <w:rPr>
          <w:lang w:eastAsia="zh-CN"/>
        </w:rPr>
        <w:t>only one signature is carried, which is for verification of the first PLMN.</w:t>
      </w:r>
    </w:p>
    <w:p w:rsidR="00C31E28" w:rsidRPr="00F21FF7" w:rsidRDefault="00C31E28" w:rsidP="00C31E28">
      <w:pPr>
        <w:numPr>
          <w:ilvl w:val="0"/>
          <w:numId w:val="29"/>
        </w:numPr>
        <w:rPr>
          <w:lang w:eastAsia="zh-CN"/>
        </w:rPr>
      </w:pPr>
      <w:r w:rsidRPr="00F21FF7">
        <w:rPr>
          <w:lang w:eastAsia="zh-CN"/>
        </w:rPr>
        <w:t xml:space="preserve">The SIB message max size is 2976 bit[1], so if the message allows, the SIB can carry as much as it can to verify the authenticity of the SIB. </w:t>
      </w:r>
    </w:p>
    <w:p w:rsidR="00C31E28" w:rsidRPr="00F10DA2" w:rsidRDefault="00C31E28" w:rsidP="00C31E28">
      <w:pPr>
        <w:pStyle w:val="Heading4"/>
      </w:pPr>
      <w:bookmarkStart w:id="205" w:name="_Toc41060479"/>
      <w:r w:rsidRPr="00F10DA2">
        <w:t>6.</w:t>
      </w:r>
      <w:r>
        <w:t>1</w:t>
      </w:r>
      <w:r w:rsidR="00BD78BF">
        <w:t>2</w:t>
      </w:r>
      <w:r w:rsidRPr="00F10DA2">
        <w:t>.</w:t>
      </w:r>
      <w:r>
        <w:t>3.</w:t>
      </w:r>
      <w:r w:rsidRPr="00F10DA2">
        <w:t>9</w:t>
      </w:r>
      <w:r w:rsidRPr="00F10DA2">
        <w:tab/>
        <w:t>Roaming aspects</w:t>
      </w:r>
      <w:bookmarkEnd w:id="205"/>
    </w:p>
    <w:p w:rsidR="00C31E28" w:rsidRPr="00F21FF7" w:rsidRDefault="00C31E28" w:rsidP="00C31E28">
      <w:pPr>
        <w:pStyle w:val="NO"/>
        <w:ind w:left="0" w:firstLine="0"/>
        <w:rPr>
          <w:lang w:val="en-US" w:eastAsia="zh-CN"/>
        </w:rPr>
      </w:pPr>
      <w:r w:rsidRPr="00F21FF7">
        <w:rPr>
          <w:lang w:val="en-US" w:eastAsia="zh-CN"/>
        </w:rPr>
        <w:t>S</w:t>
      </w:r>
      <w:r w:rsidRPr="00F21FF7">
        <w:rPr>
          <w:rFonts w:hint="eastAsia"/>
          <w:lang w:val="en-US" w:eastAsia="zh-CN"/>
        </w:rPr>
        <w:t>ame</w:t>
      </w:r>
      <w:r w:rsidRPr="00F21FF7">
        <w:rPr>
          <w:lang w:val="en-US" w:eastAsia="zh-CN"/>
        </w:rPr>
        <w:t xml:space="preserve"> as 6.12.3.7 VPLMN aspects.</w:t>
      </w:r>
    </w:p>
    <w:p w:rsidR="00C31E28" w:rsidRPr="00F21FF7" w:rsidRDefault="00C31E28" w:rsidP="00C31E28">
      <w:pPr>
        <w:ind w:firstLine="284"/>
        <w:rPr>
          <w:color w:val="FF0000"/>
        </w:rPr>
      </w:pPr>
      <w:r w:rsidRPr="00F21FF7">
        <w:rPr>
          <w:color w:val="FF0000"/>
        </w:rPr>
        <w:t>Editor</w:t>
      </w:r>
      <w:r w:rsidR="0071068D">
        <w:rPr>
          <w:color w:val="FF0000"/>
        </w:rPr>
        <w:t>’s</w:t>
      </w:r>
      <w:r w:rsidRPr="00F21FF7">
        <w:rPr>
          <w:color w:val="FF0000"/>
        </w:rPr>
        <w:t xml:space="preserve"> Note: How the roaming scenario is addressed is FFS.</w:t>
      </w:r>
    </w:p>
    <w:p w:rsidR="00C31E28" w:rsidRPr="00C31E28" w:rsidRDefault="00C31E28" w:rsidP="00C31E28">
      <w:pPr>
        <w:ind w:firstLine="284"/>
        <w:rPr>
          <w:color w:val="FF0000"/>
        </w:rPr>
      </w:pPr>
      <w:r w:rsidRPr="00C31E28">
        <w:rPr>
          <w:color w:val="FF0000"/>
        </w:rPr>
        <w:t>Editor</w:t>
      </w:r>
      <w:r w:rsidR="0071068D">
        <w:rPr>
          <w:color w:val="FF0000"/>
        </w:rPr>
        <w:t>’s</w:t>
      </w:r>
      <w:r w:rsidRPr="00C31E28">
        <w:rPr>
          <w:color w:val="FF0000"/>
        </w:rPr>
        <w:t xml:space="preserve"> Note: How the interworking with legacy network is FFS.</w:t>
      </w:r>
    </w:p>
    <w:p w:rsidR="00C31E28" w:rsidRPr="00F10DA2" w:rsidRDefault="00C31E28" w:rsidP="00C31E28">
      <w:pPr>
        <w:pStyle w:val="Heading4"/>
      </w:pPr>
      <w:bookmarkStart w:id="206" w:name="_Toc41060480"/>
      <w:r w:rsidRPr="00F10DA2">
        <w:t>6.</w:t>
      </w:r>
      <w:r>
        <w:t>1</w:t>
      </w:r>
      <w:r w:rsidR="00BD78BF">
        <w:t>2</w:t>
      </w:r>
      <w:r w:rsidRPr="00F10DA2">
        <w:t>.</w:t>
      </w:r>
      <w:r>
        <w:t>3</w:t>
      </w:r>
      <w:r w:rsidRPr="00F10DA2">
        <w:t>.10</w:t>
      </w:r>
      <w:r w:rsidRPr="00F10DA2">
        <w:tab/>
        <w:t>Regulatory aspects</w:t>
      </w:r>
      <w:bookmarkEnd w:id="206"/>
      <w:r w:rsidRPr="00F10DA2">
        <w:t xml:space="preserve"> </w:t>
      </w:r>
    </w:p>
    <w:p w:rsidR="00C31E28" w:rsidRPr="00F21FF7" w:rsidRDefault="00C31E28" w:rsidP="00C31E28">
      <w:r w:rsidRPr="00F21FF7">
        <w:t>TBA</w:t>
      </w:r>
    </w:p>
    <w:p w:rsidR="00C31E28" w:rsidRPr="00F10DA2" w:rsidRDefault="00C31E28" w:rsidP="00C31E28">
      <w:pPr>
        <w:pStyle w:val="Heading4"/>
      </w:pPr>
      <w:bookmarkStart w:id="207" w:name="_Toc41060481"/>
      <w:r w:rsidRPr="00F10DA2">
        <w:t>6.</w:t>
      </w:r>
      <w:r>
        <w:t>1</w:t>
      </w:r>
      <w:r w:rsidR="00BD78BF">
        <w:t>2</w:t>
      </w:r>
      <w:r w:rsidRPr="00F10DA2">
        <w:t>.</w:t>
      </w:r>
      <w:r>
        <w:t>3</w:t>
      </w:r>
      <w:r w:rsidRPr="00F10DA2">
        <w:t>.11</w:t>
      </w:r>
      <w:r w:rsidRPr="00F10DA2">
        <w:tab/>
        <w:t>Signature schemes</w:t>
      </w:r>
      <w:bookmarkEnd w:id="207"/>
    </w:p>
    <w:p w:rsidR="00C31E28" w:rsidRPr="00F21FF7" w:rsidRDefault="00C31E28" w:rsidP="00C31E28">
      <w:r w:rsidRPr="00F21FF7">
        <w:t>There could one or more signature specification like:</w:t>
      </w:r>
    </w:p>
    <w:p w:rsidR="00C31E28" w:rsidRPr="00F21FF7" w:rsidRDefault="00C31E28" w:rsidP="00C31E28">
      <w:pPr>
        <w:ind w:left="568" w:hanging="284"/>
      </w:pPr>
      <w:r w:rsidRPr="00F21FF7">
        <w:t>-</w:t>
      </w:r>
      <w:r w:rsidRPr="00F21FF7">
        <w:tab/>
        <w:t>BLS[12]</w:t>
      </w:r>
    </w:p>
    <w:p w:rsidR="00C31E28" w:rsidRPr="00F21FF7" w:rsidRDefault="00C31E28" w:rsidP="00C31E28">
      <w:pPr>
        <w:ind w:left="568" w:hanging="284"/>
      </w:pPr>
      <w:r w:rsidRPr="00F21FF7">
        <w:t>-</w:t>
      </w:r>
      <w:r w:rsidRPr="00F21FF7">
        <w:tab/>
        <w:t xml:space="preserve">IEEE1363.3[8] </w:t>
      </w:r>
    </w:p>
    <w:p w:rsidR="00C31E28" w:rsidRPr="00F21FF7" w:rsidRDefault="00C31E28" w:rsidP="00C31E28">
      <w:pPr>
        <w:ind w:left="568" w:hanging="284"/>
        <w:rPr>
          <w:b/>
        </w:rPr>
      </w:pPr>
      <w:r w:rsidRPr="00F21FF7">
        <w:t>-</w:t>
      </w:r>
      <w:r w:rsidRPr="00F21FF7">
        <w:tab/>
      </w:r>
      <w:r w:rsidRPr="00F21FF7">
        <w:rPr>
          <w:rFonts w:hint="eastAsia"/>
        </w:rPr>
        <w:t>RFC</w:t>
      </w:r>
      <w:r w:rsidRPr="00F21FF7">
        <w:t>6507[9]</w:t>
      </w:r>
    </w:p>
    <w:p w:rsidR="00C31E28" w:rsidRPr="00F21FF7" w:rsidRDefault="00C31E28" w:rsidP="00C31E28">
      <w:pPr>
        <w:ind w:left="568" w:hanging="284"/>
      </w:pPr>
      <w:r w:rsidRPr="00F21FF7">
        <w:t>-</w:t>
      </w:r>
      <w:r w:rsidRPr="00F21FF7">
        <w:tab/>
        <w:t>SM9[10]</w:t>
      </w:r>
    </w:p>
    <w:p w:rsidR="00C31E28" w:rsidRPr="00F21FF7" w:rsidRDefault="00C31E28" w:rsidP="00C31E28">
      <w:pPr>
        <w:ind w:left="568" w:hanging="284"/>
      </w:pPr>
      <w:r w:rsidRPr="00F21FF7">
        <w:t>-</w:t>
      </w:r>
      <w:r w:rsidRPr="00F21FF7">
        <w:tab/>
        <w:t>others</w:t>
      </w:r>
    </w:p>
    <w:p w:rsidR="00C31E28" w:rsidRPr="00F21FF7" w:rsidRDefault="00C31E28" w:rsidP="00C31E28">
      <w:pPr>
        <w:keepLines/>
        <w:ind w:left="1135" w:hanging="851"/>
        <w:rPr>
          <w:color w:val="FF0000"/>
        </w:rPr>
      </w:pPr>
      <w:r w:rsidRPr="00F21FF7">
        <w:rPr>
          <w:color w:val="FF0000"/>
        </w:rPr>
        <w:t>Editor's Note: Further explanations are TBD.</w:t>
      </w:r>
    </w:p>
    <w:p w:rsidR="00C31E28" w:rsidRPr="00F10DA2" w:rsidRDefault="00C31E28" w:rsidP="00C31E28">
      <w:pPr>
        <w:pStyle w:val="Heading4"/>
      </w:pPr>
      <w:bookmarkStart w:id="208" w:name="_Toc41060482"/>
      <w:r w:rsidRPr="00F10DA2">
        <w:t>6.</w:t>
      </w:r>
      <w:r>
        <w:t>1</w:t>
      </w:r>
      <w:r w:rsidR="00BD78BF">
        <w:t>2</w:t>
      </w:r>
      <w:r w:rsidRPr="00F10DA2">
        <w:t>.</w:t>
      </w:r>
      <w:r>
        <w:t>3</w:t>
      </w:r>
      <w:r w:rsidRPr="00F10DA2">
        <w:t>.12</w:t>
      </w:r>
      <w:r w:rsidRPr="00F10DA2">
        <w:tab/>
        <w:t>Signature length</w:t>
      </w:r>
      <w:bookmarkEnd w:id="208"/>
    </w:p>
    <w:p w:rsidR="00C31E28" w:rsidRPr="00F21FF7" w:rsidRDefault="00C31E28" w:rsidP="00C31E28">
      <w:r w:rsidRPr="00F21FF7">
        <w:t>BLS[12]: 160 bit</w:t>
      </w:r>
    </w:p>
    <w:p w:rsidR="00C31E28" w:rsidRPr="00F21FF7" w:rsidRDefault="00C31E28" w:rsidP="00C31E28">
      <w:r w:rsidRPr="00F21FF7">
        <w:t>SM9[10]: 520 bit</w:t>
      </w:r>
    </w:p>
    <w:p w:rsidR="00C31E28" w:rsidRPr="00F10DA2" w:rsidRDefault="00C31E28" w:rsidP="00C31E28">
      <w:pPr>
        <w:pStyle w:val="Heading4"/>
      </w:pPr>
      <w:bookmarkStart w:id="209" w:name="_Toc41060483"/>
      <w:r w:rsidRPr="00F10DA2">
        <w:t>6.</w:t>
      </w:r>
      <w:r>
        <w:t>1</w:t>
      </w:r>
      <w:r w:rsidR="00BD78BF">
        <w:t>2</w:t>
      </w:r>
      <w:r w:rsidRPr="00F10DA2">
        <w:t>.</w:t>
      </w:r>
      <w:r>
        <w:t>3</w:t>
      </w:r>
      <w:r w:rsidRPr="00F10DA2">
        <w:t>.13</w:t>
      </w:r>
      <w:r w:rsidRPr="00F10DA2">
        <w:tab/>
        <w:t>Resistance against Quantum Computing</w:t>
      </w:r>
      <w:bookmarkEnd w:id="209"/>
    </w:p>
    <w:p w:rsidR="00C31E28" w:rsidRPr="00884493" w:rsidRDefault="00C31E28" w:rsidP="00C31E28">
      <w:pPr>
        <w:pStyle w:val="EditorsNote"/>
        <w:ind w:left="0" w:firstLine="0"/>
        <w:rPr>
          <w:color w:val="000000"/>
        </w:rPr>
      </w:pPr>
      <w:r>
        <w:rPr>
          <w:color w:val="000000"/>
        </w:rPr>
        <w:t>TBD.</w:t>
      </w:r>
    </w:p>
    <w:p w:rsidR="00F10DA2" w:rsidRDefault="00C31E28" w:rsidP="00C31E28">
      <w:pPr>
        <w:pStyle w:val="Heading3"/>
        <w:rPr>
          <w:lang w:eastAsia="zh-CN"/>
        </w:rPr>
      </w:pPr>
      <w:bookmarkStart w:id="210" w:name="_Toc41060484"/>
      <w:r>
        <w:rPr>
          <w:lang w:eastAsia="zh-CN"/>
        </w:rPr>
        <w:t>6.12.4</w:t>
      </w:r>
      <w:r>
        <w:rPr>
          <w:lang w:eastAsia="zh-CN"/>
        </w:rPr>
        <w:tab/>
        <w:t>Evaluation</w:t>
      </w:r>
      <w:bookmarkEnd w:id="210"/>
    </w:p>
    <w:p w:rsidR="00F10DA2" w:rsidRPr="00C31E28" w:rsidRDefault="00C31E28" w:rsidP="00C31E28">
      <w:pPr>
        <w:pStyle w:val="TF"/>
        <w:jc w:val="left"/>
        <w:rPr>
          <w:rFonts w:ascii="Times New Roman" w:hAnsi="Times New Roman"/>
          <w:b w:val="0"/>
        </w:rPr>
      </w:pPr>
      <w:r w:rsidRPr="00C31E28">
        <w:rPr>
          <w:rFonts w:ascii="Times New Roman" w:hAnsi="Times New Roman"/>
          <w:b w:val="0"/>
        </w:rPr>
        <w:t>TBA</w:t>
      </w:r>
    </w:p>
    <w:p w:rsidR="00C31E28" w:rsidRDefault="00C31E28" w:rsidP="00C31E28">
      <w:pPr>
        <w:pStyle w:val="Heading2"/>
      </w:pPr>
      <w:bookmarkStart w:id="211" w:name="_Toc41060485"/>
      <w:r>
        <w:t>6</w:t>
      </w:r>
      <w:r w:rsidRPr="004D3578">
        <w:t>.</w:t>
      </w:r>
      <w:r w:rsidR="00BD78BF">
        <w:t>13</w:t>
      </w:r>
      <w:r w:rsidRPr="004D3578">
        <w:tab/>
      </w:r>
      <w:r w:rsidRPr="00F21FF7">
        <w:t>Solution #</w:t>
      </w:r>
      <w:r w:rsidR="00BD78BF">
        <w:t>13</w:t>
      </w:r>
      <w:r w:rsidRPr="00F21FF7">
        <w:t xml:space="preserve">: </w:t>
      </w:r>
      <w:r w:rsidR="00BD78BF" w:rsidRPr="00F21FF7">
        <w:t>Protecting RRCResumeRequest against MiTM</w:t>
      </w:r>
      <w:bookmarkEnd w:id="211"/>
    </w:p>
    <w:p w:rsidR="00C31E28" w:rsidRDefault="00C31E28" w:rsidP="00C31E28">
      <w:pPr>
        <w:pStyle w:val="Heading3"/>
      </w:pPr>
      <w:bookmarkStart w:id="212" w:name="_Toc41060486"/>
      <w:r>
        <w:t>6.</w:t>
      </w:r>
      <w:r w:rsidR="00BD78BF">
        <w:t>13</w:t>
      </w:r>
      <w:r>
        <w:t>.1</w:t>
      </w:r>
      <w:r>
        <w:tab/>
        <w:t>Introduction</w:t>
      </w:r>
      <w:bookmarkEnd w:id="212"/>
    </w:p>
    <w:p w:rsidR="00BD78BF" w:rsidRPr="00F21FF7" w:rsidRDefault="00BD78BF" w:rsidP="00BD78BF">
      <w:r w:rsidRPr="00F21FF7">
        <w:t>This solution addresses the following key issues:</w:t>
      </w:r>
    </w:p>
    <w:p w:rsidR="00BD78BF" w:rsidRPr="00F21FF7" w:rsidRDefault="00BD78BF" w:rsidP="00BD78BF">
      <w:pPr>
        <w:pStyle w:val="List"/>
      </w:pPr>
      <w:r w:rsidRPr="00F21FF7">
        <w:lastRenderedPageBreak/>
        <w:t>-</w:t>
      </w:r>
      <w:r w:rsidRPr="00F21FF7">
        <w:tab/>
        <w:t xml:space="preserve">Key issue #1: </w:t>
      </w:r>
      <w:r w:rsidRPr="00F21FF7">
        <w:rPr>
          <w:rFonts w:eastAsia="Times New Roman"/>
        </w:rPr>
        <w:t>The 5G system shall have support for protection against tampering of RRCResumeRequest message</w:t>
      </w:r>
      <w:r w:rsidRPr="00F21FF7">
        <w:t>.</w:t>
      </w:r>
    </w:p>
    <w:p w:rsidR="00BD78BF" w:rsidRPr="00F21FF7" w:rsidRDefault="00BD78BF" w:rsidP="00BD78BF">
      <w:r w:rsidRPr="00F21FF7">
        <w:t>The solution provides a mechanism to protect the RRCResumeRequest message from tampering with the</w:t>
      </w:r>
      <w:r w:rsidR="0049527D">
        <w:t xml:space="preserve"> I-RNTI, </w:t>
      </w:r>
      <w:r w:rsidRPr="00F21FF7">
        <w:t xml:space="preserve"> resumecause field </w:t>
      </w:r>
      <w:r w:rsidR="0049527D">
        <w:t>and the spare bit for future use (1 bit)</w:t>
      </w:r>
      <w:r w:rsidR="0049527D" w:rsidRPr="00F21FF7">
        <w:t xml:space="preserve"> </w:t>
      </w:r>
      <w:r w:rsidRPr="00F21FF7">
        <w:t>and against MiTM attack.</w:t>
      </w:r>
    </w:p>
    <w:p w:rsidR="00C31E28" w:rsidRDefault="00C31E28" w:rsidP="00C31E28">
      <w:pPr>
        <w:pStyle w:val="Heading3"/>
      </w:pPr>
      <w:bookmarkStart w:id="213" w:name="_Toc41060487"/>
      <w:r>
        <w:t>6.</w:t>
      </w:r>
      <w:r w:rsidR="00BD78BF">
        <w:t>13</w:t>
      </w:r>
      <w:r>
        <w:t>.2</w:t>
      </w:r>
      <w:r>
        <w:tab/>
        <w:t>Solution details</w:t>
      </w:r>
      <w:bookmarkEnd w:id="213"/>
    </w:p>
    <w:p w:rsidR="00BD78BF" w:rsidRPr="00F21FF7" w:rsidRDefault="00BD78BF" w:rsidP="00BD78BF">
      <w:r w:rsidRPr="00F21FF7">
        <w:t xml:space="preserve">When the UE initiates the RRC Resume procedure, the UE shall use the </w:t>
      </w:r>
      <w:r w:rsidR="0049527D">
        <w:t xml:space="preserve">I-RNTI, </w:t>
      </w:r>
      <w:r w:rsidRPr="00F21FF7">
        <w:t xml:space="preserve">resumecause field value </w:t>
      </w:r>
      <w:r w:rsidR="0049527D">
        <w:t>and spare bit</w:t>
      </w:r>
      <w:r w:rsidR="0049527D" w:rsidRPr="00F21FF7">
        <w:t xml:space="preserve"> </w:t>
      </w:r>
      <w:r w:rsidRPr="00F21FF7">
        <w:t>as input</w:t>
      </w:r>
      <w:r w:rsidR="0049527D">
        <w:t>s</w:t>
      </w:r>
      <w:r w:rsidRPr="00F21FF7">
        <w:t xml:space="preserve"> parameter when calculating the ResumeMAC-I as indicated below.</w:t>
      </w:r>
    </w:p>
    <w:p w:rsidR="00BD78BF" w:rsidRPr="00F21FF7" w:rsidRDefault="00BD78BF" w:rsidP="00BD78BF">
      <w:pPr>
        <w:ind w:left="284"/>
      </w:pPr>
      <w:r w:rsidRPr="00F21FF7">
        <w:t xml:space="preserve"> RRC-Resume-Request</w:t>
      </w:r>
      <w:r w:rsidRPr="00F21FF7">
        <w:tab/>
        <w:t>= ResumeMAC-Input “Source (C-RNTI+PCI) + Target Cell ID +</w:t>
      </w:r>
      <w:r w:rsidR="0049527D" w:rsidRPr="0049527D">
        <w:t xml:space="preserve"> </w:t>
      </w:r>
      <w:r w:rsidR="0049527D">
        <w:t>I-RNTI +</w:t>
      </w:r>
      <w:r w:rsidR="0049527D" w:rsidRPr="00F21FF7">
        <w:t xml:space="preserve"> </w:t>
      </w:r>
      <w:r w:rsidRPr="00F21FF7">
        <w:t xml:space="preserve"> resumecause</w:t>
      </w:r>
      <w:r w:rsidR="0049527D">
        <w:t>+ spare bit</w:t>
      </w:r>
      <w:r w:rsidRPr="00F21FF7">
        <w:t>”</w:t>
      </w:r>
    </w:p>
    <w:p w:rsidR="00BD78BF" w:rsidRPr="00F21FF7" w:rsidRDefault="00BD78BF" w:rsidP="00BD78BF">
      <w:r w:rsidRPr="00F21FF7">
        <w:t xml:space="preserve">When the new gNB receives RRCResumeRequest message, the new gNB shall include the resumecause field value </w:t>
      </w:r>
      <w:r w:rsidR="0049527D">
        <w:t>and spare bit</w:t>
      </w:r>
      <w:r w:rsidR="0049527D" w:rsidRPr="00F21FF7">
        <w:t xml:space="preserve"> </w:t>
      </w:r>
      <w:r w:rsidRPr="00F21FF7">
        <w:t xml:space="preserve">in addition to the I-RNTI and PCI in the RETRIEVE UE CONTEXT REQUEST message sent to the old gNB. </w:t>
      </w:r>
    </w:p>
    <w:p w:rsidR="00BD78BF" w:rsidRPr="00F21FF7" w:rsidRDefault="00BD78BF" w:rsidP="00BD78BF">
      <w:r w:rsidRPr="00F21FF7">
        <w:t>When the old gNB validates the ResumeMAC-I, the old gNB shall calculate the ResumeMAC-I as the way the UE calculated it by also including the</w:t>
      </w:r>
      <w:r w:rsidR="0049527D">
        <w:t xml:space="preserve"> I-RNTI,</w:t>
      </w:r>
      <w:r w:rsidRPr="00F21FF7">
        <w:t xml:space="preserve"> resumecause field value </w:t>
      </w:r>
      <w:r w:rsidR="0049527D">
        <w:t xml:space="preserve">and spare bit </w:t>
      </w:r>
      <w:r w:rsidRPr="00F21FF7">
        <w:t>as input</w:t>
      </w:r>
      <w:r w:rsidR="0049527D">
        <w:t>s</w:t>
      </w:r>
      <w:r w:rsidRPr="00F21FF7">
        <w:t xml:space="preserve"> to the ResumeMAC-Input.For addressing backward compatibility, the following is proposed:</w:t>
      </w:r>
    </w:p>
    <w:p w:rsidR="00BD78BF" w:rsidRPr="00F21FF7" w:rsidRDefault="00BD78BF" w:rsidP="00BD78BF">
      <w:pPr>
        <w:numPr>
          <w:ilvl w:val="0"/>
          <w:numId w:val="30"/>
        </w:numPr>
        <w:ind w:left="270" w:hanging="270"/>
      </w:pPr>
      <w:r w:rsidRPr="00F21FF7">
        <w:t>release 16 UE which support this feature will exchange its capability to the gNB over NAS when the UE attach to the network. The serving gNB (old gNB) will keep an indication of the UE support of this feature in the UE context even after sending the UE to INACTIVE.</w:t>
      </w:r>
    </w:p>
    <w:p w:rsidR="00BD78BF" w:rsidRPr="00F21FF7" w:rsidRDefault="00BD78BF" w:rsidP="00BD78BF">
      <w:pPr>
        <w:numPr>
          <w:ilvl w:val="0"/>
          <w:numId w:val="30"/>
        </w:numPr>
        <w:ind w:left="270" w:hanging="270"/>
      </w:pPr>
      <w:r w:rsidRPr="00F21FF7">
        <w:t>When the UE come from RRC-INACTIVE state by sending the RRCResumeRequest message, the UE protect the resumecause when calculating the ResumeMAC-I. When the new gNB receives the RRCResumeRequest, the new gNB sends the resumecause value in addition to the UE I-RNTI, ResumeMAC-I in the RETRIEVE UE CONTEXT REQUEST message to the old gNB.</w:t>
      </w:r>
    </w:p>
    <w:p w:rsidR="00BD78BF" w:rsidRPr="00F21FF7" w:rsidRDefault="00BD78BF" w:rsidP="00BD78BF">
      <w:pPr>
        <w:numPr>
          <w:ilvl w:val="0"/>
          <w:numId w:val="30"/>
        </w:numPr>
        <w:ind w:left="270" w:hanging="270"/>
      </w:pPr>
      <w:r w:rsidRPr="00F21FF7">
        <w:t>After the old gNB identify the UE context using the UE I-RNTI, the old gNB validate the UE capability of whether it supports “resumecause” protection or not. If the UE support this feature, the old gNB validate the ResumeMAC-I using the resumecause as one of the ResumeMAC-Input parameters. If the UE does not support, the old gNB ignores the received resumecause when calculating the ResumeMAC-I.</w:t>
      </w:r>
    </w:p>
    <w:p w:rsidR="00C31E28" w:rsidRPr="00BD78BF" w:rsidRDefault="00BD78BF" w:rsidP="00C31E28">
      <w:pPr>
        <w:numPr>
          <w:ilvl w:val="0"/>
          <w:numId w:val="30"/>
        </w:numPr>
        <w:ind w:left="270" w:hanging="270"/>
      </w:pPr>
      <w:r w:rsidRPr="00F21FF7">
        <w:t>In the rare case when the new gNB is Rel-15 gNB while the old gNB is a Rel-16 gNB, when the new gNB receives the UE RRCResumeRequest message, the new gNB will include the UE I-RNTI, ResumeMAC-I and other parameters but without the resumecause filed value in the RETRIEVE UE CONTEXT REQUEST. When the old gNB allocate the UE context and verify that the UE supports resumecause protection while no resumecause value has been received, the old gNB either reject the new gNB request in RETRIEVE UE CONTEXT REJECT with proper cause value that causes the new gNB to send the UE to RRC-IDLE or optionally, the old gNB can iterate the validation of the UE ResumeMAC-I by including one of already standardized resumecause value at a time and check the ResumeMAC-I. If the ResumeMAC-I passes validation with any of the resumecause values, the old gNB respond with RETRIEVE UE CONTEXT RESPONSE as in the successful case. If ResumeMAC-I failed with all resumecause values, the old gNB reject the new gNB request.</w:t>
      </w:r>
    </w:p>
    <w:p w:rsidR="00C31E28" w:rsidRDefault="00C31E28" w:rsidP="00C31E28">
      <w:pPr>
        <w:pStyle w:val="Heading3"/>
      </w:pPr>
      <w:bookmarkStart w:id="214" w:name="_Toc41060488"/>
      <w:r>
        <w:t>6</w:t>
      </w:r>
      <w:r w:rsidR="00BD78BF">
        <w:t>.13</w:t>
      </w:r>
      <w:r>
        <w:t>.3</w:t>
      </w:r>
      <w:r>
        <w:tab/>
        <w:t>Evaluation</w:t>
      </w:r>
      <w:bookmarkEnd w:id="214"/>
    </w:p>
    <w:p w:rsidR="0049527D" w:rsidRDefault="0049527D" w:rsidP="0049527D">
      <w:r>
        <w:t>Since I-RNTI, spare IE and resume cause IE are included in computation of shortResumeMAC-I, the whole RRCResumeRequest message is integrity protected, and the security issues raised in key issue #1 is eliminated.</w:t>
      </w:r>
    </w:p>
    <w:p w:rsidR="00BD78BF" w:rsidRDefault="00BD78BF" w:rsidP="00BD78BF">
      <w:pPr>
        <w:pStyle w:val="Heading2"/>
      </w:pPr>
      <w:bookmarkStart w:id="215" w:name="_Toc41060489"/>
      <w:r>
        <w:t>6</w:t>
      </w:r>
      <w:r w:rsidRPr="004D3578">
        <w:t>.</w:t>
      </w:r>
      <w:r>
        <w:t>14</w:t>
      </w:r>
      <w:r w:rsidRPr="004D3578">
        <w:tab/>
      </w:r>
      <w:r w:rsidRPr="00F21FF7">
        <w:t>Solution #</w:t>
      </w:r>
      <w:r>
        <w:t>14</w:t>
      </w:r>
      <w:r w:rsidRPr="00F21FF7">
        <w:t>: Shared key based MIB/SIBs protection</w:t>
      </w:r>
      <w:bookmarkEnd w:id="215"/>
    </w:p>
    <w:p w:rsidR="00BD78BF" w:rsidRDefault="00BD78BF" w:rsidP="00BD78BF">
      <w:pPr>
        <w:pStyle w:val="Heading3"/>
      </w:pPr>
      <w:bookmarkStart w:id="216" w:name="_Toc41060490"/>
      <w:r>
        <w:t>6.14.1</w:t>
      </w:r>
      <w:r>
        <w:tab/>
        <w:t>Introduction</w:t>
      </w:r>
      <w:bookmarkEnd w:id="216"/>
    </w:p>
    <w:p w:rsidR="00BD78BF" w:rsidRPr="00F21FF7" w:rsidRDefault="00BD78BF" w:rsidP="00BD78BF">
      <w:r w:rsidRPr="00F21FF7">
        <w:t xml:space="preserve">This solution addresses the security requirement of Key Issue #2: Security protection of system information. </w:t>
      </w:r>
    </w:p>
    <w:p w:rsidR="00BD78BF" w:rsidRPr="00F21FF7" w:rsidRDefault="00BD78BF" w:rsidP="00BD78BF">
      <w:r w:rsidRPr="00F21FF7">
        <w:t>The basic idea is to have UE reports the hash of the MIB/SIBs it has read to access the network, to the gNB after it has established an AS security context. For the initial access, the AS security mode complete is the first message that is both ciphered and integrity protected by the UE, hence is used to carry the hash of the MIB/SIBs.</w:t>
      </w:r>
    </w:p>
    <w:p w:rsidR="00BD78BF" w:rsidRPr="00F21FF7" w:rsidRDefault="00BD78BF" w:rsidP="00BD78BF">
      <w:r w:rsidRPr="00F21FF7">
        <w:t>When gNB receives the hash value and it verifies the correctness of the hash. If the verification fails, the gNB indicates the mismatch and in addition provides the MIB/SIBs, to the UE.</w:t>
      </w:r>
    </w:p>
    <w:p w:rsidR="00BD78BF" w:rsidRDefault="00BD78BF" w:rsidP="00BD78BF">
      <w:pPr>
        <w:pStyle w:val="Heading3"/>
      </w:pPr>
      <w:bookmarkStart w:id="217" w:name="_Toc41060491"/>
      <w:r>
        <w:lastRenderedPageBreak/>
        <w:t>6.14.2</w:t>
      </w:r>
      <w:r>
        <w:tab/>
        <w:t>Solution details</w:t>
      </w:r>
      <w:bookmarkEnd w:id="217"/>
    </w:p>
    <w:p w:rsidR="00BD78BF" w:rsidRPr="00F21FF7" w:rsidRDefault="008C2A5C" w:rsidP="00BD78BF">
      <w:pPr>
        <w:ind w:left="800"/>
        <w:jc w:val="center"/>
        <w:rPr>
          <w:lang w:val="en-US"/>
        </w:rPr>
      </w:pPr>
      <w:r w:rsidRPr="008C2A5C">
        <w:rPr>
          <w:noProof/>
          <w:lang w:val="en-US"/>
        </w:rPr>
        <w:object w:dxaOrig="6676" w:dyaOrig="6060">
          <v:shape id="_x0000_i1040" type="#_x0000_t75" alt="" style="width:334.35pt;height:303.05pt;mso-width-percent:0;mso-height-percent:0;mso-width-percent:0;mso-height-percent:0" o:ole="">
            <v:imagedata r:id="rId51" o:title=""/>
          </v:shape>
          <o:OLEObject Type="Embed" ProgID="Visio.Drawing.11" ShapeID="_x0000_i1040" DrawAspect="Content" ObjectID="_1652278463" r:id="rId52"/>
        </w:object>
      </w:r>
    </w:p>
    <w:p w:rsidR="00BD78BF" w:rsidRPr="00BD78BF" w:rsidRDefault="00BD78BF" w:rsidP="00BD78BF">
      <w:pPr>
        <w:ind w:left="800"/>
        <w:jc w:val="center"/>
        <w:rPr>
          <w:b/>
        </w:rPr>
      </w:pPr>
      <w:r w:rsidRPr="00BD78BF">
        <w:rPr>
          <w:b/>
        </w:rPr>
        <w:t xml:space="preserve">Figure 6.14.2-1. System </w:t>
      </w:r>
      <w:r w:rsidRPr="00BD78BF">
        <w:rPr>
          <w:rFonts w:ascii="Arial" w:hAnsi="Arial" w:cs="Arial"/>
          <w:b/>
        </w:rPr>
        <w:t>information</w:t>
      </w:r>
      <w:r w:rsidRPr="00BD78BF">
        <w:rPr>
          <w:b/>
        </w:rPr>
        <w:t xml:space="preserve"> protection</w:t>
      </w:r>
    </w:p>
    <w:p w:rsidR="00BD78BF" w:rsidRPr="00F21FF7" w:rsidRDefault="00BD78BF" w:rsidP="00BD78BF">
      <w:r w:rsidRPr="00F21FF7">
        <w:t>The procedure is as follows.</w:t>
      </w:r>
    </w:p>
    <w:p w:rsidR="00BD78BF" w:rsidRPr="00F21FF7" w:rsidRDefault="00BD78BF" w:rsidP="00BD78BF">
      <w:r w:rsidRPr="00F21FF7">
        <w:t>1. UE sends an initial NAS message to the network.</w:t>
      </w:r>
    </w:p>
    <w:p w:rsidR="00BD78BF" w:rsidRPr="00F21FF7" w:rsidRDefault="00BD78BF" w:rsidP="00BD78BF">
      <w:r w:rsidRPr="00F21FF7">
        <w:t>2. (optional) UE performs a primary authentication with the network.</w:t>
      </w:r>
    </w:p>
    <w:p w:rsidR="00BD78BF" w:rsidRPr="00F21FF7" w:rsidRDefault="00BD78BF" w:rsidP="00BD78BF">
      <w:r w:rsidRPr="00F21FF7">
        <w:t>3. (optional) AMF sends a NAS Security Mode Command to the UE optionally with indication of support for system information protection. If the UE receives the indication of support for system information protection, the UE stores it as part of the security context.</w:t>
      </w:r>
    </w:p>
    <w:p w:rsidR="00BD78BF" w:rsidRPr="00F21FF7" w:rsidRDefault="00BD78BF" w:rsidP="00BD78BF">
      <w:pPr>
        <w:pStyle w:val="NO"/>
        <w:overflowPunct w:val="0"/>
        <w:autoSpaceDE w:val="0"/>
        <w:autoSpaceDN w:val="0"/>
        <w:adjustRightInd w:val="0"/>
        <w:textAlignment w:val="baseline"/>
      </w:pPr>
      <w:r w:rsidRPr="00F21FF7">
        <w:rPr>
          <w:rFonts w:eastAsia="Times New Roman"/>
          <w:lang w:val="x-none"/>
        </w:rPr>
        <w:t>NOTE</w:t>
      </w:r>
      <w:r w:rsidRPr="00F21FF7">
        <w:rPr>
          <w:rFonts w:eastAsia="Times New Roman"/>
          <w:lang w:val="en-US"/>
        </w:rPr>
        <w:t xml:space="preserve"> 1</w:t>
      </w:r>
      <w:r w:rsidRPr="00F21FF7">
        <w:t>: If the indication of support for system information protection is indicated in the NAS SMC, system information protection is applied to the entire system (i.e., all gNBs in the PLMN).</w:t>
      </w:r>
    </w:p>
    <w:p w:rsidR="00BD78BF" w:rsidRPr="00F21FF7" w:rsidRDefault="00BD78BF" w:rsidP="00BD78BF">
      <w:r w:rsidRPr="00F21FF7">
        <w:t>4. (optional) UE sends a NAS Security Mode Complete to the AMF.</w:t>
      </w:r>
    </w:p>
    <w:p w:rsidR="00BD78BF" w:rsidRPr="00F21FF7" w:rsidRDefault="00BD78BF" w:rsidP="00BD78BF">
      <w:r w:rsidRPr="00F21FF7">
        <w:t xml:space="preserve">5. gNB sends an AS Security Mode Command to the UE optionally with indication of support for system information protection. </w:t>
      </w:r>
    </w:p>
    <w:p w:rsidR="00BD78BF" w:rsidRPr="00F21FF7" w:rsidRDefault="00BD78BF" w:rsidP="00BD78BF">
      <w:pPr>
        <w:pStyle w:val="NO"/>
        <w:overflowPunct w:val="0"/>
        <w:autoSpaceDE w:val="0"/>
        <w:autoSpaceDN w:val="0"/>
        <w:adjustRightInd w:val="0"/>
        <w:textAlignment w:val="baseline"/>
      </w:pPr>
      <w:r w:rsidRPr="00F21FF7">
        <w:t>NOTE 2: Support for system information protection is indicated in the AS SMC if it is not supported system wide.</w:t>
      </w:r>
    </w:p>
    <w:p w:rsidR="00BD78BF" w:rsidRPr="00F21FF7" w:rsidRDefault="00BD78BF" w:rsidP="00BD78BF">
      <w:r w:rsidRPr="00F21FF7">
        <w:t>6. UE sends a Security Mode Complete with the hash of the MIB/SIBs. The hash value is both ciphered and integrity protected. Also, the UE indicates the list of SIBs that were used to calculate the hash value.</w:t>
      </w:r>
    </w:p>
    <w:p w:rsidR="00BD78BF" w:rsidRPr="00F21FF7" w:rsidRDefault="00BD78BF" w:rsidP="00BD78BF">
      <w:r w:rsidRPr="00F21FF7">
        <w:t xml:space="preserve">7. gNB decrypts and integrity checks the AS Security Mode Complete. If the verification is successful, the gNB further verifies the hash of the MIB/SIBs. </w:t>
      </w:r>
    </w:p>
    <w:p w:rsidR="00BD78BF" w:rsidRPr="00F21FF7" w:rsidRDefault="00BD78BF" w:rsidP="00BD78BF">
      <w:r w:rsidRPr="00F21FF7">
        <w:t>8. gNB sends RRC message to UE. The RRC message includes the MIB/SIBs (with the list of SIB #s) if the hash verification has failed in the previous step 7.</w:t>
      </w:r>
    </w:p>
    <w:p w:rsidR="00BD78BF" w:rsidRPr="00F21FF7" w:rsidRDefault="00BD78BF" w:rsidP="00BD78BF">
      <w:pPr>
        <w:pStyle w:val="NO"/>
        <w:overflowPunct w:val="0"/>
        <w:autoSpaceDE w:val="0"/>
        <w:autoSpaceDN w:val="0"/>
        <w:adjustRightInd w:val="0"/>
        <w:textAlignment w:val="baseline"/>
      </w:pPr>
      <w:r w:rsidRPr="00F21FF7">
        <w:t>NOTE 2: UE may determine to change the cell if a MitM false base station is highly suspected based on the received MIB/SIBs from the gNB.</w:t>
      </w:r>
    </w:p>
    <w:p w:rsidR="00BD78BF" w:rsidRPr="00F21FF7" w:rsidRDefault="00BD78BF" w:rsidP="00BD78BF">
      <w:pPr>
        <w:pStyle w:val="EditorsNote"/>
      </w:pPr>
      <w:r w:rsidRPr="00F21FF7">
        <w:t>Editor’s Note: It is FFS how the MitM attack is addressed.</w:t>
      </w:r>
    </w:p>
    <w:p w:rsidR="00BD78BF" w:rsidRPr="00BD78BF" w:rsidRDefault="00BD78BF" w:rsidP="00BD78BF">
      <w:r w:rsidRPr="00F21FF7">
        <w:lastRenderedPageBreak/>
        <w:t>The rest of the procedure is same as in TS 23.502 [13].</w:t>
      </w:r>
    </w:p>
    <w:p w:rsidR="00BD78BF" w:rsidRDefault="00BD78BF" w:rsidP="00BD78BF">
      <w:pPr>
        <w:pStyle w:val="Heading3"/>
      </w:pPr>
      <w:bookmarkStart w:id="218" w:name="_Toc41060492"/>
      <w:r>
        <w:t>6.14.3</w:t>
      </w:r>
      <w:r>
        <w:tab/>
        <w:t>Evaluation</w:t>
      </w:r>
      <w:bookmarkEnd w:id="218"/>
    </w:p>
    <w:p w:rsidR="009A4488" w:rsidRDefault="009A4488" w:rsidP="009A4488">
      <w:r>
        <w:t>This solution fulfils the potential security requirement of the KI #2 when the UE is in the RRC-Connected state.</w:t>
      </w:r>
    </w:p>
    <w:p w:rsidR="009A4488" w:rsidRDefault="009A4488" w:rsidP="009A4488">
      <w:r>
        <w:t>This solution does not f</w:t>
      </w:r>
      <w:r w:rsidR="00B237C5">
        <w:t>u</w:t>
      </w:r>
      <w:r>
        <w:t>lf</w:t>
      </w:r>
      <w:r w:rsidR="00B237C5">
        <w:t>i</w:t>
      </w:r>
      <w:r>
        <w:t>l the potential security requirement of the KI #2 when the UE is in the RRC-Idle or the RRC-Inactive state.</w:t>
      </w:r>
    </w:p>
    <w:p w:rsidR="00BD78BF" w:rsidRPr="00B237C5" w:rsidRDefault="009A4488" w:rsidP="00B237C5">
      <w:pPr>
        <w:ind w:firstLine="284"/>
        <w:rPr>
          <w:color w:val="FF0000"/>
        </w:rPr>
      </w:pPr>
      <w:r w:rsidRPr="00B237C5">
        <w:rPr>
          <w:color w:val="FF0000"/>
        </w:rPr>
        <w:t xml:space="preserve">Editor’s Note: How to </w:t>
      </w:r>
      <w:r w:rsidRPr="00B237C5">
        <w:rPr>
          <w:rFonts w:eastAsia="DengXian"/>
          <w:color w:val="FF0000"/>
        </w:rPr>
        <w:t>protect</w:t>
      </w:r>
      <w:r w:rsidRPr="00B237C5">
        <w:rPr>
          <w:color w:val="FF0000"/>
        </w:rPr>
        <w:t xml:space="preserve"> the MIB/SIBs when AS security is not supported is FFS.</w:t>
      </w:r>
    </w:p>
    <w:p w:rsidR="00BD78BF" w:rsidRDefault="00BD78BF" w:rsidP="00BD78BF">
      <w:pPr>
        <w:pStyle w:val="Heading2"/>
      </w:pPr>
      <w:bookmarkStart w:id="219" w:name="_Toc41060493"/>
      <w:r>
        <w:t>6</w:t>
      </w:r>
      <w:r w:rsidRPr="004D3578">
        <w:t>.</w:t>
      </w:r>
      <w:r>
        <w:t>15</w:t>
      </w:r>
      <w:r w:rsidRPr="004D3578">
        <w:tab/>
      </w:r>
      <w:r w:rsidRPr="00F21FF7">
        <w:t>Solution #</w:t>
      </w:r>
      <w:r>
        <w:t>15</w:t>
      </w:r>
      <w:r w:rsidRPr="00F21FF7">
        <w:t>: Mitigation against the authentication relay attack with different PLMNs</w:t>
      </w:r>
      <w:bookmarkEnd w:id="219"/>
    </w:p>
    <w:p w:rsidR="00BD78BF" w:rsidRDefault="00BD78BF" w:rsidP="00BD78BF">
      <w:pPr>
        <w:pStyle w:val="Heading3"/>
      </w:pPr>
      <w:bookmarkStart w:id="220" w:name="_Toc41060494"/>
      <w:r>
        <w:t>6.15.1</w:t>
      </w:r>
      <w:r>
        <w:tab/>
        <w:t>Introduction</w:t>
      </w:r>
      <w:bookmarkEnd w:id="220"/>
    </w:p>
    <w:p w:rsidR="00BD78BF" w:rsidRPr="00F21FF7" w:rsidRDefault="00BD78BF" w:rsidP="00BD78BF">
      <w:r w:rsidRPr="00F21FF7">
        <w:rPr>
          <w:rFonts w:eastAsia="Times New Roman"/>
        </w:rPr>
        <w:t xml:space="preserve">This solution </w:t>
      </w:r>
      <w:r w:rsidRPr="00F21FF7">
        <w:rPr>
          <w:rFonts w:eastAsia="Times New Roman"/>
          <w:lang w:eastAsia="x-none"/>
        </w:rPr>
        <w:t xml:space="preserve">addresses key issue </w:t>
      </w:r>
      <w:r w:rsidRPr="00F21FF7">
        <w:rPr>
          <w:rFonts w:eastAsia="Times New Roman"/>
        </w:rPr>
        <w:t>#5: Mitigation against the authentication relay attack, assuming that the victim UE and malicious UE, as defined in key issue #5, are residing in different PLMNs</w:t>
      </w:r>
      <w:r w:rsidRPr="00F21FF7">
        <w:t>.</w:t>
      </w:r>
    </w:p>
    <w:p w:rsidR="00BD78BF" w:rsidRDefault="00BD78BF" w:rsidP="00BD78BF">
      <w:pPr>
        <w:pStyle w:val="Heading3"/>
      </w:pPr>
      <w:bookmarkStart w:id="221" w:name="_Toc41060495"/>
      <w:r>
        <w:t>6.15.2</w:t>
      </w:r>
      <w:r>
        <w:tab/>
        <w:t>Solution details</w:t>
      </w:r>
      <w:bookmarkEnd w:id="221"/>
    </w:p>
    <w:p w:rsidR="00BD78BF" w:rsidRPr="00F21FF7" w:rsidRDefault="00BD78BF" w:rsidP="00BD78BF">
      <w:pPr>
        <w:rPr>
          <w:rFonts w:eastAsia="Times New Roman"/>
        </w:rPr>
      </w:pPr>
      <w:r w:rsidRPr="00F21FF7">
        <w:t>If the victim UE and the malicious UE are located in different PLMNs, then it is not possible to setup a successful registration since the serving network name is part of the key derivation, thus the NAS keys would differ in the victim UE and in the AMF serving the malicious UE. The NAS SMC would fail, but neither UE nor the AMF know why. It is assumed here that the malicious base</w:t>
      </w:r>
      <w:r w:rsidR="00B237C5">
        <w:t xml:space="preserve"> </w:t>
      </w:r>
      <w:r w:rsidRPr="00F21FF7">
        <w:t>station does not use the PLMN ID of the malicious UE, since the victim UE would not perform any PLMN reselection to the malicious base</w:t>
      </w:r>
      <w:r w:rsidR="00B237C5">
        <w:t xml:space="preserve"> </w:t>
      </w:r>
      <w:r w:rsidRPr="00F21FF7">
        <w:t>station, but rather would camp on it if it is the same PLMN as the surrounding PLMN. This solution tries to capture indications within the three potentially involved networks of the victim UE, the malicious UE and the HPLMN of the victim UE.</w:t>
      </w:r>
    </w:p>
    <w:p w:rsidR="00BD78BF" w:rsidRPr="00F21FF7" w:rsidRDefault="00BD78BF" w:rsidP="00BD78BF">
      <w:pPr>
        <w:rPr>
          <w:rFonts w:eastAsia="Times New Roman"/>
        </w:rPr>
      </w:pPr>
      <w:r w:rsidRPr="00F21FF7">
        <w:rPr>
          <w:rFonts w:eastAsia="Times New Roman"/>
        </w:rPr>
        <w:t xml:space="preserve">Indications in the AMF: </w:t>
      </w:r>
    </w:p>
    <w:p w:rsidR="00BD78BF" w:rsidRPr="00F21FF7" w:rsidRDefault="00BD78BF" w:rsidP="00BD78BF">
      <w:pPr>
        <w:numPr>
          <w:ilvl w:val="0"/>
          <w:numId w:val="32"/>
        </w:numPr>
        <w:rPr>
          <w:rFonts w:eastAsia="Times New Roman"/>
        </w:rPr>
      </w:pPr>
      <w:r w:rsidRPr="00F21FF7">
        <w:rPr>
          <w:rFonts w:eastAsia="Times New Roman"/>
        </w:rPr>
        <w:t>The AMF receives a Service Request from a completely unknown UE with a wrong GUTI pointing to a different PLMN. The AMF also does not have the security context used by the UE and will reject the NAS message.</w:t>
      </w:r>
    </w:p>
    <w:p w:rsidR="00BD78BF" w:rsidRPr="00F21FF7" w:rsidRDefault="00BD78BF" w:rsidP="00BD78BF">
      <w:pPr>
        <w:numPr>
          <w:ilvl w:val="0"/>
          <w:numId w:val="32"/>
        </w:numPr>
        <w:rPr>
          <w:rFonts w:eastAsia="Times New Roman"/>
        </w:rPr>
      </w:pPr>
      <w:r w:rsidRPr="00F21FF7">
        <w:rPr>
          <w:rFonts w:eastAsia="Times New Roman"/>
        </w:rPr>
        <w:t>The authentication with the victim UE is successful, but NAS SMC with the victim UE fails since the NAS keys in the AMF and in the victim UE are different. The victim UE may send a Security Mode Reject message with an indication that the integrity check failed of the NAS SMC from the AMF. The malicious basestation or UE may block the reject message since it can be send only in clear.</w:t>
      </w:r>
    </w:p>
    <w:p w:rsidR="00BD78BF" w:rsidRPr="00F21FF7" w:rsidRDefault="00BD78BF" w:rsidP="00BD78BF">
      <w:pPr>
        <w:rPr>
          <w:rFonts w:eastAsia="Times New Roman"/>
        </w:rPr>
      </w:pPr>
      <w:r w:rsidRPr="00F21FF7">
        <w:rPr>
          <w:rFonts w:eastAsia="Times New Roman"/>
        </w:rPr>
        <w:t xml:space="preserve">Indications in the UDM/AUSF: </w:t>
      </w:r>
    </w:p>
    <w:p w:rsidR="00BD78BF" w:rsidRPr="00F21FF7" w:rsidRDefault="00BD78BF" w:rsidP="00BD78BF">
      <w:pPr>
        <w:numPr>
          <w:ilvl w:val="0"/>
          <w:numId w:val="33"/>
        </w:numPr>
        <w:rPr>
          <w:rFonts w:eastAsia="Times New Roman"/>
        </w:rPr>
      </w:pPr>
      <w:r w:rsidRPr="00F21FF7">
        <w:rPr>
          <w:rFonts w:eastAsia="Times New Roman"/>
        </w:rPr>
        <w:t xml:space="preserve">The UDM detects that the victim UE suddenly “moves” to a different PLMN. The UDM may compare the time of last successful registration with the new authentication request from the PLMN the malicious UE is located and also may compare the distance. It may be easy for PLMNs in different continents but more difficult with a high density of PLMNs and countries, e.g. in Europe. If the AMF would provide more fine granular location information than the serving network name, then the UDM may be able to perform a better estimation since the last serving cell ID is stored in the UDM with time stamp. </w:t>
      </w:r>
    </w:p>
    <w:p w:rsidR="00BD78BF" w:rsidRPr="00F21FF7" w:rsidRDefault="00BD78BF" w:rsidP="00BD78BF">
      <w:pPr>
        <w:numPr>
          <w:ilvl w:val="0"/>
          <w:numId w:val="33"/>
        </w:numPr>
        <w:rPr>
          <w:rFonts w:eastAsia="Times New Roman"/>
          <w:lang w:val="en-US"/>
        </w:rPr>
      </w:pPr>
      <w:r w:rsidRPr="00F21FF7">
        <w:rPr>
          <w:rFonts w:eastAsia="Times New Roman"/>
        </w:rPr>
        <w:t xml:space="preserve">UDM may get suspicious if the authentication was successful but AMF reports failed NAS SMC. </w:t>
      </w:r>
    </w:p>
    <w:p w:rsidR="00BD78BF" w:rsidRPr="00F21FF7" w:rsidRDefault="00BD78BF" w:rsidP="00BD78BF">
      <w:pPr>
        <w:rPr>
          <w:rFonts w:eastAsia="Times New Roman"/>
        </w:rPr>
      </w:pPr>
      <w:r w:rsidRPr="00F21FF7">
        <w:rPr>
          <w:rFonts w:eastAsia="Times New Roman"/>
        </w:rPr>
        <w:t>Indications in the (victim) UE:</w:t>
      </w:r>
    </w:p>
    <w:p w:rsidR="00BD78BF" w:rsidRPr="00F21FF7" w:rsidRDefault="00BD78BF" w:rsidP="00BD78BF">
      <w:pPr>
        <w:numPr>
          <w:ilvl w:val="0"/>
          <w:numId w:val="34"/>
        </w:numPr>
        <w:rPr>
          <w:rFonts w:eastAsia="Times New Roman"/>
        </w:rPr>
      </w:pPr>
      <w:r w:rsidRPr="00F21FF7">
        <w:rPr>
          <w:rFonts w:eastAsia="Times New Roman"/>
        </w:rPr>
        <w:t>The UE assumes to be successfully registered to the network but receives a reject message to the Service Request.</w:t>
      </w:r>
    </w:p>
    <w:p w:rsidR="00BD78BF" w:rsidRPr="00F21FF7" w:rsidRDefault="00BD78BF" w:rsidP="00BD78BF">
      <w:pPr>
        <w:numPr>
          <w:ilvl w:val="0"/>
          <w:numId w:val="34"/>
        </w:numPr>
        <w:rPr>
          <w:rFonts w:eastAsia="Times New Roman"/>
        </w:rPr>
      </w:pPr>
      <w:r w:rsidRPr="00F21FF7">
        <w:rPr>
          <w:rFonts w:eastAsia="Times New Roman"/>
        </w:rPr>
        <w:t xml:space="preserve">The UE performs successful authentication but then is not able to verify the integrity of the NAS SMC. </w:t>
      </w:r>
    </w:p>
    <w:p w:rsidR="00BD78BF" w:rsidRPr="00F21FF7" w:rsidRDefault="00BD78BF" w:rsidP="00BD78BF">
      <w:pPr>
        <w:numPr>
          <w:ilvl w:val="0"/>
          <w:numId w:val="34"/>
        </w:numPr>
        <w:rPr>
          <w:rFonts w:eastAsia="Times New Roman"/>
        </w:rPr>
      </w:pPr>
      <w:r w:rsidRPr="00F21FF7">
        <w:rPr>
          <w:rFonts w:eastAsia="Times New Roman"/>
        </w:rPr>
        <w:t>The UE may try to inform the AMF with a Security Mode Reject message, but since it is send in clear text, the malicious base</w:t>
      </w:r>
      <w:r w:rsidR="00B237C5">
        <w:rPr>
          <w:rFonts w:eastAsia="Times New Roman"/>
        </w:rPr>
        <w:t xml:space="preserve"> </w:t>
      </w:r>
      <w:r w:rsidRPr="00F21FF7">
        <w:rPr>
          <w:rFonts w:eastAsia="Times New Roman"/>
        </w:rPr>
        <w:t xml:space="preserve">stantion or UE could block it. </w:t>
      </w:r>
    </w:p>
    <w:p w:rsidR="00BD78BF" w:rsidRPr="00F21FF7" w:rsidRDefault="00BD78BF" w:rsidP="00BD78BF">
      <w:pPr>
        <w:numPr>
          <w:ilvl w:val="0"/>
          <w:numId w:val="34"/>
        </w:numPr>
        <w:rPr>
          <w:rFonts w:eastAsia="Times New Roman"/>
        </w:rPr>
      </w:pPr>
      <w:r w:rsidRPr="00F21FF7">
        <w:rPr>
          <w:rFonts w:eastAsia="Times New Roman"/>
        </w:rPr>
        <w:t>The victim UE shall perform cell reselection and start initial registration. The victim UE may internally mark the cell of the malicious base</w:t>
      </w:r>
      <w:r w:rsidR="00B237C5">
        <w:rPr>
          <w:rFonts w:eastAsia="Times New Roman"/>
        </w:rPr>
        <w:t xml:space="preserve"> </w:t>
      </w:r>
      <w:r w:rsidRPr="00F21FF7">
        <w:rPr>
          <w:rFonts w:eastAsia="Times New Roman"/>
        </w:rPr>
        <w:t>station as an invalid cell so that it does not go back to it at a later time after performing cell-reselection.</w:t>
      </w:r>
    </w:p>
    <w:p w:rsidR="002B450F" w:rsidRDefault="002B450F" w:rsidP="002B450F">
      <w:r>
        <w:lastRenderedPageBreak/>
        <w:t xml:space="preserve">The indications could be combined together in the following procedure: </w:t>
      </w:r>
    </w:p>
    <w:p w:rsidR="002B450F" w:rsidRDefault="002B450F" w:rsidP="002B450F">
      <w:r w:rsidRPr="000949CC">
        <w:rPr>
          <w:noProof/>
          <w:lang w:val="en-US" w:eastAsia="zh-CN"/>
        </w:rPr>
        <w:drawing>
          <wp:inline distT="0" distB="0" distL="0" distR="0" wp14:anchorId="74EF4B95" wp14:editId="1B339116">
            <wp:extent cx="6120765" cy="421646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20765" cy="4216466"/>
                    </a:xfrm>
                    <a:prstGeom prst="rect">
                      <a:avLst/>
                    </a:prstGeom>
                    <a:noFill/>
                    <a:ln>
                      <a:noFill/>
                    </a:ln>
                  </pic:spPr>
                </pic:pic>
              </a:graphicData>
            </a:graphic>
          </wp:inline>
        </w:drawing>
      </w:r>
    </w:p>
    <w:p w:rsidR="002B450F" w:rsidRPr="00BD3E65" w:rsidRDefault="002B450F" w:rsidP="002B450F">
      <w:pPr>
        <w:pStyle w:val="TF"/>
        <w:rPr>
          <w:rFonts w:eastAsia="Times New Roman"/>
        </w:rPr>
      </w:pPr>
      <w:r w:rsidRPr="00BD3E65">
        <w:rPr>
          <w:rFonts w:eastAsia="Times New Roman"/>
        </w:rPr>
        <w:t>Figure 6.15.2-1: Procedure to detect Authentication Relay Attack in different PLMNs</w:t>
      </w:r>
    </w:p>
    <w:p w:rsidR="002B450F" w:rsidRPr="00BD3E65" w:rsidRDefault="002B450F" w:rsidP="002B450F">
      <w:pPr>
        <w:pStyle w:val="B1"/>
        <w:rPr>
          <w:rFonts w:eastAsia="Times New Roman"/>
        </w:rPr>
      </w:pPr>
      <w:r w:rsidRPr="00BD3E65">
        <w:rPr>
          <w:rFonts w:eastAsia="Times New Roman"/>
        </w:rPr>
        <w:t xml:space="preserve">1. </w:t>
      </w:r>
      <w:r w:rsidRPr="00BD3E65">
        <w:rPr>
          <w:rFonts w:eastAsia="Times New Roman"/>
        </w:rPr>
        <w:tab/>
        <w:t>It is assumed that during the RRC establishment procedure (step 1), the victim UE and the malicious UE act independently in the different locations. The malicious UE may be triggered with the first RRC message, RRC Setup Request or RRC Setup Complete. It is further assumed that the Malicious UE replaces the victim UE's S-TMSI (e.g. NG-5G-S-TMSI) from the RRC Setup Request with a malicious UE's S-TMSI in form of a random string. Usually the RRC layer uses a random string when there is no S-TMSI provided from the upper layers (e.g. NAS layer). The Genuine Base</w:t>
      </w:r>
      <w:r w:rsidR="00B237C5">
        <w:rPr>
          <w:rFonts w:eastAsia="Times New Roman"/>
        </w:rPr>
        <w:t xml:space="preserve"> </w:t>
      </w:r>
      <w:r w:rsidRPr="00BD3E65">
        <w:rPr>
          <w:rFonts w:eastAsia="Times New Roman"/>
        </w:rPr>
        <w:t>station in PLMN#2 and the HPLMN of the Victim UE (UDM/AUSF) do not necessarily need to be the same one. Once the AMF in the PLMN#2 receives the Initial NAS message forwarded from the Malicious UE in step 1, the AMF determines that there is no NAS context (e.g. security, access and mobility context) corresponding to the 5G-GUTI and AMF determines that the 5G-GUTI contains PLMN ID different from the PLMN ID of PLMN#2. The AMF is not able to check the integrity protection of the NAS message and is not able to de-cipher the NAS container. It is assumed that the UE still assumes it is in the same network (PLMN#1), i.e. when the UE has a security context, the UE shall send a message that has the complete initial NAS message ciphered in a NAS Container along with the cleartext IEs with whole message integrity protected. This Initial NAS message may be a Service Request or a periodic/mobility Re-Registration request message because if a UE would perform PLMN selection e.g. due to roaming, then it would send the SUCI in the unprotected initial NAS message since it does not have a security context and a valid 5G-GUTI assigned from the PLMN where the UE camps. Depending on the NAS message, the AMF rejects the request since the UE is unknown in the network and may include an error cause that the 5G-GUTI is invalid. Based on reject message, the Victim UE starts an Initial Registration Request with its SUCI and UE capabilities</w:t>
      </w:r>
    </w:p>
    <w:p w:rsidR="002B450F" w:rsidRPr="00BD3E65" w:rsidRDefault="002B450F" w:rsidP="002B450F">
      <w:pPr>
        <w:pStyle w:val="B1"/>
        <w:rPr>
          <w:rFonts w:eastAsia="Times New Roman"/>
        </w:rPr>
      </w:pPr>
      <w:r w:rsidRPr="00BD3E65">
        <w:rPr>
          <w:rFonts w:eastAsia="Times New Roman"/>
        </w:rPr>
        <w:t xml:space="preserve">2. </w:t>
      </w:r>
      <w:r w:rsidRPr="00BD3E65">
        <w:rPr>
          <w:rFonts w:eastAsia="Times New Roman"/>
        </w:rPr>
        <w:tab/>
        <w:t xml:space="preserve">According to normal procedure the AMF sends a Nausf_UEAuthentication_Authenticate Request message in step 5 to the AUSF of the HPLMN of the Victim UE. This message contains also the serving network (i.e. PLMN#2) identifier. </w:t>
      </w:r>
    </w:p>
    <w:p w:rsidR="002B450F" w:rsidRPr="00BD3E65" w:rsidRDefault="002B450F" w:rsidP="002B450F">
      <w:pPr>
        <w:pStyle w:val="B1"/>
        <w:rPr>
          <w:rFonts w:eastAsia="Times New Roman"/>
        </w:rPr>
      </w:pPr>
      <w:r w:rsidRPr="00BD3E65">
        <w:rPr>
          <w:rFonts w:eastAsia="Times New Roman"/>
        </w:rPr>
        <w:t xml:space="preserve">3. </w:t>
      </w:r>
      <w:r w:rsidRPr="00BD3E65">
        <w:rPr>
          <w:rFonts w:eastAsia="Times New Roman"/>
        </w:rPr>
        <w:tab/>
        <w:t xml:space="preserve">The UDM makes a plausibility check whether it is possible to travel from the last known location to the new location within the time when this new registration request occurred. If implemented in the HPLMN, then the HPLMN could already deny the authentication request to the AMF with a location mismatch cause value. </w:t>
      </w:r>
    </w:p>
    <w:p w:rsidR="002B450F" w:rsidRPr="00BD3E65" w:rsidRDefault="002B450F" w:rsidP="002B450F">
      <w:pPr>
        <w:pStyle w:val="B1"/>
        <w:rPr>
          <w:rFonts w:eastAsia="Times New Roman"/>
        </w:rPr>
      </w:pPr>
      <w:r w:rsidRPr="00BD3E65">
        <w:rPr>
          <w:rFonts w:eastAsia="Times New Roman"/>
        </w:rPr>
        <w:lastRenderedPageBreak/>
        <w:t>4.</w:t>
      </w:r>
      <w:r w:rsidRPr="00BD3E65">
        <w:rPr>
          <w:rFonts w:eastAsia="Times New Roman"/>
        </w:rPr>
        <w:tab/>
        <w:t xml:space="preserve">The AUSF provides the challenge to the AMF (SEAF), e.g. the AKA’ challenge or the 5G Serving Environment Authentication Vector (RAND, AUTN, HXRES*). </w:t>
      </w:r>
    </w:p>
    <w:p w:rsidR="002B450F" w:rsidRPr="00BD3E65" w:rsidRDefault="002B450F" w:rsidP="002B450F">
      <w:pPr>
        <w:pStyle w:val="B1"/>
        <w:rPr>
          <w:rFonts w:eastAsia="Times New Roman"/>
        </w:rPr>
      </w:pPr>
      <w:r w:rsidRPr="00BD3E65">
        <w:rPr>
          <w:rFonts w:eastAsia="Times New Roman"/>
        </w:rPr>
        <w:t>5.</w:t>
      </w:r>
      <w:r w:rsidRPr="00BD3E65">
        <w:rPr>
          <w:rFonts w:eastAsia="Times New Roman"/>
        </w:rPr>
        <w:tab/>
        <w:t xml:space="preserve">The AUSF will perform normal primary Authentication procedure (e.g. 5G AKA or EAP-AKA’) of the UE </w:t>
      </w:r>
    </w:p>
    <w:p w:rsidR="002B450F" w:rsidRPr="00BD3E65" w:rsidRDefault="002B450F" w:rsidP="002B450F">
      <w:pPr>
        <w:pStyle w:val="B1"/>
        <w:rPr>
          <w:rFonts w:eastAsia="Times New Roman"/>
        </w:rPr>
      </w:pPr>
      <w:r w:rsidRPr="00BD3E65">
        <w:rPr>
          <w:rFonts w:eastAsia="Times New Roman"/>
        </w:rPr>
        <w:t>6.</w:t>
      </w:r>
      <w:r w:rsidRPr="00BD3E65">
        <w:rPr>
          <w:rFonts w:eastAsia="Times New Roman"/>
        </w:rPr>
        <w:tab/>
        <w:t>Once the authentication is successful, the UE and the AUSF derive in the K</w:t>
      </w:r>
      <w:r w:rsidRPr="00BD3E65">
        <w:rPr>
          <w:rFonts w:eastAsia="Times New Roman"/>
          <w:vertAlign w:val="subscript"/>
        </w:rPr>
        <w:t>SEAF</w:t>
      </w:r>
      <w:r w:rsidRPr="00BD3E65">
        <w:rPr>
          <w:rFonts w:eastAsia="Times New Roman"/>
        </w:rPr>
        <w:t xml:space="preserve"> but with different PLMN IDs as input to the KDF, resulting in two different keys in the UE and in the AUSF i.e. K</w:t>
      </w:r>
      <w:r w:rsidRPr="00BD3E65">
        <w:rPr>
          <w:rFonts w:eastAsia="Times New Roman"/>
          <w:vertAlign w:val="subscript"/>
        </w:rPr>
        <w:t>SEAF1</w:t>
      </w:r>
      <w:r w:rsidRPr="00BD3E65">
        <w:rPr>
          <w:rFonts w:eastAsia="Times New Roman"/>
        </w:rPr>
        <w:t xml:space="preserve"> and K</w:t>
      </w:r>
      <w:r w:rsidRPr="00BD3E65">
        <w:rPr>
          <w:rFonts w:eastAsia="Times New Roman"/>
          <w:vertAlign w:val="subscript"/>
        </w:rPr>
        <w:t>SEAF2</w:t>
      </w:r>
      <w:r w:rsidRPr="00BD3E65">
        <w:rPr>
          <w:rFonts w:eastAsia="Times New Roman"/>
        </w:rPr>
        <w:t>.</w:t>
      </w:r>
    </w:p>
    <w:p w:rsidR="002B450F" w:rsidRPr="00BD3E65" w:rsidRDefault="002B450F" w:rsidP="002B450F">
      <w:pPr>
        <w:pStyle w:val="B1"/>
        <w:rPr>
          <w:rFonts w:eastAsia="Times New Roman"/>
        </w:rPr>
      </w:pPr>
      <w:r w:rsidRPr="00BD3E65">
        <w:rPr>
          <w:rFonts w:eastAsia="Times New Roman"/>
        </w:rPr>
        <w:t>7.</w:t>
      </w:r>
      <w:r w:rsidRPr="00BD3E65">
        <w:rPr>
          <w:rFonts w:eastAsia="Times New Roman"/>
        </w:rPr>
        <w:tab/>
        <w:t>The AUSF provides the K</w:t>
      </w:r>
      <w:r w:rsidRPr="00BD3E65">
        <w:rPr>
          <w:rFonts w:eastAsia="Times New Roman"/>
          <w:vertAlign w:val="subscript"/>
        </w:rPr>
        <w:t>SEAF2</w:t>
      </w:r>
      <w:r w:rsidRPr="00BD3E65">
        <w:rPr>
          <w:rFonts w:eastAsia="Times New Roman"/>
        </w:rPr>
        <w:t xml:space="preserve"> to the AMF, which further derives the K</w:t>
      </w:r>
      <w:r w:rsidRPr="00BD3E65">
        <w:rPr>
          <w:rFonts w:eastAsia="Times New Roman"/>
          <w:vertAlign w:val="subscript"/>
        </w:rPr>
        <w:t>AMF</w:t>
      </w:r>
      <w:r w:rsidRPr="00BD3E65">
        <w:rPr>
          <w:rFonts w:eastAsia="Times New Roman"/>
        </w:rPr>
        <w:t xml:space="preserve"> and the NAS keys. </w:t>
      </w:r>
    </w:p>
    <w:p w:rsidR="002B450F" w:rsidRPr="00BD3E65" w:rsidRDefault="002B450F" w:rsidP="002B450F">
      <w:pPr>
        <w:pStyle w:val="B1"/>
        <w:rPr>
          <w:rFonts w:eastAsia="Times New Roman"/>
        </w:rPr>
      </w:pPr>
      <w:r w:rsidRPr="00BD3E65">
        <w:rPr>
          <w:rFonts w:eastAsia="Times New Roman"/>
        </w:rPr>
        <w:t>A successful authentication procedure always results in a new K</w:t>
      </w:r>
      <w:r w:rsidRPr="00BD3E65">
        <w:rPr>
          <w:rFonts w:eastAsia="Times New Roman"/>
          <w:vertAlign w:val="subscript"/>
        </w:rPr>
        <w:t>SEAF</w:t>
      </w:r>
      <w:r w:rsidRPr="00BD3E65">
        <w:rPr>
          <w:rFonts w:eastAsia="Times New Roman"/>
        </w:rPr>
        <w:t>, which means all derived other keys K</w:t>
      </w:r>
      <w:r w:rsidRPr="00BD3E65">
        <w:rPr>
          <w:rFonts w:eastAsia="Times New Roman"/>
          <w:vertAlign w:val="subscript"/>
        </w:rPr>
        <w:t>AMF</w:t>
      </w:r>
      <w:r w:rsidRPr="00BD3E65">
        <w:rPr>
          <w:rFonts w:eastAsia="Times New Roman"/>
        </w:rPr>
        <w:t xml:space="preserve"> and for NAS and AS are renewed in AMF and the UE, thus the Security Mode Command procedure needs to be carried out after every authentication procedure. </w:t>
      </w:r>
    </w:p>
    <w:p w:rsidR="002B450F" w:rsidRPr="00BD3E65" w:rsidRDefault="002B450F" w:rsidP="002B450F">
      <w:pPr>
        <w:pStyle w:val="B1"/>
        <w:rPr>
          <w:rFonts w:eastAsia="Times New Roman"/>
        </w:rPr>
      </w:pPr>
      <w:r w:rsidRPr="00BD3E65">
        <w:rPr>
          <w:rFonts w:eastAsia="Times New Roman"/>
        </w:rPr>
        <w:t xml:space="preserve">8. </w:t>
      </w:r>
      <w:r w:rsidRPr="00BD3E65">
        <w:rPr>
          <w:rFonts w:eastAsia="Times New Roman"/>
        </w:rPr>
        <w:tab/>
        <w:t>The AMF sends the Security Mode Command to the UE, integrity protected with K</w:t>
      </w:r>
      <w:r w:rsidRPr="00BD3E65">
        <w:rPr>
          <w:rFonts w:eastAsia="Times New Roman"/>
          <w:vertAlign w:val="subscript"/>
        </w:rPr>
        <w:t>NASint2</w:t>
      </w:r>
      <w:r w:rsidRPr="00BD3E65">
        <w:rPr>
          <w:rFonts w:eastAsia="Times New Roman"/>
        </w:rPr>
        <w:t>.</w:t>
      </w:r>
    </w:p>
    <w:p w:rsidR="002B450F" w:rsidRPr="00BD3E65" w:rsidRDefault="002B450F" w:rsidP="002B450F">
      <w:pPr>
        <w:pStyle w:val="B1"/>
        <w:rPr>
          <w:rFonts w:eastAsia="Times New Roman"/>
        </w:rPr>
      </w:pPr>
      <w:r w:rsidRPr="00BD3E65">
        <w:rPr>
          <w:rFonts w:eastAsia="Times New Roman"/>
        </w:rPr>
        <w:t>9.-</w:t>
      </w:r>
      <w:r w:rsidRPr="00BD3E65">
        <w:rPr>
          <w:rFonts w:eastAsia="Times New Roman"/>
        </w:rPr>
        <w:tab/>
        <w:t>Upon reception of the Security Mode Command message, the UE knows that the Authentication procedure was successful. The UE tries to verify the integrity of the Security Mode Command but the UE fails due to the key mismatch of K</w:t>
      </w:r>
      <w:r w:rsidRPr="00BD3E65">
        <w:rPr>
          <w:rFonts w:eastAsia="Times New Roman"/>
          <w:vertAlign w:val="subscript"/>
        </w:rPr>
        <w:t>SEAF</w:t>
      </w:r>
      <w:r w:rsidRPr="00BD3E65">
        <w:rPr>
          <w:rFonts w:eastAsia="Times New Roman"/>
        </w:rPr>
        <w:t>s and the resulting K</w:t>
      </w:r>
      <w:r w:rsidRPr="00BD3E65">
        <w:rPr>
          <w:rFonts w:eastAsia="Times New Roman"/>
          <w:vertAlign w:val="subscript"/>
        </w:rPr>
        <w:t>NASint</w:t>
      </w:r>
      <w:r w:rsidRPr="00BD3E65">
        <w:rPr>
          <w:rFonts w:eastAsia="Times New Roman"/>
        </w:rPr>
        <w:t xml:space="preserve"> keys, i.e. K</w:t>
      </w:r>
      <w:r w:rsidRPr="00BD3E65">
        <w:rPr>
          <w:rFonts w:eastAsia="Times New Roman"/>
          <w:vertAlign w:val="subscript"/>
        </w:rPr>
        <w:t>NASint1</w:t>
      </w:r>
      <w:r w:rsidRPr="00BD3E65">
        <w:rPr>
          <w:rFonts w:eastAsia="Times New Roman"/>
        </w:rPr>
        <w:t xml:space="preserve"> is different to K</w:t>
      </w:r>
      <w:r w:rsidRPr="00BD3E65">
        <w:rPr>
          <w:rFonts w:eastAsia="Times New Roman"/>
          <w:vertAlign w:val="subscript"/>
        </w:rPr>
        <w:t>NASint2</w:t>
      </w:r>
      <w:r w:rsidRPr="00BD3E65">
        <w:rPr>
          <w:rFonts w:eastAsia="Times New Roman"/>
        </w:rPr>
        <w:t xml:space="preserve">. </w:t>
      </w:r>
    </w:p>
    <w:p w:rsidR="002B450F" w:rsidRDefault="002B450F" w:rsidP="002B450F">
      <w:pPr>
        <w:pStyle w:val="B1"/>
        <w:rPr>
          <w:rFonts w:eastAsia="Times New Roman"/>
        </w:rPr>
      </w:pPr>
      <w:r>
        <w:rPr>
          <w:rFonts w:eastAsia="Times New Roman"/>
        </w:rPr>
        <w:t>10.</w:t>
      </w:r>
      <w:r>
        <w:rPr>
          <w:rFonts w:eastAsia="Times New Roman"/>
        </w:rPr>
        <w:tab/>
      </w:r>
      <w:r w:rsidRPr="00BD3E65">
        <w:rPr>
          <w:rFonts w:eastAsia="Times New Roman"/>
        </w:rPr>
        <w:t>T</w:t>
      </w:r>
      <w:r>
        <w:rPr>
          <w:rFonts w:eastAsia="Times New Roman"/>
        </w:rPr>
        <w:t>he</w:t>
      </w:r>
      <w:r w:rsidRPr="00BD3E65">
        <w:rPr>
          <w:rFonts w:eastAsia="Times New Roman"/>
        </w:rPr>
        <w:t xml:space="preserve"> UE sends a Security Mode Reject message including an appropriate error cause value, </w:t>
      </w:r>
      <w:r>
        <w:rPr>
          <w:rFonts w:eastAsia="Times New Roman"/>
        </w:rPr>
        <w:t>i.e</w:t>
      </w:r>
      <w:r w:rsidRPr="00BD3E65">
        <w:rPr>
          <w:rFonts w:eastAsia="Times New Roman"/>
        </w:rPr>
        <w:t>. integrity check failure. The UE may integrity protect the message (e.g. Security Mode Reject) with UE's own derived key K</w:t>
      </w:r>
      <w:r w:rsidRPr="00BD3E65">
        <w:rPr>
          <w:rFonts w:eastAsia="Times New Roman"/>
          <w:vertAlign w:val="subscript"/>
        </w:rPr>
        <w:t>NASint1</w:t>
      </w:r>
      <w:r w:rsidRPr="00BD3E65">
        <w:rPr>
          <w:rFonts w:eastAsia="Times New Roman"/>
        </w:rPr>
        <w:t xml:space="preserve">. </w:t>
      </w:r>
      <w:r>
        <w:rPr>
          <w:rFonts w:eastAsia="Times New Roman"/>
        </w:rPr>
        <w:t>This message may be dropped by the False BS or Malicious UE.</w:t>
      </w:r>
    </w:p>
    <w:p w:rsidR="002B450F" w:rsidRPr="00BD3E65" w:rsidRDefault="002B450F" w:rsidP="002B450F">
      <w:pPr>
        <w:pStyle w:val="B1"/>
        <w:rPr>
          <w:rFonts w:eastAsia="Times New Roman"/>
        </w:rPr>
      </w:pPr>
      <w:r>
        <w:rPr>
          <w:rFonts w:eastAsia="Times New Roman"/>
        </w:rPr>
        <w:t>11.</w:t>
      </w:r>
      <w:r>
        <w:rPr>
          <w:rFonts w:eastAsia="Times New Roman"/>
        </w:rPr>
        <w:tab/>
      </w:r>
      <w:r w:rsidRPr="00BD3E65">
        <w:rPr>
          <w:rFonts w:eastAsia="Times New Roman"/>
        </w:rPr>
        <w:t xml:space="preserve">The AMF can </w:t>
      </w:r>
      <w:r>
        <w:rPr>
          <w:rFonts w:eastAsia="Times New Roman"/>
        </w:rPr>
        <w:t xml:space="preserve">then </w:t>
      </w:r>
      <w:r w:rsidRPr="00BD3E65">
        <w:rPr>
          <w:rFonts w:eastAsia="Times New Roman"/>
        </w:rPr>
        <w:t xml:space="preserve">verify whether it was a transmission failure or a key mismatch in based on the one of the following criteria: </w:t>
      </w:r>
    </w:p>
    <w:p w:rsidR="002B450F" w:rsidRPr="00BD3E65" w:rsidRDefault="002B450F" w:rsidP="002B450F">
      <w:pPr>
        <w:pStyle w:val="B1"/>
        <w:rPr>
          <w:rFonts w:eastAsia="Times New Roman"/>
        </w:rPr>
      </w:pPr>
      <w:r>
        <w:rPr>
          <w:rFonts w:eastAsia="Times New Roman"/>
        </w:rPr>
        <w:t>-</w:t>
      </w:r>
      <w:r>
        <w:rPr>
          <w:rFonts w:eastAsia="Times New Roman"/>
        </w:rPr>
        <w:tab/>
      </w:r>
      <w:r w:rsidRPr="00BD3E65">
        <w:rPr>
          <w:rFonts w:eastAsia="Times New Roman"/>
        </w:rPr>
        <w:t xml:space="preserve">the AMF receives a Security Mode Reject with the error cause that the UE could not verify the integrity of the previously sent Security Mode Command; and/or </w:t>
      </w:r>
    </w:p>
    <w:p w:rsidR="002B450F" w:rsidRDefault="002B450F" w:rsidP="002B450F">
      <w:pPr>
        <w:pStyle w:val="B1"/>
      </w:pPr>
      <w:r>
        <w:rPr>
          <w:rFonts w:eastAsia="Times New Roman"/>
        </w:rPr>
        <w:t>-</w:t>
      </w:r>
      <w:r>
        <w:rPr>
          <w:rFonts w:eastAsia="Times New Roman"/>
        </w:rPr>
        <w:tab/>
      </w:r>
      <w:r w:rsidRPr="00BD3E65">
        <w:rPr>
          <w:rFonts w:eastAsia="Times New Roman"/>
        </w:rPr>
        <w:t xml:space="preserve">in addition the AMF is also unable to verify the integrity of the Security Mode Reject from the UE, considering also that the AMF knows that UE performed successful authentication (as received from AUSF in step </w:t>
      </w:r>
      <w:r>
        <w:rPr>
          <w:rFonts w:eastAsia="Times New Roman"/>
        </w:rPr>
        <w:t>6</w:t>
      </w:r>
      <w:r w:rsidRPr="00BD3E65">
        <w:rPr>
          <w:rFonts w:eastAsia="Times New Roman"/>
        </w:rPr>
        <w:t xml:space="preserve">). </w:t>
      </w:r>
    </w:p>
    <w:p w:rsidR="002B450F" w:rsidRPr="00BD3E65" w:rsidRDefault="002B450F" w:rsidP="002B450F">
      <w:pPr>
        <w:pStyle w:val="B1"/>
        <w:rPr>
          <w:rFonts w:eastAsia="Times New Roman"/>
        </w:rPr>
      </w:pPr>
      <w:r>
        <w:rPr>
          <w:rFonts w:eastAsia="Times New Roman"/>
        </w:rPr>
        <w:t>-</w:t>
      </w:r>
      <w:r>
        <w:rPr>
          <w:rFonts w:eastAsia="Times New Roman"/>
        </w:rPr>
        <w:tab/>
        <w:t>the AMF never receives any answer to the NAS SMC for all retransmissions.</w:t>
      </w:r>
    </w:p>
    <w:p w:rsidR="002B450F" w:rsidRPr="00BD3E65" w:rsidRDefault="002B450F" w:rsidP="002B450F">
      <w:pPr>
        <w:pStyle w:val="B1"/>
        <w:rPr>
          <w:rFonts w:eastAsia="Times New Roman"/>
        </w:rPr>
      </w:pPr>
      <w:r>
        <w:rPr>
          <w:rFonts w:eastAsia="Times New Roman"/>
        </w:rPr>
        <w:t>12.</w:t>
      </w:r>
      <w:r>
        <w:rPr>
          <w:rFonts w:eastAsia="Times New Roman"/>
        </w:rPr>
        <w:tab/>
      </w:r>
      <w:r w:rsidRPr="00BD3E65">
        <w:rPr>
          <w:rFonts w:eastAsia="Times New Roman"/>
        </w:rPr>
        <w:t xml:space="preserve">The AMF rejects the registration </w:t>
      </w:r>
      <w:r>
        <w:rPr>
          <w:rFonts w:eastAsia="Times New Roman"/>
        </w:rPr>
        <w:t xml:space="preserve">and </w:t>
      </w:r>
      <w:r w:rsidRPr="00BD3E65">
        <w:rPr>
          <w:rFonts w:eastAsia="Times New Roman"/>
        </w:rPr>
        <w:t>may indicate to the UE to re-register after a cell or PLMN reselection in o</w:t>
      </w:r>
      <w:r>
        <w:rPr>
          <w:rFonts w:eastAsia="Times New Roman"/>
        </w:rPr>
        <w:t>r</w:t>
      </w:r>
      <w:r w:rsidRPr="00BD3E65">
        <w:rPr>
          <w:rFonts w:eastAsia="Times New Roman"/>
        </w:rPr>
        <w:t>der to allow the UE to try from another (perhaps genuine) cell.</w:t>
      </w:r>
      <w:r>
        <w:rPr>
          <w:rFonts w:eastAsia="Times New Roman"/>
        </w:rPr>
        <w:t xml:space="preserve"> This message may be dropped by the False BS or Malicious UE.</w:t>
      </w:r>
    </w:p>
    <w:p w:rsidR="002B450F" w:rsidRPr="00BD3E65" w:rsidRDefault="002B450F" w:rsidP="002B450F">
      <w:pPr>
        <w:pStyle w:val="B1"/>
        <w:rPr>
          <w:rFonts w:eastAsia="Times New Roman"/>
        </w:rPr>
      </w:pPr>
      <w:r>
        <w:rPr>
          <w:rFonts w:eastAsia="Times New Roman"/>
        </w:rPr>
        <w:t>13.</w:t>
      </w:r>
      <w:r>
        <w:rPr>
          <w:rFonts w:eastAsia="Times New Roman"/>
        </w:rPr>
        <w:tab/>
      </w:r>
      <w:r w:rsidRPr="00BD3E65">
        <w:rPr>
          <w:rFonts w:eastAsia="Times New Roman"/>
        </w:rPr>
        <w:t>The AMF inform</w:t>
      </w:r>
      <w:r>
        <w:rPr>
          <w:rFonts w:eastAsia="Times New Roman"/>
        </w:rPr>
        <w:t>s</w:t>
      </w:r>
      <w:r w:rsidRPr="00BD3E65">
        <w:rPr>
          <w:rFonts w:eastAsia="Times New Roman"/>
        </w:rPr>
        <w:t xml:space="preserve"> the UDM about </w:t>
      </w:r>
      <w:r>
        <w:rPr>
          <w:rFonts w:eastAsia="Times New Roman"/>
        </w:rPr>
        <w:t xml:space="preserve">the NAS </w:t>
      </w:r>
      <w:r w:rsidRPr="00BD3E65">
        <w:rPr>
          <w:rFonts w:eastAsia="Times New Roman"/>
        </w:rPr>
        <w:t xml:space="preserve">key mismatch. One reason for the key mismatch may be </w:t>
      </w:r>
      <w:r>
        <w:rPr>
          <w:rFonts w:eastAsia="Times New Roman"/>
        </w:rPr>
        <w:t xml:space="preserve">a </w:t>
      </w:r>
      <w:r w:rsidRPr="00BD3E65">
        <w:rPr>
          <w:rFonts w:eastAsia="Times New Roman"/>
        </w:rPr>
        <w:t xml:space="preserve">man in the middle attack. Especially in case the UDM takes into account the result of step </w:t>
      </w:r>
      <w:r>
        <w:rPr>
          <w:rFonts w:eastAsia="Times New Roman"/>
        </w:rPr>
        <w:t>3</w:t>
      </w:r>
      <w:r w:rsidRPr="00BD3E65">
        <w:rPr>
          <w:rFonts w:eastAsia="Times New Roman"/>
        </w:rPr>
        <w:t xml:space="preserve"> and in case the Victim UE changes now to a genuine cell and starts now Initial Registration from PLMN#1 again.</w:t>
      </w:r>
      <w:r>
        <w:rPr>
          <w:rFonts w:eastAsia="Times New Roman"/>
        </w:rPr>
        <w:br/>
      </w:r>
      <w:r w:rsidRPr="00BD3E65">
        <w:rPr>
          <w:rFonts w:eastAsia="Times New Roman"/>
        </w:rPr>
        <w:t>In parallel the UE performs cell reselection and starts initial registration. The Victim UE may internally mark the cell of the False BS as an invalid cell so that it does not go back to it at a later time after performing cell-reselection.</w:t>
      </w:r>
    </w:p>
    <w:p w:rsidR="00BD78BF" w:rsidRDefault="00BD78BF" w:rsidP="00BD78BF">
      <w:pPr>
        <w:pStyle w:val="Heading3"/>
      </w:pPr>
      <w:bookmarkStart w:id="222" w:name="_Toc41060496"/>
      <w:r>
        <w:t>6.15.3</w:t>
      </w:r>
      <w:r>
        <w:tab/>
        <w:t>Evaluation</w:t>
      </w:r>
      <w:bookmarkEnd w:id="222"/>
    </w:p>
    <w:p w:rsidR="002B450F" w:rsidRDefault="002B450F" w:rsidP="002B450F">
      <w:pPr>
        <w:rPr>
          <w:rFonts w:eastAsia="Times New Roman"/>
        </w:rPr>
      </w:pPr>
      <w:r>
        <w:rPr>
          <w:rFonts w:eastAsia="Times New Roman"/>
        </w:rPr>
        <w:t>Impacts on the UE:</w:t>
      </w:r>
    </w:p>
    <w:p w:rsidR="002B450F" w:rsidRPr="008C602F" w:rsidRDefault="002B450F" w:rsidP="002B450F">
      <w:pPr>
        <w:pStyle w:val="ListParagraph"/>
        <w:numPr>
          <w:ilvl w:val="0"/>
          <w:numId w:val="34"/>
        </w:numPr>
      </w:pPr>
      <w:r w:rsidRPr="008C602F">
        <w:t>NAS SMC reject to the AMF with error cause integrity protection fail</w:t>
      </w:r>
      <w:r>
        <w:t>u</w:t>
      </w:r>
      <w:r w:rsidRPr="008C602F">
        <w:t>re.</w:t>
      </w:r>
    </w:p>
    <w:p w:rsidR="002B450F" w:rsidRDefault="002B450F" w:rsidP="002B450F">
      <w:pPr>
        <w:rPr>
          <w:rFonts w:eastAsia="Times New Roman"/>
        </w:rPr>
      </w:pPr>
      <w:r>
        <w:rPr>
          <w:rFonts w:eastAsia="Times New Roman"/>
        </w:rPr>
        <w:t>Impacts on the AMF:</w:t>
      </w:r>
    </w:p>
    <w:p w:rsidR="002B450F" w:rsidRPr="008C602F" w:rsidRDefault="002B450F" w:rsidP="002B450F">
      <w:pPr>
        <w:pStyle w:val="ListParagraph"/>
        <w:numPr>
          <w:ilvl w:val="0"/>
          <w:numId w:val="34"/>
        </w:numPr>
      </w:pPr>
      <w:r w:rsidRPr="008C602F">
        <w:t>Detect NAS SMC failure due to key mismatch and notify UDM with error cause NAS key mismatch</w:t>
      </w:r>
      <w:r>
        <w:t>.</w:t>
      </w:r>
    </w:p>
    <w:p w:rsidR="002B450F" w:rsidRPr="00F21FF7" w:rsidRDefault="002B450F" w:rsidP="002B450F">
      <w:pPr>
        <w:rPr>
          <w:rFonts w:eastAsia="Times New Roman"/>
          <w:color w:val="FF0000"/>
        </w:rPr>
      </w:pPr>
      <w:r>
        <w:rPr>
          <w:rFonts w:eastAsia="Times New Roman"/>
        </w:rPr>
        <w:t>Impacts on the UDM:</w:t>
      </w:r>
    </w:p>
    <w:p w:rsidR="002B450F" w:rsidRDefault="002B450F" w:rsidP="002B450F">
      <w:pPr>
        <w:pStyle w:val="ListParagraph"/>
        <w:numPr>
          <w:ilvl w:val="0"/>
          <w:numId w:val="34"/>
        </w:numPr>
      </w:pPr>
      <w:r>
        <w:t>Detect location change in unreasonable time and reject authentication nrequest with error cause location mismatch.</w:t>
      </w:r>
    </w:p>
    <w:p w:rsidR="002B450F" w:rsidRDefault="002B450F" w:rsidP="00B237C5">
      <w:pPr>
        <w:pStyle w:val="EditorsNote"/>
        <w:ind w:left="360" w:hanging="76"/>
      </w:pPr>
      <w:r>
        <w:t>Editor’s Note: Further evaluation is FFS</w:t>
      </w:r>
    </w:p>
    <w:p w:rsidR="00BD78BF" w:rsidRDefault="00BD78BF" w:rsidP="00BD78BF">
      <w:pPr>
        <w:pStyle w:val="Heading2"/>
      </w:pPr>
      <w:bookmarkStart w:id="223" w:name="_Toc41060497"/>
      <w:r>
        <w:lastRenderedPageBreak/>
        <w:t>6</w:t>
      </w:r>
      <w:r w:rsidRPr="004D3578">
        <w:t>.</w:t>
      </w:r>
      <w:r>
        <w:t>16</w:t>
      </w:r>
      <w:r w:rsidRPr="004D3578">
        <w:tab/>
      </w:r>
      <w:r w:rsidRPr="00F21FF7">
        <w:t>Solution #</w:t>
      </w:r>
      <w:r>
        <w:t>16</w:t>
      </w:r>
      <w:r w:rsidRPr="00F21FF7">
        <w:t xml:space="preserve">: </w:t>
      </w:r>
      <w:r>
        <w:t>Protection of RRC Reject Message</w:t>
      </w:r>
      <w:bookmarkEnd w:id="223"/>
    </w:p>
    <w:p w:rsidR="00BD78BF" w:rsidRDefault="00BD78BF" w:rsidP="00BD78BF">
      <w:pPr>
        <w:pStyle w:val="Heading3"/>
      </w:pPr>
      <w:bookmarkStart w:id="224" w:name="_Toc41060498"/>
      <w:r>
        <w:t>6.16.1</w:t>
      </w:r>
      <w:r>
        <w:tab/>
        <w:t>Introduction</w:t>
      </w:r>
      <w:bookmarkEnd w:id="224"/>
    </w:p>
    <w:p w:rsidR="00BD78BF" w:rsidRDefault="00BD78BF" w:rsidP="00BD78BF">
      <w:r>
        <w:t>This solution addresses the key issues #1 “</w:t>
      </w:r>
      <w:r w:rsidRPr="00F21491">
        <w:t xml:space="preserve">Security </w:t>
      </w:r>
      <w:r>
        <w:t>of unprotected</w:t>
      </w:r>
      <w:r w:rsidRPr="00F21491">
        <w:t xml:space="preserve"> unicast message</w:t>
      </w:r>
      <w:r>
        <w:t>s” for RRC Reject message protection. The solution</w:t>
      </w:r>
      <w:r w:rsidRPr="00552E8F">
        <w:t xml:space="preserve"> provide</w:t>
      </w:r>
      <w:r>
        <w:t>s</w:t>
      </w:r>
      <w:r w:rsidRPr="00552E8F">
        <w:t xml:space="preserve"> a means to ensure </w:t>
      </w:r>
      <w:r>
        <w:t xml:space="preserve">that </w:t>
      </w:r>
      <w:r w:rsidRPr="00552E8F">
        <w:t xml:space="preserve">a UE is able to determine the authenticity of </w:t>
      </w:r>
      <w:r>
        <w:t xml:space="preserve">the </w:t>
      </w:r>
      <w:r>
        <w:rPr>
          <w:lang w:eastAsia="ja-JP"/>
        </w:rPr>
        <w:t xml:space="preserve">RRC Reject message from the gNB </w:t>
      </w:r>
      <w:r>
        <w:t>regardless of RRC states.</w:t>
      </w:r>
    </w:p>
    <w:p w:rsidR="00BD78BF" w:rsidRDefault="00BD78BF" w:rsidP="00BD78BF">
      <w:pPr>
        <w:rPr>
          <w:rFonts w:eastAsia="Times New Roman"/>
        </w:rPr>
      </w:pPr>
      <w:r>
        <w:rPr>
          <w:rFonts w:eastAsia="Times New Roman"/>
        </w:rPr>
        <w:t>The RRC Reject message is sent on SRB0 without integrity protection, if the RAN is not able to handle the procedure, e.g. due to congestion. The RRC Reject message includes the IE Wait Time, the UE will deny the access until the Wait Time is expired. For IoT UEs, the Wait Time is extendedWai</w:t>
      </w:r>
      <w:r w:rsidR="00B237C5">
        <w:rPr>
          <w:rFonts w:eastAsia="Times New Roman"/>
        </w:rPr>
        <w:t>t</w:t>
      </w:r>
      <w:r>
        <w:rPr>
          <w:rFonts w:eastAsia="Times New Roman"/>
        </w:rPr>
        <w:t xml:space="preserve">Time, which can be 30 </w:t>
      </w:r>
      <w:r w:rsidRPr="00974CD2">
        <w:rPr>
          <w:rFonts w:eastAsia="Times New Roman"/>
        </w:rPr>
        <w:t>minute [15].</w:t>
      </w:r>
      <w:r>
        <w:rPr>
          <w:rFonts w:eastAsia="Times New Roman"/>
        </w:rPr>
        <w:t xml:space="preserve"> Thus, a forged RRC Reject message which includes a long value of Wait Time will be a DoS attack to the UE, because once the attacker sends the forged message to the UE, the UE will be in a non-service state for a long time. The attacker does not need to trigger an active MiTM attack.</w:t>
      </w:r>
    </w:p>
    <w:p w:rsidR="00BD78BF" w:rsidRDefault="00BD78BF" w:rsidP="00BD78BF">
      <w:pPr>
        <w:rPr>
          <w:rFonts w:eastAsia="Times New Roman"/>
        </w:rPr>
      </w:pPr>
      <w:r>
        <w:rPr>
          <w:rFonts w:hint="eastAsia"/>
          <w:lang w:eastAsia="zh-CN"/>
        </w:rPr>
        <w:t xml:space="preserve">However, if the </w:t>
      </w:r>
      <w:r>
        <w:rPr>
          <w:lang w:eastAsia="zh-CN"/>
        </w:rPr>
        <w:t xml:space="preserve">Wait time does not </w:t>
      </w:r>
      <w:r w:rsidRPr="00A13ED1">
        <w:rPr>
          <w:lang w:eastAsia="zh-CN"/>
        </w:rPr>
        <w:t xml:space="preserve">exceed </w:t>
      </w:r>
      <w:r>
        <w:rPr>
          <w:lang w:eastAsia="zh-CN"/>
        </w:rPr>
        <w:t>a specific</w:t>
      </w:r>
      <w:r w:rsidRPr="00A13ED1">
        <w:rPr>
          <w:lang w:eastAsia="zh-CN"/>
        </w:rPr>
        <w:t xml:space="preserve"> threshold value</w:t>
      </w:r>
      <w:r>
        <w:rPr>
          <w:lang w:eastAsia="zh-CN"/>
        </w:rPr>
        <w:t>, e.g. 16s, it is not a big issue, since the attacker needs to trigger an</w:t>
      </w:r>
      <w:r w:rsidRPr="00725691">
        <w:rPr>
          <w:rFonts w:eastAsia="Times New Roman"/>
        </w:rPr>
        <w:t xml:space="preserve"> </w:t>
      </w:r>
      <w:r>
        <w:rPr>
          <w:rFonts w:eastAsia="Times New Roman"/>
        </w:rPr>
        <w:t xml:space="preserve">active MiTM attack to make the same threat as mentioned above which may be detected by the operator. </w:t>
      </w:r>
    </w:p>
    <w:p w:rsidR="00BD78BF" w:rsidRDefault="00BD78BF" w:rsidP="00BD78BF">
      <w:pPr>
        <w:pStyle w:val="EditorsNote"/>
      </w:pPr>
      <w:r w:rsidRPr="00AF24A6">
        <w:t>E</w:t>
      </w:r>
      <w:r>
        <w:t>ditor’s Note</w:t>
      </w:r>
      <w:r w:rsidRPr="00AF24A6">
        <w:t>: how to determine and configure the threshold value is FFS.</w:t>
      </w:r>
    </w:p>
    <w:p w:rsidR="00BD78BF" w:rsidRDefault="00BD78BF" w:rsidP="00BD78BF">
      <w:pPr>
        <w:rPr>
          <w:lang w:eastAsia="zh-CN"/>
        </w:rPr>
      </w:pPr>
      <w:r>
        <w:rPr>
          <w:rFonts w:eastAsia="Times New Roman"/>
        </w:rPr>
        <w:t xml:space="preserve">Thus, the solution proposes to integrity protect the Wait Time according to the value of the Wait Time. If the network wants to reject the UE with a Wait time greater than the specific threshold value </w:t>
      </w:r>
      <w:r w:rsidRPr="00516AE4">
        <w:rPr>
          <w:rFonts w:eastAsia="Times New Roman"/>
        </w:rPr>
        <w:t>(eg.16s)</w:t>
      </w:r>
      <w:r>
        <w:rPr>
          <w:rFonts w:eastAsia="Times New Roman"/>
        </w:rPr>
        <w:t xml:space="preserve">, the network shall integrity protect the Wait Time, and the UE will only accept the value after verifying the integrity protection. Otherwise, the UE shall only wait with the specific threshold value no matter what Wait Time indicates. The solution has no </w:t>
      </w:r>
      <w:r w:rsidRPr="008C2CCB">
        <w:rPr>
          <w:rFonts w:eastAsia="Times New Roman"/>
        </w:rPr>
        <w:t xml:space="preserve">backward </w:t>
      </w:r>
      <w:r>
        <w:rPr>
          <w:rFonts w:eastAsia="Times New Roman"/>
        </w:rPr>
        <w:t xml:space="preserve">compatibility issue, and </w:t>
      </w:r>
      <w:r w:rsidRPr="00C6153B">
        <w:rPr>
          <w:rFonts w:eastAsia="Times New Roman"/>
        </w:rPr>
        <w:t>adapt</w:t>
      </w:r>
      <w:r>
        <w:rPr>
          <w:rFonts w:eastAsia="Times New Roman"/>
        </w:rPr>
        <w:t>s</w:t>
      </w:r>
      <w:r w:rsidRPr="00C6153B">
        <w:rPr>
          <w:rFonts w:eastAsia="Times New Roman"/>
        </w:rPr>
        <w:t xml:space="preserve"> </w:t>
      </w:r>
      <w:r>
        <w:rPr>
          <w:rFonts w:eastAsia="Times New Roman"/>
        </w:rPr>
        <w:t>with both RRC_IDLE and RRC_INACTIVE case.</w:t>
      </w:r>
    </w:p>
    <w:p w:rsidR="00BD78BF" w:rsidRDefault="00BD78BF" w:rsidP="00BD78BF">
      <w:pPr>
        <w:pStyle w:val="Heading3"/>
      </w:pPr>
      <w:bookmarkStart w:id="225" w:name="_Toc41060499"/>
      <w:r>
        <w:t>6.16.2</w:t>
      </w:r>
      <w:r>
        <w:tab/>
        <w:t>Solution details</w:t>
      </w:r>
      <w:bookmarkEnd w:id="225"/>
    </w:p>
    <w:p w:rsidR="00BD78BF" w:rsidRPr="00BD78BF" w:rsidRDefault="00BD78BF" w:rsidP="00BD78BF">
      <w:pPr>
        <w:pStyle w:val="Heading4"/>
      </w:pPr>
      <w:bookmarkStart w:id="226" w:name="_Toc41060500"/>
      <w:r>
        <w:t>6.16.2.1</w:t>
      </w:r>
      <w:r>
        <w:tab/>
      </w:r>
      <w:r>
        <w:rPr>
          <w:lang w:eastAsia="zh-CN"/>
        </w:rPr>
        <w:t xml:space="preserve">Protection of </w:t>
      </w:r>
      <w:r>
        <w:t>RRC Reject Message in RRC_IDLE state</w:t>
      </w:r>
      <w:bookmarkEnd w:id="226"/>
    </w:p>
    <w:p w:rsidR="00BD78BF" w:rsidRDefault="00BD78BF" w:rsidP="00BD78BF">
      <w:pPr>
        <w:rPr>
          <w:lang w:eastAsia="zh-CN"/>
        </w:rPr>
      </w:pPr>
      <w:r>
        <w:rPr>
          <w:lang w:eastAsia="zh-CN"/>
        </w:rPr>
        <w:t xml:space="preserve">UE in RRC_IDLE state may send RRC Setup Request message to the RAN to establish RRC connection. </w:t>
      </w:r>
      <w:r>
        <w:rPr>
          <w:rFonts w:hint="eastAsia"/>
          <w:lang w:eastAsia="zh-CN"/>
        </w:rPr>
        <w:t xml:space="preserve">When the RAN </w:t>
      </w:r>
      <w:r>
        <w:rPr>
          <w:lang w:eastAsia="zh-CN"/>
        </w:rPr>
        <w:t xml:space="preserve">wants to reject the UE when receiving RRC Setup Request, the RAN shall not set the </w:t>
      </w:r>
      <w:r>
        <w:t>Wait Time</w:t>
      </w:r>
      <w:r>
        <w:rPr>
          <w:lang w:eastAsia="zh-CN"/>
        </w:rPr>
        <w:t xml:space="preserve"> greater than a specific threshold value because the RAN has no AS context for this UE.</w:t>
      </w:r>
    </w:p>
    <w:p w:rsidR="00BD78BF" w:rsidRPr="0023350D" w:rsidRDefault="00BD78BF" w:rsidP="00BD78BF">
      <w:pPr>
        <w:rPr>
          <w:lang w:eastAsia="zh-CN"/>
        </w:rPr>
      </w:pPr>
      <w:r>
        <w:rPr>
          <w:rFonts w:hint="eastAsia"/>
          <w:lang w:eastAsia="zh-CN"/>
        </w:rPr>
        <w:t>W</w:t>
      </w:r>
      <w:r>
        <w:rPr>
          <w:lang w:eastAsia="zh-CN"/>
        </w:rPr>
        <w:t xml:space="preserve">hen the UE receives </w:t>
      </w:r>
      <w:r>
        <w:t xml:space="preserve">RRC Reject with a Wait Time, and the Wait Time is less than the specific </w:t>
      </w:r>
      <w:r>
        <w:rPr>
          <w:lang w:eastAsia="zh-CN"/>
        </w:rPr>
        <w:t xml:space="preserve">threshold </w:t>
      </w:r>
      <w:r>
        <w:t xml:space="preserve">value (eg.16s), the UE shall directly use the value to </w:t>
      </w:r>
      <w:r>
        <w:rPr>
          <w:rFonts w:eastAsia="Times New Roman"/>
        </w:rPr>
        <w:t>deny the access</w:t>
      </w:r>
      <w:r>
        <w:t xml:space="preserve">. But when the Wait Time is greater than the specific threshold value, the UE shall check whether there is a RejectMAC-I. If not, the UE shall </w:t>
      </w:r>
      <w:r>
        <w:rPr>
          <w:rFonts w:eastAsia="Times New Roman"/>
        </w:rPr>
        <w:t>deny the access for the Wait Time of the specific threshold value</w:t>
      </w:r>
      <w:r>
        <w:t xml:space="preserve">. However, if the RejectMAC-I is included, the UE shall verify the RejectMAC-I as described in </w:t>
      </w:r>
      <w:r w:rsidRPr="00974CD2">
        <w:t>6.16.2.2.</w:t>
      </w:r>
    </w:p>
    <w:p w:rsidR="00BD78BF" w:rsidRPr="00BD78BF" w:rsidRDefault="00BD78BF" w:rsidP="00BD78BF">
      <w:pPr>
        <w:pStyle w:val="Heading4"/>
      </w:pPr>
      <w:bookmarkStart w:id="227" w:name="_Toc41060501"/>
      <w:r>
        <w:t>6.16.2.2</w:t>
      </w:r>
      <w:r>
        <w:tab/>
      </w:r>
      <w:r>
        <w:rPr>
          <w:lang w:eastAsia="zh-CN"/>
        </w:rPr>
        <w:t>Protection of RRC Reject Message in RRC_INACTIVE state</w:t>
      </w:r>
      <w:bookmarkEnd w:id="227"/>
    </w:p>
    <w:p w:rsidR="00BD78BF" w:rsidRDefault="00BD78BF" w:rsidP="00BD78BF">
      <w:pPr>
        <w:rPr>
          <w:lang w:eastAsia="zh-CN"/>
        </w:rPr>
      </w:pPr>
      <w:r>
        <w:rPr>
          <w:lang w:eastAsia="zh-CN"/>
        </w:rPr>
        <w:t xml:space="preserve">UE in RRC_INACTIVE state may send RRC Resume Request message to the RAN to establish RRC connection. </w:t>
      </w:r>
      <w:r>
        <w:rPr>
          <w:rFonts w:hint="eastAsia"/>
          <w:lang w:eastAsia="zh-CN"/>
        </w:rPr>
        <w:t xml:space="preserve">When the RAN </w:t>
      </w:r>
      <w:r>
        <w:rPr>
          <w:lang w:eastAsia="zh-CN"/>
        </w:rPr>
        <w:t>wants to reject the UE when receiving RRC Resume Request, but the RAN has no</w:t>
      </w:r>
      <w:r w:rsidRPr="007E405A">
        <w:rPr>
          <w:lang w:eastAsia="zh-CN"/>
        </w:rPr>
        <w:t xml:space="preserve"> </w:t>
      </w:r>
      <w:r>
        <w:rPr>
          <w:lang w:eastAsia="zh-CN"/>
        </w:rPr>
        <w:t xml:space="preserve">AS </w:t>
      </w:r>
      <w:r w:rsidRPr="007E405A">
        <w:rPr>
          <w:lang w:eastAsia="zh-CN"/>
        </w:rPr>
        <w:t>security context</w:t>
      </w:r>
      <w:r>
        <w:rPr>
          <w:lang w:eastAsia="zh-CN"/>
        </w:rPr>
        <w:t xml:space="preserve"> locally, which means the RAN will not fetch AS security context from the initial RAN, the RAN shall not set the </w:t>
      </w:r>
      <w:r>
        <w:t>Wait Time</w:t>
      </w:r>
      <w:r>
        <w:rPr>
          <w:lang w:eastAsia="zh-CN"/>
        </w:rPr>
        <w:t xml:space="preserve"> greater than a specific threshold value.</w:t>
      </w:r>
      <w:r>
        <w:rPr>
          <w:rFonts w:hint="eastAsia"/>
          <w:lang w:eastAsia="zh-CN"/>
        </w:rPr>
        <w:t xml:space="preserve"> </w:t>
      </w:r>
      <w:r>
        <w:rPr>
          <w:lang w:eastAsia="zh-CN"/>
        </w:rPr>
        <w:t xml:space="preserve">However, when the </w:t>
      </w:r>
      <w:r>
        <w:rPr>
          <w:rFonts w:hint="eastAsia"/>
          <w:lang w:eastAsia="zh-CN"/>
        </w:rPr>
        <w:t xml:space="preserve">RAN </w:t>
      </w:r>
      <w:r>
        <w:rPr>
          <w:lang w:eastAsia="zh-CN"/>
        </w:rPr>
        <w:t>has</w:t>
      </w:r>
      <w:r w:rsidRPr="007E405A">
        <w:rPr>
          <w:lang w:eastAsia="zh-CN"/>
        </w:rPr>
        <w:t xml:space="preserve"> the </w:t>
      </w:r>
      <w:r>
        <w:rPr>
          <w:lang w:eastAsia="zh-CN"/>
        </w:rPr>
        <w:t xml:space="preserve">AS </w:t>
      </w:r>
      <w:r w:rsidRPr="007E405A">
        <w:rPr>
          <w:lang w:eastAsia="zh-CN"/>
        </w:rPr>
        <w:t>security context</w:t>
      </w:r>
      <w:r>
        <w:rPr>
          <w:lang w:eastAsia="zh-CN"/>
        </w:rPr>
        <w:t xml:space="preserve"> locally, the RAN could set the </w:t>
      </w:r>
      <w:r>
        <w:t>W</w:t>
      </w:r>
      <w:r w:rsidRPr="008E25D9">
        <w:t>ait</w:t>
      </w:r>
      <w:r>
        <w:t xml:space="preserve"> </w:t>
      </w:r>
      <w:r w:rsidRPr="008E25D9">
        <w:t>Time</w:t>
      </w:r>
      <w:r>
        <w:t xml:space="preserve"> greater than the specific threshold value</w:t>
      </w:r>
      <w:r>
        <w:rPr>
          <w:lang w:eastAsia="zh-CN"/>
        </w:rPr>
        <w:t xml:space="preserve">, and the target RAN shall include the </w:t>
      </w:r>
      <w:r>
        <w:t>Wait Time</w:t>
      </w:r>
      <w:r>
        <w:rPr>
          <w:lang w:eastAsia="zh-CN"/>
        </w:rPr>
        <w:t xml:space="preserve"> and RejectMAC-I in the RRC Reject message.</w:t>
      </w:r>
    </w:p>
    <w:p w:rsidR="00BD78BF" w:rsidRDefault="00BD78BF" w:rsidP="00BD78BF">
      <w:pPr>
        <w:ind w:leftChars="213" w:left="1276" w:hangingChars="425" w:hanging="850"/>
        <w:rPr>
          <w:lang w:eastAsia="zh-CN"/>
        </w:rPr>
      </w:pPr>
      <w:r>
        <w:rPr>
          <w:lang w:eastAsia="zh-CN"/>
        </w:rPr>
        <w:t>NOTE 1:</w:t>
      </w:r>
      <w:r>
        <w:rPr>
          <w:lang w:eastAsia="zh-CN"/>
        </w:rPr>
        <w:tab/>
        <w:t xml:space="preserve"> If the RAN is busy, the RAN may not fetch UE context from the initial RAN, because it may involve additional Xn signalling overhead. So, for mobility case, the RAN</w:t>
      </w:r>
      <w:r w:rsidRPr="00AB7226">
        <w:rPr>
          <w:lang w:eastAsia="zh-CN"/>
        </w:rPr>
        <w:t xml:space="preserve"> </w:t>
      </w:r>
      <w:r>
        <w:rPr>
          <w:lang w:eastAsia="zh-CN"/>
        </w:rPr>
        <w:t>treat it as the RAN has no AS security context.</w:t>
      </w:r>
    </w:p>
    <w:p w:rsidR="00BD78BF" w:rsidRPr="00DA2933" w:rsidRDefault="00BD78BF" w:rsidP="00BD78BF">
      <w:pPr>
        <w:rPr>
          <w:lang w:eastAsia="zh-CN"/>
        </w:rPr>
      </w:pPr>
      <w:r w:rsidRPr="00516AE4">
        <w:rPr>
          <w:lang w:eastAsia="zh-CN"/>
        </w:rPr>
        <w:t xml:space="preserve">The RAN shall calculate the RejectMAC-I as similar as calculation in clause 6.2.2 with a new input: target C-RNTI. The target C-RNTI is a freshness parameter </w:t>
      </w:r>
      <w:r>
        <w:rPr>
          <w:lang w:eastAsia="zh-CN"/>
        </w:rPr>
        <w:t>and it changes even UE access</w:t>
      </w:r>
      <w:r w:rsidRPr="00516AE4">
        <w:rPr>
          <w:lang w:eastAsia="zh-CN"/>
        </w:rPr>
        <w:t xml:space="preserve"> the same target cell</w:t>
      </w:r>
      <w:r>
        <w:rPr>
          <w:lang w:eastAsia="zh-CN"/>
        </w:rPr>
        <w:t>.</w:t>
      </w:r>
      <w:r w:rsidRPr="00516AE4">
        <w:rPr>
          <w:lang w:eastAsia="zh-CN"/>
        </w:rPr>
        <w:t xml:space="preserve"> </w:t>
      </w:r>
      <w:r>
        <w:rPr>
          <w:lang w:eastAsia="zh-CN"/>
        </w:rPr>
        <w:t>So</w:t>
      </w:r>
      <w:r w:rsidRPr="00516AE4">
        <w:rPr>
          <w:lang w:eastAsia="zh-CN"/>
        </w:rPr>
        <w:t xml:space="preserve"> the RRC Reject message cannot be replayed.</w:t>
      </w:r>
    </w:p>
    <w:p w:rsidR="00BD78BF" w:rsidRDefault="00BD78BF" w:rsidP="00BD78BF">
      <w:r>
        <w:t>On receiving the RRC Reject message from the target RAN, t</w:t>
      </w:r>
      <w:r w:rsidRPr="007B0C8B">
        <w:t xml:space="preserve">he UE </w:t>
      </w:r>
      <w:r>
        <w:t xml:space="preserve">shall process as described in </w:t>
      </w:r>
      <w:r w:rsidRPr="00974CD2">
        <w:t>6.16.2.</w:t>
      </w:r>
      <w:r>
        <w:t xml:space="preserve">1. If the wait tine is </w:t>
      </w:r>
      <w:r w:rsidRPr="00EE6B95">
        <w:t>greater than the specific threshold value,</w:t>
      </w:r>
      <w:r>
        <w:t xml:space="preserve"> the UE shall verify the RejectMAC-I. . If it is successful, then the UE shall </w:t>
      </w:r>
      <w:r>
        <w:rPr>
          <w:rFonts w:eastAsia="Times New Roman"/>
        </w:rPr>
        <w:t>deny the access until the Wait Time is expired</w:t>
      </w:r>
      <w:r>
        <w:t xml:space="preserve">. If the RejectMAC-I check fails, then the UE shall </w:t>
      </w:r>
      <w:r>
        <w:rPr>
          <w:rFonts w:eastAsia="Times New Roman"/>
        </w:rPr>
        <w:t>deny the access for the Wait Time of the specific threshold value</w:t>
      </w:r>
      <w:r>
        <w:t>.</w:t>
      </w:r>
    </w:p>
    <w:p w:rsidR="00BD78BF" w:rsidRDefault="00BD78BF" w:rsidP="00BD78BF">
      <w:pPr>
        <w:pStyle w:val="Heading3"/>
        <w:ind w:left="0" w:firstLine="0"/>
      </w:pPr>
      <w:bookmarkStart w:id="228" w:name="_Toc41060502"/>
      <w:r>
        <w:lastRenderedPageBreak/>
        <w:t>6.16.3</w:t>
      </w:r>
      <w:r>
        <w:tab/>
      </w:r>
      <w:r>
        <w:tab/>
        <w:t>Evaluation</w:t>
      </w:r>
      <w:bookmarkEnd w:id="228"/>
    </w:p>
    <w:p w:rsidR="00BD78BF" w:rsidRDefault="00BD78BF" w:rsidP="00BD78BF">
      <w:pPr>
        <w:rPr>
          <w:lang w:eastAsia="zh-CN"/>
        </w:rPr>
      </w:pPr>
      <w:r>
        <w:rPr>
          <w:rFonts w:hint="eastAsia"/>
          <w:lang w:eastAsia="zh-CN"/>
        </w:rPr>
        <w:t>The solution address key issue #</w:t>
      </w:r>
      <w:r>
        <w:rPr>
          <w:lang w:eastAsia="zh-CN"/>
        </w:rPr>
        <w:t>1</w:t>
      </w:r>
      <w:r>
        <w:t>“</w:t>
      </w:r>
      <w:r w:rsidRPr="00F21491">
        <w:t xml:space="preserve">Security </w:t>
      </w:r>
      <w:r>
        <w:t>of unprotected</w:t>
      </w:r>
      <w:r w:rsidRPr="00F21491">
        <w:t xml:space="preserve"> unicast message</w:t>
      </w:r>
      <w:r>
        <w:t>s” for RRC Reject message protection. The solution is applicable for IoT UE or future release UE with long wait time setting.</w:t>
      </w:r>
    </w:p>
    <w:p w:rsidR="00BD78BF" w:rsidRDefault="00BD78BF" w:rsidP="00BD78BF">
      <w:pPr>
        <w:rPr>
          <w:lang w:eastAsia="zh-CN"/>
        </w:rPr>
      </w:pPr>
      <w:r>
        <w:rPr>
          <w:rFonts w:hint="eastAsia"/>
          <w:lang w:eastAsia="zh-CN"/>
        </w:rPr>
        <w:t>In this solution, RRC</w:t>
      </w:r>
      <w:r>
        <w:rPr>
          <w:lang w:eastAsia="zh-CN"/>
        </w:rPr>
        <w:t xml:space="preserve"> Reject message is only integrity protected when the RAN has UE AS security context locally and the RAN wants to reject the UE exceed a specific threshold value, which means RRC Reject message will not be integrity protected when the UE is in IDLE, or when the UE moves to a new RAN in INACTIVE. </w:t>
      </w:r>
    </w:p>
    <w:p w:rsidR="00BD78BF" w:rsidRDefault="00BD78BF" w:rsidP="00BD78BF">
      <w:pPr>
        <w:rPr>
          <w:lang w:eastAsia="zh-CN"/>
        </w:rPr>
      </w:pPr>
      <w:r>
        <w:rPr>
          <w:lang w:eastAsia="zh-CN"/>
        </w:rPr>
        <w:t xml:space="preserve">That is because </w:t>
      </w:r>
      <w:r>
        <w:rPr>
          <w:rFonts w:hint="eastAsia"/>
          <w:lang w:eastAsia="zh-CN"/>
        </w:rPr>
        <w:t>R</w:t>
      </w:r>
      <w:r>
        <w:rPr>
          <w:lang w:eastAsia="zh-CN"/>
        </w:rPr>
        <w:t>RC Reject message is usually used to handle UE congestion case, the solution tries to involve minimal computation overhead to protect the UE from being DoS rather than involving big Xn communication overload to fetch UE AS security context. Thus, the solution is a balance between overload and security.</w:t>
      </w:r>
    </w:p>
    <w:p w:rsidR="00E3385C" w:rsidRPr="00F21FF7" w:rsidRDefault="00E3385C" w:rsidP="00E3385C">
      <w:pPr>
        <w:pStyle w:val="Heading2"/>
      </w:pPr>
      <w:bookmarkStart w:id="229" w:name="_Toc41060503"/>
      <w:bookmarkStart w:id="230" w:name="_Toc8390264"/>
      <w:bookmarkStart w:id="231" w:name="_Toc8588003"/>
      <w:bookmarkStart w:id="232" w:name="_Toc12624318"/>
      <w:bookmarkStart w:id="233" w:name="_Toc12624467"/>
      <w:bookmarkStart w:id="234" w:name="_Toc18164334"/>
      <w:r w:rsidRPr="00F21FF7">
        <w:t>6.</w:t>
      </w:r>
      <w:r>
        <w:t>17</w:t>
      </w:r>
      <w:r w:rsidRPr="00F21FF7">
        <w:t xml:space="preserve"> </w:t>
      </w:r>
      <w:r w:rsidRPr="00F21FF7">
        <w:tab/>
        <w:t xml:space="preserve">Solution </w:t>
      </w:r>
      <w:r>
        <w:t>17</w:t>
      </w:r>
      <w:r w:rsidRPr="00F21FF7">
        <w:t xml:space="preserve">: </w:t>
      </w:r>
      <w:r>
        <w:t xml:space="preserve">Integrity protection of the whole </w:t>
      </w:r>
      <w:r w:rsidRPr="00F21FF7">
        <w:t xml:space="preserve">RRCResumeRequest </w:t>
      </w:r>
      <w:r>
        <w:t>message</w:t>
      </w:r>
      <w:bookmarkEnd w:id="229"/>
    </w:p>
    <w:p w:rsidR="00E3385C" w:rsidRPr="00F21FF7" w:rsidRDefault="00E3385C" w:rsidP="00E3385C">
      <w:pPr>
        <w:pStyle w:val="Heading3"/>
      </w:pPr>
      <w:bookmarkStart w:id="235" w:name="_Toc41060504"/>
      <w:r w:rsidRPr="00F21FF7">
        <w:t>6.</w:t>
      </w:r>
      <w:r>
        <w:t>17</w:t>
      </w:r>
      <w:r w:rsidRPr="00F21FF7">
        <w:t>.1</w:t>
      </w:r>
      <w:r w:rsidRPr="00F21FF7">
        <w:tab/>
        <w:t>Introduction</w:t>
      </w:r>
      <w:bookmarkEnd w:id="235"/>
      <w:r w:rsidRPr="00F21FF7">
        <w:t xml:space="preserve"> </w:t>
      </w:r>
    </w:p>
    <w:p w:rsidR="00E3385C" w:rsidRPr="00F21FF7" w:rsidRDefault="00E3385C" w:rsidP="00E3385C">
      <w:r w:rsidRPr="00F21FF7">
        <w:t xml:space="preserve">This solution addresses </w:t>
      </w:r>
      <w:r>
        <w:t>key issue #1 for the</w:t>
      </w:r>
      <w:r w:rsidRPr="00F21FF7">
        <w:rPr>
          <w:rFonts w:eastAsia="Times New Roman"/>
        </w:rPr>
        <w:t xml:space="preserve"> protection against tampering of RRCResumeRequest message</w:t>
      </w:r>
      <w:r>
        <w:rPr>
          <w:rFonts w:eastAsia="Times New Roman"/>
        </w:rPr>
        <w:t>s</w:t>
      </w:r>
      <w:r w:rsidRPr="00F21FF7">
        <w:t>.</w:t>
      </w:r>
    </w:p>
    <w:p w:rsidR="00E3385C" w:rsidRPr="00F21FF7" w:rsidRDefault="00E3385C" w:rsidP="00E3385C">
      <w:pPr>
        <w:pStyle w:val="Heading3"/>
      </w:pPr>
      <w:bookmarkStart w:id="236" w:name="_Toc41060505"/>
      <w:r w:rsidRPr="00F21FF7">
        <w:t>6.</w:t>
      </w:r>
      <w:r>
        <w:t>17</w:t>
      </w:r>
      <w:r w:rsidRPr="00F21FF7">
        <w:t>.2</w:t>
      </w:r>
      <w:r w:rsidRPr="00F21FF7">
        <w:tab/>
        <w:t>Solution Details</w:t>
      </w:r>
      <w:bookmarkEnd w:id="236"/>
    </w:p>
    <w:p w:rsidR="00E3385C" w:rsidRPr="00F21FF7" w:rsidRDefault="00E3385C" w:rsidP="00E3385C">
      <w:r w:rsidRPr="00F21FF7">
        <w:t xml:space="preserve">When the UE initiates the RRC Resume procedure, the UE shall use </w:t>
      </w:r>
      <w:r>
        <w:t xml:space="preserve">the whole </w:t>
      </w:r>
      <w:r w:rsidRPr="00F21FF7">
        <w:rPr>
          <w:rFonts w:eastAsia="Times New Roman"/>
        </w:rPr>
        <w:t>RRCResumeRequest</w:t>
      </w:r>
      <w:r>
        <w:t xml:space="preserve"> message, except the ResumeMAC-I/shortResumeMAC-I, as input parameter in order to calculate </w:t>
      </w:r>
      <w:r w:rsidRPr="00F21FF7">
        <w:t>ResumeMAC-I</w:t>
      </w:r>
      <w:r>
        <w:t>/shortResumeMAC-I</w:t>
      </w:r>
      <w:r w:rsidRPr="00F21FF7">
        <w:t>.</w:t>
      </w:r>
      <w:r>
        <w:t xml:space="preserve">  The UE shall send the calculated ResumeMAC-I/shortResumeMAC-I in the RRCResumeRequest message.</w:t>
      </w:r>
    </w:p>
    <w:p w:rsidR="00E3385C" w:rsidRDefault="00E3385C" w:rsidP="00E3385C">
      <w:pPr>
        <w:rPr>
          <w:lang w:val="en-US"/>
        </w:rPr>
      </w:pPr>
      <w:r w:rsidRPr="00E940FB">
        <w:rPr>
          <w:lang w:val="en-US"/>
        </w:rPr>
        <w:t xml:space="preserve">When the gNB/ng-eNB receives the RRCResumeRequest message from the UE, the gNB/ng-eNB </w:t>
      </w:r>
      <w:r>
        <w:rPr>
          <w:lang w:val="en-US"/>
        </w:rPr>
        <w:t>shall validate the ResumeMAC-I/shortResumeMAC-I received from the UE</w:t>
      </w:r>
      <w:r w:rsidRPr="00E940FB">
        <w:rPr>
          <w:lang w:val="en-US"/>
        </w:rPr>
        <w:t>.</w:t>
      </w:r>
    </w:p>
    <w:p w:rsidR="000210AF" w:rsidRPr="009728E9" w:rsidRDefault="000210AF" w:rsidP="000210AF">
      <w:pPr>
        <w:pStyle w:val="EditorsNote"/>
      </w:pPr>
      <w:r w:rsidRPr="000210AF">
        <w:t>Editor’s Note: The alignment of terminology for new/ older version is FFS.</w:t>
      </w:r>
    </w:p>
    <w:p w:rsidR="000210AF" w:rsidRDefault="000210AF" w:rsidP="000210AF">
      <w:pPr>
        <w:rPr>
          <w:lang w:val="en-US"/>
        </w:rPr>
      </w:pPr>
      <w:r>
        <w:rPr>
          <w:lang w:val="en-US"/>
        </w:rPr>
        <w:t>Newer network use the newer version of</w:t>
      </w:r>
      <w:r w:rsidRPr="00EE3F36">
        <w:t xml:space="preserve"> </w:t>
      </w:r>
      <w:r w:rsidRPr="00F21FF7">
        <w:t>ResumeMAC-I</w:t>
      </w:r>
      <w:r>
        <w:t xml:space="preserve">/shortResumeMAC-I </w:t>
      </w:r>
      <w:r>
        <w:rPr>
          <w:lang w:val="en-US"/>
        </w:rPr>
        <w:t xml:space="preserve">only if supported by the UE. Otherwise the network use the legacy version of </w:t>
      </w:r>
      <w:r w:rsidRPr="00F21FF7">
        <w:t>ResumeMAC-I</w:t>
      </w:r>
      <w:r>
        <w:t>/shortResumeMAC-I</w:t>
      </w:r>
      <w:r>
        <w:rPr>
          <w:lang w:val="en-US"/>
        </w:rPr>
        <w:t>.</w:t>
      </w:r>
    </w:p>
    <w:p w:rsidR="000210AF" w:rsidRDefault="000210AF" w:rsidP="000210AF">
      <w:pPr>
        <w:rPr>
          <w:lang w:val="en-US"/>
        </w:rPr>
      </w:pPr>
      <w:r>
        <w:rPr>
          <w:lang w:val="en-US"/>
        </w:rPr>
        <w:t xml:space="preserve">Newer UE use the newer version of </w:t>
      </w:r>
      <w:r w:rsidRPr="00F21FF7">
        <w:t>ResumeMAC-I</w:t>
      </w:r>
      <w:r>
        <w:t>/shortResumeMAC-I</w:t>
      </w:r>
      <w:r>
        <w:rPr>
          <w:lang w:val="en-US"/>
        </w:rPr>
        <w:t xml:space="preserve"> only if supported by both the source and target gNB/ng-eNB. Otherwise, the UE use the legacy version of </w:t>
      </w:r>
      <w:r w:rsidRPr="00F21FF7">
        <w:t>ResumeMAC-I</w:t>
      </w:r>
      <w:r>
        <w:t>/shortResumeMAC-I</w:t>
      </w:r>
      <w:r>
        <w:rPr>
          <w:lang w:val="en-US"/>
        </w:rPr>
        <w:t>.</w:t>
      </w:r>
    </w:p>
    <w:p w:rsidR="000210AF" w:rsidRDefault="000210AF" w:rsidP="000210AF">
      <w:pPr>
        <w:rPr>
          <w:lang w:val="en-US"/>
        </w:rPr>
      </w:pPr>
      <w:r>
        <w:rPr>
          <w:lang w:val="en-US"/>
        </w:rPr>
        <w:t xml:space="preserve">The UE and the network negotiate/learn each other's capability/support of using the newer version of </w:t>
      </w:r>
      <w:r w:rsidRPr="00F21FF7">
        <w:t>ResumeMAC-I</w:t>
      </w:r>
      <w:r>
        <w:t>/shortResumeMAC-I</w:t>
      </w:r>
      <w:r w:rsidDel="00814940">
        <w:rPr>
          <w:lang w:val="en-US"/>
        </w:rPr>
        <w:t xml:space="preserve"> </w:t>
      </w:r>
      <w:r>
        <w:rPr>
          <w:lang w:val="en-US"/>
        </w:rPr>
        <w:t>as below:</w:t>
      </w:r>
    </w:p>
    <w:p w:rsidR="000210AF" w:rsidRDefault="000210AF" w:rsidP="000210AF">
      <w:pPr>
        <w:pStyle w:val="NO"/>
        <w:rPr>
          <w:lang w:val="en-US"/>
        </w:rPr>
      </w:pPr>
      <w:r>
        <w:rPr>
          <w:lang w:val="en-US"/>
        </w:rPr>
        <w:t>-</w:t>
      </w:r>
      <w:r>
        <w:rPr>
          <w:lang w:val="en-US"/>
        </w:rPr>
        <w:tab/>
        <w:t>UE's capability is part of an RRC message (i.e., AS SMComplete).</w:t>
      </w:r>
    </w:p>
    <w:p w:rsidR="000210AF" w:rsidRDefault="000210AF" w:rsidP="000210AF">
      <w:pPr>
        <w:pStyle w:val="NO"/>
      </w:pPr>
      <w:r>
        <w:rPr>
          <w:lang w:val="en-US"/>
        </w:rPr>
        <w:t>-</w:t>
      </w:r>
      <w:r>
        <w:rPr>
          <w:lang w:val="en-US"/>
        </w:rPr>
        <w:tab/>
      </w:r>
      <w:r w:rsidRPr="00E940FB">
        <w:rPr>
          <w:lang w:val="en-US"/>
        </w:rPr>
        <w:t>gNB/ng-eNB</w:t>
      </w:r>
      <w:r>
        <w:rPr>
          <w:lang w:val="en-US"/>
        </w:rPr>
        <w:t xml:space="preserve">'s capability is part of a SI message (i.e., SIB1, refer to a closely related feature called </w:t>
      </w:r>
      <w:r>
        <w:t>useFullResumeID in SIB1).</w:t>
      </w:r>
    </w:p>
    <w:p w:rsidR="000210AF" w:rsidRPr="000210AF" w:rsidRDefault="000210AF" w:rsidP="000210AF">
      <w:pPr>
        <w:pStyle w:val="EditorsNote"/>
      </w:pPr>
      <w:r w:rsidRPr="000210AF">
        <w:t>Editor’s Note: SIB indication needs to be justified.</w:t>
      </w:r>
    </w:p>
    <w:p w:rsidR="000210AF" w:rsidRPr="000210AF" w:rsidRDefault="000210AF" w:rsidP="000210AF">
      <w:pPr>
        <w:pStyle w:val="EditorsNote"/>
      </w:pPr>
      <w:r w:rsidRPr="000210AF">
        <w:t>Editor’s Note: RAN2/RAN3 will be liased for stage 3 details. They could advice if there are other preferable alternatives like UE's capability could be part of a NAS message (e.g., Registration Request) and gNB/ng-eNB's capability could be part of an RRC message (e.g., RRC release with suspendConfig).</w:t>
      </w:r>
    </w:p>
    <w:p w:rsidR="000210AF" w:rsidRPr="007811CD" w:rsidRDefault="000210AF" w:rsidP="007811CD">
      <w:r>
        <w:rPr>
          <w:lang w:val="en-US"/>
        </w:rPr>
        <w:t>The processing overhead of using the whole RRCResumeRequest message as input to one of NIA/EIA algorithms is expected to be minimal.</w:t>
      </w:r>
    </w:p>
    <w:p w:rsidR="00E3385C" w:rsidRDefault="00E3385C" w:rsidP="00E3385C">
      <w:pPr>
        <w:pStyle w:val="Heading3"/>
      </w:pPr>
      <w:bookmarkStart w:id="237" w:name="_Toc41060506"/>
      <w:r w:rsidRPr="00F21FF7">
        <w:t>6.</w:t>
      </w:r>
      <w:r>
        <w:t>17</w:t>
      </w:r>
      <w:r w:rsidRPr="00F21FF7">
        <w:t>.3</w:t>
      </w:r>
      <w:r w:rsidRPr="00F21FF7">
        <w:tab/>
        <w:t>Evaluation</w:t>
      </w:r>
      <w:bookmarkEnd w:id="237"/>
      <w:r w:rsidRPr="00F21FF7">
        <w:t xml:space="preserve"> </w:t>
      </w:r>
    </w:p>
    <w:p w:rsidR="000210AF" w:rsidRPr="004A4134" w:rsidRDefault="000210AF" w:rsidP="007811CD"/>
    <w:p w:rsidR="005D21AC" w:rsidRPr="005D21AC" w:rsidRDefault="005D21AC" w:rsidP="005D21AC">
      <w:pPr>
        <w:pStyle w:val="Heading2"/>
      </w:pPr>
      <w:bookmarkStart w:id="238" w:name="_Toc3533664"/>
      <w:bookmarkStart w:id="239" w:name="_Toc3551828"/>
      <w:bookmarkStart w:id="240" w:name="_Toc3551923"/>
      <w:bookmarkStart w:id="241" w:name="_Toc3552018"/>
      <w:bookmarkStart w:id="242" w:name="_Toc3552112"/>
      <w:bookmarkStart w:id="243" w:name="_Toc3552206"/>
      <w:bookmarkStart w:id="244" w:name="_Toc3552394"/>
      <w:bookmarkStart w:id="245" w:name="_Toc3552488"/>
      <w:bookmarkStart w:id="246" w:name="_Toc3554505"/>
      <w:bookmarkStart w:id="247" w:name="_Toc3557261"/>
      <w:bookmarkStart w:id="248" w:name="_Toc3800472"/>
      <w:bookmarkStart w:id="249" w:name="_Toc3800794"/>
      <w:bookmarkStart w:id="250" w:name="_Toc3800888"/>
      <w:bookmarkStart w:id="251" w:name="_Toc3800985"/>
      <w:bookmarkStart w:id="252" w:name="_Toc3801085"/>
      <w:bookmarkStart w:id="253" w:name="_Toc3801185"/>
      <w:bookmarkStart w:id="254" w:name="_Toc3801286"/>
      <w:bookmarkStart w:id="255" w:name="_Toc8390216"/>
      <w:bookmarkStart w:id="256" w:name="_Toc8587955"/>
      <w:bookmarkStart w:id="257" w:name="_Toc8588097"/>
      <w:bookmarkStart w:id="258" w:name="_Toc41060507"/>
      <w:bookmarkEnd w:id="230"/>
      <w:bookmarkEnd w:id="231"/>
      <w:bookmarkEnd w:id="232"/>
      <w:bookmarkEnd w:id="233"/>
      <w:bookmarkEnd w:id="234"/>
      <w:r w:rsidRPr="005D21AC">
        <w:lastRenderedPageBreak/>
        <w:t>6.</w:t>
      </w:r>
      <w:r w:rsidRPr="00B237C5">
        <w:t>18</w:t>
      </w:r>
      <w:r w:rsidRPr="005D21AC">
        <w:tab/>
        <w:t>Solution #</w:t>
      </w:r>
      <w:r w:rsidRPr="00B237C5">
        <w:t>18</w:t>
      </w:r>
      <w:r w:rsidRPr="005D21AC">
        <w:t>: Avoiding UE connecting to</w:t>
      </w:r>
      <w:r w:rsidR="00A52D0E">
        <w:t xml:space="preserve"> </w:t>
      </w:r>
      <w:r w:rsidRPr="005D21AC">
        <w:t>False Base Station during Conditional Handover</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rsidR="005D21AC" w:rsidRPr="005D21AC" w:rsidRDefault="005D21AC" w:rsidP="005D21AC">
      <w:pPr>
        <w:pStyle w:val="Heading3"/>
      </w:pPr>
      <w:bookmarkStart w:id="259" w:name="_Toc3533665"/>
      <w:bookmarkStart w:id="260" w:name="_Toc3551829"/>
      <w:bookmarkStart w:id="261" w:name="_Toc3551924"/>
      <w:bookmarkStart w:id="262" w:name="_Toc3552019"/>
      <w:bookmarkStart w:id="263" w:name="_Toc3552113"/>
      <w:bookmarkStart w:id="264" w:name="_Toc3552207"/>
      <w:bookmarkStart w:id="265" w:name="_Toc3552395"/>
      <w:bookmarkStart w:id="266" w:name="_Toc3552489"/>
      <w:bookmarkStart w:id="267" w:name="_Toc3554506"/>
      <w:bookmarkStart w:id="268" w:name="_Toc3557262"/>
      <w:bookmarkStart w:id="269" w:name="_Toc3800473"/>
      <w:bookmarkStart w:id="270" w:name="_Toc3800795"/>
      <w:bookmarkStart w:id="271" w:name="_Toc3800889"/>
      <w:bookmarkStart w:id="272" w:name="_Toc3800986"/>
      <w:bookmarkStart w:id="273" w:name="_Toc3801086"/>
      <w:bookmarkStart w:id="274" w:name="_Toc3801186"/>
      <w:bookmarkStart w:id="275" w:name="_Toc3801287"/>
      <w:bookmarkStart w:id="276" w:name="_Toc8390217"/>
      <w:bookmarkStart w:id="277" w:name="_Toc8587956"/>
      <w:bookmarkStart w:id="278" w:name="_Toc8588098"/>
      <w:bookmarkStart w:id="279" w:name="_Toc41060508"/>
      <w:r w:rsidRPr="005D21AC">
        <w:t>6.</w:t>
      </w:r>
      <w:r w:rsidRPr="00B237C5">
        <w:t>18</w:t>
      </w:r>
      <w:r w:rsidRPr="005D21AC">
        <w:t>.1</w:t>
      </w:r>
      <w:r w:rsidRPr="005D21AC">
        <w:tab/>
        <w:t>Introduction</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r w:rsidRPr="005D21AC">
        <w:t xml:space="preserve">  </w:t>
      </w:r>
    </w:p>
    <w:p w:rsidR="005D21AC" w:rsidRDefault="005D21AC" w:rsidP="005D21AC">
      <w:r w:rsidRPr="005D21AC">
        <w:t>This solution addresses</w:t>
      </w:r>
      <w:r w:rsidRPr="00F21FF7">
        <w:t xml:space="preserve"> the security requirement in </w:t>
      </w:r>
      <w:r w:rsidRPr="00F21FF7">
        <w:rPr>
          <w:lang w:eastAsia="zh-CN"/>
        </w:rPr>
        <w:t xml:space="preserve">key issue #3 </w:t>
      </w:r>
      <w:r w:rsidRPr="00F21FF7">
        <w:t>for preventing UE from connecting to false base station.</w:t>
      </w:r>
      <w:r>
        <w:t xml:space="preserve"> Conditional handover is already agreed in RAN2 to support high handover robustness to avoid ping-pong effect, and it is recognized that avoiding UE connecting to fake base station can be supported losslessly. Thus, the solution is proposed to support conditional handover in addition to solution 6.</w:t>
      </w:r>
    </w:p>
    <w:p w:rsidR="005D21AC" w:rsidRPr="00F21FF7" w:rsidRDefault="005D21AC" w:rsidP="005D21AC">
      <w:pPr>
        <w:rPr>
          <w:lang w:eastAsia="zh-CN"/>
        </w:rPr>
      </w:pPr>
      <w:r>
        <w:rPr>
          <w:rFonts w:hint="eastAsia"/>
          <w:lang w:eastAsia="zh-CN"/>
        </w:rPr>
        <w:t xml:space="preserve">The </w:t>
      </w:r>
      <w:r>
        <w:rPr>
          <w:lang w:eastAsia="zh-CN"/>
        </w:rPr>
        <w:t>solution</w:t>
      </w:r>
      <w:r>
        <w:rPr>
          <w:rFonts w:hint="eastAsia"/>
          <w:lang w:eastAsia="zh-CN"/>
        </w:rPr>
        <w:t xml:space="preserve"> proposes the similar </w:t>
      </w:r>
      <w:r>
        <w:rPr>
          <w:lang w:eastAsia="zh-CN"/>
        </w:rPr>
        <w:t>mechanism</w:t>
      </w:r>
      <w:r>
        <w:rPr>
          <w:rFonts w:hint="eastAsia"/>
          <w:lang w:eastAsia="zh-CN"/>
        </w:rPr>
        <w:t xml:space="preserve"> </w:t>
      </w:r>
      <w:r>
        <w:rPr>
          <w:lang w:eastAsia="zh-CN"/>
        </w:rPr>
        <w:t xml:space="preserve">with solution 6 to support for conditional handover, i.e. target </w:t>
      </w:r>
      <w:r w:rsidRPr="00133731">
        <w:rPr>
          <w:lang w:eastAsia="zh-CN"/>
        </w:rPr>
        <w:t>gNB B assig</w:t>
      </w:r>
      <w:r>
        <w:rPr>
          <w:lang w:eastAsia="zh-CN"/>
        </w:rPr>
        <w:t xml:space="preserve">ns a specific CSI-RS to the UE to indicate the UE to measure the real reference signal of the target gNB B, which could avoid the UE to measure false base station. The difference is that the source gNB A sends threshold to the UE to make the HO decision. So, handover decision can be performed on the UE. Thus, additional signalling to report measured signalling is not needed so that handover </w:t>
      </w:r>
      <w:r w:rsidRPr="00CF1D21">
        <w:rPr>
          <w:lang w:eastAsia="zh-CN"/>
        </w:rPr>
        <w:t>robustness</w:t>
      </w:r>
      <w:r>
        <w:rPr>
          <w:lang w:eastAsia="zh-CN"/>
        </w:rPr>
        <w:t xml:space="preserve"> can be guaranteed, meanwhile, this can avoid UE connecting to false base station during conditional handover.</w:t>
      </w:r>
    </w:p>
    <w:p w:rsidR="005D21AC" w:rsidRPr="005D21AC" w:rsidRDefault="005D21AC" w:rsidP="005D21AC">
      <w:pPr>
        <w:pStyle w:val="Heading3"/>
      </w:pPr>
      <w:bookmarkStart w:id="280" w:name="_Toc3533666"/>
      <w:bookmarkStart w:id="281" w:name="_Toc3551830"/>
      <w:bookmarkStart w:id="282" w:name="_Toc3551925"/>
      <w:bookmarkStart w:id="283" w:name="_Toc3552020"/>
      <w:bookmarkStart w:id="284" w:name="_Toc3552114"/>
      <w:bookmarkStart w:id="285" w:name="_Toc3552208"/>
      <w:bookmarkStart w:id="286" w:name="_Toc3552396"/>
      <w:bookmarkStart w:id="287" w:name="_Toc3552490"/>
      <w:bookmarkStart w:id="288" w:name="_Toc3554507"/>
      <w:bookmarkStart w:id="289" w:name="_Toc3557263"/>
      <w:bookmarkStart w:id="290" w:name="_Toc3800474"/>
      <w:bookmarkStart w:id="291" w:name="_Toc3800796"/>
      <w:bookmarkStart w:id="292" w:name="_Toc3800890"/>
      <w:bookmarkStart w:id="293" w:name="_Toc3800987"/>
      <w:bookmarkStart w:id="294" w:name="_Toc3801087"/>
      <w:bookmarkStart w:id="295" w:name="_Toc3801187"/>
      <w:bookmarkStart w:id="296" w:name="_Toc3801288"/>
      <w:bookmarkStart w:id="297" w:name="_Toc8390218"/>
      <w:bookmarkStart w:id="298" w:name="_Toc8587957"/>
      <w:bookmarkStart w:id="299" w:name="_Toc8588099"/>
      <w:bookmarkStart w:id="300" w:name="_Toc41060509"/>
      <w:r w:rsidRPr="005D21AC">
        <w:t>6.</w:t>
      </w:r>
      <w:r w:rsidRPr="00B237C5">
        <w:t>18</w:t>
      </w:r>
      <w:r w:rsidRPr="005D21AC">
        <w:t>.2</w:t>
      </w:r>
      <w:r w:rsidRPr="005D21AC">
        <w:tab/>
        <w:t>Solution details</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r w:rsidRPr="005D21AC">
        <w:t xml:space="preserve">  </w:t>
      </w:r>
    </w:p>
    <w:p w:rsidR="005D21AC" w:rsidRPr="005D21AC" w:rsidRDefault="005D21AC" w:rsidP="005D21AC">
      <w:pPr>
        <w:pStyle w:val="Heading4"/>
      </w:pPr>
      <w:bookmarkStart w:id="301" w:name="_Toc3533668"/>
      <w:bookmarkStart w:id="302" w:name="_Toc3551832"/>
      <w:bookmarkStart w:id="303" w:name="_Toc3551927"/>
      <w:bookmarkStart w:id="304" w:name="_Toc3552022"/>
      <w:bookmarkStart w:id="305" w:name="_Toc3552116"/>
      <w:bookmarkStart w:id="306" w:name="_Toc3552210"/>
      <w:bookmarkStart w:id="307" w:name="_Toc3552398"/>
      <w:bookmarkStart w:id="308" w:name="_Toc3552492"/>
      <w:bookmarkStart w:id="309" w:name="_Toc3554509"/>
      <w:bookmarkStart w:id="310" w:name="_Toc3557265"/>
      <w:bookmarkStart w:id="311" w:name="_Toc3800476"/>
      <w:bookmarkStart w:id="312" w:name="_Toc3800798"/>
      <w:bookmarkStart w:id="313" w:name="_Toc3800892"/>
      <w:bookmarkStart w:id="314" w:name="_Toc3800989"/>
      <w:bookmarkStart w:id="315" w:name="_Toc3801089"/>
      <w:bookmarkStart w:id="316" w:name="_Toc3801189"/>
      <w:bookmarkStart w:id="317" w:name="_Toc3801290"/>
      <w:bookmarkStart w:id="318" w:name="_Toc8390220"/>
      <w:bookmarkStart w:id="319" w:name="_Toc8587959"/>
      <w:bookmarkStart w:id="320" w:name="_Toc8588101"/>
      <w:bookmarkStart w:id="321" w:name="_Toc41060510"/>
      <w:r w:rsidRPr="005D21AC">
        <w:t>6.</w:t>
      </w:r>
      <w:r w:rsidRPr="00B237C5">
        <w:t>18</w:t>
      </w:r>
      <w:r w:rsidRPr="005D21AC">
        <w:t>.2.1</w:t>
      </w:r>
      <w:r w:rsidRPr="005D21AC">
        <w:tab/>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r w:rsidRPr="005D21AC">
        <w:t>General</w:t>
      </w:r>
      <w:bookmarkEnd w:id="321"/>
    </w:p>
    <w:p w:rsidR="005D21AC" w:rsidRPr="005D21AC" w:rsidRDefault="005D21AC" w:rsidP="005D21AC">
      <w:r w:rsidRPr="005D21AC">
        <w:t>Similar with solution 6, there are two options for this solution:</w:t>
      </w:r>
    </w:p>
    <w:p w:rsidR="005D21AC" w:rsidRPr="005D21AC" w:rsidRDefault="005D21AC" w:rsidP="005D21AC">
      <w:r w:rsidRPr="005D21AC">
        <w:t>Option A: Always On feature: In this option the proposed solution is always on and activated at the source gNB; thus it is on on all gNBs.</w:t>
      </w:r>
    </w:p>
    <w:p w:rsidR="005D21AC" w:rsidRPr="005D21AC" w:rsidRDefault="005D21AC" w:rsidP="005D21AC">
      <w:r w:rsidRPr="005D21AC">
        <w:t>Option B: On demand feature: The source gNB turns this feature on to a specific target gNB, when the source gNB suspects the presence of a false base station in the area, it automatically turns this feature on.</w:t>
      </w:r>
    </w:p>
    <w:p w:rsidR="005D21AC" w:rsidRPr="005D21AC" w:rsidRDefault="005D21AC" w:rsidP="005D21AC">
      <w:pPr>
        <w:pStyle w:val="Heading4"/>
      </w:pPr>
      <w:bookmarkStart w:id="322" w:name="_Toc3533669"/>
      <w:bookmarkStart w:id="323" w:name="_Toc3551833"/>
      <w:bookmarkStart w:id="324" w:name="_Toc3551928"/>
      <w:bookmarkStart w:id="325" w:name="_Toc3552023"/>
      <w:bookmarkStart w:id="326" w:name="_Toc3552117"/>
      <w:bookmarkStart w:id="327" w:name="_Toc3552211"/>
      <w:bookmarkStart w:id="328" w:name="_Toc3552399"/>
      <w:bookmarkStart w:id="329" w:name="_Toc3552493"/>
      <w:bookmarkStart w:id="330" w:name="_Toc3554510"/>
      <w:bookmarkStart w:id="331" w:name="_Toc3557266"/>
      <w:bookmarkStart w:id="332" w:name="_Toc3800477"/>
      <w:bookmarkStart w:id="333" w:name="_Toc3800799"/>
      <w:bookmarkStart w:id="334" w:name="_Toc3800893"/>
      <w:bookmarkStart w:id="335" w:name="_Toc3800990"/>
      <w:bookmarkStart w:id="336" w:name="_Toc3801090"/>
      <w:bookmarkStart w:id="337" w:name="_Toc3801190"/>
      <w:bookmarkStart w:id="338" w:name="_Toc3801291"/>
      <w:bookmarkStart w:id="339" w:name="_Toc8390221"/>
      <w:bookmarkStart w:id="340" w:name="_Toc8587960"/>
      <w:bookmarkStart w:id="341" w:name="_Toc8588102"/>
      <w:bookmarkStart w:id="342" w:name="_Toc41060511"/>
      <w:r w:rsidRPr="005D21AC">
        <w:lastRenderedPageBreak/>
        <w:t>6.</w:t>
      </w:r>
      <w:r w:rsidRPr="00B237C5">
        <w:t>18</w:t>
      </w:r>
      <w:r w:rsidRPr="005D21AC">
        <w:t>.2.2</w:t>
      </w:r>
      <w:r w:rsidRPr="005D21AC">
        <w:tab/>
        <w:t>Always on Feature</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rsidR="005D21AC" w:rsidRPr="005D21AC" w:rsidRDefault="008C2A5C" w:rsidP="005D21AC">
      <w:pPr>
        <w:jc w:val="center"/>
      </w:pPr>
      <w:r>
        <w:rPr>
          <w:noProof/>
        </w:rPr>
        <w:object w:dxaOrig="9560" w:dyaOrig="7280">
          <v:shape id="_x0000_i1041" type="#_x0000_t75" alt="" style="width:478.35pt;height:364.45pt;mso-width-percent:0;mso-height-percent:0;mso-width-percent:0;mso-height-percent:0" o:ole="">
            <v:imagedata r:id="rId54" o:title=""/>
          </v:shape>
          <o:OLEObject Type="Embed" ProgID="Visio.Drawing.15" ShapeID="_x0000_i1041" DrawAspect="Content" ObjectID="_1652278464" r:id="rId55"/>
        </w:object>
      </w:r>
    </w:p>
    <w:p w:rsidR="00EA2D01" w:rsidRPr="005D21AC" w:rsidRDefault="005D21AC" w:rsidP="00EA2D01">
      <w:pPr>
        <w:pStyle w:val="TF"/>
      </w:pPr>
      <w:r w:rsidRPr="005D21AC">
        <w:t>Figure</w:t>
      </w:r>
      <w:r w:rsidRPr="005D21AC">
        <w:rPr>
          <w:lang w:eastAsia="zh-CN"/>
        </w:rPr>
        <w:t xml:space="preserve"> 6.</w:t>
      </w:r>
      <w:r w:rsidR="00B237C5">
        <w:rPr>
          <w:lang w:eastAsia="zh-CN"/>
        </w:rPr>
        <w:t>18</w:t>
      </w:r>
      <w:r w:rsidRPr="005D21AC">
        <w:rPr>
          <w:lang w:eastAsia="zh-CN"/>
        </w:rPr>
        <w:t>.2-1</w:t>
      </w:r>
      <w:r w:rsidRPr="005D21AC">
        <w:t>: CHO procedure with indicated second measurement</w:t>
      </w:r>
    </w:p>
    <w:p w:rsidR="005D21AC" w:rsidRPr="005D21AC" w:rsidRDefault="005D21AC" w:rsidP="005D21AC">
      <w:pPr>
        <w:numPr>
          <w:ilvl w:val="0"/>
          <w:numId w:val="36"/>
        </w:numPr>
        <w:ind w:left="284" w:hanging="284"/>
      </w:pPr>
      <w:r w:rsidRPr="005D21AC">
        <w:t>T</w:t>
      </w:r>
      <w:r w:rsidRPr="005D21AC">
        <w:rPr>
          <w:lang w:eastAsia="zh-CN"/>
        </w:rPr>
        <w:t>he UEs performs measurement, and sends measurement report including measured signal 1 of this specific cell to the source gNB (A). The measured signal may be fake gNB C’s who forged the same cell to the target gNB B.</w:t>
      </w:r>
    </w:p>
    <w:p w:rsidR="005D21AC" w:rsidRPr="005D21AC" w:rsidRDefault="005D21AC" w:rsidP="005D21AC">
      <w:pPr>
        <w:numPr>
          <w:ilvl w:val="0"/>
          <w:numId w:val="36"/>
        </w:numPr>
        <w:ind w:left="284" w:hanging="284"/>
      </w:pPr>
      <w:r w:rsidRPr="005D21AC">
        <w:t>-2. When the source gNB receives Measurement Report, the measured signal is going to trigger Conditional Handover, the source gNB (A) sends CHO request with a CSI-RS to request the target gNB to prepare a specific CSI-RS for the UE.</w:t>
      </w:r>
    </w:p>
    <w:p w:rsidR="005D21AC" w:rsidRPr="005D21AC" w:rsidRDefault="005D21AC" w:rsidP="005D21AC">
      <w:pPr>
        <w:numPr>
          <w:ilvl w:val="0"/>
          <w:numId w:val="37"/>
        </w:numPr>
        <w:ind w:left="284" w:hanging="284"/>
      </w:pPr>
      <w:r w:rsidRPr="005D21AC">
        <w:t xml:space="preserve">The target gNB (B) performs admission control and prepares basic RRC configuration information for the UE, including a dedicated CSI-RS information. </w:t>
      </w:r>
    </w:p>
    <w:p w:rsidR="005D21AC" w:rsidRPr="005D21AC" w:rsidRDefault="005D21AC" w:rsidP="005D21AC">
      <w:pPr>
        <w:numPr>
          <w:ilvl w:val="0"/>
          <w:numId w:val="37"/>
        </w:numPr>
        <w:ind w:left="284" w:hanging="284"/>
      </w:pPr>
      <w:r w:rsidRPr="005D21AC">
        <w:t>The target gNB (B) responds with the CHO request ACK message containing all the prepared RRC configuration informatio</w:t>
      </w:r>
      <w:r w:rsidR="00B237C5">
        <w:t>n</w:t>
      </w:r>
      <w:r w:rsidRPr="005D21AC">
        <w:t xml:space="preserve"> (including the dedicated CSI-RS information).</w:t>
      </w:r>
    </w:p>
    <w:p w:rsidR="005D21AC" w:rsidRPr="005D21AC" w:rsidRDefault="005D21AC" w:rsidP="005D21AC">
      <w:pPr>
        <w:numPr>
          <w:ilvl w:val="0"/>
          <w:numId w:val="37"/>
        </w:numPr>
        <w:ind w:left="284" w:hanging="284"/>
      </w:pPr>
      <w:r w:rsidRPr="005D21AC">
        <w:t xml:space="preserve">Once the source gNB (A) receives the CSI-RS information in the Conditional Handover request ACK, the source gNB attaches threshold of HO. </w:t>
      </w:r>
    </w:p>
    <w:p w:rsidR="005D21AC" w:rsidRPr="005D21AC" w:rsidRDefault="005D21AC" w:rsidP="005D21AC">
      <w:pPr>
        <w:numPr>
          <w:ilvl w:val="0"/>
          <w:numId w:val="37"/>
        </w:numPr>
        <w:ind w:left="284" w:hanging="284"/>
      </w:pPr>
      <w:r w:rsidRPr="005D21AC">
        <w:t xml:space="preserve">The source gNB (A) sends CHO Command including the dedicated CSI-RS information and threshold to the UE while being protected with RRC security context. </w:t>
      </w:r>
    </w:p>
    <w:p w:rsidR="005D21AC" w:rsidRPr="005D21AC" w:rsidRDefault="005D21AC" w:rsidP="005D21AC">
      <w:pPr>
        <w:numPr>
          <w:ilvl w:val="0"/>
          <w:numId w:val="37"/>
        </w:numPr>
        <w:ind w:left="284" w:hanging="284"/>
      </w:pPr>
      <w:r w:rsidRPr="005D21AC">
        <w:t>The UE executes a second measurement of the dedicated CSI-RS signal indicated in the CHO Command, and get measured signal 2.</w:t>
      </w:r>
    </w:p>
    <w:p w:rsidR="005D21AC" w:rsidRPr="005D21AC" w:rsidRDefault="005D21AC" w:rsidP="005D21AC">
      <w:pPr>
        <w:numPr>
          <w:ilvl w:val="0"/>
          <w:numId w:val="37"/>
        </w:numPr>
        <w:ind w:left="284" w:hanging="284"/>
      </w:pPr>
      <w:r w:rsidRPr="005D21AC">
        <w:t>Based on the signal 2 and measurement condition, the UE decides whether or not to continue the HO. If the signal 2 meets the threshold, that means the real reference signal power of the target cell is strong enough, the UE sends the HO co</w:t>
      </w:r>
      <w:r w:rsidR="00B237C5">
        <w:t>n</w:t>
      </w:r>
      <w:r w:rsidRPr="005D21AC">
        <w:t>firm to the target cell, no latency is added. Otherwise, the signal 1 may be fake gNB C’s signal, and the UE will not trigger handover. Thus, the UE will not connect to the false base station.</w:t>
      </w:r>
    </w:p>
    <w:p w:rsidR="005D21AC" w:rsidRPr="005D21AC" w:rsidRDefault="005D21AC" w:rsidP="005D21AC">
      <w:pPr>
        <w:pStyle w:val="Heading4"/>
        <w:rPr>
          <w:lang w:eastAsia="zh-CN"/>
        </w:rPr>
      </w:pPr>
      <w:bookmarkStart w:id="343" w:name="_Toc41060512"/>
      <w:r w:rsidRPr="005D21AC">
        <w:rPr>
          <w:lang w:eastAsia="zh-CN"/>
        </w:rPr>
        <w:lastRenderedPageBreak/>
        <w:t>6.</w:t>
      </w:r>
      <w:r w:rsidRPr="00B237C5">
        <w:rPr>
          <w:lang w:eastAsia="zh-CN"/>
        </w:rPr>
        <w:t>18</w:t>
      </w:r>
      <w:r w:rsidRPr="005D21AC">
        <w:rPr>
          <w:lang w:eastAsia="zh-CN"/>
        </w:rPr>
        <w:t>.2.3</w:t>
      </w:r>
      <w:r w:rsidRPr="005D21AC">
        <w:rPr>
          <w:lang w:eastAsia="zh-CN"/>
        </w:rPr>
        <w:tab/>
        <w:t>On Demand Feature</w:t>
      </w:r>
      <w:bookmarkEnd w:id="343"/>
    </w:p>
    <w:p w:rsidR="005D21AC" w:rsidRPr="005D21AC" w:rsidRDefault="005D21AC" w:rsidP="005D21AC">
      <w:pPr>
        <w:rPr>
          <w:lang w:eastAsia="zh-CN"/>
        </w:rPr>
      </w:pPr>
      <w:r w:rsidRPr="005D21AC">
        <w:rPr>
          <w:lang w:eastAsia="zh-CN"/>
        </w:rPr>
        <w:t>The details of the solution in this option is the same as in option A with the difference that this solution is turned on when needed, i.e., on demand. The solution is turned on dynamically according to detection report of network or UE. If source gNB A detects suspicion of false base station nearby or receives suspicion of false base station from the UE, the source gNB A may send CSI-RS request to the target gNB B to turn on this feature. Other fake base station detection method of Key Issue #3 could be used too.</w:t>
      </w:r>
    </w:p>
    <w:p w:rsidR="005D21AC" w:rsidRPr="005D21AC" w:rsidRDefault="005D21AC" w:rsidP="005D21AC">
      <w:pPr>
        <w:pStyle w:val="Heading3"/>
      </w:pPr>
      <w:bookmarkStart w:id="344" w:name="_Toc3533671"/>
      <w:bookmarkStart w:id="345" w:name="_Toc3551835"/>
      <w:bookmarkStart w:id="346" w:name="_Toc3551930"/>
      <w:bookmarkStart w:id="347" w:name="_Toc3552025"/>
      <w:bookmarkStart w:id="348" w:name="_Toc3552119"/>
      <w:bookmarkStart w:id="349" w:name="_Toc3552213"/>
      <w:bookmarkStart w:id="350" w:name="_Toc3552401"/>
      <w:bookmarkStart w:id="351" w:name="_Toc3552495"/>
      <w:bookmarkStart w:id="352" w:name="_Toc3554512"/>
      <w:bookmarkStart w:id="353" w:name="_Toc3557268"/>
      <w:bookmarkStart w:id="354" w:name="_Toc3800479"/>
      <w:bookmarkStart w:id="355" w:name="_Toc3800801"/>
      <w:bookmarkStart w:id="356" w:name="_Toc3800895"/>
      <w:bookmarkStart w:id="357" w:name="_Toc3800992"/>
      <w:bookmarkStart w:id="358" w:name="_Toc3801092"/>
      <w:bookmarkStart w:id="359" w:name="_Toc3801192"/>
      <w:bookmarkStart w:id="360" w:name="_Toc3801293"/>
      <w:bookmarkStart w:id="361" w:name="_Toc8390223"/>
      <w:bookmarkStart w:id="362" w:name="_Toc8587962"/>
      <w:bookmarkStart w:id="363" w:name="_Toc8588104"/>
      <w:bookmarkStart w:id="364" w:name="_Toc41060513"/>
      <w:r w:rsidRPr="005D21AC">
        <w:t>6.</w:t>
      </w:r>
      <w:r w:rsidRPr="00B237C5">
        <w:t>18</w:t>
      </w:r>
      <w:r w:rsidRPr="005D21AC">
        <w:t>.3</w:t>
      </w:r>
      <w:r w:rsidRPr="005D21AC">
        <w:tab/>
        <w:t>Evaluation</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r w:rsidRPr="005D21AC">
        <w:t xml:space="preserve"> </w:t>
      </w:r>
    </w:p>
    <w:p w:rsidR="005D21AC" w:rsidRPr="005D21AC" w:rsidRDefault="005D21AC" w:rsidP="005D21AC">
      <w:bookmarkStart w:id="365" w:name="OLE_LINK11"/>
      <w:r w:rsidRPr="005D21AC">
        <w:t>The solution addresses Key Issue #3 to avoid the UE connecting to FBS during Conditional Handover procedure.</w:t>
      </w:r>
    </w:p>
    <w:p w:rsidR="005D21AC" w:rsidRPr="005D21AC" w:rsidRDefault="005D21AC" w:rsidP="005D21AC">
      <w:pPr>
        <w:rPr>
          <w:lang w:eastAsia="zh-CN"/>
        </w:rPr>
      </w:pPr>
      <w:r w:rsidRPr="005D21AC">
        <w:rPr>
          <w:lang w:eastAsia="zh-CN"/>
        </w:rPr>
        <w:t>CSI-RS is used for the UE to do measurement, it is a UE specific parameter which is assigned by the target RAN, and is different for each UE. In the solution, CSI-RS is provided to the UE in a ciphered and integrity protected RRC Reconfiguration message, so, the FBS cannot know this parameter, and cannot forge the right CSI-RS. Thus, the UE will measure true signalling of the target RAN, and will not initiate wrong HO caused by forged cell of FBS.</w:t>
      </w:r>
    </w:p>
    <w:p w:rsidR="005D21AC" w:rsidRDefault="005D21AC" w:rsidP="005D21AC">
      <w:pPr>
        <w:rPr>
          <w:lang w:eastAsia="zh-CN"/>
        </w:rPr>
      </w:pPr>
      <w:r w:rsidRPr="005D21AC">
        <w:t>The solution reuses agreed conditional handover procedure</w:t>
      </w:r>
      <w:r>
        <w:rPr>
          <w:lang w:eastAsia="zh-CN"/>
        </w:rPr>
        <w:t>, and requires new signalling overhead.</w:t>
      </w:r>
      <w:bookmarkEnd w:id="365"/>
      <w:r>
        <w:rPr>
          <w:lang w:eastAsia="zh-CN"/>
        </w:rPr>
        <w:t xml:space="preserve"> Only new IEs are added, so, the impact is small, and the feature can be always turned on.</w:t>
      </w:r>
    </w:p>
    <w:p w:rsidR="005D21AC" w:rsidRDefault="005D21AC" w:rsidP="005D21AC">
      <w:pPr>
        <w:keepLines/>
        <w:ind w:left="1135" w:hanging="851"/>
        <w:rPr>
          <w:color w:val="FF0000"/>
        </w:rPr>
      </w:pPr>
      <w:r w:rsidRPr="00CE1C4C">
        <w:rPr>
          <w:color w:val="FF0000"/>
        </w:rPr>
        <w:t>Editor’s Note:</w:t>
      </w:r>
      <w:r w:rsidR="0071068D">
        <w:rPr>
          <w:color w:val="FF0000"/>
        </w:rPr>
        <w:t xml:space="preserve"> </w:t>
      </w:r>
      <w:r>
        <w:rPr>
          <w:color w:val="FF0000"/>
        </w:rPr>
        <w:t xml:space="preserve">The solution does not mitigate </w:t>
      </w:r>
      <w:r>
        <w:rPr>
          <w:rFonts w:hint="eastAsia"/>
          <w:color w:val="FF0000"/>
          <w:lang w:eastAsia="zh-CN"/>
        </w:rPr>
        <w:t>dumb</w:t>
      </w:r>
      <w:r>
        <w:rPr>
          <w:color w:val="FF0000"/>
          <w:lang w:eastAsia="zh-CN"/>
        </w:rPr>
        <w:t xml:space="preserve"> </w:t>
      </w:r>
      <w:r>
        <w:rPr>
          <w:color w:val="FF0000"/>
        </w:rPr>
        <w:t xml:space="preserve">radio repeater attacks. </w:t>
      </w:r>
    </w:p>
    <w:p w:rsidR="00E3385C" w:rsidRPr="00B237C5" w:rsidRDefault="005D21AC" w:rsidP="00B237C5">
      <w:pPr>
        <w:keepLines/>
        <w:ind w:left="1135" w:hanging="851"/>
        <w:rPr>
          <w:color w:val="FF0000"/>
        </w:rPr>
      </w:pPr>
      <w:r w:rsidRPr="00CE1C4C">
        <w:rPr>
          <w:color w:val="FF0000"/>
        </w:rPr>
        <w:t>Editor’s Note:</w:t>
      </w:r>
      <w:r w:rsidR="0071068D">
        <w:rPr>
          <w:color w:val="FF0000"/>
        </w:rPr>
        <w:t xml:space="preserve"> </w:t>
      </w:r>
      <w:r>
        <w:rPr>
          <w:color w:val="FF0000"/>
        </w:rPr>
        <w:t xml:space="preserve">Further evaluation is ffs based on </w:t>
      </w:r>
      <w:r w:rsidRPr="00CE1C4C">
        <w:rPr>
          <w:color w:val="FF0000"/>
        </w:rPr>
        <w:t>RAN2 Feedback is needed.</w:t>
      </w:r>
    </w:p>
    <w:p w:rsidR="00B23078" w:rsidRPr="000E5FEC" w:rsidRDefault="00B23078" w:rsidP="00B23078">
      <w:pPr>
        <w:pStyle w:val="Heading2"/>
      </w:pPr>
      <w:bookmarkStart w:id="366" w:name="_Toc41060514"/>
      <w:r w:rsidRPr="00B23078">
        <w:t>6.</w:t>
      </w:r>
      <w:r w:rsidRPr="007811CD">
        <w:t>19</w:t>
      </w:r>
      <w:r w:rsidRPr="000E5FEC">
        <w:t xml:space="preserve"> </w:t>
      </w:r>
      <w:r w:rsidR="00E66C99">
        <w:tab/>
      </w:r>
      <w:r>
        <w:t xml:space="preserve">Solution #19: </w:t>
      </w:r>
      <w:r w:rsidRPr="00C27F01">
        <w:t>AS security</w:t>
      </w:r>
      <w:r>
        <w:t xml:space="preserve"> based MIB/SIBs integrity information provided by gNB</w:t>
      </w:r>
      <w:bookmarkEnd w:id="366"/>
      <w:r>
        <w:t xml:space="preserve"> </w:t>
      </w:r>
    </w:p>
    <w:p w:rsidR="00B23078" w:rsidRDefault="00B23078" w:rsidP="00B23078">
      <w:pPr>
        <w:pStyle w:val="Heading3"/>
      </w:pPr>
      <w:bookmarkStart w:id="367" w:name="_Toc41060515"/>
      <w:r w:rsidRPr="00B23078">
        <w:t>6.</w:t>
      </w:r>
      <w:r w:rsidRPr="007811CD">
        <w:t>19</w:t>
      </w:r>
      <w:r w:rsidRPr="00B23078">
        <w:t>.1</w:t>
      </w:r>
      <w:r w:rsidRPr="00D76ECB">
        <w:tab/>
      </w:r>
      <w:r>
        <w:t>Introduction</w:t>
      </w:r>
      <w:bookmarkEnd w:id="367"/>
    </w:p>
    <w:p w:rsidR="00B23078" w:rsidRDefault="00B23078" w:rsidP="00B23078">
      <w:r>
        <w:t xml:space="preserve">This solution addresses the security requirement of Key Issue #2: Security protection of system information. </w:t>
      </w:r>
    </w:p>
    <w:p w:rsidR="00B23078" w:rsidRDefault="00B23078" w:rsidP="00B23078">
      <w:r>
        <w:t xml:space="preserve">The basic idea is to have gNB provide the hash of the MIB/SIBs to the UE after it has established an AS security context. For the initial access, the AS security mode command is the first message that is integrity protected by the gNB, hence is used to carry the hash values of the MIB/SIBs. </w:t>
      </w:r>
      <w:r w:rsidR="00C739A8">
        <w:t xml:space="preserve">PCI (Physical Cell Identity) is additionally included </w:t>
      </w:r>
      <w:r w:rsidR="00C739A8" w:rsidRPr="006260B4">
        <w:t xml:space="preserve">in the </w:t>
      </w:r>
      <w:r w:rsidR="00C739A8">
        <w:t>calculation</w:t>
      </w:r>
      <w:r w:rsidR="00C739A8" w:rsidRPr="006260B4">
        <w:t xml:space="preserve"> of the MIB/SIB hash.</w:t>
      </w:r>
    </w:p>
    <w:p w:rsidR="00B23078" w:rsidRPr="00B23078" w:rsidRDefault="00B23078" w:rsidP="00B23078">
      <w:r>
        <w:t xml:space="preserve">UE determines whether it has read the correct MIB/SIBs by comparing the gNB provided hash values with the locally </w:t>
      </w:r>
      <w:r w:rsidRPr="00B23078">
        <w:t>computed ones. If hash mismatch is detected, the UE requests the concerned MIB/SIBs.</w:t>
      </w:r>
    </w:p>
    <w:p w:rsidR="00B23078" w:rsidRDefault="00B23078" w:rsidP="00B23078">
      <w:pPr>
        <w:pStyle w:val="Heading3"/>
      </w:pPr>
      <w:bookmarkStart w:id="368" w:name="_Toc41060516"/>
      <w:r w:rsidRPr="00B23078">
        <w:lastRenderedPageBreak/>
        <w:t>6.</w:t>
      </w:r>
      <w:r w:rsidRPr="007811CD">
        <w:t>19.</w:t>
      </w:r>
      <w:r w:rsidRPr="00B23078">
        <w:t>2</w:t>
      </w:r>
      <w:r>
        <w:t xml:space="preserve"> </w:t>
      </w:r>
      <w:r>
        <w:tab/>
        <w:t>Solution details</w:t>
      </w:r>
      <w:bookmarkEnd w:id="368"/>
    </w:p>
    <w:p w:rsidR="00B23078" w:rsidRDefault="008C2A5C" w:rsidP="00B23078">
      <w:pPr>
        <w:jc w:val="center"/>
        <w:rPr>
          <w:lang w:val="en-US"/>
        </w:rPr>
      </w:pPr>
      <w:r>
        <w:rPr>
          <w:noProof/>
        </w:rPr>
        <w:object w:dxaOrig="7008" w:dyaOrig="5172" w14:anchorId="4E1F9629">
          <v:shape id="_x0000_i1042" type="#_x0000_t75" alt="" style="width:350.5pt;height:259pt;mso-width-percent:0;mso-height-percent:0;mso-width-percent:0;mso-height-percent:0" o:ole="">
            <v:imagedata r:id="rId56" o:title=""/>
          </v:shape>
          <o:OLEObject Type="Embed" ProgID="Visio.Drawing.15" ShapeID="_x0000_i1042" DrawAspect="Content" ObjectID="_1652278465" r:id="rId57"/>
        </w:object>
      </w:r>
    </w:p>
    <w:p w:rsidR="00B23078" w:rsidRPr="00CC0373" w:rsidRDefault="00CC0373" w:rsidP="00476D3F">
      <w:pPr>
        <w:pStyle w:val="TF"/>
      </w:pPr>
      <w:r w:rsidRPr="00B23078">
        <w:t>Figure 6.</w:t>
      </w:r>
      <w:r w:rsidRPr="007811CD">
        <w:t>19.</w:t>
      </w:r>
      <w:r w:rsidRPr="00B23078">
        <w:t>2-</w:t>
      </w:r>
      <w:r>
        <w:t>1. System information protection</w:t>
      </w:r>
    </w:p>
    <w:p w:rsidR="00B23078" w:rsidRDefault="00B23078" w:rsidP="00B23078">
      <w:r>
        <w:t>The procedure is as follows.</w:t>
      </w:r>
    </w:p>
    <w:p w:rsidR="00B23078" w:rsidRDefault="00B23078" w:rsidP="00B23078">
      <w:r>
        <w:t>1. UE sends an initial NAS message to the network.</w:t>
      </w:r>
    </w:p>
    <w:p w:rsidR="00B23078" w:rsidRDefault="00B23078" w:rsidP="00B23078">
      <w:r>
        <w:t>2. (optional) UE performs a primary authentication with the network.</w:t>
      </w:r>
    </w:p>
    <w:p w:rsidR="00B23078" w:rsidRDefault="00B23078" w:rsidP="00B23078">
      <w:r>
        <w:t>3. (optional) AMF sends a NAS Security Mode Command to the UE optionally with indication of support for system information protection. If the UE receives the indication of support for system information protection, the UE stores it as part of the security context.</w:t>
      </w:r>
    </w:p>
    <w:p w:rsidR="00B23078" w:rsidRDefault="00B23078" w:rsidP="00B23078">
      <w:pPr>
        <w:pStyle w:val="NO"/>
        <w:overflowPunct w:val="0"/>
        <w:autoSpaceDE w:val="0"/>
        <w:autoSpaceDN w:val="0"/>
        <w:adjustRightInd w:val="0"/>
        <w:textAlignment w:val="baseline"/>
      </w:pPr>
      <w:r w:rsidRPr="00821638">
        <w:rPr>
          <w:rFonts w:eastAsia="Times New Roman"/>
          <w:lang w:val="x-none"/>
        </w:rPr>
        <w:t>NOTE</w:t>
      </w:r>
      <w:r>
        <w:rPr>
          <w:rFonts w:eastAsia="Times New Roman"/>
          <w:lang w:val="en-US"/>
        </w:rPr>
        <w:t xml:space="preserve"> 1</w:t>
      </w:r>
      <w:r>
        <w:t>: If the indication of support for system information protection is indicated in the NAS SMC, system information protection is applied to the entire system (i.e., all gNBs in the PLMN).</w:t>
      </w:r>
    </w:p>
    <w:p w:rsidR="00B23078" w:rsidRDefault="00B23078" w:rsidP="00B23078">
      <w:r>
        <w:t>4. (optional) UE sends a NAS Security Mode Complete to the AMF.</w:t>
      </w:r>
    </w:p>
    <w:p w:rsidR="00B23078" w:rsidRDefault="00B23078" w:rsidP="00B23078">
      <w:r>
        <w:t xml:space="preserve">5. gNB sends an AS Security Mode Command to the UE with a list of hash values of MIB/SIBs. </w:t>
      </w:r>
      <w:r w:rsidR="00C739A8">
        <w:t xml:space="preserve">The hash values of MIB/SIB are generated by additionally including the </w:t>
      </w:r>
      <w:r w:rsidR="00C739A8" w:rsidRPr="004D5ABF">
        <w:t>PCI of the cell</w:t>
      </w:r>
      <w:r w:rsidR="00C739A8">
        <w:t>.</w:t>
      </w:r>
    </w:p>
    <w:p w:rsidR="00B23078" w:rsidRDefault="00B23078" w:rsidP="00B23078">
      <w:pPr>
        <w:pStyle w:val="NO"/>
        <w:overflowPunct w:val="0"/>
        <w:autoSpaceDE w:val="0"/>
        <w:autoSpaceDN w:val="0"/>
        <w:adjustRightInd w:val="0"/>
        <w:textAlignment w:val="baseline"/>
      </w:pPr>
      <w:r>
        <w:t>NOTE 2</w:t>
      </w:r>
      <w:r w:rsidRPr="00C27F01">
        <w:t xml:space="preserve">: Hash of </w:t>
      </w:r>
      <w:r w:rsidRPr="00B83726">
        <w:t>MIB</w:t>
      </w:r>
      <w:r w:rsidRPr="00C27F01">
        <w:t xml:space="preserve"> and hash of each SIB are provided separately so that UE can only validate the MIB and</w:t>
      </w:r>
      <w:r>
        <w:t xml:space="preserve"> SIBs that it has read.</w:t>
      </w:r>
    </w:p>
    <w:p w:rsidR="00B23078" w:rsidRDefault="00B23078" w:rsidP="00B23078">
      <w:r>
        <w:t>6. UE compares the received hash values of the MIB/SIBs with the locally computed ones and determines whether the MIB/SIBs that it has read are correct.</w:t>
      </w:r>
    </w:p>
    <w:p w:rsidR="00B23078" w:rsidRDefault="00B23078" w:rsidP="00B23078">
      <w:pPr>
        <w:pStyle w:val="NO"/>
        <w:overflowPunct w:val="0"/>
        <w:autoSpaceDE w:val="0"/>
        <w:autoSpaceDN w:val="0"/>
        <w:adjustRightInd w:val="0"/>
        <w:textAlignment w:val="baseline"/>
      </w:pPr>
      <w:r>
        <w:t xml:space="preserve">NOTE </w:t>
      </w:r>
      <w:r w:rsidR="00C739A8">
        <w:t>3</w:t>
      </w:r>
      <w:r>
        <w:t>: UE may determine to change the cell if a MitM false base station is highly suspected based on the received MIB/SIBs from the gNB.</w:t>
      </w:r>
    </w:p>
    <w:p w:rsidR="00B23078" w:rsidRDefault="00B23078" w:rsidP="00B23078">
      <w:r>
        <w:t xml:space="preserve">7. UE sends an AS Security Mode Complete optionally including a list of MIB/SIB(s) whose hash mismatch is identified in step 6. </w:t>
      </w:r>
    </w:p>
    <w:p w:rsidR="00B23078" w:rsidRDefault="00B23078" w:rsidP="00B23078">
      <w:r>
        <w:t>8. (optional) gNB sends RRC message to UE that includes the MIB/SIBs if UE provided a list of MIB/SIB(s) in step 7.</w:t>
      </w:r>
    </w:p>
    <w:p w:rsidR="00B23078" w:rsidRDefault="00B23078" w:rsidP="00B23078">
      <w:r>
        <w:t>The rest of the procedure is same as in TS 23.502 [</w:t>
      </w:r>
      <w:r w:rsidRPr="00950101">
        <w:t>13</w:t>
      </w:r>
      <w:r>
        <w:t>].</w:t>
      </w:r>
    </w:p>
    <w:p w:rsidR="00B23078" w:rsidRDefault="00B23078" w:rsidP="00B23078"/>
    <w:p w:rsidR="00B23078" w:rsidRDefault="00B23078" w:rsidP="00B23078">
      <w:pPr>
        <w:pStyle w:val="Heading3"/>
      </w:pPr>
      <w:bookmarkStart w:id="369" w:name="_Toc41060517"/>
      <w:r>
        <w:lastRenderedPageBreak/>
        <w:t xml:space="preserve">6.19.3 </w:t>
      </w:r>
      <w:r>
        <w:tab/>
        <w:t>Evaluation</w:t>
      </w:r>
      <w:bookmarkEnd w:id="369"/>
    </w:p>
    <w:p w:rsidR="00B23078" w:rsidRDefault="00B23078" w:rsidP="00B23078">
      <w:r>
        <w:t>This solution fulfils the potential security requirement of the KI #2 when the UE is in the RRC-Connected state.</w:t>
      </w:r>
    </w:p>
    <w:p w:rsidR="00B23078" w:rsidRDefault="00B23078" w:rsidP="00B23078">
      <w:r>
        <w:t>This solution does not fulfil the potential security requirement of the KI #2 when the UE is in the RRC-Idle or the RRC-Inactive state.</w:t>
      </w:r>
    </w:p>
    <w:p w:rsidR="00B23078" w:rsidRDefault="00B23078" w:rsidP="00B23078">
      <w:r>
        <w:t>This solution does not require any additional key provisioning and setup procedure. This solution only requires transporting the hashes of MIB/SIBs or MIB/SIBs using secure RRC signalling.</w:t>
      </w:r>
    </w:p>
    <w:p w:rsidR="00B23078" w:rsidRPr="00950101" w:rsidRDefault="00B23078" w:rsidP="00B23078">
      <w:r w:rsidRPr="00950101">
        <w:t>This solution allows UE to verify not only the MIB/SIBs that it has already read but also those it would read later time.</w:t>
      </w:r>
    </w:p>
    <w:p w:rsidR="00B23078" w:rsidRDefault="00B23078" w:rsidP="00B23078">
      <w:r w:rsidRPr="00950101">
        <w:t>This solution requires RAN node to provide the hashes of all MIB/SIBs to UE including those that UE is not interested in.</w:t>
      </w:r>
    </w:p>
    <w:p w:rsidR="00B23078" w:rsidRDefault="00B23078" w:rsidP="00B23078">
      <w:r>
        <w:t>Since the MIB/SIBs mostly contain the radio configuration information that is used for the UE to make a connection to the network and stay in the connected state, enabling to detect the modification of MIB/SIBs during the connection establishment would significantly reduce the impact of SI modification by false base station.</w:t>
      </w:r>
    </w:p>
    <w:p w:rsidR="00C739A8" w:rsidRDefault="00C739A8" w:rsidP="00C739A8">
      <w:r>
        <w:t xml:space="preserve">Further addition of PCI in generation of hashes of MIB/SIBs will make it </w:t>
      </w:r>
      <w:r w:rsidRPr="00C27179">
        <w:t>difficult for the f</w:t>
      </w:r>
      <w:r>
        <w:t>ake gNB to replicate as a real one</w:t>
      </w:r>
      <w:r w:rsidRPr="00C27179">
        <w:t xml:space="preserve"> and also if any modification is done in th</w:t>
      </w:r>
      <w:r>
        <w:t>is</w:t>
      </w:r>
      <w:r w:rsidRPr="00C27179">
        <w:t xml:space="preserve"> </w:t>
      </w:r>
      <w:r>
        <w:t xml:space="preserve">operational </w:t>
      </w:r>
      <w:r w:rsidRPr="00C27179">
        <w:t>parameter</w:t>
      </w:r>
      <w:r>
        <w:t xml:space="preserve">, </w:t>
      </w:r>
      <w:r w:rsidRPr="00C27179">
        <w:t>lead</w:t>
      </w:r>
      <w:r>
        <w:t>s</w:t>
      </w:r>
      <w:r w:rsidRPr="00C27179">
        <w:t xml:space="preserve"> to failure of the hash verification </w:t>
      </w:r>
      <w:r>
        <w:t xml:space="preserve">at the UE. Addition of this parameter will increase the toughness in the fake relay base station to mount the MitM attack and restrict wider range of operation (restricted to a cell). </w:t>
      </w:r>
    </w:p>
    <w:p w:rsidR="00C739A8" w:rsidRDefault="00C739A8" w:rsidP="00C739A8">
      <w:pPr>
        <w:pStyle w:val="EditorsNote"/>
      </w:pPr>
      <w:r>
        <w:t xml:space="preserve">Editor’s Note: </w:t>
      </w:r>
      <w:r w:rsidRPr="00050A32">
        <w:t>How the solution can work with SI that is modified while the UEs are in connected state is FFS</w:t>
      </w:r>
    </w:p>
    <w:p w:rsidR="00C739A8" w:rsidRDefault="00C739A8" w:rsidP="00B23078"/>
    <w:p w:rsidR="00BE5193" w:rsidRPr="002B20EA" w:rsidRDefault="00BE5193" w:rsidP="00BE5193">
      <w:pPr>
        <w:pStyle w:val="Heading2"/>
      </w:pPr>
      <w:bookmarkStart w:id="370" w:name="_Toc41060518"/>
      <w:r w:rsidRPr="00B23078">
        <w:t>6.</w:t>
      </w:r>
      <w:r>
        <w:t>20</w:t>
      </w:r>
      <w:r w:rsidRPr="000E5FEC">
        <w:t xml:space="preserve"> </w:t>
      </w:r>
      <w:r>
        <w:tab/>
      </w:r>
      <w:r w:rsidRPr="002B20EA">
        <w:t>Solution #</w:t>
      </w:r>
      <w:r>
        <w:t>20</w:t>
      </w:r>
      <w:r w:rsidRPr="002B20EA">
        <w:t>: Digital Signing Network Function (DSnF)</w:t>
      </w:r>
      <w:bookmarkEnd w:id="370"/>
    </w:p>
    <w:p w:rsidR="00BE5193" w:rsidRPr="00BE723E" w:rsidRDefault="00BE5193" w:rsidP="00BE5193">
      <w:pPr>
        <w:pStyle w:val="Heading3"/>
        <w:rPr>
          <w:lang w:val="en-US"/>
        </w:rPr>
      </w:pPr>
      <w:bookmarkStart w:id="371" w:name="_Toc41060519"/>
      <w:r w:rsidRPr="00BE723E">
        <w:rPr>
          <w:lang w:val="en-US"/>
        </w:rPr>
        <w:t>6.</w:t>
      </w:r>
      <w:r>
        <w:rPr>
          <w:lang w:val="en-US"/>
        </w:rPr>
        <w:t>20</w:t>
      </w:r>
      <w:r w:rsidRPr="00BE723E">
        <w:rPr>
          <w:lang w:val="en-US"/>
        </w:rPr>
        <w:t>.1</w:t>
      </w:r>
      <w:r w:rsidRPr="00BE723E">
        <w:rPr>
          <w:lang w:val="en-US"/>
        </w:rPr>
        <w:tab/>
        <w:t>Introduction</w:t>
      </w:r>
      <w:bookmarkEnd w:id="371"/>
    </w:p>
    <w:p w:rsidR="00BE5193" w:rsidRPr="00F21FF7" w:rsidRDefault="00BE5193" w:rsidP="00BE5193">
      <w:pPr>
        <w:keepLines/>
        <w:rPr>
          <w:rFonts w:eastAsia="Times New Roman"/>
        </w:rPr>
      </w:pPr>
      <w:r w:rsidRPr="00F21FF7">
        <w:rPr>
          <w:rFonts w:eastAsia="Times New Roman"/>
        </w:rPr>
        <w:t>This solution#</w:t>
      </w:r>
      <w:r>
        <w:rPr>
          <w:rFonts w:eastAsia="Times New Roman"/>
        </w:rPr>
        <w:t xml:space="preserve">20 </w:t>
      </w:r>
      <w:r w:rsidRPr="00F21FF7">
        <w:rPr>
          <w:rFonts w:eastAsia="Times New Roman"/>
        </w:rPr>
        <w:t>address the key Issue#2 “Security Protection of system information”</w:t>
      </w:r>
      <w:r>
        <w:rPr>
          <w:rFonts w:eastAsia="Times New Roman"/>
        </w:rPr>
        <w:t xml:space="preserve">. </w:t>
      </w:r>
    </w:p>
    <w:p w:rsidR="00BE5193" w:rsidRDefault="00BE5193" w:rsidP="00BE5193">
      <w:pPr>
        <w:rPr>
          <w:rFonts w:eastAsia="Times New Roman"/>
        </w:rPr>
      </w:pPr>
      <w:r>
        <w:rPr>
          <w:rFonts w:eastAsia="Times New Roman"/>
        </w:rPr>
        <w:t xml:space="preserve">This solution is similar to solutions #7 and #11 in that they all protect system information blocks with digital signatures. Each cell </w:t>
      </w:r>
      <w:r w:rsidRPr="00F21FF7">
        <w:rPr>
          <w:rFonts w:eastAsia="Times New Roman"/>
        </w:rPr>
        <w:t xml:space="preserve">periodically broadcasts </w:t>
      </w:r>
      <w:r>
        <w:rPr>
          <w:rFonts w:eastAsia="Times New Roman"/>
        </w:rPr>
        <w:t xml:space="preserve">digitally signed </w:t>
      </w:r>
      <w:r w:rsidRPr="00F21FF7">
        <w:rPr>
          <w:rFonts w:eastAsia="Times New Roman"/>
        </w:rPr>
        <w:t xml:space="preserve">system information (SI). </w:t>
      </w:r>
      <w:r>
        <w:rPr>
          <w:rFonts w:eastAsia="Times New Roman"/>
        </w:rPr>
        <w:t>A</w:t>
      </w:r>
      <w:r w:rsidRPr="00F21FF7">
        <w:rPr>
          <w:rFonts w:eastAsia="Times New Roman"/>
        </w:rPr>
        <w:t xml:space="preserve"> UE </w:t>
      </w:r>
      <w:r>
        <w:rPr>
          <w:rFonts w:eastAsia="Times New Roman"/>
        </w:rPr>
        <w:t xml:space="preserve">makes cell selection based on a number of criteria including the authenticity of broadcasted system information. It differs from solutions #7 and #11 in that it delegates digital signing from gNB to a network function, namely Digital Signing Network Function (DSnF). In other words, it is the DSnF, instead of each cell itself, that compute digital signatures of system information. </w:t>
      </w:r>
    </w:p>
    <w:p w:rsidR="00BE5193" w:rsidRDefault="00BE5193" w:rsidP="00BE5193">
      <w:pPr>
        <w:rPr>
          <w:rFonts w:eastAsia="Times New Roman"/>
        </w:rPr>
      </w:pPr>
      <w:r>
        <w:rPr>
          <w:rFonts w:eastAsia="Times New Roman"/>
        </w:rPr>
        <w:t xml:space="preserve">While delegated digital signing may appear counter-intuitive, the concept of delegation in security has been applied to other problems on the Internet. For example, many websites use Content Distribution Networks (CDNs) to improve performance and security (e.g., defending against DDoS and web attacks). To use CDN, a website would have to share its TLS certificate and the associated private key with CDN. This is a common practice for many websites but considered unacceptable to some websites (e.g., banks) with high security requirements. CDNs servers are distributed on the Internet and may be located in untrusted locations. Sharing private keys with those untrustworthy servers bear high security risks. To solve this problem, some banks adopted the concept of delegation and implemented so called Keyless SSL [1]. In Keyless SSL, the private key of a website (e.g., a bank) is stored in the website’s secure environment (e.g., HSM) and never shared with a CDN server. When a CDN server needs to use the private key to process data (to decrypt keying material) during TLS handshaking with a client (e.g., a browser), the CDN server sends the data (the encrypted keying material from the client) to the bank website to be processed, receives the results  (decrypted keying material) from the bank website, and continue the TLS handshaking with the client. </w:t>
      </w:r>
    </w:p>
    <w:p w:rsidR="00BE5193" w:rsidRDefault="00BE5193" w:rsidP="00BE5193">
      <w:pPr>
        <w:rPr>
          <w:rFonts w:eastAsia="Times New Roman"/>
        </w:rPr>
      </w:pPr>
      <w:r>
        <w:rPr>
          <w:rFonts w:eastAsia="Times New Roman"/>
        </w:rPr>
        <w:t xml:space="preserve">Similarly, each cell in this proposal does not have the private key for digital signing. It sends the information blocks to the DSnF to be digitally signed. While delay is incurred from delegated signing, we believe it is not an issue since broadcasting information can be pre-signed and signed in batch (see </w:t>
      </w:r>
      <w:r w:rsidRPr="00C951E8">
        <w:t>6.</w:t>
      </w:r>
      <w:r>
        <w:t>20</w:t>
      </w:r>
      <w:r w:rsidRPr="00C951E8">
        <w:t>.2.2.1</w:t>
      </w:r>
      <w:r>
        <w:t xml:space="preserve"> for more discussions). </w:t>
      </w:r>
    </w:p>
    <w:p w:rsidR="00BE5193" w:rsidRDefault="00BE5193" w:rsidP="00BE5193">
      <w:pPr>
        <w:rPr>
          <w:rFonts w:eastAsia="Times New Roman"/>
        </w:rPr>
      </w:pPr>
      <w:r>
        <w:rPr>
          <w:rFonts w:eastAsia="Times New Roman"/>
        </w:rPr>
        <w:t xml:space="preserve">In addition to the difference in who signs the information blocks, this solution differs from solutions #7 and #11 in that timing information that is digitally signed for anti-replay attacks is based on the time of the signing server, not the time of gNB. This removes the need for UE to synchronize time with all gNBs. </w:t>
      </w:r>
    </w:p>
    <w:p w:rsidR="00BE5193" w:rsidRPr="00F21FF7" w:rsidRDefault="00BE5193" w:rsidP="00BE5193">
      <w:pPr>
        <w:rPr>
          <w:rFonts w:eastAsia="Times New Roman"/>
        </w:rPr>
      </w:pPr>
      <w:r>
        <w:rPr>
          <w:rFonts w:eastAsia="Times New Roman"/>
        </w:rPr>
        <w:t xml:space="preserve">This contribution also provides additional consideration on how UE verifies message freshness and performs cell selection and additional security analysis of digital signature-based protection. </w:t>
      </w:r>
    </w:p>
    <w:p w:rsidR="00BE5193" w:rsidRDefault="00BE5193" w:rsidP="00BE5193">
      <w:pPr>
        <w:pStyle w:val="Heading3"/>
      </w:pPr>
      <w:bookmarkStart w:id="372" w:name="_Toc41060520"/>
      <w:r>
        <w:lastRenderedPageBreak/>
        <w:t>6.20.2</w:t>
      </w:r>
      <w:r>
        <w:tab/>
        <w:t>Solution details</w:t>
      </w:r>
      <w:bookmarkEnd w:id="372"/>
    </w:p>
    <w:p w:rsidR="00BE5193" w:rsidRPr="002C0CC2" w:rsidRDefault="00BE5193" w:rsidP="00BE5193">
      <w:pPr>
        <w:pStyle w:val="Heading4"/>
      </w:pPr>
      <w:bookmarkStart w:id="373" w:name="_Toc41060521"/>
      <w:r>
        <w:t>6.20.2.1</w:t>
      </w:r>
      <w:r>
        <w:tab/>
      </w:r>
      <w:r w:rsidRPr="00F21FF7">
        <w:t xml:space="preserve">Digital Signatures </w:t>
      </w:r>
      <w:r>
        <w:t xml:space="preserve">of </w:t>
      </w:r>
      <w:r w:rsidRPr="00F21FF7">
        <w:t>System Information</w:t>
      </w:r>
      <w:bookmarkEnd w:id="373"/>
    </w:p>
    <w:p w:rsidR="00BE5193" w:rsidRDefault="00BE5193" w:rsidP="00BE5193">
      <w:pPr>
        <w:rPr>
          <w:rFonts w:eastAsia="Times New Roman"/>
        </w:rPr>
      </w:pPr>
      <w:r>
        <w:rPr>
          <w:rFonts w:eastAsia="Times New Roman"/>
        </w:rPr>
        <w:t xml:space="preserve">System information is digitally signed along with a number of other attributes, including time information (such as a Time Counter as proposed in solution #7), physical cell ID, downlink frequency, etc. </w:t>
      </w:r>
    </w:p>
    <w:p w:rsidR="00BE5193" w:rsidRPr="00D5521F" w:rsidRDefault="00BE5193" w:rsidP="00BE5193">
      <w:pPr>
        <w:keepLines/>
        <w:ind w:left="1135" w:hanging="851"/>
        <w:rPr>
          <w:color w:val="FF0000"/>
        </w:rPr>
      </w:pPr>
      <w:r w:rsidRPr="00B237C5">
        <w:rPr>
          <w:color w:val="FF0000"/>
        </w:rPr>
        <w:t xml:space="preserve">Editor's Note: The </w:t>
      </w:r>
      <w:r>
        <w:rPr>
          <w:color w:val="FF0000"/>
        </w:rPr>
        <w:t xml:space="preserve">exact list of information attributes to be digitally </w:t>
      </w:r>
      <w:r w:rsidRPr="00B237C5">
        <w:rPr>
          <w:color w:val="FF0000"/>
        </w:rPr>
        <w:t>is FFS.</w:t>
      </w:r>
    </w:p>
    <w:p w:rsidR="00BE5193" w:rsidRDefault="00BE5193" w:rsidP="00BE5193">
      <w:pPr>
        <w:pStyle w:val="Heading4"/>
      </w:pPr>
      <w:bookmarkStart w:id="374" w:name="_Toc41060522"/>
      <w:r>
        <w:t>6.20.2.2</w:t>
      </w:r>
      <w:r>
        <w:tab/>
      </w:r>
      <w:r w:rsidRPr="00F21FF7">
        <w:t xml:space="preserve">Digital </w:t>
      </w:r>
      <w:r>
        <w:t>Signing Network Function (DSnF)</w:t>
      </w:r>
      <w:bookmarkEnd w:id="374"/>
    </w:p>
    <w:p w:rsidR="00BE5193" w:rsidRDefault="00BE5193" w:rsidP="00BE5193">
      <w:r>
        <w:t xml:space="preserve">DSnF exposes service-based interfaces to provide digital signing services to other network functions. The service interfaces can be named such as Ndsnf_Digital_Signing_Request and Ndsnf_Digital_Signing_Response. </w:t>
      </w:r>
    </w:p>
    <w:p w:rsidR="00BE5193" w:rsidRDefault="00BE5193" w:rsidP="00BE5193">
      <w:pPr>
        <w:keepLines/>
        <w:ind w:left="1135" w:hanging="851"/>
        <w:rPr>
          <w:color w:val="FF0000"/>
        </w:rPr>
      </w:pPr>
      <w:r w:rsidRPr="00B237C5">
        <w:rPr>
          <w:color w:val="FF0000"/>
        </w:rPr>
        <w:t xml:space="preserve">Editor's Note: The </w:t>
      </w:r>
      <w:r>
        <w:rPr>
          <w:color w:val="FF0000"/>
        </w:rPr>
        <w:t>exact service interfaces need to be further defined</w:t>
      </w:r>
      <w:r w:rsidRPr="00B237C5">
        <w:rPr>
          <w:color w:val="FF0000"/>
        </w:rPr>
        <w:t>.</w:t>
      </w:r>
    </w:p>
    <w:p w:rsidR="00BE5193" w:rsidRDefault="00BE5193" w:rsidP="00BE5193">
      <w:pPr>
        <w:keepLines/>
        <w:ind w:left="1135" w:hanging="851"/>
        <w:jc w:val="center"/>
        <w:rPr>
          <w:color w:val="FF0000"/>
        </w:rPr>
      </w:pPr>
      <w:r w:rsidRPr="005D1E4A">
        <w:rPr>
          <w:noProof/>
          <w:color w:val="FF0000"/>
        </w:rPr>
        <w:drawing>
          <wp:inline distT="0" distB="0" distL="0" distR="0" wp14:anchorId="3E72C903" wp14:editId="5496536D">
            <wp:extent cx="1856740" cy="1357630"/>
            <wp:effectExtent l="0" t="0" r="0" b="0"/>
            <wp:docPr id="2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856740" cy="1357630"/>
                    </a:xfrm>
                    <a:prstGeom prst="rect">
                      <a:avLst/>
                    </a:prstGeom>
                    <a:noFill/>
                    <a:ln>
                      <a:noFill/>
                    </a:ln>
                  </pic:spPr>
                </pic:pic>
              </a:graphicData>
            </a:graphic>
          </wp:inline>
        </w:drawing>
      </w:r>
    </w:p>
    <w:p w:rsidR="00BE5193" w:rsidRPr="00581576" w:rsidRDefault="00BE5193" w:rsidP="002B20EA">
      <w:pPr>
        <w:keepLines/>
        <w:ind w:left="1135" w:hanging="851"/>
        <w:jc w:val="center"/>
        <w:rPr>
          <w:color w:val="000000" w:themeColor="text1"/>
        </w:rPr>
      </w:pPr>
      <w:r w:rsidRPr="00581576">
        <w:rPr>
          <w:color w:val="000000" w:themeColor="text1"/>
        </w:rPr>
        <w:t>Fig</w:t>
      </w:r>
      <w:r w:rsidR="00A132A5" w:rsidRPr="00581576">
        <w:rPr>
          <w:color w:val="000000" w:themeColor="text1"/>
        </w:rPr>
        <w:t xml:space="preserve"> 6.20.2.2-1 Network architecture of DSnF</w:t>
      </w:r>
    </w:p>
    <w:p w:rsidR="00BE5193" w:rsidRPr="00C951E8" w:rsidRDefault="00BE5193" w:rsidP="00BE5193">
      <w:pPr>
        <w:pStyle w:val="Heading5"/>
      </w:pPr>
      <w:bookmarkStart w:id="375" w:name="_Toc41060523"/>
      <w:r>
        <w:t>6.20</w:t>
      </w:r>
      <w:r w:rsidRPr="00C951E8">
        <w:t>.2.2.1</w:t>
      </w:r>
      <w:r w:rsidRPr="00C951E8">
        <w:tab/>
        <w:t>Digital Signing Request</w:t>
      </w:r>
      <w:bookmarkEnd w:id="375"/>
      <w:r w:rsidRPr="00C951E8">
        <w:t xml:space="preserve"> </w:t>
      </w:r>
    </w:p>
    <w:p w:rsidR="00BE5193" w:rsidRDefault="00BE5193" w:rsidP="00BE5193">
      <w:r>
        <w:t xml:space="preserve">The signing request allows to request for one digital signature or a set of digital signatures. </w:t>
      </w:r>
    </w:p>
    <w:p w:rsidR="00BE5193" w:rsidRDefault="00BE5193" w:rsidP="00BE5193">
      <w:r>
        <w:t xml:space="preserve">To request a single digital signature, the request includes a single group of information elements that need to be digitally signed, such as [MIB, SIB1, SIB2, Cell_ID, Downlink_Frequency, Time_Counter]. </w:t>
      </w:r>
    </w:p>
    <w:p w:rsidR="00BE5193" w:rsidRDefault="00BE5193" w:rsidP="00BE5193">
      <w:r>
        <w:t xml:space="preserve">To request a set of digital signatures, the request can contain a set of information element groups, each of which will be digitally signed. A set of information element group can be aggregated to reduce the size of the request. For example, if all element groups contain the same information elements except Time_Counter, they can be aggregated to, for example, [MIB, SIB1, SIB2, Cell_ID, Downlink_Frequency] | [Starting_Time_Counter, Increment_of_Counter, Number_of_Increments]. This allows a cell to use one request to obtain digital signatures for a certain period of time, e.g., an hour. </w:t>
      </w:r>
    </w:p>
    <w:p w:rsidR="00BE5193" w:rsidRDefault="00BE5193" w:rsidP="00BE5193">
      <w:r>
        <w:t xml:space="preserve">A Time_Counter is generated based on the time of DSnF. When the first time a gNB sends to the DSnF an aggregated digital signing request, the Starting_Time_Counter is set to a known value (e.g., 0) so that the DSnF will generate the initial Time_Counter based on its local time. When the gNB sends an aggregated digital signing request for a next period of time, the Starting_Time_Counter can be set to a Time_Counter received in the response for the current period of time (e.g., set to the last Time_Counter in the current period of time). </w:t>
      </w:r>
    </w:p>
    <w:p w:rsidR="00BE5193" w:rsidRDefault="00BE5193" w:rsidP="00BE5193">
      <w:pPr>
        <w:keepLines/>
        <w:ind w:left="1135" w:hanging="851"/>
        <w:rPr>
          <w:color w:val="FF0000"/>
        </w:rPr>
      </w:pPr>
      <w:r w:rsidRPr="00B237C5">
        <w:rPr>
          <w:color w:val="FF0000"/>
        </w:rPr>
        <w:t xml:space="preserve">Editor's Note: The </w:t>
      </w:r>
      <w:r>
        <w:rPr>
          <w:color w:val="FF0000"/>
        </w:rPr>
        <w:t xml:space="preserve">exact format and content of the digital signing requests are FFS. </w:t>
      </w:r>
    </w:p>
    <w:p w:rsidR="00BE5193" w:rsidRDefault="00BE5193" w:rsidP="00BE5193">
      <w:r>
        <w:t xml:space="preserve">While MIB and SIB1 are broadcasted in high frequencies (e.g., every 40ms and 80ms respectively), their content is likely relatively static. To test this hypothesis, we collected a few days of the MIB and SIB1 from a large mobile operator. The data sets show almost all information elements in MIB and SIB1 stay static except a very few (e.g., SFN) that change. This measurement, albeit preliminary, is encouraging that MIB and SIB1 can be pre-signed.  </w:t>
      </w:r>
    </w:p>
    <w:p w:rsidR="00BE5193" w:rsidRDefault="00BE5193" w:rsidP="00BE5193">
      <w:r>
        <w:t xml:space="preserve">Some fields (e.g., cellBarred) may change frequently, e.g., during high load scenario. </w:t>
      </w:r>
    </w:p>
    <w:p w:rsidR="00BE5193" w:rsidRPr="00EE3FCE" w:rsidRDefault="00BE5193" w:rsidP="00BE5193">
      <w:pPr>
        <w:keepLines/>
        <w:ind w:left="1135" w:hanging="851"/>
        <w:rPr>
          <w:color w:val="FF0000"/>
        </w:rPr>
      </w:pPr>
      <w:r w:rsidRPr="00B237C5">
        <w:rPr>
          <w:color w:val="FF0000"/>
        </w:rPr>
        <w:t xml:space="preserve">Editor's Note: </w:t>
      </w:r>
      <w:r>
        <w:rPr>
          <w:color w:val="FF0000"/>
        </w:rPr>
        <w:t xml:space="preserve">How to accommodate fields that can change frequently </w:t>
      </w:r>
      <w:r w:rsidR="00A132A5">
        <w:rPr>
          <w:color w:val="FF0000"/>
        </w:rPr>
        <w:t>is</w:t>
      </w:r>
      <w:r>
        <w:rPr>
          <w:color w:val="FF0000"/>
        </w:rPr>
        <w:t xml:space="preserve"> FFS. </w:t>
      </w:r>
    </w:p>
    <w:p w:rsidR="00BE5193" w:rsidRPr="00C951E8" w:rsidRDefault="00BE5193" w:rsidP="00BE5193">
      <w:pPr>
        <w:pStyle w:val="Heading5"/>
      </w:pPr>
      <w:bookmarkStart w:id="376" w:name="_Toc41060524"/>
      <w:r>
        <w:t>6.20</w:t>
      </w:r>
      <w:r w:rsidRPr="00C951E8">
        <w:t>.2.2.2</w:t>
      </w:r>
      <w:r w:rsidRPr="00C951E8">
        <w:tab/>
        <w:t>Digital Signature Computation</w:t>
      </w:r>
      <w:bookmarkEnd w:id="376"/>
      <w:r w:rsidRPr="00C951E8">
        <w:t xml:space="preserve"> </w:t>
      </w:r>
    </w:p>
    <w:p w:rsidR="00BE5193" w:rsidRDefault="00BE5193" w:rsidP="00BE5193">
      <w:r>
        <w:t xml:space="preserve">Upon receive a digital signing request, DSnF selects a signing key (if multiple signing keys are supported) and compute the digital signature over the information elements to be protected. </w:t>
      </w:r>
    </w:p>
    <w:p w:rsidR="00BE5193" w:rsidRPr="004D5C33" w:rsidRDefault="00BE5193" w:rsidP="00BE5193">
      <w:pPr>
        <w:keepLines/>
        <w:ind w:left="1135" w:hanging="851"/>
        <w:rPr>
          <w:color w:val="FF0000"/>
        </w:rPr>
      </w:pPr>
      <w:r w:rsidRPr="00B237C5">
        <w:rPr>
          <w:color w:val="FF0000"/>
        </w:rPr>
        <w:t xml:space="preserve">Editor's Note: The </w:t>
      </w:r>
      <w:r>
        <w:rPr>
          <w:color w:val="FF0000"/>
        </w:rPr>
        <w:t xml:space="preserve">digital signature algorithms to be used and how to compute digital signatures are FFS. </w:t>
      </w:r>
    </w:p>
    <w:p w:rsidR="00BE5193" w:rsidRPr="00C951E8" w:rsidRDefault="00BE5193" w:rsidP="00BE5193">
      <w:pPr>
        <w:pStyle w:val="Heading5"/>
      </w:pPr>
      <w:bookmarkStart w:id="377" w:name="_Toc41060525"/>
      <w:r>
        <w:lastRenderedPageBreak/>
        <w:t>6.20</w:t>
      </w:r>
      <w:r w:rsidRPr="00C951E8">
        <w:t>.2.2.3</w:t>
      </w:r>
      <w:r w:rsidRPr="00C951E8">
        <w:tab/>
        <w:t>Digital Signing Response</w:t>
      </w:r>
      <w:bookmarkEnd w:id="377"/>
    </w:p>
    <w:p w:rsidR="00BE5193" w:rsidRDefault="00BE5193" w:rsidP="00BE5193">
      <w:r>
        <w:t xml:space="preserve">A digital signing response includes one or a set of the digital signatures, along with other information (e.g., public key identifier) to facilitate the verification of the digital signatures. </w:t>
      </w:r>
    </w:p>
    <w:p w:rsidR="00BE5193" w:rsidRPr="004D5C33" w:rsidRDefault="00BE5193" w:rsidP="00BE5193">
      <w:pPr>
        <w:keepLines/>
        <w:ind w:left="1135" w:hanging="851"/>
        <w:rPr>
          <w:color w:val="FF0000"/>
        </w:rPr>
      </w:pPr>
      <w:r w:rsidRPr="00B237C5">
        <w:rPr>
          <w:color w:val="FF0000"/>
        </w:rPr>
        <w:t xml:space="preserve">Editor's Note: The </w:t>
      </w:r>
      <w:r>
        <w:rPr>
          <w:color w:val="FF0000"/>
        </w:rPr>
        <w:t xml:space="preserve">exact format of the response is FFS. </w:t>
      </w:r>
    </w:p>
    <w:p w:rsidR="00BE5193" w:rsidRPr="00064413" w:rsidRDefault="00BE5193" w:rsidP="00BE5193"/>
    <w:p w:rsidR="00BE5193" w:rsidRDefault="00BE5193" w:rsidP="00BE5193">
      <w:pPr>
        <w:pStyle w:val="Heading4"/>
      </w:pPr>
      <w:bookmarkStart w:id="378" w:name="_Toc41060526"/>
      <w:r>
        <w:t>6.20.2.3</w:t>
      </w:r>
      <w:r>
        <w:tab/>
        <w:t>gNB Behaviours</w:t>
      </w:r>
      <w:bookmarkEnd w:id="378"/>
    </w:p>
    <w:p w:rsidR="00BE5193" w:rsidRPr="00EE3FCE" w:rsidRDefault="00BE5193" w:rsidP="00BE5193">
      <w:r>
        <w:t xml:space="preserve">A gNB supporting the integrity protection of system information makes periodically digital signing requests to DSnF to obtain the digital signatures of system information blocks and place the digital signatures in a repository where it can be retrieved to be broadcasted along with the corresponding protected system information blocks. For non-occurring SIBs, gNB can send the signing request to the DSnF on demand. </w:t>
      </w:r>
    </w:p>
    <w:p w:rsidR="00BE5193" w:rsidRDefault="00BE5193" w:rsidP="00BE5193">
      <w:pPr>
        <w:pStyle w:val="Heading5"/>
      </w:pPr>
      <w:bookmarkStart w:id="379" w:name="_Toc41060527"/>
      <w:r>
        <w:t>6.20</w:t>
      </w:r>
      <w:r w:rsidRPr="00C951E8">
        <w:t>.2.3.1</w:t>
      </w:r>
      <w:r w:rsidRPr="00C951E8">
        <w:tab/>
        <w:t>Requesting Digital Signatures</w:t>
      </w:r>
      <w:bookmarkEnd w:id="379"/>
    </w:p>
    <w:p w:rsidR="00BE5193" w:rsidRDefault="00BE5193" w:rsidP="00BE5193">
      <w:r>
        <w:t xml:space="preserve">A digital signing client is proposed on gNB. The client ensures that a digital signature is always available for a system information block under protection prior to the time slot the system information block is scheduled to be broadcasted. </w:t>
      </w:r>
    </w:p>
    <w:p w:rsidR="00BE5193" w:rsidRDefault="00BE5193" w:rsidP="00BE5193">
      <w:r>
        <w:t xml:space="preserve">gNB makes digital signing requests via N2 message to AMF/SEAF, which then generates a service request to DSnF. Alternatively, the client on gNB may make a direct request to the DSnF via HTTPS if this is allowed. </w:t>
      </w:r>
    </w:p>
    <w:p w:rsidR="00BE5193" w:rsidRPr="004D5C33" w:rsidRDefault="00BE5193" w:rsidP="00BE5193">
      <w:pPr>
        <w:keepLines/>
        <w:ind w:left="1135" w:hanging="851"/>
        <w:rPr>
          <w:color w:val="FF0000"/>
        </w:rPr>
      </w:pPr>
      <w:r w:rsidRPr="00B237C5">
        <w:rPr>
          <w:color w:val="FF0000"/>
        </w:rPr>
        <w:t>Editor's Note: The</w:t>
      </w:r>
      <w:r>
        <w:rPr>
          <w:color w:val="FF0000"/>
        </w:rPr>
        <w:t xml:space="preserve"> N2 messages for digital signing requests are FFS. </w:t>
      </w:r>
    </w:p>
    <w:p w:rsidR="00BE5193" w:rsidRPr="008E6D3C" w:rsidRDefault="00BE5193" w:rsidP="00BE5193"/>
    <w:p w:rsidR="00BE5193" w:rsidRDefault="00BE5193" w:rsidP="00BE5193">
      <w:pPr>
        <w:pStyle w:val="Heading5"/>
      </w:pPr>
      <w:bookmarkStart w:id="380" w:name="_Toc41060528"/>
      <w:r>
        <w:t>6.20</w:t>
      </w:r>
      <w:r w:rsidRPr="00C951E8">
        <w:t>.2.3.</w:t>
      </w:r>
      <w:r>
        <w:t>2</w:t>
      </w:r>
      <w:r w:rsidRPr="00C951E8">
        <w:tab/>
        <w:t>R</w:t>
      </w:r>
      <w:r>
        <w:t>eceiv</w:t>
      </w:r>
      <w:r w:rsidRPr="00C951E8">
        <w:t>ing Digital Signatures</w:t>
      </w:r>
      <w:bookmarkEnd w:id="380"/>
    </w:p>
    <w:p w:rsidR="00BE5193" w:rsidRPr="00765A4C" w:rsidRDefault="00BE5193" w:rsidP="00BE5193">
      <w:r>
        <w:t xml:space="preserve">gNB receives digital signing responses from DSnF via AMF/SEAF over N2 interface. </w:t>
      </w:r>
      <w:r w:rsidRPr="00973FCC">
        <w:t xml:space="preserve">DSnF </w:t>
      </w:r>
      <w:r>
        <w:t>may</w:t>
      </w:r>
      <w:r w:rsidRPr="00973FCC">
        <w:t xml:space="preserve"> also push digitally signed data to gNB. </w:t>
      </w:r>
    </w:p>
    <w:p w:rsidR="00BE5193" w:rsidRDefault="00BE5193" w:rsidP="00BE5193">
      <w:pPr>
        <w:keepLines/>
        <w:ind w:left="1135" w:hanging="851"/>
        <w:rPr>
          <w:color w:val="FF0000"/>
        </w:rPr>
      </w:pPr>
      <w:r w:rsidRPr="00B237C5">
        <w:rPr>
          <w:color w:val="FF0000"/>
        </w:rPr>
        <w:t>Editor's Note: The</w:t>
      </w:r>
      <w:r>
        <w:rPr>
          <w:color w:val="FF0000"/>
        </w:rPr>
        <w:t xml:space="preserve"> N2 messages for digital signing responses are FFS. </w:t>
      </w:r>
    </w:p>
    <w:p w:rsidR="00BE5193" w:rsidRPr="00C951E8" w:rsidRDefault="00BE5193" w:rsidP="00BE5193">
      <w:pPr>
        <w:pStyle w:val="Heading5"/>
      </w:pPr>
      <w:bookmarkStart w:id="381" w:name="_Toc41060529"/>
      <w:r>
        <w:t>6.20</w:t>
      </w:r>
      <w:r w:rsidRPr="00C951E8">
        <w:t>.2.3.</w:t>
      </w:r>
      <w:r>
        <w:t>3</w:t>
      </w:r>
      <w:r w:rsidRPr="00C951E8">
        <w:tab/>
        <w:t>Broadcasting Digital Signatures</w:t>
      </w:r>
      <w:bookmarkEnd w:id="381"/>
    </w:p>
    <w:p w:rsidR="00BE5193" w:rsidRDefault="00BE5193" w:rsidP="00BE5193">
      <w:r>
        <w:t xml:space="preserve">As proposed in Solution #7, the digital signature of System Information can be carried in another System Information Block. This new SIB includes the digital signature along with supplement information to facilitate the verification of the digital signature. Examples of those supplement information include, </w:t>
      </w:r>
    </w:p>
    <w:p w:rsidR="00BE5193" w:rsidRDefault="00BE5193" w:rsidP="00BE5193">
      <w:pPr>
        <w:numPr>
          <w:ilvl w:val="0"/>
          <w:numId w:val="58"/>
        </w:numPr>
      </w:pPr>
      <w:r>
        <w:t>Information elements indicating the SIBs that are being protected</w:t>
      </w:r>
    </w:p>
    <w:p w:rsidR="00BE5193" w:rsidRDefault="00BE5193" w:rsidP="00BE5193">
      <w:pPr>
        <w:numPr>
          <w:ilvl w:val="0"/>
          <w:numId w:val="58"/>
        </w:numPr>
      </w:pPr>
      <w:r>
        <w:t>information elements for anti-reply attacks, such as PCI, downlink frequency, Time Counter, etc</w:t>
      </w:r>
    </w:p>
    <w:p w:rsidR="00BE5193" w:rsidRDefault="00BE5193" w:rsidP="00BE5193">
      <w:pPr>
        <w:numPr>
          <w:ilvl w:val="0"/>
          <w:numId w:val="58"/>
        </w:numPr>
      </w:pPr>
      <w:r>
        <w:t xml:space="preserve">information elements for selecting a public key for signature verification, such as key identifier </w:t>
      </w:r>
    </w:p>
    <w:p w:rsidR="00BE5193" w:rsidRDefault="00BE5193" w:rsidP="00BE5193">
      <w:pPr>
        <w:numPr>
          <w:ilvl w:val="0"/>
          <w:numId w:val="58"/>
        </w:numPr>
      </w:pPr>
      <w:r>
        <w:t>information elements for constructing certificate chains if needed</w:t>
      </w:r>
    </w:p>
    <w:p w:rsidR="00BE5193" w:rsidRDefault="00BE5193" w:rsidP="00BE5193">
      <w:pPr>
        <w:numPr>
          <w:ilvl w:val="0"/>
          <w:numId w:val="58"/>
        </w:numPr>
      </w:pPr>
      <w:r>
        <w:t>information elements for signing algorithm selection if multiple digital signature algorithms are supported</w:t>
      </w:r>
    </w:p>
    <w:p w:rsidR="00BE5193" w:rsidRPr="00064413" w:rsidRDefault="00BE5193" w:rsidP="008B7421">
      <w:pPr>
        <w:ind w:firstLine="284"/>
      </w:pPr>
      <w:r w:rsidRPr="00B237C5">
        <w:rPr>
          <w:color w:val="FF0000"/>
        </w:rPr>
        <w:t xml:space="preserve">Editor's Note: The </w:t>
      </w:r>
      <w:r>
        <w:rPr>
          <w:color w:val="FF0000"/>
        </w:rPr>
        <w:t xml:space="preserve">exact format of the new SIB is FFS. </w:t>
      </w:r>
    </w:p>
    <w:p w:rsidR="00BE5193" w:rsidRDefault="00BE5193" w:rsidP="00BE5193">
      <w:pPr>
        <w:pStyle w:val="Heading4"/>
      </w:pPr>
      <w:bookmarkStart w:id="382" w:name="_Toc41060530"/>
      <w:r>
        <w:t>6.20.2.4</w:t>
      </w:r>
      <w:r>
        <w:tab/>
        <w:t>Procedures for digital signature request and response</w:t>
      </w:r>
      <w:bookmarkEnd w:id="382"/>
    </w:p>
    <w:p w:rsidR="00BE5193" w:rsidRDefault="00BE5193" w:rsidP="00BE5193">
      <w:r>
        <w:t xml:space="preserve">The overall procedure for gNB to request digital signatures is given below. </w:t>
      </w:r>
    </w:p>
    <w:p w:rsidR="00BE5193" w:rsidRPr="009C3CED" w:rsidRDefault="00BE5193" w:rsidP="008B7421">
      <w:pPr>
        <w:keepLines/>
        <w:ind w:firstLine="284"/>
        <w:rPr>
          <w:color w:val="FF0000"/>
        </w:rPr>
      </w:pPr>
      <w:r w:rsidRPr="00B237C5">
        <w:rPr>
          <w:color w:val="FF0000"/>
        </w:rPr>
        <w:t xml:space="preserve">Editor's Note: The </w:t>
      </w:r>
      <w:r>
        <w:rPr>
          <w:color w:val="FF0000"/>
        </w:rPr>
        <w:t xml:space="preserve">impact on the N2 interface from digital signing requests and responses is FFS. </w:t>
      </w:r>
    </w:p>
    <w:p w:rsidR="00BE5193" w:rsidRPr="002D2CD6" w:rsidRDefault="00BE5193" w:rsidP="00BE5193"/>
    <w:p w:rsidR="00BE5193" w:rsidRDefault="00BE5193" w:rsidP="00A132A5">
      <w:pPr>
        <w:jc w:val="center"/>
      </w:pPr>
      <w:r w:rsidRPr="00847919">
        <w:rPr>
          <w:noProof/>
        </w:rPr>
        <w:lastRenderedPageBreak/>
        <w:drawing>
          <wp:inline distT="0" distB="0" distL="0" distR="0" wp14:anchorId="260B668C" wp14:editId="1E69DC8F">
            <wp:extent cx="3707130" cy="1645920"/>
            <wp:effectExtent l="0" t="0" r="0" b="0"/>
            <wp:docPr id="2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707130" cy="1645920"/>
                    </a:xfrm>
                    <a:prstGeom prst="rect">
                      <a:avLst/>
                    </a:prstGeom>
                    <a:noFill/>
                    <a:ln>
                      <a:noFill/>
                    </a:ln>
                  </pic:spPr>
                </pic:pic>
              </a:graphicData>
            </a:graphic>
          </wp:inline>
        </w:drawing>
      </w:r>
    </w:p>
    <w:p w:rsidR="00A132A5" w:rsidRDefault="00A132A5" w:rsidP="002B20EA">
      <w:pPr>
        <w:jc w:val="center"/>
      </w:pPr>
      <w:r>
        <w:t>Fig 6.20.2.4-1 Procedure for DS request</w:t>
      </w:r>
    </w:p>
    <w:p w:rsidR="00BE5193" w:rsidRPr="00F148FD" w:rsidRDefault="00BE5193" w:rsidP="00BE5193"/>
    <w:p w:rsidR="00BE5193" w:rsidRDefault="00BE5193" w:rsidP="00BE5193">
      <w:pPr>
        <w:pStyle w:val="Heading4"/>
      </w:pPr>
      <w:bookmarkStart w:id="383" w:name="_Toc41060531"/>
      <w:r>
        <w:t>6.20.2.5</w:t>
      </w:r>
      <w:r>
        <w:tab/>
        <w:t>UE Behaviours</w:t>
      </w:r>
      <w:bookmarkEnd w:id="383"/>
    </w:p>
    <w:p w:rsidR="00BE5193" w:rsidRPr="00FD66DF" w:rsidRDefault="00BE5193" w:rsidP="00BE5193">
      <w:r>
        <w:t xml:space="preserve">There will be two types of UEs based on whether or not they support digital signature verification. If a UE does not support digital signature verification, its behaviour in cell scanning and cell selection remain unchanged. If a UE supports digital signature verification, its behaviour in cell scanning and cell selection needs to be modified to take into consideration the results from signature verification. </w:t>
      </w:r>
    </w:p>
    <w:p w:rsidR="00BE5193" w:rsidRPr="00C951E8" w:rsidRDefault="00BE5193" w:rsidP="00BE5193">
      <w:pPr>
        <w:pStyle w:val="Heading5"/>
      </w:pPr>
      <w:bookmarkStart w:id="384" w:name="_Toc41060532"/>
      <w:r>
        <w:t>6.20</w:t>
      </w:r>
      <w:r w:rsidRPr="00C951E8">
        <w:t>.2.5.1</w:t>
      </w:r>
      <w:r w:rsidRPr="00C951E8">
        <w:tab/>
        <w:t>Trust Anchors in UE</w:t>
      </w:r>
      <w:bookmarkEnd w:id="384"/>
    </w:p>
    <w:p w:rsidR="00BE5193" w:rsidRDefault="00BE5193" w:rsidP="00BE5193">
      <w:r>
        <w:t xml:space="preserve">To verify the digital signatures from gNBs, UE needs to be preconfigured with a list of trust anchors. To support roaming, the trust anchor of each roaming partner network needs to be preconfigured in the UE. Trust anchors can be raw public keys or public key certificates. If the trust anchor is a raw public key, one trust anchor is required for each roaming partner (unless a key is shared among multiple roaming partners, e.g., those under the control of a common operator). If the trust anchor is a public key certificate, the number of trust anchors in the UE can be significantly reduced if common Certification Authority (CAs) are used among operators. </w:t>
      </w:r>
    </w:p>
    <w:p w:rsidR="00BE5193" w:rsidRDefault="00BE5193" w:rsidP="00BE5193">
      <w:r>
        <w:t xml:space="preserve">Trust anchors can be provisioned during manufacturing (e.g., by USIM vendor, chip vendor, or UE vendor). Trust anchors can also be provisioned and updated during registration (e.g., based on the NAS procedure as proposed in solution #7) or over-the-air updates by an operator. </w:t>
      </w:r>
    </w:p>
    <w:p w:rsidR="00BE5193" w:rsidRDefault="00BE5193" w:rsidP="00BE5193">
      <w:r>
        <w:t xml:space="preserve">An operator can create its own raw key pairs as the trust anchors, e.g., by reusing the process of generating and provisioning of the key pair for SUPI protection. Note that key pair is for digital signature in this use case, while the key pair for SUPI protection is for key encryption. Thus, their key usages are different, but they can follow the same key generation and provisioning process. An operator can also use public key certificate as the trust anchor instead of raw keys. Public certificates can be a root CA certificates, intermediate CA certificates, or an entity certificate (comparable to a raw public key). Public key certificates can be from operator’s internal PKI or external public PKI. </w:t>
      </w:r>
    </w:p>
    <w:p w:rsidR="00BE5193" w:rsidRPr="00086568" w:rsidRDefault="00BE5193" w:rsidP="008B7421">
      <w:pPr>
        <w:ind w:firstLine="284"/>
        <w:rPr>
          <w:color w:val="FF0000"/>
          <w:lang w:val="en-US"/>
        </w:rPr>
      </w:pPr>
      <w:r w:rsidRPr="00B237C5">
        <w:rPr>
          <w:color w:val="FF0000"/>
        </w:rPr>
        <w:t xml:space="preserve">Editor's Note: </w:t>
      </w:r>
      <w:r>
        <w:rPr>
          <w:color w:val="FF0000"/>
        </w:rPr>
        <w:t>the methods of provisioning of trust anchors in UEs are ffs.</w:t>
      </w:r>
    </w:p>
    <w:p w:rsidR="00BE5193" w:rsidRPr="00C81951" w:rsidRDefault="00BE5193" w:rsidP="00BE5193">
      <w:pPr>
        <w:rPr>
          <w:lang w:val="en-US"/>
        </w:rPr>
      </w:pPr>
    </w:p>
    <w:p w:rsidR="00BE5193" w:rsidRDefault="00BE5193" w:rsidP="00BE5193">
      <w:pPr>
        <w:pStyle w:val="Heading5"/>
      </w:pPr>
      <w:bookmarkStart w:id="385" w:name="_Toc41060533"/>
      <w:r>
        <w:t>6.20</w:t>
      </w:r>
      <w:r w:rsidRPr="00C951E8">
        <w:t>.2.5.2</w:t>
      </w:r>
      <w:r w:rsidRPr="00C951E8">
        <w:tab/>
      </w:r>
      <w:r>
        <w:t>Cell Scanning</w:t>
      </w:r>
      <w:bookmarkEnd w:id="385"/>
    </w:p>
    <w:p w:rsidR="00BE5193" w:rsidRDefault="00BE5193" w:rsidP="00BE5193">
      <w:r>
        <w:t xml:space="preserve">UE scans all supported bands and frequencies for available cells. UE stores the Physical Cell Identifier (PCI) computed based on the Primary Synchronization Signal (PSS) and Second Synchronization Signal (SSS) of each scanned cell. UE compares a new scanned PCI with the existing ones to detect conflict. If there is a conflict, the two cells with the same PCI are not used for cell selection or reselection. </w:t>
      </w:r>
    </w:p>
    <w:p w:rsidR="00BE5193" w:rsidRPr="00086568" w:rsidRDefault="00BE5193" w:rsidP="008B7421">
      <w:pPr>
        <w:ind w:firstLine="284"/>
        <w:rPr>
          <w:color w:val="FF0000"/>
          <w:lang w:val="en-US"/>
        </w:rPr>
      </w:pPr>
      <w:r w:rsidRPr="00B237C5">
        <w:rPr>
          <w:color w:val="FF0000"/>
        </w:rPr>
        <w:t xml:space="preserve">Editor's Note: </w:t>
      </w:r>
      <w:r>
        <w:rPr>
          <w:color w:val="FF0000"/>
        </w:rPr>
        <w:t>this procedure needs to be discussed with and defined by RAN.</w:t>
      </w:r>
    </w:p>
    <w:p w:rsidR="00BE5193" w:rsidRPr="00C951E8" w:rsidRDefault="00BE5193" w:rsidP="00BE5193">
      <w:pPr>
        <w:pStyle w:val="Heading5"/>
      </w:pPr>
      <w:bookmarkStart w:id="386" w:name="_Toc41060534"/>
      <w:r>
        <w:t>6.20</w:t>
      </w:r>
      <w:r w:rsidRPr="00C951E8">
        <w:t>.2.5.2</w:t>
      </w:r>
      <w:r w:rsidRPr="00C951E8">
        <w:tab/>
        <w:t>Verification of Digital Signatures</w:t>
      </w:r>
      <w:bookmarkEnd w:id="386"/>
    </w:p>
    <w:p w:rsidR="00BE5193" w:rsidRDefault="00BE5193" w:rsidP="00BE5193">
      <w:r>
        <w:t xml:space="preserve">The UE, if configured with a setting to verify the authenticity of system information, acquires the system information block carrying the digital signatures. UE uses the acquired system information block to determine which other system information blocks are digitally signed. With this information, UE can compute a hash over the protected system information along with supplement information elements in the acquired system information block.  UE then uses key identifier to retrieve the public key corresponding to the signing private key. With the computed hash, and the public key, a digital signature can be verified accordingly depending on the digital signing algorithm being used.  </w:t>
      </w:r>
    </w:p>
    <w:p w:rsidR="00BE5193" w:rsidRPr="00BD2E27" w:rsidRDefault="00BE5193" w:rsidP="008B7421">
      <w:pPr>
        <w:ind w:firstLine="284"/>
        <w:rPr>
          <w:color w:val="FF0000"/>
          <w:lang w:val="en-US"/>
        </w:rPr>
      </w:pPr>
      <w:r w:rsidRPr="00B237C5">
        <w:rPr>
          <w:color w:val="FF0000"/>
        </w:rPr>
        <w:lastRenderedPageBreak/>
        <w:t xml:space="preserve">Editor's Note: The </w:t>
      </w:r>
      <w:r>
        <w:rPr>
          <w:color w:val="FF0000"/>
        </w:rPr>
        <w:t>exact format of the new SIB and signature verification procedure are FFS.</w:t>
      </w:r>
    </w:p>
    <w:p w:rsidR="00BE5193" w:rsidRPr="00C951E8" w:rsidRDefault="00BE5193" w:rsidP="00BE5193">
      <w:pPr>
        <w:pStyle w:val="Heading5"/>
      </w:pPr>
      <w:bookmarkStart w:id="387" w:name="_Toc41060535"/>
      <w:r>
        <w:t>6.20</w:t>
      </w:r>
      <w:r w:rsidRPr="00C951E8">
        <w:t>.2.5.</w:t>
      </w:r>
      <w:r>
        <w:t>3</w:t>
      </w:r>
      <w:r w:rsidRPr="00C951E8">
        <w:tab/>
        <w:t xml:space="preserve">Verification of </w:t>
      </w:r>
      <w:r>
        <w:t>Time Counter</w:t>
      </w:r>
      <w:bookmarkEnd w:id="387"/>
    </w:p>
    <w:p w:rsidR="00BE5193" w:rsidRDefault="00BE5193" w:rsidP="00BE5193">
      <w:r>
        <w:t xml:space="preserve">To mitigate replay attacks, the freshness of the message needs to be verified. This is usually done by comparing the timer counter in the message against UE local time. If the time difference is within a tolerant window, the message is considered fresh. Otherwise, the message is considered expired. </w:t>
      </w:r>
    </w:p>
    <w:p w:rsidR="00BE5193" w:rsidRDefault="00BE5193" w:rsidP="00BE5193">
      <w:r>
        <w:t xml:space="preserve">Such verification is simple. However, it may result in denial of service if the UE time is manipulated (e.g., clock is set to a future time). Note that time variants (e.g., time counters) in the signed messages are generated by DSnF (not by gNBs), which can be trusted to be accurate. </w:t>
      </w:r>
    </w:p>
    <w:p w:rsidR="00BE5193" w:rsidRDefault="00BE5193" w:rsidP="00BE5193">
      <w:r>
        <w:t>If a newly received time counter fails verification, either the message is replayed, or the UE time is inaccurate (e.g., manipulated). To mitigate the potential time attacks against UE, time counters received from multiple cells can be checked.</w:t>
      </w:r>
    </w:p>
    <w:p w:rsidR="00BE5193" w:rsidRDefault="00BE5193" w:rsidP="00BE5193">
      <w:r>
        <w:t xml:space="preserve">More specifically, when the digital signature from each cell is valid but the Time Counters recently received from multiple cells fail verification, the UE checks the consistency of the Time Counters from those cells. If they are close to each other, it indicates the UE time is out of sync with the network. If the Timer Counters are inconsistent, it indicates the presence of attacker (e.g., by replaying old information). In either case, UE can select the cell with the highest time counter, since a relayed time counter will highly likely not be the latest. </w:t>
      </w:r>
    </w:p>
    <w:p w:rsidR="00BE5193" w:rsidRDefault="00BE5193" w:rsidP="00BE5193">
      <w:r>
        <w:t xml:space="preserve">If we choose to check the consistency of time counters received from multiple cells, we may not need to check the time counter against UE local time. This may allow to eliminate the need of time synchronization among all UEs and the network. </w:t>
      </w:r>
    </w:p>
    <w:p w:rsidR="00BE5193" w:rsidRPr="000E105A" w:rsidRDefault="00BE5193" w:rsidP="008B7421">
      <w:pPr>
        <w:ind w:firstLine="284"/>
        <w:rPr>
          <w:color w:val="FF0000"/>
          <w:lang w:val="en-US"/>
        </w:rPr>
      </w:pPr>
      <w:r w:rsidRPr="00B237C5">
        <w:rPr>
          <w:color w:val="FF0000"/>
        </w:rPr>
        <w:t xml:space="preserve">Editor's Note: The </w:t>
      </w:r>
      <w:r>
        <w:rPr>
          <w:color w:val="FF0000"/>
        </w:rPr>
        <w:t>exact format of the new SIB and signature verification procedure are FFS.</w:t>
      </w:r>
    </w:p>
    <w:p w:rsidR="00BE5193" w:rsidRPr="00C951E8" w:rsidRDefault="00BE5193" w:rsidP="00BE5193">
      <w:pPr>
        <w:pStyle w:val="Heading5"/>
      </w:pPr>
      <w:bookmarkStart w:id="388" w:name="_Toc41060536"/>
      <w:r>
        <w:t>6.20</w:t>
      </w:r>
      <w:r w:rsidRPr="00C951E8">
        <w:t>.2.5.</w:t>
      </w:r>
      <w:r>
        <w:t>5</w:t>
      </w:r>
      <w:r w:rsidRPr="00C951E8">
        <w:tab/>
        <w:t xml:space="preserve">Cell Selection </w:t>
      </w:r>
      <w:r>
        <w:t>and Reselection</w:t>
      </w:r>
      <w:bookmarkEnd w:id="388"/>
    </w:p>
    <w:p w:rsidR="00BE5193" w:rsidRDefault="00BE5193" w:rsidP="00BE5193">
      <w:r>
        <w:t xml:space="preserve">Currently, cell selection and reselection are based on signal strength, i.e., the cell with the strongest signal gets selected. To prevent false base station from being selected, cell selection and reselection procedures need to be improved. More specifically, in addition to signal strength, cell selection and reselection needs to take into consideration of the authenticity and freshness of system information. </w:t>
      </w:r>
    </w:p>
    <w:p w:rsidR="00BE5193" w:rsidRDefault="00BE5193" w:rsidP="00BE5193">
      <w:r>
        <w:t xml:space="preserve">Changes to cell selection procedures need to be decided by RAN. But here is an example of how it may work: </w:t>
      </w:r>
    </w:p>
    <w:p w:rsidR="00BE5193" w:rsidRDefault="00BE5193" w:rsidP="00BE5193">
      <w:r>
        <w:t xml:space="preserve">UE scans the cells in all supported frequencies, record their PCIs, and measure their signal strengths. Cells with conflicting PCIs are temporarily excluded from the selection process. Assume there are N cells with good signals, which are ordered based on signal strength. </w:t>
      </w:r>
    </w:p>
    <w:p w:rsidR="00BE5193" w:rsidRPr="00E226C4" w:rsidRDefault="00BE5193" w:rsidP="00BE5193">
      <w:pPr>
        <w:spacing w:line="192" w:lineRule="auto"/>
        <w:rPr>
          <w:i/>
          <w:iCs/>
        </w:rPr>
      </w:pPr>
      <w:r w:rsidRPr="00E226C4">
        <w:rPr>
          <w:i/>
          <w:iCs/>
        </w:rPr>
        <w:t xml:space="preserve">For each of the N cells: </w:t>
      </w:r>
    </w:p>
    <w:p w:rsidR="00BE5193" w:rsidRPr="00E226C4" w:rsidRDefault="00BE5193" w:rsidP="00BE5193">
      <w:pPr>
        <w:spacing w:line="192" w:lineRule="auto"/>
        <w:ind w:firstLine="284"/>
        <w:rPr>
          <w:i/>
          <w:iCs/>
        </w:rPr>
      </w:pPr>
      <w:r w:rsidRPr="00E226C4">
        <w:rPr>
          <w:i/>
          <w:iCs/>
        </w:rPr>
        <w:t xml:space="preserve">acquire MIB and SIBs; </w:t>
      </w:r>
    </w:p>
    <w:p w:rsidR="00BE5193" w:rsidRPr="00E226C4" w:rsidRDefault="00BE5193" w:rsidP="00BE5193">
      <w:pPr>
        <w:spacing w:line="192" w:lineRule="auto"/>
        <w:ind w:left="284" w:firstLine="284"/>
        <w:rPr>
          <w:i/>
          <w:iCs/>
        </w:rPr>
      </w:pPr>
      <w:r w:rsidRPr="00E226C4">
        <w:rPr>
          <w:i/>
          <w:iCs/>
        </w:rPr>
        <w:t xml:space="preserve"> If there is no digital signature, mark the cell as un</w:t>
      </w:r>
      <w:r>
        <w:rPr>
          <w:i/>
          <w:iCs/>
        </w:rPr>
        <w:t>protected</w:t>
      </w:r>
      <w:r w:rsidRPr="00E226C4">
        <w:rPr>
          <w:i/>
          <w:iCs/>
        </w:rPr>
        <w:t xml:space="preserve">. </w:t>
      </w:r>
    </w:p>
    <w:p w:rsidR="00BE5193" w:rsidRPr="00E226C4" w:rsidRDefault="00BE5193" w:rsidP="00BE5193">
      <w:pPr>
        <w:spacing w:line="192" w:lineRule="auto"/>
        <w:ind w:left="284" w:firstLine="284"/>
        <w:rPr>
          <w:i/>
          <w:iCs/>
        </w:rPr>
      </w:pPr>
      <w:r w:rsidRPr="00E226C4">
        <w:rPr>
          <w:i/>
          <w:iCs/>
        </w:rPr>
        <w:t xml:space="preserve">If there is digital signature, verify the digital signature and time counter; </w:t>
      </w:r>
    </w:p>
    <w:p w:rsidR="00BE5193" w:rsidRPr="00E226C4" w:rsidRDefault="00BE5193" w:rsidP="00BE5193">
      <w:pPr>
        <w:spacing w:line="192" w:lineRule="auto"/>
        <w:ind w:left="568" w:firstLine="284"/>
        <w:rPr>
          <w:i/>
          <w:iCs/>
        </w:rPr>
      </w:pPr>
      <w:r w:rsidRPr="00E226C4">
        <w:rPr>
          <w:i/>
          <w:iCs/>
        </w:rPr>
        <w:t xml:space="preserve">if both digital signature and time counter are good, proceed with the cell and break; </w:t>
      </w:r>
      <w:r>
        <w:rPr>
          <w:i/>
          <w:iCs/>
        </w:rPr>
        <w:t>/* this is the usual case, i.e., in the absence of an attacker */</w:t>
      </w:r>
    </w:p>
    <w:p w:rsidR="00BE5193" w:rsidRPr="00E226C4" w:rsidRDefault="00BE5193" w:rsidP="00BE5193">
      <w:pPr>
        <w:spacing w:line="192" w:lineRule="auto"/>
        <w:ind w:left="568" w:firstLine="284"/>
        <w:rPr>
          <w:i/>
          <w:iCs/>
        </w:rPr>
      </w:pPr>
      <w:r w:rsidRPr="00E226C4">
        <w:rPr>
          <w:i/>
          <w:iCs/>
        </w:rPr>
        <w:t xml:space="preserve">if either digital signatures or time counter is bad, </w:t>
      </w:r>
      <w:r>
        <w:rPr>
          <w:i/>
          <w:iCs/>
        </w:rPr>
        <w:t>mark the signature as bad and store the time counter</w:t>
      </w:r>
      <w:r w:rsidRPr="00E226C4">
        <w:rPr>
          <w:i/>
          <w:iCs/>
        </w:rPr>
        <w:t>;</w:t>
      </w:r>
    </w:p>
    <w:p w:rsidR="00BE5193" w:rsidRPr="00E226C4" w:rsidRDefault="00BE5193" w:rsidP="00BE5193">
      <w:pPr>
        <w:spacing w:line="192" w:lineRule="auto"/>
        <w:ind w:firstLine="284"/>
        <w:rPr>
          <w:i/>
          <w:iCs/>
        </w:rPr>
      </w:pPr>
      <w:r w:rsidRPr="00E226C4">
        <w:rPr>
          <w:i/>
          <w:iCs/>
        </w:rPr>
        <w:t xml:space="preserve">go to the next cell; </w:t>
      </w:r>
    </w:p>
    <w:p w:rsidR="00BE5193" w:rsidRPr="00E226C4" w:rsidRDefault="00BE5193" w:rsidP="00BE5193">
      <w:pPr>
        <w:spacing w:line="192" w:lineRule="auto"/>
        <w:rPr>
          <w:i/>
          <w:iCs/>
        </w:rPr>
      </w:pPr>
      <w:r w:rsidRPr="00E226C4">
        <w:rPr>
          <w:i/>
          <w:iCs/>
        </w:rPr>
        <w:t xml:space="preserve">End of for loop; </w:t>
      </w:r>
    </w:p>
    <w:p w:rsidR="00BE5193" w:rsidRDefault="00BE5193" w:rsidP="00BE5193">
      <w:r>
        <w:t xml:space="preserve">By the end of the above procedure, an authentic cell should have been selected in normal scenario. If no cell has been selected, it could be one of the two scenarios: </w:t>
      </w:r>
    </w:p>
    <w:p w:rsidR="00BE5193" w:rsidRDefault="00BE5193" w:rsidP="00BE5193">
      <w:pPr>
        <w:numPr>
          <w:ilvl w:val="0"/>
          <w:numId w:val="64"/>
        </w:numPr>
      </w:pPr>
      <w:r>
        <w:t xml:space="preserve">some digital signatures are good but their associated time counters are bad. In this case, select the cell with the good digital signature and the highest time counter. </w:t>
      </w:r>
    </w:p>
    <w:p w:rsidR="00BE5193" w:rsidRDefault="00BE5193" w:rsidP="00BE5193">
      <w:pPr>
        <w:numPr>
          <w:ilvl w:val="0"/>
          <w:numId w:val="64"/>
        </w:numPr>
      </w:pPr>
      <w:r>
        <w:t xml:space="preserve">all digital signatures are bad. In this case, the time counters become irrelevant, since they can be forged. </w:t>
      </w:r>
    </w:p>
    <w:p w:rsidR="00BE5193" w:rsidRDefault="00BE5193" w:rsidP="00BE5193">
      <w:r>
        <w:t xml:space="preserve">By this stage, if no cell has been selected, it means all cells supporting digital signing have failed the signature verification. The UE is left with two types of cells: </w:t>
      </w:r>
    </w:p>
    <w:p w:rsidR="00BE5193" w:rsidRDefault="00BE5193" w:rsidP="00BE5193">
      <w:pPr>
        <w:numPr>
          <w:ilvl w:val="0"/>
          <w:numId w:val="65"/>
        </w:numPr>
      </w:pPr>
      <w:r>
        <w:lastRenderedPageBreak/>
        <w:t>cells supporting digital signing but with bad signatures</w:t>
      </w:r>
    </w:p>
    <w:p w:rsidR="00BE5193" w:rsidRDefault="00BE5193" w:rsidP="00BE5193">
      <w:pPr>
        <w:numPr>
          <w:ilvl w:val="0"/>
          <w:numId w:val="65"/>
        </w:numPr>
      </w:pPr>
      <w:r>
        <w:t>cells not support digital signing at all (no signatures)</w:t>
      </w:r>
    </w:p>
    <w:p w:rsidR="00BE5193" w:rsidRDefault="00BE5193" w:rsidP="00BE5193">
      <w:r>
        <w:t xml:space="preserve">Such situation is highly likely due to the tampering of the message by an attacker. From the security perspective, the UE should go temporarily out of service instead of risking the selection a faked cell. Such approach follows the security principle of failing securely, i.e., the integrity of a system shall remain even availability is lost. Note this principle is widely adopted in system security design in which a system upon the detection of attacks often aborts or reboots. </w:t>
      </w:r>
    </w:p>
    <w:p w:rsidR="00BE5193" w:rsidRDefault="00BE5193" w:rsidP="008B7421">
      <w:pPr>
        <w:ind w:firstLine="284"/>
        <w:rPr>
          <w:color w:val="FF0000"/>
        </w:rPr>
      </w:pPr>
      <w:r w:rsidRPr="00B237C5">
        <w:rPr>
          <w:color w:val="FF0000"/>
        </w:rPr>
        <w:t xml:space="preserve">Editor's Note: </w:t>
      </w:r>
      <w:r>
        <w:rPr>
          <w:color w:val="FF0000"/>
        </w:rPr>
        <w:t>It is FFS to discuss with RAN about t</w:t>
      </w:r>
      <w:r w:rsidRPr="00B237C5">
        <w:rPr>
          <w:color w:val="FF0000"/>
        </w:rPr>
        <w:t xml:space="preserve">he </w:t>
      </w:r>
      <w:r>
        <w:rPr>
          <w:color w:val="FF0000"/>
        </w:rPr>
        <w:t xml:space="preserve">cell selection and reselection taking into consideration of security related factors. </w:t>
      </w:r>
    </w:p>
    <w:p w:rsidR="00BE5193" w:rsidRDefault="00BE5193" w:rsidP="00BE5193">
      <w:pPr>
        <w:pStyle w:val="Heading4"/>
      </w:pPr>
      <w:bookmarkStart w:id="389" w:name="_Toc41060537"/>
      <w:r>
        <w:t>6.20.2.6</w:t>
      </w:r>
      <w:r>
        <w:tab/>
        <w:t>Security Analysis</w:t>
      </w:r>
      <w:bookmarkEnd w:id="389"/>
    </w:p>
    <w:p w:rsidR="00BE5193" w:rsidRDefault="00BE5193" w:rsidP="00BE5193">
      <w:pPr>
        <w:pStyle w:val="TF"/>
        <w:jc w:val="left"/>
        <w:rPr>
          <w:rFonts w:ascii="Times New Roman" w:hAnsi="Times New Roman"/>
          <w:b w:val="0"/>
          <w:lang w:eastAsia="zh-CN"/>
        </w:rPr>
      </w:pPr>
      <w:r>
        <w:rPr>
          <w:rFonts w:ascii="Times New Roman" w:hAnsi="Times New Roman"/>
          <w:b w:val="0"/>
          <w:lang w:eastAsia="zh-CN"/>
        </w:rPr>
        <w:t>With the integrity protection of system information, an attacker cannot broadcast arbitrary system information and is forced to replay attacks or denial of service attacks. We also discuss potential downgrade attacks.</w:t>
      </w:r>
    </w:p>
    <w:p w:rsidR="00BE5193" w:rsidRPr="00C951E8" w:rsidRDefault="00BE5193" w:rsidP="00BE5193">
      <w:pPr>
        <w:pStyle w:val="Heading4"/>
      </w:pPr>
      <w:bookmarkStart w:id="390" w:name="_Toc41060538"/>
      <w:r>
        <w:t>6.20</w:t>
      </w:r>
      <w:r w:rsidRPr="00C951E8">
        <w:t>.</w:t>
      </w:r>
      <w:r>
        <w:t>2.6.1</w:t>
      </w:r>
      <w:r w:rsidRPr="00C951E8">
        <w:tab/>
      </w:r>
      <w:r>
        <w:t>Mitigating Replay Attacks</w:t>
      </w:r>
      <w:bookmarkEnd w:id="390"/>
    </w:p>
    <w:p w:rsidR="00BE5193" w:rsidRDefault="00BE5193" w:rsidP="00BE5193">
      <w:pPr>
        <w:pStyle w:val="TF"/>
        <w:jc w:val="left"/>
        <w:rPr>
          <w:rFonts w:ascii="Times New Roman" w:hAnsi="Times New Roman"/>
          <w:b w:val="0"/>
          <w:lang w:eastAsia="zh-CN"/>
        </w:rPr>
      </w:pPr>
      <w:r>
        <w:rPr>
          <w:rFonts w:ascii="Times New Roman" w:hAnsi="Times New Roman"/>
          <w:b w:val="0"/>
          <w:lang w:eastAsia="zh-CN"/>
        </w:rPr>
        <w:t>We consider two types of replay attacks, local replay attacks (LPA) and remote replay attacks (RPA).</w:t>
      </w:r>
    </w:p>
    <w:p w:rsidR="00BE5193" w:rsidRDefault="00BE5193" w:rsidP="00BE5193">
      <w:pPr>
        <w:pStyle w:val="TF"/>
        <w:jc w:val="left"/>
        <w:rPr>
          <w:rFonts w:ascii="Times New Roman" w:hAnsi="Times New Roman"/>
          <w:b w:val="0"/>
          <w:lang w:eastAsia="zh-CN"/>
        </w:rPr>
      </w:pPr>
      <w:r>
        <w:rPr>
          <w:rFonts w:ascii="Times New Roman" w:hAnsi="Times New Roman"/>
          <w:b w:val="0"/>
          <w:lang w:eastAsia="zh-CN"/>
        </w:rPr>
        <w:t xml:space="preserve">Local Replay Attack (LPA) is an attack in which a false base station receives a broadcast information and rebroadcasts the same information. This can ensure that Time Counter in the replayed messages is current. However, it will have to use the same PCI as the original cell. Otherwise, the digital signature verification will fail. When two same PCIs are received by UE, it will detect the conflict and ignore both cells and choose another cell. </w:t>
      </w:r>
    </w:p>
    <w:p w:rsidR="00BE5193" w:rsidRDefault="00BE5193" w:rsidP="00BE5193">
      <w:pPr>
        <w:pStyle w:val="TF"/>
        <w:jc w:val="left"/>
        <w:rPr>
          <w:rFonts w:ascii="Times New Roman" w:hAnsi="Times New Roman"/>
          <w:b w:val="0"/>
          <w:lang w:eastAsia="zh-CN"/>
        </w:rPr>
      </w:pPr>
      <w:r>
        <w:rPr>
          <w:rFonts w:ascii="Times New Roman" w:hAnsi="Times New Roman"/>
          <w:b w:val="0"/>
          <w:lang w:eastAsia="zh-CN"/>
        </w:rPr>
        <w:t xml:space="preserve">In other words, a local replay attack would result in the deselection of a legitimate cell. This would be equivalent to other types of attacks such as radio jamming or bit flipping of a legitimate cell. </w:t>
      </w:r>
    </w:p>
    <w:p w:rsidR="00BE5193" w:rsidRDefault="00BE5193" w:rsidP="00BE5193">
      <w:pPr>
        <w:pStyle w:val="TF"/>
        <w:jc w:val="left"/>
        <w:rPr>
          <w:rFonts w:ascii="Times New Roman" w:hAnsi="Times New Roman"/>
          <w:b w:val="0"/>
          <w:lang w:eastAsia="zh-CN"/>
        </w:rPr>
      </w:pPr>
      <w:r>
        <w:rPr>
          <w:rFonts w:ascii="Times New Roman" w:hAnsi="Times New Roman"/>
          <w:b w:val="0"/>
          <w:lang w:eastAsia="zh-CN"/>
        </w:rPr>
        <w:t xml:space="preserve">Remote Replay Attack (RPA) is an attack in which a false base station records all broadcasting information including signatures from a remote location, tunnel the messages to another location, and re-broadcast. This is often referred to as wormhole attack [2]. In such attack, the PCI used by the false base station may not result in a conflict. </w:t>
      </w:r>
    </w:p>
    <w:p w:rsidR="00BE5193" w:rsidRDefault="00BE5193" w:rsidP="00BE5193">
      <w:pPr>
        <w:pStyle w:val="TF"/>
        <w:jc w:val="left"/>
        <w:rPr>
          <w:rFonts w:ascii="Times New Roman" w:hAnsi="Times New Roman"/>
          <w:b w:val="0"/>
          <w:lang w:eastAsia="zh-CN"/>
        </w:rPr>
      </w:pPr>
      <w:r>
        <w:rPr>
          <w:rFonts w:ascii="Times New Roman" w:hAnsi="Times New Roman"/>
          <w:b w:val="0"/>
          <w:lang w:eastAsia="zh-CN"/>
        </w:rPr>
        <w:t xml:space="preserve">Wormhole attack requires the false base station to have Internet connectivity to receive the broadcasting information from a remote location. This requires the false base station to have a UE component to connect to the legitimate cell. However, the attacker’s UE may also connect to the false base station itself. To prevent the attacker’s UE from connecting to the false base station itself, the attacker usually needs to know in prior the PCI used by the false base station and statically configures the UE to not connect to the PCI used by the false base station. This is how the LTE relay used in aLTEr and IMP4AT attacks is implemented (confirmed by the author). Since in remote replay attacks, the false base station does not know which PCI will be successful, it becomes difficult, if not impossible, for the malicious UE to preconfigure itself. Thus, we consider RPA may not be practical to launch. </w:t>
      </w:r>
    </w:p>
    <w:p w:rsidR="00BE5193" w:rsidRDefault="00BE5193" w:rsidP="00BE5193">
      <w:pPr>
        <w:pStyle w:val="TF"/>
        <w:jc w:val="left"/>
        <w:rPr>
          <w:rFonts w:ascii="Times New Roman" w:hAnsi="Times New Roman"/>
          <w:b w:val="0"/>
          <w:lang w:eastAsia="zh-CN"/>
        </w:rPr>
      </w:pPr>
      <w:r>
        <w:rPr>
          <w:rFonts w:ascii="Times New Roman" w:hAnsi="Times New Roman"/>
          <w:b w:val="0"/>
          <w:lang w:eastAsia="zh-CN"/>
        </w:rPr>
        <w:t xml:space="preserve">Even if remote replay attack is possible, there will be noticeable delay in rebroadcasted messages, due to the transmission and process delay over the tunnel. In other words, the time window during which remote replay attack can be successful is limited. If we choose to check the consistency of time counters among multiple cells, remote replay attacks can also be detected and prevented, since the messages from authentic cells will be more recent than replayed messages. </w:t>
      </w:r>
    </w:p>
    <w:p w:rsidR="00BE5193" w:rsidRDefault="00BE5193" w:rsidP="00BE5193">
      <w:pPr>
        <w:pStyle w:val="TF"/>
        <w:jc w:val="left"/>
        <w:rPr>
          <w:rFonts w:ascii="Times New Roman" w:hAnsi="Times New Roman"/>
          <w:b w:val="0"/>
          <w:lang w:eastAsia="zh-CN"/>
        </w:rPr>
      </w:pPr>
      <w:r>
        <w:rPr>
          <w:rFonts w:ascii="Times New Roman" w:hAnsi="Times New Roman"/>
          <w:b w:val="0"/>
          <w:lang w:eastAsia="zh-CN"/>
        </w:rPr>
        <w:t xml:space="preserve">If needed, additional information such as the location information of each cell can be included and digitally signed in the broadcasting messages to counter the remote replay attack. </w:t>
      </w:r>
    </w:p>
    <w:p w:rsidR="00BE5193" w:rsidRPr="00881563" w:rsidRDefault="00BE5193" w:rsidP="00BE5193">
      <w:pPr>
        <w:pStyle w:val="Heading4"/>
      </w:pPr>
      <w:bookmarkStart w:id="391" w:name="_Toc41060539"/>
      <w:r>
        <w:t>6.20</w:t>
      </w:r>
      <w:r w:rsidRPr="00C951E8">
        <w:t>.</w:t>
      </w:r>
      <w:r>
        <w:t>2.6.2</w:t>
      </w:r>
      <w:r w:rsidRPr="00C951E8">
        <w:tab/>
      </w:r>
      <w:r>
        <w:t>Mitigating Denial of Services</w:t>
      </w:r>
      <w:bookmarkEnd w:id="391"/>
      <w:r>
        <w:t xml:space="preserve"> </w:t>
      </w:r>
    </w:p>
    <w:p w:rsidR="00BE5193" w:rsidRDefault="00BE5193" w:rsidP="00BE5193">
      <w:pPr>
        <w:rPr>
          <w:bCs/>
          <w:lang w:eastAsia="zh-CN"/>
        </w:rPr>
      </w:pPr>
      <w:r>
        <w:rPr>
          <w:bCs/>
          <w:lang w:eastAsia="zh-CN"/>
        </w:rPr>
        <w:t xml:space="preserve">DoS can be mounted by a number of methods, including but are not limited to, </w:t>
      </w:r>
    </w:p>
    <w:p w:rsidR="00BE5193" w:rsidRDefault="00BE5193" w:rsidP="00BE5193">
      <w:pPr>
        <w:numPr>
          <w:ilvl w:val="0"/>
          <w:numId w:val="66"/>
        </w:numPr>
        <w:rPr>
          <w:bCs/>
          <w:lang w:eastAsia="zh-CN"/>
        </w:rPr>
      </w:pPr>
      <w:r>
        <w:rPr>
          <w:bCs/>
          <w:lang w:eastAsia="zh-CN"/>
        </w:rPr>
        <w:t xml:space="preserve">manipulation of chosen fields in MIB/SIBs, </w:t>
      </w:r>
    </w:p>
    <w:p w:rsidR="00BE5193" w:rsidRDefault="00BE5193" w:rsidP="00BE5193">
      <w:pPr>
        <w:numPr>
          <w:ilvl w:val="0"/>
          <w:numId w:val="66"/>
        </w:numPr>
        <w:rPr>
          <w:bCs/>
          <w:lang w:eastAsia="zh-CN"/>
        </w:rPr>
      </w:pPr>
      <w:r>
        <w:rPr>
          <w:bCs/>
          <w:lang w:eastAsia="zh-CN"/>
        </w:rPr>
        <w:t xml:space="preserve">arbitrary bit flipping of signed MIB/SIBs, </w:t>
      </w:r>
    </w:p>
    <w:p w:rsidR="00BE5193" w:rsidRDefault="00BE5193" w:rsidP="00BE5193">
      <w:pPr>
        <w:numPr>
          <w:ilvl w:val="0"/>
          <w:numId w:val="66"/>
        </w:numPr>
        <w:rPr>
          <w:bCs/>
          <w:lang w:eastAsia="zh-CN"/>
        </w:rPr>
      </w:pPr>
      <w:r>
        <w:rPr>
          <w:bCs/>
          <w:lang w:eastAsia="zh-CN"/>
        </w:rPr>
        <w:t xml:space="preserve">replay of signed MIB/SIBs, </w:t>
      </w:r>
    </w:p>
    <w:p w:rsidR="00BE5193" w:rsidRDefault="00BE5193" w:rsidP="00BE5193">
      <w:pPr>
        <w:numPr>
          <w:ilvl w:val="0"/>
          <w:numId w:val="66"/>
        </w:numPr>
        <w:rPr>
          <w:bCs/>
          <w:lang w:eastAsia="zh-CN"/>
        </w:rPr>
      </w:pPr>
      <w:r>
        <w:rPr>
          <w:bCs/>
          <w:lang w:eastAsia="zh-CN"/>
        </w:rPr>
        <w:t>broadcast MIB/SIBs with invalid signatures</w:t>
      </w:r>
    </w:p>
    <w:p w:rsidR="00BE5193" w:rsidRDefault="00BE5193" w:rsidP="00BE5193">
      <w:pPr>
        <w:numPr>
          <w:ilvl w:val="0"/>
          <w:numId w:val="66"/>
        </w:numPr>
        <w:rPr>
          <w:bCs/>
          <w:lang w:eastAsia="zh-CN"/>
        </w:rPr>
      </w:pPr>
      <w:r>
        <w:rPr>
          <w:bCs/>
          <w:lang w:eastAsia="zh-CN"/>
        </w:rPr>
        <w:lastRenderedPageBreak/>
        <w:t xml:space="preserve">manipulation of timing information in UE or gNBs. </w:t>
      </w:r>
    </w:p>
    <w:p w:rsidR="00BE5193" w:rsidRDefault="00BE5193" w:rsidP="00BE5193">
      <w:pPr>
        <w:rPr>
          <w:bCs/>
          <w:lang w:eastAsia="zh-CN"/>
        </w:rPr>
      </w:pPr>
      <w:r>
        <w:rPr>
          <w:bCs/>
          <w:lang w:eastAsia="zh-CN"/>
        </w:rPr>
        <w:t xml:space="preserve">Since MIB/SIBs are digitally signed, DoS based on manipulation of chosen fields in MIB/SIBs (e.g., barred cell) will be detected and prevented. </w:t>
      </w:r>
    </w:p>
    <w:p w:rsidR="00BE5193" w:rsidRDefault="00BE5193" w:rsidP="00BE5193">
      <w:pPr>
        <w:rPr>
          <w:bCs/>
          <w:lang w:eastAsia="zh-CN"/>
        </w:rPr>
      </w:pPr>
      <w:r>
        <w:rPr>
          <w:bCs/>
          <w:lang w:eastAsia="zh-CN"/>
        </w:rPr>
        <w:t xml:space="preserve">Arbitrarily overwriting a bit (e.g., using SigOver[3]) in a signed MIB/SIBs will result in the failure of digital signature verification. If broadcasted MIB/SIBs from all cells in a location are all tampered with and the stored MIB/SIBs in a UE have all expired, the UE may be out of service. In this case, it is equivalent to some other known attacks (e.g., tampering with synchronization signals or physical jamming). Such risk appears acceptable in radio networks. </w:t>
      </w:r>
    </w:p>
    <w:p w:rsidR="00BE5193" w:rsidRDefault="00BE5193" w:rsidP="00BE5193">
      <w:pPr>
        <w:rPr>
          <w:bCs/>
          <w:lang w:eastAsia="zh-CN"/>
        </w:rPr>
      </w:pPr>
      <w:r>
        <w:rPr>
          <w:bCs/>
          <w:lang w:eastAsia="zh-CN"/>
        </w:rPr>
        <w:t xml:space="preserve">Replaying of signed MIB/SIBs can cause conflict in PCIs which may result in the de-selection of </w:t>
      </w:r>
      <w:r>
        <w:rPr>
          <w:rFonts w:hint="eastAsia"/>
          <w:bCs/>
          <w:lang w:eastAsia="zh-CN"/>
        </w:rPr>
        <w:t>a</w:t>
      </w:r>
      <w:r>
        <w:rPr>
          <w:bCs/>
          <w:lang w:val="en-US" w:eastAsia="zh-CN"/>
        </w:rPr>
        <w:t xml:space="preserve"> </w:t>
      </w:r>
      <w:r>
        <w:rPr>
          <w:bCs/>
          <w:lang w:eastAsia="zh-CN"/>
        </w:rPr>
        <w:t xml:space="preserve">cell. If there is only one cell in a location, the UE may be out of service. The risk from this type of attack is similar to the bit-flipping attacks. </w:t>
      </w:r>
    </w:p>
    <w:p w:rsidR="00BE5193" w:rsidRDefault="00BE5193" w:rsidP="00BE5193">
      <w:pPr>
        <w:rPr>
          <w:bCs/>
          <w:lang w:eastAsia="zh-CN"/>
        </w:rPr>
      </w:pPr>
      <w:r>
        <w:rPr>
          <w:bCs/>
          <w:lang w:eastAsia="zh-CN"/>
        </w:rPr>
        <w:t xml:space="preserve">An attacker can broadcast MIB/SIBs with invalid signatures. UE will detect the invalid signature and try to select another cell. The attacker can then change its frequency and PCI and broadcast MIB/SIBs with invalid signatures again. The UE may think it is trying with a different cell but end up trying with the same attacking cell. This attack is possible if the UE tries to do a cell scanning after each failed cell. To mitigate such attack, the UE shall try with each of the cells from a list obtained from one scan. </w:t>
      </w:r>
    </w:p>
    <w:p w:rsidR="00BE5193" w:rsidRDefault="00BE5193" w:rsidP="00BE5193">
      <w:pPr>
        <w:rPr>
          <w:bCs/>
          <w:lang w:eastAsia="zh-CN"/>
        </w:rPr>
      </w:pPr>
      <w:r>
        <w:rPr>
          <w:bCs/>
          <w:lang w:eastAsia="zh-CN"/>
        </w:rPr>
        <w:t xml:space="preserve">If UE’s time is manipulated, e.g., to a time in the future, time counters in all broadcasting messages may fail validation. In this case, UE will select a cell with the most recent time counter to continue to be served. </w:t>
      </w:r>
    </w:p>
    <w:p w:rsidR="00BE5193" w:rsidRDefault="00BE5193" w:rsidP="00BE5193">
      <w:pPr>
        <w:rPr>
          <w:bCs/>
          <w:lang w:eastAsia="zh-CN"/>
        </w:rPr>
      </w:pPr>
      <w:r>
        <w:rPr>
          <w:bCs/>
          <w:lang w:eastAsia="zh-CN"/>
        </w:rPr>
        <w:t xml:space="preserve">If the time of a gNB is manipulated, it does not result in any security issues, since the time counters in the broadcasting messages are generated by DSnF, whose time can be trusted. </w:t>
      </w:r>
    </w:p>
    <w:p w:rsidR="00BE5193" w:rsidRDefault="00BE5193" w:rsidP="00BE5193">
      <w:pPr>
        <w:pStyle w:val="Heading4"/>
      </w:pPr>
      <w:bookmarkStart w:id="392" w:name="_Toc41060540"/>
      <w:r>
        <w:t>6.20</w:t>
      </w:r>
      <w:r w:rsidRPr="00C951E8">
        <w:t>.</w:t>
      </w:r>
      <w:r>
        <w:t>2.6.3</w:t>
      </w:r>
      <w:r w:rsidRPr="00C951E8">
        <w:tab/>
      </w:r>
      <w:r>
        <w:t>Mitigating downgrading attacks</w:t>
      </w:r>
      <w:bookmarkEnd w:id="392"/>
    </w:p>
    <w:p w:rsidR="00BE5193" w:rsidRDefault="00BE5193" w:rsidP="00BE5193">
      <w:r>
        <w:t xml:space="preserve"> It is expected that gNBs with digital signature protection will be deployed overtime and there will be areas where cells supporting digital signature protection co-exist with cells not supporting this security feature. </w:t>
      </w:r>
    </w:p>
    <w:p w:rsidR="00BE5193" w:rsidRDefault="00BE5193" w:rsidP="00BE5193">
      <w:r>
        <w:t xml:space="preserve">An attacker may attempt to intercept digitally signed system information, tampered with the information, e.g., by removing all digital signature related information, and rebroadcast tampered information. This attack is possible but is equivalent to a false base station broadcasting its own faked system information. As long as the protected system information can be received by a UE, UE would prefer protected system information over unprotected information. </w:t>
      </w:r>
    </w:p>
    <w:p w:rsidR="00BE5193" w:rsidRDefault="00BE5193" w:rsidP="00BE5193">
      <w:r>
        <w:t xml:space="preserve">A protected gNB may be overloaded if there are too many UEs in the area prefer and select the cell. In this case, normal radio resource management procedure can be invoked by the gNB to limit the number of UEs to be served (e.g., using cellBarred=1). As a result, UEs may have to connect to legacy cells to stay in services if all protected gNB are overloaded. If there is a false base station in this area, it may be able to attract UEs to connect. However, a false base station cannot predict when such congestion would occur. A false base station can also try to proactively cause congestion in protected gNBs to force UEs away from the protected gNBs and then lure the UE to connect to the false base station. However, such proactive attacks could expose the false base station. Overall, security risk from downgrading attacks, albeit low, could exist prior to the full deployment of this solution. </w:t>
      </w:r>
    </w:p>
    <w:p w:rsidR="00BE5193" w:rsidRPr="00B672FC" w:rsidRDefault="00BE5193" w:rsidP="00BE5193">
      <w:r>
        <w:t xml:space="preserve">An attacker may attempt to cause the digital signatures from all cells to fail verification. In this case, UE will go temporarily out of services, equivalent to DoS attacks. </w:t>
      </w:r>
    </w:p>
    <w:p w:rsidR="00BE5193" w:rsidRPr="00BC37BE" w:rsidRDefault="00BE5193" w:rsidP="00BE5193">
      <w:pPr>
        <w:rPr>
          <w:color w:val="FF0000"/>
        </w:rPr>
      </w:pPr>
    </w:p>
    <w:p w:rsidR="00BE5193" w:rsidRPr="00C951E8" w:rsidRDefault="00BE5193" w:rsidP="00BE5193">
      <w:pPr>
        <w:pStyle w:val="Heading3"/>
      </w:pPr>
      <w:bookmarkStart w:id="393" w:name="_Toc41060541"/>
      <w:r>
        <w:t>6.20</w:t>
      </w:r>
      <w:r w:rsidRPr="00C951E8">
        <w:t>.3</w:t>
      </w:r>
      <w:r w:rsidRPr="00C951E8">
        <w:tab/>
        <w:t>Evaluation</w:t>
      </w:r>
      <w:bookmarkEnd w:id="393"/>
      <w:r w:rsidRPr="00C951E8">
        <w:t xml:space="preserve"> </w:t>
      </w:r>
    </w:p>
    <w:p w:rsidR="00B23078" w:rsidRDefault="00A132A5" w:rsidP="002B20EA">
      <w:r>
        <w:t>TBD</w:t>
      </w:r>
    </w:p>
    <w:p w:rsidR="00BE5193" w:rsidRPr="00BE5193" w:rsidRDefault="00BE5193" w:rsidP="002B20EA"/>
    <w:p w:rsidR="00BD78BF" w:rsidRPr="004D3578" w:rsidRDefault="00BD78BF" w:rsidP="00BD78BF">
      <w:pPr>
        <w:pStyle w:val="Heading2"/>
      </w:pPr>
      <w:bookmarkStart w:id="394" w:name="_Toc41060542"/>
      <w:r>
        <w:t>6</w:t>
      </w:r>
      <w:r w:rsidRPr="004D3578">
        <w:t>.</w:t>
      </w:r>
      <w:r>
        <w:rPr>
          <w:rFonts w:hint="eastAsia"/>
          <w:lang w:eastAsia="zh-CN"/>
        </w:rPr>
        <w:t>x</w:t>
      </w:r>
      <w:r w:rsidRPr="004D3578">
        <w:tab/>
      </w:r>
      <w:r>
        <w:t>Solution</w:t>
      </w:r>
      <w:r w:rsidRPr="00F21FF7">
        <w:t xml:space="preserve"> #</w:t>
      </w:r>
      <w:r>
        <w:t>x</w:t>
      </w:r>
      <w:r w:rsidRPr="00F21FF7">
        <w:t xml:space="preserve">: </w:t>
      </w:r>
      <w:r>
        <w:t>Title</w:t>
      </w:r>
      <w:bookmarkEnd w:id="394"/>
    </w:p>
    <w:p w:rsidR="00BD78BF" w:rsidRPr="004D3578" w:rsidRDefault="00BD78BF" w:rsidP="00BD78BF">
      <w:pPr>
        <w:pStyle w:val="Heading3"/>
      </w:pPr>
      <w:bookmarkStart w:id="395" w:name="_Toc41060543"/>
      <w:r>
        <w:t>6.x.1</w:t>
      </w:r>
      <w:r>
        <w:tab/>
        <w:t>Introduction</w:t>
      </w:r>
      <w:bookmarkEnd w:id="395"/>
    </w:p>
    <w:p w:rsidR="00BD78BF" w:rsidRPr="00F21FF7" w:rsidRDefault="00BD78BF" w:rsidP="00BD78BF">
      <w:r>
        <w:t>TBA</w:t>
      </w:r>
    </w:p>
    <w:p w:rsidR="00BD78BF" w:rsidRPr="00F21FF7" w:rsidRDefault="00BD78BF" w:rsidP="00BD78BF">
      <w:pPr>
        <w:pStyle w:val="Heading3"/>
      </w:pPr>
      <w:bookmarkStart w:id="396" w:name="_Toc41060544"/>
      <w:r>
        <w:lastRenderedPageBreak/>
        <w:t>6.x.2</w:t>
      </w:r>
      <w:r>
        <w:tab/>
        <w:t>Solution details</w:t>
      </w:r>
      <w:bookmarkEnd w:id="396"/>
    </w:p>
    <w:p w:rsidR="00BD78BF" w:rsidRPr="00F21FF7" w:rsidRDefault="00BD78BF" w:rsidP="00BD78BF">
      <w:r>
        <w:t>TBA</w:t>
      </w:r>
    </w:p>
    <w:p w:rsidR="00BD78BF" w:rsidRDefault="00BD78BF" w:rsidP="00BD78BF">
      <w:pPr>
        <w:pStyle w:val="Heading3"/>
        <w:rPr>
          <w:lang w:val="en-US"/>
        </w:rPr>
      </w:pPr>
      <w:bookmarkStart w:id="397" w:name="_Toc41060545"/>
      <w:r>
        <w:rPr>
          <w:lang w:val="en-US"/>
        </w:rPr>
        <w:t>6.x.3</w:t>
      </w:r>
      <w:r>
        <w:rPr>
          <w:lang w:val="en-US"/>
        </w:rPr>
        <w:tab/>
        <w:t>Evaluation</w:t>
      </w:r>
      <w:bookmarkEnd w:id="397"/>
    </w:p>
    <w:p w:rsidR="00632146" w:rsidRDefault="00BD78BF" w:rsidP="0084387E">
      <w:pPr>
        <w:pStyle w:val="NO"/>
        <w:ind w:left="0" w:firstLine="0"/>
      </w:pPr>
      <w:r>
        <w:rPr>
          <w:rFonts w:hint="eastAsia"/>
          <w:lang w:eastAsia="zh-CN"/>
        </w:rPr>
        <w:t>TB</w:t>
      </w:r>
      <w:r>
        <w:rPr>
          <w:lang w:eastAsia="zh-CN"/>
        </w:rPr>
        <w:t>A</w:t>
      </w:r>
    </w:p>
    <w:p w:rsidR="00632146" w:rsidRPr="004D3578" w:rsidRDefault="00632146" w:rsidP="00632146">
      <w:pPr>
        <w:pStyle w:val="Heading1"/>
      </w:pPr>
      <w:bookmarkStart w:id="398" w:name="_Toc41060546"/>
      <w:r>
        <w:t>7</w:t>
      </w:r>
      <w:r w:rsidRPr="004D3578">
        <w:tab/>
      </w:r>
      <w:r>
        <w:t>Conclusions</w:t>
      </w:r>
      <w:bookmarkEnd w:id="398"/>
    </w:p>
    <w:p w:rsidR="00632146" w:rsidRPr="004D3578" w:rsidRDefault="00632146" w:rsidP="00632146">
      <w:pPr>
        <w:pStyle w:val="EditorsNote"/>
      </w:pPr>
      <w:r w:rsidRPr="00F21FF7">
        <w:t>Editor’s Note: This clause contains the agreed conclusions.</w:t>
      </w:r>
    </w:p>
    <w:p w:rsidR="00632146" w:rsidRPr="004D3578" w:rsidRDefault="00632146" w:rsidP="00632146">
      <w:pPr>
        <w:pStyle w:val="Heading2"/>
      </w:pPr>
      <w:bookmarkStart w:id="399" w:name="_Toc41060547"/>
      <w:r>
        <w:t>7</w:t>
      </w:r>
      <w:r w:rsidRPr="004D3578">
        <w:t>.1</w:t>
      </w:r>
      <w:r w:rsidRPr="004D3578">
        <w:tab/>
      </w:r>
      <w:r w:rsidRPr="00A51355">
        <w:t>Conclusions on Key Issue #1</w:t>
      </w:r>
      <w:bookmarkEnd w:id="399"/>
    </w:p>
    <w:p w:rsidR="00632146" w:rsidRPr="00632146" w:rsidRDefault="00632146" w:rsidP="00632146">
      <w:r w:rsidRPr="00632146">
        <w:t xml:space="preserve">Following conclusions are made on Key Issue #1 </w:t>
      </w:r>
      <w:r w:rsidR="007768C5">
        <w:t>“</w:t>
      </w:r>
      <w:r w:rsidRPr="00632146">
        <w:t>Security of unprotected unicast messages</w:t>
      </w:r>
      <w:r w:rsidR="007768C5">
        <w:t>”</w:t>
      </w:r>
      <w:r w:rsidRPr="00632146">
        <w:t>:</w:t>
      </w:r>
    </w:p>
    <w:p w:rsidR="00632146" w:rsidRDefault="00632146" w:rsidP="00632146">
      <w:pPr>
        <w:overflowPunct w:val="0"/>
        <w:autoSpaceDE w:val="0"/>
        <w:autoSpaceDN w:val="0"/>
        <w:adjustRightInd w:val="0"/>
        <w:ind w:left="568" w:hanging="284"/>
        <w:textAlignment w:val="baseline"/>
        <w:rPr>
          <w:rStyle w:val="Style12pt"/>
          <w:sz w:val="20"/>
        </w:rPr>
      </w:pPr>
      <w:r w:rsidRPr="00632146">
        <w:rPr>
          <w:rStyle w:val="Style12pt"/>
          <w:sz w:val="20"/>
        </w:rPr>
        <w:t>-</w:t>
      </w:r>
      <w:r w:rsidRPr="00632146">
        <w:rPr>
          <w:rStyle w:val="Style12pt"/>
          <w:sz w:val="20"/>
        </w:rPr>
        <w:tab/>
        <w:t>It is concluded that no additional normative work is required</w:t>
      </w:r>
      <w:r w:rsidR="00DD2A11" w:rsidRPr="00DD2A11">
        <w:t xml:space="preserve"> </w:t>
      </w:r>
      <w:r w:rsidR="00DD2A11">
        <w:t>for the protection against tampering of RRC UE CapabilityInformation messages</w:t>
      </w:r>
      <w:r w:rsidRPr="00632146">
        <w:rPr>
          <w:rStyle w:val="Style12pt"/>
          <w:sz w:val="20"/>
        </w:rPr>
        <w:t>.</w:t>
      </w:r>
    </w:p>
    <w:p w:rsidR="002E4959" w:rsidRDefault="002E4959" w:rsidP="00B237C5">
      <w:pPr>
        <w:pStyle w:val="Heading2"/>
        <w:rPr>
          <w:lang w:val="en-US"/>
        </w:rPr>
      </w:pPr>
      <w:bookmarkStart w:id="400" w:name="_Toc41060548"/>
      <w:r>
        <w:rPr>
          <w:lang w:val="en-US"/>
        </w:rPr>
        <w:t>7</w:t>
      </w:r>
      <w:r w:rsidRPr="001C13A9">
        <w:rPr>
          <w:lang w:val="en-US"/>
        </w:rPr>
        <w:t>.</w:t>
      </w:r>
      <w:r>
        <w:rPr>
          <w:lang w:val="en-US"/>
        </w:rPr>
        <w:t>6</w:t>
      </w:r>
      <w:r w:rsidRPr="001C13A9">
        <w:rPr>
          <w:lang w:val="en-US"/>
        </w:rPr>
        <w:tab/>
      </w:r>
      <w:r>
        <w:rPr>
          <w:lang w:val="en-US"/>
        </w:rPr>
        <w:t>Conclusions on Key Issue #6</w:t>
      </w:r>
      <w:bookmarkEnd w:id="400"/>
    </w:p>
    <w:p w:rsidR="002E4959" w:rsidRPr="001C13A9" w:rsidRDefault="002E4959" w:rsidP="002E4959">
      <w:r w:rsidRPr="001C13A9">
        <w:t xml:space="preserve">Following conclusions </w:t>
      </w:r>
      <w:r>
        <w:t>are</w:t>
      </w:r>
      <w:r w:rsidRPr="001C13A9">
        <w:t xml:space="preserve"> made on Key Issue #</w:t>
      </w:r>
      <w:r>
        <w:t xml:space="preserve">6 </w:t>
      </w:r>
      <w:r w:rsidR="007768C5">
        <w:t>“</w:t>
      </w:r>
      <w:r w:rsidRPr="003F6E5D">
        <w:t>Resistance to radio jamming</w:t>
      </w:r>
      <w:r w:rsidR="007768C5">
        <w:t>”</w:t>
      </w:r>
      <w:r>
        <w:t>:</w:t>
      </w:r>
    </w:p>
    <w:p w:rsidR="002E4959" w:rsidRDefault="002E4959" w:rsidP="002E4959">
      <w:pPr>
        <w:overflowPunct w:val="0"/>
        <w:autoSpaceDE w:val="0"/>
        <w:autoSpaceDN w:val="0"/>
        <w:adjustRightInd w:val="0"/>
        <w:ind w:left="568" w:hanging="284"/>
        <w:textAlignment w:val="baseline"/>
        <w:rPr>
          <w:rStyle w:val="Style12pt"/>
        </w:rPr>
      </w:pPr>
      <w:r w:rsidRPr="001C13A9">
        <w:rPr>
          <w:rStyle w:val="Style12pt"/>
        </w:rPr>
        <w:t>-</w:t>
      </w:r>
      <w:r w:rsidRPr="001C13A9">
        <w:rPr>
          <w:rStyle w:val="Style12pt"/>
        </w:rPr>
        <w:tab/>
      </w:r>
      <w:r>
        <w:rPr>
          <w:lang w:val="en-US"/>
        </w:rPr>
        <w:t>I</w:t>
      </w:r>
      <w:r w:rsidRPr="009F6055">
        <w:rPr>
          <w:lang w:val="en-US"/>
        </w:rPr>
        <w:t>t is concluded that there will be no further action</w:t>
      </w:r>
      <w:r w:rsidRPr="00C37673">
        <w:rPr>
          <w:lang w:val="en-US" w:eastAsia="ja-JP"/>
        </w:rPr>
        <w:t xml:space="preserve"> for Rel-16</w:t>
      </w:r>
      <w:r>
        <w:rPr>
          <w:lang w:val="en-US" w:eastAsia="ja-JP"/>
        </w:rPr>
        <w:t xml:space="preserve"> as it is stated in the NOTE in the key issue details</w:t>
      </w:r>
      <w:r w:rsidRPr="001C13A9">
        <w:rPr>
          <w:rStyle w:val="Style12pt"/>
        </w:rPr>
        <w:t>.</w:t>
      </w:r>
    </w:p>
    <w:p w:rsidR="002E4959" w:rsidRPr="00632146" w:rsidRDefault="002E4959" w:rsidP="00632146">
      <w:pPr>
        <w:overflowPunct w:val="0"/>
        <w:autoSpaceDE w:val="0"/>
        <w:autoSpaceDN w:val="0"/>
        <w:adjustRightInd w:val="0"/>
        <w:ind w:left="568" w:hanging="284"/>
        <w:textAlignment w:val="baseline"/>
        <w:rPr>
          <w:rStyle w:val="Style12pt"/>
          <w:sz w:val="20"/>
        </w:rPr>
      </w:pPr>
    </w:p>
    <w:p w:rsidR="00632146" w:rsidRDefault="00632146" w:rsidP="00632146">
      <w:pPr>
        <w:overflowPunct w:val="0"/>
        <w:autoSpaceDE w:val="0"/>
        <w:autoSpaceDN w:val="0"/>
        <w:adjustRightInd w:val="0"/>
        <w:ind w:left="568" w:hanging="284"/>
        <w:textAlignment w:val="baseline"/>
        <w:rPr>
          <w:rStyle w:val="Style12pt"/>
        </w:rPr>
      </w:pPr>
    </w:p>
    <w:p w:rsidR="00632146" w:rsidRPr="004D3578" w:rsidRDefault="00632146"/>
    <w:p w:rsidR="006B30D0" w:rsidRPr="004D3578" w:rsidRDefault="006B30D0" w:rsidP="006B30D0">
      <w:pPr>
        <w:pStyle w:val="Heading9"/>
      </w:pPr>
      <w:bookmarkStart w:id="401" w:name="tsgNames"/>
      <w:bookmarkEnd w:id="401"/>
      <w:r>
        <w:br w:type="page"/>
      </w:r>
      <w:bookmarkStart w:id="402" w:name="_Toc41060549"/>
      <w:r w:rsidRPr="004D3578">
        <w:lastRenderedPageBreak/>
        <w:t xml:space="preserve">Annex </w:t>
      </w:r>
      <w:r w:rsidR="005E25E9">
        <w:t>A</w:t>
      </w:r>
      <w:r w:rsidRPr="004D3578">
        <w:br/>
      </w:r>
      <w:r w:rsidR="005E25E9" w:rsidRPr="00F21FF7">
        <w:t>Assessment of system, architectural and security impacts of signing SI messages</w:t>
      </w:r>
      <w:bookmarkEnd w:id="402"/>
    </w:p>
    <w:p w:rsidR="00F27697" w:rsidRPr="004D3578" w:rsidRDefault="00F27697" w:rsidP="00F27697">
      <w:pPr>
        <w:pStyle w:val="Heading2"/>
      </w:pPr>
      <w:bookmarkStart w:id="403" w:name="_Toc41060550"/>
      <w:r>
        <w:t>A</w:t>
      </w:r>
      <w:r w:rsidRPr="004D3578">
        <w:t>.</w:t>
      </w:r>
      <w:r>
        <w:rPr>
          <w:lang w:eastAsia="zh-CN"/>
        </w:rPr>
        <w:t>1</w:t>
      </w:r>
      <w:r w:rsidRPr="004D3578">
        <w:tab/>
      </w:r>
      <w:r>
        <w:t>Introduction</w:t>
      </w:r>
      <w:bookmarkEnd w:id="403"/>
    </w:p>
    <w:p w:rsidR="00F27697" w:rsidRPr="00F21FF7" w:rsidRDefault="00F27697" w:rsidP="00F27697">
      <w:r w:rsidRPr="00F21FF7">
        <w:t xml:space="preserve">This annex aims to study and assess the system, architectural, and security impacts of signed SI messages in 5G system. </w:t>
      </w:r>
    </w:p>
    <w:p w:rsidR="00F27697" w:rsidRPr="00F21FF7" w:rsidRDefault="00F27697" w:rsidP="00F27697">
      <w:r w:rsidRPr="00F21FF7">
        <w:t xml:space="preserve">It is important that any solution proposing signed SI messages take a holistic view into account and do not only consider one or few individual parts alone. </w:t>
      </w:r>
    </w:p>
    <w:p w:rsidR="00F27697" w:rsidRPr="00F21FF7" w:rsidRDefault="00F27697" w:rsidP="00F27697">
      <w:r w:rsidRPr="00F21FF7">
        <w:t>Complexity of solutions need to be assessed against the security and privacy benefits they bring.</w:t>
      </w:r>
    </w:p>
    <w:p w:rsidR="00F27697" w:rsidRPr="00F21FF7" w:rsidRDefault="00F27697" w:rsidP="00F27697">
      <w:r w:rsidRPr="00F21FF7">
        <w:t xml:space="preserve">Impacts and feasibility on various part of the 5G system (including UE, NG RAN, and 5GC) need to be assessed. </w:t>
      </w:r>
    </w:p>
    <w:p w:rsidR="00F27697" w:rsidRPr="00F21FF7" w:rsidRDefault="00F27697" w:rsidP="00F27697">
      <w:r w:rsidRPr="00F21FF7">
        <w:t>Impacts and feasibility on O&amp;M and key provisioning aspects also need to be assessed.</w:t>
      </w:r>
    </w:p>
    <w:p w:rsidR="00F27697" w:rsidRPr="004D3578" w:rsidRDefault="00F27697" w:rsidP="00F27697">
      <w:pPr>
        <w:pStyle w:val="Heading2"/>
      </w:pPr>
      <w:bookmarkStart w:id="404" w:name="_Toc41060551"/>
      <w:r>
        <w:t>A</w:t>
      </w:r>
      <w:r w:rsidRPr="004D3578">
        <w:t>.</w:t>
      </w:r>
      <w:r>
        <w:rPr>
          <w:lang w:eastAsia="zh-CN"/>
        </w:rPr>
        <w:t>2</w:t>
      </w:r>
      <w:r w:rsidRPr="004D3578">
        <w:tab/>
      </w:r>
      <w:r w:rsidRPr="00F21FF7">
        <w:rPr>
          <w:lang w:val="en-US"/>
        </w:rPr>
        <w:t>Example architecture</w:t>
      </w:r>
      <w:bookmarkEnd w:id="404"/>
    </w:p>
    <w:p w:rsidR="00F27697" w:rsidRPr="00F21FF7" w:rsidRDefault="00F27697" w:rsidP="00F27697">
      <w:r w:rsidRPr="00F21FF7">
        <w:t>A high-level example architecture could look like Figure A.2-1.</w:t>
      </w:r>
    </w:p>
    <w:p w:rsidR="00F27697" w:rsidRPr="00F21FF7" w:rsidRDefault="009A4488" w:rsidP="00F27697">
      <w:pPr>
        <w:jc w:val="center"/>
      </w:pPr>
      <w:r w:rsidRPr="00F21FF7">
        <w:rPr>
          <w:noProof/>
          <w:lang w:val="en-US" w:eastAsia="zh-CN"/>
        </w:rPr>
        <w:drawing>
          <wp:inline distT="0" distB="0" distL="0" distR="0">
            <wp:extent cx="2203450" cy="1170305"/>
            <wp:effectExtent l="0" t="0" r="0" b="0"/>
            <wp:docPr id="87"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203450" cy="1170305"/>
                    </a:xfrm>
                    <a:prstGeom prst="rect">
                      <a:avLst/>
                    </a:prstGeom>
                    <a:noFill/>
                    <a:ln>
                      <a:noFill/>
                    </a:ln>
                  </pic:spPr>
                </pic:pic>
              </a:graphicData>
            </a:graphic>
          </wp:inline>
        </w:drawing>
      </w:r>
    </w:p>
    <w:p w:rsidR="00F27697" w:rsidRPr="00F21FF7" w:rsidRDefault="00F27697" w:rsidP="00F27697">
      <w:pPr>
        <w:keepLines/>
        <w:spacing w:after="240"/>
        <w:jc w:val="center"/>
        <w:rPr>
          <w:rFonts w:ascii="Arial" w:hAnsi="Arial"/>
          <w:b/>
        </w:rPr>
      </w:pPr>
      <w:r w:rsidRPr="00F21FF7">
        <w:rPr>
          <w:rFonts w:ascii="Arial" w:hAnsi="Arial"/>
          <w:b/>
        </w:rPr>
        <w:t>Figure A.2-1: A high-level example architecture for signed SI messages</w:t>
      </w:r>
    </w:p>
    <w:p w:rsidR="00F27697" w:rsidRPr="00F21FF7" w:rsidRDefault="00F27697" w:rsidP="00F27697">
      <w:r w:rsidRPr="00F21FF7">
        <w:t>The steps in simplistic terms are described below:</w:t>
      </w:r>
    </w:p>
    <w:p w:rsidR="00F27697" w:rsidRPr="00F21FF7" w:rsidRDefault="00F27697" w:rsidP="00F27697">
      <w:pPr>
        <w:ind w:left="568" w:hanging="284"/>
      </w:pPr>
      <w:r w:rsidRPr="00F21FF7">
        <w:t>-</w:t>
      </w:r>
      <w:r w:rsidRPr="00F21FF7">
        <w:tab/>
        <w:t>The gNB prepares and signs the SI message.</w:t>
      </w:r>
    </w:p>
    <w:p w:rsidR="00F27697" w:rsidRPr="00F21FF7" w:rsidRDefault="00F27697" w:rsidP="00F27697">
      <w:pPr>
        <w:ind w:left="568" w:hanging="284"/>
      </w:pPr>
      <w:r w:rsidRPr="00F21FF7">
        <w:t>-</w:t>
      </w:r>
      <w:r w:rsidRPr="00F21FF7">
        <w:tab/>
        <w:t>The gNB sends the signed SI message.</w:t>
      </w:r>
    </w:p>
    <w:p w:rsidR="00F27697" w:rsidRPr="00F21FF7" w:rsidRDefault="00F27697" w:rsidP="00F27697">
      <w:pPr>
        <w:ind w:left="568" w:hanging="284"/>
      </w:pPr>
      <w:r w:rsidRPr="00F21FF7">
        <w:t>-</w:t>
      </w:r>
      <w:r w:rsidRPr="00F21FF7">
        <w:tab/>
        <w:t>The UE acquires the signed SI message.</w:t>
      </w:r>
    </w:p>
    <w:p w:rsidR="00F27697" w:rsidRPr="00F21FF7" w:rsidRDefault="00F27697" w:rsidP="00F27697">
      <w:pPr>
        <w:ind w:left="568" w:hanging="284"/>
      </w:pPr>
      <w:r w:rsidRPr="00F21FF7">
        <w:t>-</w:t>
      </w:r>
      <w:r w:rsidRPr="00F21FF7">
        <w:tab/>
        <w:t>The UE verifies the signature contained in the acquired SI message.</w:t>
      </w:r>
    </w:p>
    <w:p w:rsidR="00F27697" w:rsidRPr="00F27697" w:rsidRDefault="00F27697" w:rsidP="00F27697">
      <w:pPr>
        <w:pStyle w:val="Heading2"/>
      </w:pPr>
      <w:bookmarkStart w:id="405" w:name="_Toc3533680"/>
      <w:bookmarkStart w:id="406" w:name="_Toc3551855"/>
      <w:bookmarkStart w:id="407" w:name="_Toc3551950"/>
      <w:bookmarkStart w:id="408" w:name="_Toc3552044"/>
      <w:bookmarkStart w:id="409" w:name="_Toc3552138"/>
      <w:bookmarkStart w:id="410" w:name="_Toc3552232"/>
      <w:bookmarkStart w:id="411" w:name="_Toc3552420"/>
      <w:bookmarkStart w:id="412" w:name="_Toc3552514"/>
      <w:bookmarkStart w:id="413" w:name="_Toc3554535"/>
      <w:bookmarkStart w:id="414" w:name="_Toc3557287"/>
      <w:bookmarkStart w:id="415" w:name="_Toc3800498"/>
      <w:bookmarkStart w:id="416" w:name="_Toc3800820"/>
      <w:bookmarkStart w:id="417" w:name="_Toc3800914"/>
      <w:bookmarkStart w:id="418" w:name="_Toc3801011"/>
      <w:bookmarkStart w:id="419" w:name="_Toc3801111"/>
      <w:bookmarkStart w:id="420" w:name="_Toc3801212"/>
      <w:bookmarkStart w:id="421" w:name="_Toc3801314"/>
      <w:bookmarkStart w:id="422" w:name="_Toc8390284"/>
      <w:bookmarkStart w:id="423" w:name="_Toc8588023"/>
      <w:bookmarkStart w:id="424" w:name="_Toc12624344"/>
      <w:bookmarkStart w:id="425" w:name="_Toc12624493"/>
      <w:bookmarkStart w:id="426" w:name="_Toc18164361"/>
      <w:bookmarkStart w:id="427" w:name="_Toc41060552"/>
      <w:r w:rsidRPr="00F27697">
        <w:t>A.3</w:t>
      </w:r>
      <w:r w:rsidRPr="00F27697">
        <w:tab/>
        <w:t>Aspects that need to be addressed</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rsidR="00F27697" w:rsidRPr="00F21FF7" w:rsidRDefault="00F27697" w:rsidP="00F27697">
      <w:pPr>
        <w:pStyle w:val="Heading3"/>
      </w:pPr>
      <w:bookmarkStart w:id="428" w:name="_Toc3533681"/>
      <w:bookmarkStart w:id="429" w:name="_Toc3551856"/>
      <w:bookmarkStart w:id="430" w:name="_Toc3551951"/>
      <w:bookmarkStart w:id="431" w:name="_Toc3552045"/>
      <w:bookmarkStart w:id="432" w:name="_Toc3552139"/>
      <w:bookmarkStart w:id="433" w:name="_Toc3552233"/>
      <w:bookmarkStart w:id="434" w:name="_Toc3552421"/>
      <w:bookmarkStart w:id="435" w:name="_Toc3552515"/>
      <w:bookmarkStart w:id="436" w:name="_Toc3554536"/>
      <w:bookmarkStart w:id="437" w:name="_Toc3557288"/>
      <w:bookmarkStart w:id="438" w:name="_Toc3800499"/>
      <w:bookmarkStart w:id="439" w:name="_Toc3800821"/>
      <w:bookmarkStart w:id="440" w:name="_Toc3800915"/>
      <w:bookmarkStart w:id="441" w:name="_Toc3801012"/>
      <w:bookmarkStart w:id="442" w:name="_Toc3801112"/>
      <w:bookmarkStart w:id="443" w:name="_Toc3801213"/>
      <w:bookmarkStart w:id="444" w:name="_Toc3801315"/>
      <w:bookmarkStart w:id="445" w:name="_Toc8390285"/>
      <w:bookmarkStart w:id="446" w:name="_Toc8588024"/>
      <w:bookmarkStart w:id="447" w:name="_Toc12624345"/>
      <w:bookmarkStart w:id="448" w:name="_Toc12624494"/>
      <w:bookmarkStart w:id="449" w:name="_Toc18164362"/>
      <w:bookmarkStart w:id="450" w:name="_Toc41060553"/>
      <w:r w:rsidRPr="00F21FF7">
        <w:t>A.3.1a</w:t>
      </w:r>
      <w:r w:rsidRPr="00F21FF7">
        <w:tab/>
        <w:t>UE Aspects</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rsidR="00F27697" w:rsidRPr="00F21FF7" w:rsidRDefault="00F27697" w:rsidP="00F27697">
      <w:pPr>
        <w:pStyle w:val="Heading3"/>
      </w:pPr>
      <w:bookmarkStart w:id="451" w:name="_Toc3533682"/>
      <w:bookmarkStart w:id="452" w:name="_Toc3551857"/>
      <w:bookmarkStart w:id="453" w:name="_Toc3551952"/>
      <w:bookmarkStart w:id="454" w:name="_Toc3552046"/>
      <w:bookmarkStart w:id="455" w:name="_Toc3552140"/>
      <w:bookmarkStart w:id="456" w:name="_Toc3552234"/>
      <w:bookmarkStart w:id="457" w:name="_Toc3552422"/>
      <w:bookmarkStart w:id="458" w:name="_Toc3552516"/>
      <w:bookmarkStart w:id="459" w:name="_Toc3554537"/>
      <w:bookmarkStart w:id="460" w:name="_Toc3557289"/>
      <w:bookmarkStart w:id="461" w:name="_Toc3800500"/>
      <w:bookmarkStart w:id="462" w:name="_Toc3800822"/>
      <w:bookmarkStart w:id="463" w:name="_Toc3800916"/>
      <w:bookmarkStart w:id="464" w:name="_Toc3801013"/>
      <w:bookmarkStart w:id="465" w:name="_Toc3801113"/>
      <w:bookmarkStart w:id="466" w:name="_Toc3801214"/>
      <w:bookmarkStart w:id="467" w:name="_Toc3801316"/>
      <w:bookmarkStart w:id="468" w:name="_Toc8390286"/>
      <w:bookmarkStart w:id="469" w:name="_Toc8588025"/>
      <w:bookmarkStart w:id="470" w:name="_Toc12624346"/>
      <w:bookmarkStart w:id="471" w:name="_Toc12624495"/>
      <w:bookmarkStart w:id="472" w:name="_Toc18164363"/>
      <w:bookmarkStart w:id="473" w:name="_Toc41060554"/>
      <w:r w:rsidRPr="00F21FF7">
        <w:t>A.3.1b</w:t>
      </w:r>
      <w:r w:rsidRPr="00F21FF7">
        <w:tab/>
        <w:t>UE actions upon detection of invalid signature</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rsidR="00F27697" w:rsidRPr="00F21FF7" w:rsidRDefault="00F27697" w:rsidP="00F27697">
      <w:pPr>
        <w:keepLines/>
        <w:ind w:left="1135" w:hanging="851"/>
        <w:rPr>
          <w:color w:val="FF0000"/>
        </w:rPr>
      </w:pPr>
      <w:r w:rsidRPr="00F21FF7">
        <w:rPr>
          <w:color w:val="FF0000"/>
        </w:rPr>
        <w:t>Editor</w:t>
      </w:r>
      <w:r w:rsidR="007768C5">
        <w:rPr>
          <w:color w:val="FF0000"/>
        </w:rPr>
        <w:t>’</w:t>
      </w:r>
      <w:r w:rsidRPr="00F21FF7">
        <w:rPr>
          <w:color w:val="FF0000"/>
        </w:rPr>
        <w:t xml:space="preserve">s Note: TBD to explain </w:t>
      </w:r>
      <w:r w:rsidR="007768C5">
        <w:rPr>
          <w:color w:val="FF0000"/>
        </w:rPr>
        <w:t>–</w:t>
      </w:r>
      <w:r w:rsidRPr="00F21FF7">
        <w:rPr>
          <w:color w:val="FF0000"/>
        </w:rPr>
        <w:t xml:space="preserve"> in absence of proper recovery action on UE side, benefits of having signed SI messages could be questionable. </w:t>
      </w:r>
    </w:p>
    <w:p w:rsidR="00F27697" w:rsidRPr="00F21FF7" w:rsidRDefault="00F27697" w:rsidP="00F27697">
      <w:pPr>
        <w:pStyle w:val="Heading3"/>
      </w:pPr>
      <w:bookmarkStart w:id="474" w:name="_Toc3533683"/>
      <w:bookmarkStart w:id="475" w:name="_Toc3551858"/>
      <w:bookmarkStart w:id="476" w:name="_Toc3551953"/>
      <w:bookmarkStart w:id="477" w:name="_Toc3552047"/>
      <w:bookmarkStart w:id="478" w:name="_Toc3552141"/>
      <w:bookmarkStart w:id="479" w:name="_Toc3552235"/>
      <w:bookmarkStart w:id="480" w:name="_Toc3552423"/>
      <w:bookmarkStart w:id="481" w:name="_Toc3552517"/>
      <w:bookmarkStart w:id="482" w:name="_Toc3554538"/>
      <w:bookmarkStart w:id="483" w:name="_Toc3557290"/>
      <w:bookmarkStart w:id="484" w:name="_Toc3800501"/>
      <w:bookmarkStart w:id="485" w:name="_Toc3800823"/>
      <w:bookmarkStart w:id="486" w:name="_Toc3800917"/>
      <w:bookmarkStart w:id="487" w:name="_Toc3801014"/>
      <w:bookmarkStart w:id="488" w:name="_Toc3801114"/>
      <w:bookmarkStart w:id="489" w:name="_Toc3801215"/>
      <w:bookmarkStart w:id="490" w:name="_Toc3801317"/>
      <w:bookmarkStart w:id="491" w:name="_Toc8390287"/>
      <w:bookmarkStart w:id="492" w:name="_Toc8588026"/>
      <w:bookmarkStart w:id="493" w:name="_Toc12624347"/>
      <w:bookmarkStart w:id="494" w:name="_Toc12624496"/>
      <w:bookmarkStart w:id="495" w:name="_Toc18164364"/>
      <w:bookmarkStart w:id="496" w:name="_Toc41060555"/>
      <w:r w:rsidRPr="00F21FF7">
        <w:t>A.3.2</w:t>
      </w:r>
      <w:r w:rsidRPr="00F21FF7">
        <w:tab/>
        <w:t>Threats that are mitigated by signed SI messages</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rsidR="00F27697" w:rsidRPr="00F21FF7" w:rsidRDefault="00F27697" w:rsidP="00F27697">
      <w:pPr>
        <w:pStyle w:val="EditorsNote"/>
      </w:pPr>
      <w:r w:rsidRPr="00F21FF7">
        <w:t>Editor</w:t>
      </w:r>
      <w:r w:rsidR="007768C5">
        <w:t>’</w:t>
      </w:r>
      <w:r w:rsidRPr="00F21FF7">
        <w:t>s Note: Explanation is TBD.</w:t>
      </w:r>
    </w:p>
    <w:p w:rsidR="00F27697" w:rsidRPr="00F21FF7" w:rsidRDefault="00F27697" w:rsidP="00F27697">
      <w:pPr>
        <w:pStyle w:val="Heading3"/>
      </w:pPr>
      <w:bookmarkStart w:id="497" w:name="_Toc3533684"/>
      <w:bookmarkStart w:id="498" w:name="_Toc3551859"/>
      <w:bookmarkStart w:id="499" w:name="_Toc3551954"/>
      <w:bookmarkStart w:id="500" w:name="_Toc3552048"/>
      <w:bookmarkStart w:id="501" w:name="_Toc3552142"/>
      <w:bookmarkStart w:id="502" w:name="_Toc3552236"/>
      <w:bookmarkStart w:id="503" w:name="_Toc3552424"/>
      <w:bookmarkStart w:id="504" w:name="_Toc3552518"/>
      <w:bookmarkStart w:id="505" w:name="_Toc3554539"/>
      <w:bookmarkStart w:id="506" w:name="_Toc3557291"/>
      <w:bookmarkStart w:id="507" w:name="_Toc3800502"/>
      <w:bookmarkStart w:id="508" w:name="_Toc3800824"/>
      <w:bookmarkStart w:id="509" w:name="_Toc3800918"/>
      <w:bookmarkStart w:id="510" w:name="_Toc3801015"/>
      <w:bookmarkStart w:id="511" w:name="_Toc3801115"/>
      <w:bookmarkStart w:id="512" w:name="_Toc3801216"/>
      <w:bookmarkStart w:id="513" w:name="_Toc3801318"/>
      <w:bookmarkStart w:id="514" w:name="_Toc8390288"/>
      <w:bookmarkStart w:id="515" w:name="_Toc8588027"/>
      <w:bookmarkStart w:id="516" w:name="_Toc12624348"/>
      <w:bookmarkStart w:id="517" w:name="_Toc12624497"/>
      <w:bookmarkStart w:id="518" w:name="_Toc18164365"/>
      <w:bookmarkStart w:id="519" w:name="_Toc41060556"/>
      <w:r w:rsidRPr="00F21FF7">
        <w:t>A.3.3</w:t>
      </w:r>
      <w:r w:rsidRPr="00F21FF7">
        <w:tab/>
        <w:t>Threats that are not mitigated by signed Si messages</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rsidR="00F27697" w:rsidRPr="00F21FF7" w:rsidRDefault="00F27697" w:rsidP="00F27697">
      <w:pPr>
        <w:pStyle w:val="EditorsNote"/>
      </w:pPr>
      <w:r w:rsidRPr="00F21FF7">
        <w:t>Editor</w:t>
      </w:r>
      <w:r w:rsidR="007768C5">
        <w:t>’</w:t>
      </w:r>
      <w:r w:rsidRPr="00F21FF7">
        <w:t>s Note: Explanation is TBD.</w:t>
      </w:r>
    </w:p>
    <w:p w:rsidR="00F27697" w:rsidRPr="00F21FF7" w:rsidRDefault="00F27697" w:rsidP="00F27697">
      <w:pPr>
        <w:pStyle w:val="Heading3"/>
      </w:pPr>
      <w:bookmarkStart w:id="520" w:name="_Toc3533685"/>
      <w:bookmarkStart w:id="521" w:name="_Toc3551860"/>
      <w:bookmarkStart w:id="522" w:name="_Toc3551955"/>
      <w:bookmarkStart w:id="523" w:name="_Toc3552049"/>
      <w:bookmarkStart w:id="524" w:name="_Toc3552143"/>
      <w:bookmarkStart w:id="525" w:name="_Toc3552237"/>
      <w:bookmarkStart w:id="526" w:name="_Toc3552425"/>
      <w:bookmarkStart w:id="527" w:name="_Toc3552519"/>
      <w:bookmarkStart w:id="528" w:name="_Toc3554540"/>
      <w:bookmarkStart w:id="529" w:name="_Toc3557292"/>
      <w:bookmarkStart w:id="530" w:name="_Toc3800503"/>
      <w:bookmarkStart w:id="531" w:name="_Toc3800825"/>
      <w:bookmarkStart w:id="532" w:name="_Toc3800919"/>
      <w:bookmarkStart w:id="533" w:name="_Toc3801016"/>
      <w:bookmarkStart w:id="534" w:name="_Toc3801116"/>
      <w:bookmarkStart w:id="535" w:name="_Toc3801217"/>
      <w:bookmarkStart w:id="536" w:name="_Toc3801319"/>
      <w:bookmarkStart w:id="537" w:name="_Toc8390289"/>
      <w:bookmarkStart w:id="538" w:name="_Toc8588028"/>
      <w:bookmarkStart w:id="539" w:name="_Toc12624349"/>
      <w:bookmarkStart w:id="540" w:name="_Toc12624498"/>
      <w:bookmarkStart w:id="541" w:name="_Toc18164366"/>
      <w:bookmarkStart w:id="542" w:name="_Toc41060557"/>
      <w:r w:rsidRPr="00F21FF7">
        <w:lastRenderedPageBreak/>
        <w:t>A.3.4</w:t>
      </w:r>
      <w:r w:rsidRPr="00F21FF7">
        <w:tab/>
        <w:t>Provisioning of keys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rsidR="00F27697" w:rsidRPr="00F21FF7" w:rsidRDefault="00F27697" w:rsidP="00F27697">
      <w:pPr>
        <w:keepLines/>
        <w:ind w:left="1135" w:hanging="851"/>
        <w:rPr>
          <w:color w:val="FF0000"/>
        </w:rPr>
      </w:pPr>
      <w:r w:rsidRPr="00F21FF7">
        <w:rPr>
          <w:color w:val="FF0000"/>
        </w:rPr>
        <w:t>Editor</w:t>
      </w:r>
      <w:r w:rsidR="007768C5">
        <w:rPr>
          <w:color w:val="FF0000"/>
        </w:rPr>
        <w:t>’</w:t>
      </w:r>
      <w:r w:rsidRPr="00F21FF7">
        <w:rPr>
          <w:color w:val="FF0000"/>
        </w:rPr>
        <w:t xml:space="preserve">s Note: TBD to explain </w:t>
      </w:r>
      <w:r w:rsidR="007768C5">
        <w:rPr>
          <w:color w:val="FF0000"/>
        </w:rPr>
        <w:t>–</w:t>
      </w:r>
      <w:r w:rsidRPr="00F21FF7">
        <w:rPr>
          <w:color w:val="FF0000"/>
        </w:rPr>
        <w:t xml:space="preserve"> distribution and storage of public/private keys.</w:t>
      </w:r>
    </w:p>
    <w:p w:rsidR="00F27697" w:rsidRPr="00F21FF7" w:rsidRDefault="00F27697" w:rsidP="00F27697">
      <w:pPr>
        <w:pStyle w:val="Heading3"/>
      </w:pPr>
      <w:bookmarkStart w:id="543" w:name="_Toc3533686"/>
      <w:bookmarkStart w:id="544" w:name="_Toc3551861"/>
      <w:bookmarkStart w:id="545" w:name="_Toc3551956"/>
      <w:bookmarkStart w:id="546" w:name="_Toc3552050"/>
      <w:bookmarkStart w:id="547" w:name="_Toc3552144"/>
      <w:bookmarkStart w:id="548" w:name="_Toc3552238"/>
      <w:bookmarkStart w:id="549" w:name="_Toc3552426"/>
      <w:bookmarkStart w:id="550" w:name="_Toc3552520"/>
      <w:bookmarkStart w:id="551" w:name="_Toc3554541"/>
      <w:bookmarkStart w:id="552" w:name="_Toc3557293"/>
      <w:bookmarkStart w:id="553" w:name="_Toc3800504"/>
      <w:bookmarkStart w:id="554" w:name="_Toc3800826"/>
      <w:bookmarkStart w:id="555" w:name="_Toc3800920"/>
      <w:bookmarkStart w:id="556" w:name="_Toc3801017"/>
      <w:bookmarkStart w:id="557" w:name="_Toc3801117"/>
      <w:bookmarkStart w:id="558" w:name="_Toc3801218"/>
      <w:bookmarkStart w:id="559" w:name="_Toc3801320"/>
      <w:bookmarkStart w:id="560" w:name="_Toc8390290"/>
      <w:bookmarkStart w:id="561" w:name="_Toc8588029"/>
      <w:bookmarkStart w:id="562" w:name="_Toc12624350"/>
      <w:bookmarkStart w:id="563" w:name="_Toc12624499"/>
      <w:bookmarkStart w:id="564" w:name="_Toc18164367"/>
      <w:bookmarkStart w:id="565" w:name="_Toc41060558"/>
      <w:r w:rsidRPr="00F21FF7">
        <w:t>A.3.5</w:t>
      </w:r>
      <w:r w:rsidRPr="00F21FF7">
        <w:tab/>
        <w:t>RAN aspects</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r w:rsidRPr="00F21FF7">
        <w:t xml:space="preserve"> </w:t>
      </w:r>
    </w:p>
    <w:p w:rsidR="00F27697" w:rsidRPr="00F21FF7" w:rsidRDefault="00F27697" w:rsidP="00F27697">
      <w:pPr>
        <w:pStyle w:val="EditorsNote"/>
      </w:pPr>
      <w:r w:rsidRPr="00F21FF7">
        <w:t>Editor</w:t>
      </w:r>
      <w:r w:rsidR="007768C5">
        <w:t>’</w:t>
      </w:r>
      <w:r w:rsidRPr="00F21FF7">
        <w:t>s Note: Explanation is TBD.</w:t>
      </w:r>
    </w:p>
    <w:p w:rsidR="00F27697" w:rsidRPr="00F27697" w:rsidRDefault="00F27697" w:rsidP="00F27697">
      <w:pPr>
        <w:pStyle w:val="Heading3"/>
      </w:pPr>
      <w:bookmarkStart w:id="566" w:name="_Toc3533687"/>
      <w:bookmarkStart w:id="567" w:name="_Toc3551862"/>
      <w:bookmarkStart w:id="568" w:name="_Toc3551957"/>
      <w:bookmarkStart w:id="569" w:name="_Toc3552051"/>
      <w:bookmarkStart w:id="570" w:name="_Toc3552145"/>
      <w:bookmarkStart w:id="571" w:name="_Toc3552239"/>
      <w:bookmarkStart w:id="572" w:name="_Toc3552427"/>
      <w:bookmarkStart w:id="573" w:name="_Toc3552521"/>
      <w:bookmarkStart w:id="574" w:name="_Toc3554542"/>
      <w:bookmarkStart w:id="575" w:name="_Toc3557294"/>
      <w:bookmarkStart w:id="576" w:name="_Toc3800505"/>
      <w:bookmarkStart w:id="577" w:name="_Toc3800827"/>
      <w:bookmarkStart w:id="578" w:name="_Toc3800921"/>
      <w:bookmarkStart w:id="579" w:name="_Toc3801018"/>
      <w:bookmarkStart w:id="580" w:name="_Toc3801118"/>
      <w:bookmarkStart w:id="581" w:name="_Toc3801219"/>
      <w:bookmarkStart w:id="582" w:name="_Toc3801321"/>
      <w:bookmarkStart w:id="583" w:name="_Toc8390291"/>
      <w:bookmarkStart w:id="584" w:name="_Toc8588030"/>
      <w:bookmarkStart w:id="585" w:name="_Toc12624351"/>
      <w:bookmarkStart w:id="586" w:name="_Toc12624500"/>
      <w:bookmarkStart w:id="587" w:name="_Toc18164368"/>
      <w:bookmarkStart w:id="588" w:name="_Toc41060559"/>
      <w:r w:rsidRPr="00F27697">
        <w:t>A.3.6</w:t>
      </w:r>
      <w:r w:rsidRPr="00F27697">
        <w:tab/>
        <w:t>VPLMN aspects</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r w:rsidRPr="00F27697">
        <w:t xml:space="preserve"> </w:t>
      </w:r>
    </w:p>
    <w:p w:rsidR="00F27697" w:rsidRPr="00F21FF7" w:rsidRDefault="00F27697" w:rsidP="00F27697">
      <w:pPr>
        <w:pStyle w:val="EditorsNote"/>
      </w:pPr>
      <w:r w:rsidRPr="00F21FF7">
        <w:t>Editor</w:t>
      </w:r>
      <w:r w:rsidR="007768C5">
        <w:t>’</w:t>
      </w:r>
      <w:r w:rsidRPr="00F21FF7">
        <w:t xml:space="preserve">s Note: TBD to explain </w:t>
      </w:r>
      <w:r w:rsidR="007768C5">
        <w:t>–</w:t>
      </w:r>
      <w:r w:rsidRPr="00F21FF7">
        <w:t xml:space="preserve"> functionalities/responsibilities at VPLMN. </w:t>
      </w:r>
    </w:p>
    <w:p w:rsidR="00F27697" w:rsidRPr="00F21FF7" w:rsidRDefault="00F27697" w:rsidP="00F27697">
      <w:pPr>
        <w:pStyle w:val="Heading3"/>
      </w:pPr>
      <w:bookmarkStart w:id="589" w:name="_Toc3533688"/>
      <w:bookmarkStart w:id="590" w:name="_Toc3551863"/>
      <w:bookmarkStart w:id="591" w:name="_Toc3551958"/>
      <w:bookmarkStart w:id="592" w:name="_Toc3552052"/>
      <w:bookmarkStart w:id="593" w:name="_Toc3552146"/>
      <w:bookmarkStart w:id="594" w:name="_Toc3552240"/>
      <w:bookmarkStart w:id="595" w:name="_Toc3552428"/>
      <w:bookmarkStart w:id="596" w:name="_Toc3552522"/>
      <w:bookmarkStart w:id="597" w:name="_Toc3554543"/>
      <w:bookmarkStart w:id="598" w:name="_Toc3557295"/>
      <w:bookmarkStart w:id="599" w:name="_Toc3800506"/>
      <w:bookmarkStart w:id="600" w:name="_Toc3800828"/>
      <w:bookmarkStart w:id="601" w:name="_Toc3800922"/>
      <w:bookmarkStart w:id="602" w:name="_Toc3801019"/>
      <w:bookmarkStart w:id="603" w:name="_Toc3801119"/>
      <w:bookmarkStart w:id="604" w:name="_Toc3801220"/>
      <w:bookmarkStart w:id="605" w:name="_Toc3801322"/>
      <w:bookmarkStart w:id="606" w:name="_Toc8390292"/>
      <w:bookmarkStart w:id="607" w:name="_Toc8588031"/>
      <w:bookmarkStart w:id="608" w:name="_Toc12624352"/>
      <w:bookmarkStart w:id="609" w:name="_Toc12624501"/>
      <w:bookmarkStart w:id="610" w:name="_Toc18164369"/>
      <w:bookmarkStart w:id="611" w:name="_Toc41060560"/>
      <w:r w:rsidRPr="00F21FF7">
        <w:t>A.3.7</w:t>
      </w:r>
      <w:r w:rsidRPr="00F21FF7">
        <w:tab/>
        <w:t>HPLMN aspects</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r w:rsidRPr="00F21FF7">
        <w:t xml:space="preserve"> </w:t>
      </w:r>
    </w:p>
    <w:p w:rsidR="00F27697" w:rsidRPr="00F21FF7" w:rsidRDefault="00F27697" w:rsidP="00F27697">
      <w:pPr>
        <w:keepLines/>
        <w:ind w:left="1135" w:hanging="851"/>
        <w:rPr>
          <w:color w:val="FF0000"/>
        </w:rPr>
      </w:pPr>
      <w:r w:rsidRPr="00F21FF7">
        <w:rPr>
          <w:color w:val="FF0000"/>
        </w:rPr>
        <w:t>Editor</w:t>
      </w:r>
      <w:r w:rsidR="007768C5">
        <w:rPr>
          <w:color w:val="FF0000"/>
        </w:rPr>
        <w:t>’</w:t>
      </w:r>
      <w:r w:rsidRPr="00F21FF7">
        <w:rPr>
          <w:color w:val="FF0000"/>
        </w:rPr>
        <w:t xml:space="preserve">s Note: TBD to explain </w:t>
      </w:r>
      <w:r w:rsidR="007768C5">
        <w:rPr>
          <w:color w:val="FF0000"/>
        </w:rPr>
        <w:t>–</w:t>
      </w:r>
      <w:r w:rsidRPr="00F21FF7">
        <w:rPr>
          <w:color w:val="FF0000"/>
        </w:rPr>
        <w:t xml:space="preserve"> functionalities/responsibilities at HPLMN. </w:t>
      </w:r>
    </w:p>
    <w:p w:rsidR="00F27697" w:rsidRPr="00F21FF7" w:rsidRDefault="00F27697" w:rsidP="00F27697">
      <w:pPr>
        <w:pStyle w:val="Heading3"/>
      </w:pPr>
      <w:bookmarkStart w:id="612" w:name="_Toc3533689"/>
      <w:bookmarkStart w:id="613" w:name="_Toc3551864"/>
      <w:bookmarkStart w:id="614" w:name="_Toc3551959"/>
      <w:bookmarkStart w:id="615" w:name="_Toc3552053"/>
      <w:bookmarkStart w:id="616" w:name="_Toc3552147"/>
      <w:bookmarkStart w:id="617" w:name="_Toc3552241"/>
      <w:bookmarkStart w:id="618" w:name="_Toc3552429"/>
      <w:bookmarkStart w:id="619" w:name="_Toc3552523"/>
      <w:bookmarkStart w:id="620" w:name="_Toc3554544"/>
      <w:bookmarkStart w:id="621" w:name="_Toc3557296"/>
      <w:bookmarkStart w:id="622" w:name="_Toc3800507"/>
      <w:bookmarkStart w:id="623" w:name="_Toc3800829"/>
      <w:bookmarkStart w:id="624" w:name="_Toc3800923"/>
      <w:bookmarkStart w:id="625" w:name="_Toc3801020"/>
      <w:bookmarkStart w:id="626" w:name="_Toc3801120"/>
      <w:bookmarkStart w:id="627" w:name="_Toc3801221"/>
      <w:bookmarkStart w:id="628" w:name="_Toc3801323"/>
      <w:bookmarkStart w:id="629" w:name="_Toc8390293"/>
      <w:bookmarkStart w:id="630" w:name="_Toc8588032"/>
      <w:bookmarkStart w:id="631" w:name="_Toc12624353"/>
      <w:bookmarkStart w:id="632" w:name="_Toc12624502"/>
      <w:bookmarkStart w:id="633" w:name="_Toc18164370"/>
      <w:bookmarkStart w:id="634" w:name="_Toc41060561"/>
      <w:r w:rsidRPr="00F21FF7">
        <w:t>A.3.8</w:t>
      </w:r>
      <w:r w:rsidRPr="00F21FF7">
        <w:tab/>
        <w:t>Network sharing aspects</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rsidR="00F27697" w:rsidRPr="00F21FF7" w:rsidRDefault="00F27697" w:rsidP="00F27697">
      <w:pPr>
        <w:keepLines/>
        <w:ind w:left="1135" w:hanging="851"/>
        <w:rPr>
          <w:color w:val="FF0000"/>
        </w:rPr>
      </w:pPr>
      <w:r w:rsidRPr="00F21FF7">
        <w:rPr>
          <w:color w:val="FF0000"/>
        </w:rPr>
        <w:t>Editor</w:t>
      </w:r>
      <w:r w:rsidR="007768C5">
        <w:rPr>
          <w:color w:val="FF0000"/>
        </w:rPr>
        <w:t>’</w:t>
      </w:r>
      <w:r w:rsidRPr="00F21FF7">
        <w:rPr>
          <w:color w:val="FF0000"/>
        </w:rPr>
        <w:t xml:space="preserve">s Note: TBD to explain </w:t>
      </w:r>
      <w:r w:rsidR="007768C5">
        <w:rPr>
          <w:color w:val="FF0000"/>
        </w:rPr>
        <w:t>–</w:t>
      </w:r>
      <w:r w:rsidRPr="00F21FF7">
        <w:rPr>
          <w:color w:val="FF0000"/>
        </w:rPr>
        <w:t xml:space="preserve"> aspects related to network sharing.</w:t>
      </w:r>
    </w:p>
    <w:p w:rsidR="00F27697" w:rsidRPr="00F27697" w:rsidRDefault="00F27697" w:rsidP="00F27697">
      <w:pPr>
        <w:pStyle w:val="Heading3"/>
      </w:pPr>
      <w:bookmarkStart w:id="635" w:name="_Toc3533690"/>
      <w:bookmarkStart w:id="636" w:name="_Toc3551865"/>
      <w:bookmarkStart w:id="637" w:name="_Toc3551960"/>
      <w:bookmarkStart w:id="638" w:name="_Toc3552054"/>
      <w:bookmarkStart w:id="639" w:name="_Toc3552148"/>
      <w:bookmarkStart w:id="640" w:name="_Toc3552242"/>
      <w:bookmarkStart w:id="641" w:name="_Toc3552430"/>
      <w:bookmarkStart w:id="642" w:name="_Toc3552524"/>
      <w:bookmarkStart w:id="643" w:name="_Toc3554545"/>
      <w:bookmarkStart w:id="644" w:name="_Toc3557297"/>
      <w:bookmarkStart w:id="645" w:name="_Toc3800508"/>
      <w:bookmarkStart w:id="646" w:name="_Toc3800830"/>
      <w:bookmarkStart w:id="647" w:name="_Toc3800924"/>
      <w:bookmarkStart w:id="648" w:name="_Toc3801021"/>
      <w:bookmarkStart w:id="649" w:name="_Toc3801121"/>
      <w:bookmarkStart w:id="650" w:name="_Toc3801222"/>
      <w:bookmarkStart w:id="651" w:name="_Toc3801324"/>
      <w:bookmarkStart w:id="652" w:name="_Toc8390294"/>
      <w:bookmarkStart w:id="653" w:name="_Toc8588033"/>
      <w:bookmarkStart w:id="654" w:name="_Toc12624354"/>
      <w:bookmarkStart w:id="655" w:name="_Toc12624503"/>
      <w:bookmarkStart w:id="656" w:name="_Toc18164371"/>
      <w:bookmarkStart w:id="657" w:name="_Toc41060562"/>
      <w:r w:rsidRPr="00F27697">
        <w:t>A.3.9</w:t>
      </w:r>
      <w:r w:rsidRPr="00F27697">
        <w:tab/>
        <w:t>Roaming aspects</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rsidR="00F27697" w:rsidRPr="00F21FF7" w:rsidRDefault="00F27697" w:rsidP="00F27697">
      <w:pPr>
        <w:keepLines/>
        <w:ind w:left="1135" w:hanging="851"/>
        <w:rPr>
          <w:color w:val="FF0000"/>
        </w:rPr>
      </w:pPr>
      <w:r w:rsidRPr="00F21FF7">
        <w:rPr>
          <w:color w:val="FF0000"/>
        </w:rPr>
        <w:t>Editor</w:t>
      </w:r>
      <w:r w:rsidR="007768C5">
        <w:rPr>
          <w:color w:val="FF0000"/>
        </w:rPr>
        <w:t>’</w:t>
      </w:r>
      <w:r w:rsidRPr="00F21FF7">
        <w:rPr>
          <w:color w:val="FF0000"/>
        </w:rPr>
        <w:t xml:space="preserve">s Note: TBD to explain </w:t>
      </w:r>
      <w:r w:rsidR="007768C5">
        <w:rPr>
          <w:color w:val="FF0000"/>
        </w:rPr>
        <w:t>–</w:t>
      </w:r>
      <w:r w:rsidRPr="00F21FF7">
        <w:rPr>
          <w:color w:val="FF0000"/>
        </w:rPr>
        <w:t xml:space="preserve"> aspects related to network sharing.</w:t>
      </w:r>
    </w:p>
    <w:p w:rsidR="00F27697" w:rsidRPr="00F27697" w:rsidRDefault="00F27697" w:rsidP="00F27697">
      <w:pPr>
        <w:pStyle w:val="Heading3"/>
      </w:pPr>
      <w:bookmarkStart w:id="658" w:name="_Toc3533691"/>
      <w:bookmarkStart w:id="659" w:name="_Toc3551866"/>
      <w:bookmarkStart w:id="660" w:name="_Toc3551961"/>
      <w:bookmarkStart w:id="661" w:name="_Toc3552055"/>
      <w:bookmarkStart w:id="662" w:name="_Toc3552149"/>
      <w:bookmarkStart w:id="663" w:name="_Toc3552243"/>
      <w:bookmarkStart w:id="664" w:name="_Toc3552431"/>
      <w:bookmarkStart w:id="665" w:name="_Toc3552525"/>
      <w:bookmarkStart w:id="666" w:name="_Toc3554546"/>
      <w:bookmarkStart w:id="667" w:name="_Toc3557298"/>
      <w:bookmarkStart w:id="668" w:name="_Toc3800509"/>
      <w:bookmarkStart w:id="669" w:name="_Toc3800831"/>
      <w:bookmarkStart w:id="670" w:name="_Toc3800925"/>
      <w:bookmarkStart w:id="671" w:name="_Toc3801022"/>
      <w:bookmarkStart w:id="672" w:name="_Toc3801122"/>
      <w:bookmarkStart w:id="673" w:name="_Toc3801223"/>
      <w:bookmarkStart w:id="674" w:name="_Toc3801325"/>
      <w:bookmarkStart w:id="675" w:name="_Toc8390295"/>
      <w:bookmarkStart w:id="676" w:name="_Toc8588034"/>
      <w:bookmarkStart w:id="677" w:name="_Toc12624355"/>
      <w:bookmarkStart w:id="678" w:name="_Toc12624504"/>
      <w:bookmarkStart w:id="679" w:name="_Toc18164372"/>
      <w:bookmarkStart w:id="680" w:name="_Toc41060563"/>
      <w:r w:rsidRPr="00F27697">
        <w:t>A.3.10</w:t>
      </w:r>
      <w:r w:rsidRPr="00F27697">
        <w:tab/>
        <w:t>Regulatory aspects</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r w:rsidRPr="00F27697">
        <w:t xml:space="preserve"> </w:t>
      </w:r>
    </w:p>
    <w:p w:rsidR="00F27697" w:rsidRPr="00F21FF7" w:rsidRDefault="00F27697" w:rsidP="00F27697">
      <w:pPr>
        <w:keepLines/>
        <w:ind w:left="1135" w:hanging="851"/>
        <w:rPr>
          <w:color w:val="FF0000"/>
        </w:rPr>
      </w:pPr>
      <w:r w:rsidRPr="00F21FF7">
        <w:rPr>
          <w:color w:val="FF0000"/>
        </w:rPr>
        <w:t>Editor</w:t>
      </w:r>
      <w:r w:rsidR="007768C5">
        <w:rPr>
          <w:color w:val="FF0000"/>
        </w:rPr>
        <w:t>’</w:t>
      </w:r>
      <w:r w:rsidRPr="00F21FF7">
        <w:rPr>
          <w:color w:val="FF0000"/>
        </w:rPr>
        <w:t xml:space="preserve">s Note: TBD to explain </w:t>
      </w:r>
      <w:r w:rsidR="007768C5">
        <w:rPr>
          <w:color w:val="FF0000"/>
        </w:rPr>
        <w:t>–</w:t>
      </w:r>
      <w:r w:rsidRPr="00F21FF7">
        <w:rPr>
          <w:color w:val="FF0000"/>
        </w:rPr>
        <w:t xml:space="preserve"> any regulatory requirements. </w:t>
      </w:r>
    </w:p>
    <w:p w:rsidR="00F27697" w:rsidRPr="00F27697" w:rsidRDefault="00F27697" w:rsidP="00F27697">
      <w:pPr>
        <w:pStyle w:val="Heading3"/>
      </w:pPr>
      <w:bookmarkStart w:id="681" w:name="_Toc3533692"/>
      <w:bookmarkStart w:id="682" w:name="_Toc3551867"/>
      <w:bookmarkStart w:id="683" w:name="_Toc3551962"/>
      <w:bookmarkStart w:id="684" w:name="_Toc3552056"/>
      <w:bookmarkStart w:id="685" w:name="_Toc3552150"/>
      <w:bookmarkStart w:id="686" w:name="_Toc3552244"/>
      <w:bookmarkStart w:id="687" w:name="_Toc3552432"/>
      <w:bookmarkStart w:id="688" w:name="_Toc3552526"/>
      <w:bookmarkStart w:id="689" w:name="_Toc3554547"/>
      <w:bookmarkStart w:id="690" w:name="_Toc3557299"/>
      <w:bookmarkStart w:id="691" w:name="_Toc3800510"/>
      <w:bookmarkStart w:id="692" w:name="_Toc3800832"/>
      <w:bookmarkStart w:id="693" w:name="_Toc3800926"/>
      <w:bookmarkStart w:id="694" w:name="_Toc3801023"/>
      <w:bookmarkStart w:id="695" w:name="_Toc3801123"/>
      <w:bookmarkStart w:id="696" w:name="_Toc3801224"/>
      <w:bookmarkStart w:id="697" w:name="_Toc3801326"/>
      <w:bookmarkStart w:id="698" w:name="_Toc8390296"/>
      <w:bookmarkStart w:id="699" w:name="_Toc8588035"/>
      <w:bookmarkStart w:id="700" w:name="_Toc12624356"/>
      <w:bookmarkStart w:id="701" w:name="_Toc12624505"/>
      <w:bookmarkStart w:id="702" w:name="_Toc18164373"/>
      <w:bookmarkStart w:id="703" w:name="_Toc41060564"/>
      <w:r w:rsidRPr="00F27697">
        <w:t>A.3.11</w:t>
      </w:r>
      <w:r w:rsidRPr="00F27697">
        <w:tab/>
        <w:t>Signature schemes</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rsidR="00F27697" w:rsidRPr="00F21FF7" w:rsidRDefault="00F27697" w:rsidP="00F27697">
      <w:r w:rsidRPr="00F21FF7">
        <w:t>There could one or more signature schemes like:</w:t>
      </w:r>
    </w:p>
    <w:p w:rsidR="00F27697" w:rsidRPr="00F21FF7" w:rsidRDefault="00F27697" w:rsidP="00F27697">
      <w:pPr>
        <w:ind w:left="568" w:hanging="284"/>
      </w:pPr>
      <w:r w:rsidRPr="00F21FF7">
        <w:t>-</w:t>
      </w:r>
      <w:r w:rsidRPr="00F21FF7">
        <w:tab/>
      </w:r>
      <w:r w:rsidRPr="00F21FF7">
        <w:rPr>
          <w:b/>
        </w:rPr>
        <w:t>Scheme A (null-scheme)</w:t>
      </w:r>
    </w:p>
    <w:p w:rsidR="00F27697" w:rsidRPr="00F21FF7" w:rsidRDefault="00F27697" w:rsidP="00F27697">
      <w:pPr>
        <w:ind w:left="851" w:hanging="284"/>
      </w:pPr>
      <w:r w:rsidRPr="00F21FF7">
        <w:t>-</w:t>
      </w:r>
      <w:r w:rsidRPr="00F21FF7">
        <w:tab/>
        <w:t>It means that there is no signature.</w:t>
      </w:r>
    </w:p>
    <w:p w:rsidR="00F27697" w:rsidRPr="00F21FF7" w:rsidRDefault="00F27697" w:rsidP="00F27697">
      <w:pPr>
        <w:keepLines/>
        <w:ind w:left="1135" w:hanging="851"/>
        <w:rPr>
          <w:color w:val="FF0000"/>
        </w:rPr>
      </w:pPr>
      <w:r w:rsidRPr="00F21FF7">
        <w:rPr>
          <w:color w:val="FF0000"/>
        </w:rPr>
        <w:t>Editor</w:t>
      </w:r>
      <w:r w:rsidR="007768C5">
        <w:rPr>
          <w:color w:val="FF0000"/>
        </w:rPr>
        <w:t>’</w:t>
      </w:r>
      <w:r w:rsidRPr="00F21FF7">
        <w:rPr>
          <w:color w:val="FF0000"/>
        </w:rPr>
        <w:t>s Note: Further explanations are TBD.</w:t>
      </w:r>
    </w:p>
    <w:p w:rsidR="00F27697" w:rsidRPr="00F27697" w:rsidRDefault="00F27697" w:rsidP="00F27697">
      <w:pPr>
        <w:pStyle w:val="Heading3"/>
      </w:pPr>
      <w:bookmarkStart w:id="704" w:name="_Toc3533693"/>
      <w:bookmarkStart w:id="705" w:name="_Toc3551868"/>
      <w:bookmarkStart w:id="706" w:name="_Toc3551963"/>
      <w:bookmarkStart w:id="707" w:name="_Toc3552057"/>
      <w:bookmarkStart w:id="708" w:name="_Toc3552151"/>
      <w:bookmarkStart w:id="709" w:name="_Toc3552245"/>
      <w:bookmarkStart w:id="710" w:name="_Toc3552433"/>
      <w:bookmarkStart w:id="711" w:name="_Toc3552527"/>
      <w:bookmarkStart w:id="712" w:name="_Toc3554548"/>
      <w:bookmarkStart w:id="713" w:name="_Toc3557300"/>
      <w:bookmarkStart w:id="714" w:name="_Toc3800511"/>
      <w:bookmarkStart w:id="715" w:name="_Toc3800833"/>
      <w:bookmarkStart w:id="716" w:name="_Toc3800927"/>
      <w:bookmarkStart w:id="717" w:name="_Toc3801024"/>
      <w:bookmarkStart w:id="718" w:name="_Toc3801124"/>
      <w:bookmarkStart w:id="719" w:name="_Toc3801225"/>
      <w:bookmarkStart w:id="720" w:name="_Toc3801327"/>
      <w:bookmarkStart w:id="721" w:name="_Toc8390297"/>
      <w:bookmarkStart w:id="722" w:name="_Toc8588036"/>
      <w:bookmarkStart w:id="723" w:name="_Toc12624357"/>
      <w:bookmarkStart w:id="724" w:name="_Toc12624506"/>
      <w:bookmarkStart w:id="725" w:name="_Toc18164374"/>
      <w:bookmarkStart w:id="726" w:name="_Toc41060565"/>
      <w:r w:rsidRPr="00F27697">
        <w:t>A.3.12</w:t>
      </w:r>
      <w:r w:rsidRPr="00F27697">
        <w:tab/>
        <w:t>Signature length</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rsidR="00F27697" w:rsidRPr="00F21FF7" w:rsidRDefault="00F27697" w:rsidP="00F27697">
      <w:pPr>
        <w:pStyle w:val="EditorsNote"/>
      </w:pPr>
      <w:r w:rsidRPr="00F21FF7">
        <w:t>Editor</w:t>
      </w:r>
      <w:r w:rsidR="007768C5">
        <w:t>’</w:t>
      </w:r>
      <w:r w:rsidRPr="00F21FF7">
        <w:t>s Note: Explanation is TBD.</w:t>
      </w:r>
    </w:p>
    <w:p w:rsidR="00F27697" w:rsidRPr="00F27697" w:rsidRDefault="00F27697" w:rsidP="00F27697">
      <w:pPr>
        <w:pStyle w:val="Heading3"/>
      </w:pPr>
      <w:bookmarkStart w:id="727" w:name="_Toc3533694"/>
      <w:bookmarkStart w:id="728" w:name="_Toc3551869"/>
      <w:bookmarkStart w:id="729" w:name="_Toc3551964"/>
      <w:bookmarkStart w:id="730" w:name="_Toc3552058"/>
      <w:bookmarkStart w:id="731" w:name="_Toc3552152"/>
      <w:bookmarkStart w:id="732" w:name="_Toc3552246"/>
      <w:bookmarkStart w:id="733" w:name="_Toc3552434"/>
      <w:bookmarkStart w:id="734" w:name="_Toc3552528"/>
      <w:bookmarkStart w:id="735" w:name="_Toc3554549"/>
      <w:bookmarkStart w:id="736" w:name="_Toc3557301"/>
      <w:bookmarkStart w:id="737" w:name="_Toc3800512"/>
      <w:bookmarkStart w:id="738" w:name="_Toc3800834"/>
      <w:bookmarkStart w:id="739" w:name="_Toc3800928"/>
      <w:bookmarkStart w:id="740" w:name="_Toc3801025"/>
      <w:bookmarkStart w:id="741" w:name="_Toc3801125"/>
      <w:bookmarkStart w:id="742" w:name="_Toc3801226"/>
      <w:bookmarkStart w:id="743" w:name="_Toc3801328"/>
      <w:bookmarkStart w:id="744" w:name="_Toc8390298"/>
      <w:bookmarkStart w:id="745" w:name="_Toc8588037"/>
      <w:bookmarkStart w:id="746" w:name="_Toc12624358"/>
      <w:bookmarkStart w:id="747" w:name="_Toc12624507"/>
      <w:bookmarkStart w:id="748" w:name="_Toc18164375"/>
      <w:bookmarkStart w:id="749" w:name="_Toc41060566"/>
      <w:r w:rsidRPr="00F27697">
        <w:t>A.3.13</w:t>
      </w:r>
      <w:r w:rsidRPr="00F27697">
        <w:tab/>
        <w:t>Resistance against Quantum Computing</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 w:rsidR="002675F0" w:rsidRPr="002675F0" w:rsidRDefault="00F27697" w:rsidP="00F27697">
      <w:pPr>
        <w:pStyle w:val="EditorsNote"/>
      </w:pPr>
      <w:r w:rsidRPr="00F21FF7">
        <w:t>Editor</w:t>
      </w:r>
      <w:r w:rsidR="007768C5">
        <w:t>’</w:t>
      </w:r>
      <w:r w:rsidRPr="00F21FF7">
        <w:t>s Note: Explanation is TBD</w:t>
      </w:r>
    </w:p>
    <w:p w:rsidR="00080512" w:rsidRPr="004D3578" w:rsidRDefault="00080512">
      <w:pPr>
        <w:pStyle w:val="Heading8"/>
      </w:pPr>
      <w:r w:rsidRPr="004D3578">
        <w:br w:type="page"/>
      </w:r>
      <w:bookmarkStart w:id="750" w:name="_Toc41060567"/>
      <w:r w:rsidRPr="004D3578">
        <w:lastRenderedPageBreak/>
        <w:t xml:space="preserve">Annex </w:t>
      </w:r>
      <w:r w:rsidR="00F27697">
        <w:t>B</w:t>
      </w:r>
      <w:r w:rsidRPr="004D3578">
        <w:t xml:space="preserve"> (informative):</w:t>
      </w:r>
      <w:r w:rsidRPr="004D3578">
        <w:br/>
        <w:t>Change history</w:t>
      </w:r>
      <w:bookmarkEnd w:id="750"/>
    </w:p>
    <w:p w:rsidR="00054A22" w:rsidRPr="00235394" w:rsidRDefault="00054A22" w:rsidP="00054A22">
      <w:pPr>
        <w:pStyle w:val="TH"/>
      </w:pPr>
      <w:bookmarkStart w:id="751" w:name="historyclause"/>
      <w:bookmarkEnd w:id="75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C72833">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w:t>
            </w:r>
            <w:r w:rsidR="007768C5" w:rsidRPr="00235394">
              <w:rPr>
                <w:b/>
                <w:sz w:val="16"/>
              </w:rPr>
              <w:t>d</w:t>
            </w:r>
            <w:r w:rsidRPr="00235394">
              <w:rPr>
                <w:b/>
                <w:sz w:val="16"/>
              </w:rPr>
              <w:t>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2018-11</w:t>
            </w:r>
          </w:p>
        </w:tc>
        <w:tc>
          <w:tcPr>
            <w:tcW w:w="800" w:type="dxa"/>
            <w:shd w:val="solid" w:color="FFFFFF" w:fill="auto"/>
          </w:tcPr>
          <w:p w:rsidR="00F27697" w:rsidRPr="00F21FF7" w:rsidRDefault="00F27697" w:rsidP="00F27697">
            <w:pPr>
              <w:pStyle w:val="TAC"/>
              <w:rPr>
                <w:sz w:val="16"/>
                <w:szCs w:val="16"/>
              </w:rPr>
            </w:pPr>
            <w:r w:rsidRPr="00F21FF7">
              <w:rPr>
                <w:sz w:val="16"/>
                <w:szCs w:val="16"/>
              </w:rPr>
              <w:t>SA3#93</w:t>
            </w:r>
          </w:p>
        </w:tc>
        <w:tc>
          <w:tcPr>
            <w:tcW w:w="1094" w:type="dxa"/>
            <w:shd w:val="solid" w:color="FFFFFF" w:fill="auto"/>
          </w:tcPr>
          <w:p w:rsidR="00F27697" w:rsidRPr="00F21FF7" w:rsidRDefault="00F27697" w:rsidP="00F27697">
            <w:pPr>
              <w:pStyle w:val="TAC"/>
              <w:rPr>
                <w:sz w:val="16"/>
                <w:szCs w:val="16"/>
              </w:rPr>
            </w:pPr>
            <w:r w:rsidRPr="00F21FF7">
              <w:rPr>
                <w:sz w:val="16"/>
                <w:szCs w:val="16"/>
              </w:rPr>
              <w:t>S3-183300</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TR skeleton</w:t>
            </w:r>
          </w:p>
        </w:tc>
        <w:tc>
          <w:tcPr>
            <w:tcW w:w="708" w:type="dxa"/>
            <w:shd w:val="solid" w:color="FFFFFF" w:fill="auto"/>
          </w:tcPr>
          <w:p w:rsidR="00F27697" w:rsidRPr="00F21FF7" w:rsidRDefault="00F27697" w:rsidP="00F27697">
            <w:pPr>
              <w:pStyle w:val="TAC"/>
              <w:rPr>
                <w:sz w:val="16"/>
                <w:szCs w:val="16"/>
              </w:rPr>
            </w:pPr>
            <w:r w:rsidRPr="00F21FF7">
              <w:rPr>
                <w:sz w:val="16"/>
                <w:szCs w:val="16"/>
              </w:rPr>
              <w:t>0.0.0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2018-11</w:t>
            </w:r>
          </w:p>
        </w:tc>
        <w:tc>
          <w:tcPr>
            <w:tcW w:w="800" w:type="dxa"/>
            <w:shd w:val="solid" w:color="FFFFFF" w:fill="auto"/>
          </w:tcPr>
          <w:p w:rsidR="00F27697" w:rsidRPr="00F21FF7" w:rsidRDefault="00F27697" w:rsidP="00F27697">
            <w:pPr>
              <w:pStyle w:val="TAC"/>
              <w:rPr>
                <w:sz w:val="16"/>
                <w:szCs w:val="16"/>
              </w:rPr>
            </w:pPr>
            <w:r w:rsidRPr="00F21FF7">
              <w:rPr>
                <w:sz w:val="16"/>
                <w:szCs w:val="16"/>
              </w:rPr>
              <w:t>SA3#93</w:t>
            </w:r>
          </w:p>
        </w:tc>
        <w:tc>
          <w:tcPr>
            <w:tcW w:w="1094" w:type="dxa"/>
            <w:shd w:val="solid" w:color="FFFFFF" w:fill="auto"/>
          </w:tcPr>
          <w:p w:rsidR="00F27697" w:rsidRPr="00F21FF7" w:rsidRDefault="00F27697" w:rsidP="00F27697">
            <w:pPr>
              <w:pStyle w:val="TAC"/>
              <w:rPr>
                <w:sz w:val="16"/>
                <w:szCs w:val="16"/>
              </w:rPr>
            </w:pPr>
            <w:r w:rsidRPr="00F21FF7">
              <w:rPr>
                <w:sz w:val="16"/>
                <w:szCs w:val="16"/>
              </w:rPr>
              <w:t>S3-183799</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Draft TR of TR33.809</w:t>
            </w:r>
          </w:p>
        </w:tc>
        <w:tc>
          <w:tcPr>
            <w:tcW w:w="708" w:type="dxa"/>
            <w:shd w:val="solid" w:color="FFFFFF" w:fill="auto"/>
          </w:tcPr>
          <w:p w:rsidR="00F27697" w:rsidRPr="00F21FF7" w:rsidRDefault="00F27697" w:rsidP="00F27697">
            <w:pPr>
              <w:pStyle w:val="TAC"/>
              <w:rPr>
                <w:sz w:val="16"/>
                <w:szCs w:val="16"/>
              </w:rPr>
            </w:pPr>
            <w:r w:rsidRPr="00F21FF7">
              <w:rPr>
                <w:sz w:val="16"/>
                <w:szCs w:val="16"/>
              </w:rPr>
              <w:t>0.1.0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2019-02</w:t>
            </w:r>
          </w:p>
        </w:tc>
        <w:tc>
          <w:tcPr>
            <w:tcW w:w="800" w:type="dxa"/>
            <w:shd w:val="solid" w:color="FFFFFF" w:fill="auto"/>
          </w:tcPr>
          <w:p w:rsidR="00F27697" w:rsidRPr="00F21FF7" w:rsidRDefault="00F27697" w:rsidP="00F27697">
            <w:pPr>
              <w:pStyle w:val="TAC"/>
              <w:rPr>
                <w:sz w:val="16"/>
                <w:szCs w:val="16"/>
              </w:rPr>
            </w:pPr>
            <w:r w:rsidRPr="00F21FF7">
              <w:rPr>
                <w:rFonts w:hint="eastAsia"/>
                <w:sz w:val="16"/>
                <w:szCs w:val="16"/>
                <w:lang w:eastAsia="zh-CN"/>
              </w:rPr>
              <w:t>SA</w:t>
            </w:r>
            <w:r w:rsidRPr="00F21FF7">
              <w:rPr>
                <w:sz w:val="16"/>
                <w:szCs w:val="16"/>
                <w:lang w:eastAsia="zh-CN"/>
              </w:rPr>
              <w:t>3</w:t>
            </w:r>
            <w:r w:rsidRPr="00F21FF7">
              <w:rPr>
                <w:rFonts w:hint="eastAsia"/>
                <w:sz w:val="16"/>
                <w:szCs w:val="16"/>
                <w:lang w:eastAsia="zh-CN"/>
              </w:rPr>
              <w:t>#94</w:t>
            </w:r>
          </w:p>
        </w:tc>
        <w:tc>
          <w:tcPr>
            <w:tcW w:w="1094" w:type="dxa"/>
            <w:shd w:val="solid" w:color="FFFFFF" w:fill="auto"/>
          </w:tcPr>
          <w:p w:rsidR="00F27697" w:rsidRPr="00F21FF7" w:rsidRDefault="00F27697" w:rsidP="00F27697">
            <w:pPr>
              <w:pStyle w:val="TAC"/>
              <w:rPr>
                <w:sz w:val="16"/>
                <w:szCs w:val="16"/>
              </w:rPr>
            </w:pPr>
            <w:r w:rsidRPr="00F21FF7">
              <w:rPr>
                <w:rFonts w:hint="eastAsia"/>
                <w:sz w:val="16"/>
                <w:szCs w:val="16"/>
                <w:lang w:eastAsia="zh-CN"/>
              </w:rPr>
              <w:t>S</w:t>
            </w:r>
            <w:r w:rsidRPr="00F21FF7">
              <w:rPr>
                <w:sz w:val="16"/>
                <w:szCs w:val="16"/>
                <w:lang w:eastAsia="zh-CN"/>
              </w:rPr>
              <w:t>3-190552</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lang w:val="en-US" w:eastAsia="zh-CN"/>
              </w:rPr>
            </w:pPr>
            <w:r w:rsidRPr="00F21FF7">
              <w:rPr>
                <w:sz w:val="16"/>
                <w:szCs w:val="16"/>
              </w:rPr>
              <w:t>S3-190</w:t>
            </w:r>
            <w:r w:rsidRPr="00F21FF7">
              <w:rPr>
                <w:sz w:val="16"/>
                <w:szCs w:val="16"/>
                <w:lang w:val="en-US" w:eastAsia="zh-CN"/>
              </w:rPr>
              <w:t xml:space="preserve">274, </w:t>
            </w:r>
            <w:r w:rsidRPr="00F21FF7">
              <w:rPr>
                <w:sz w:val="16"/>
                <w:szCs w:val="16"/>
              </w:rPr>
              <w:t>S3-190</w:t>
            </w:r>
            <w:r w:rsidRPr="00F21FF7">
              <w:rPr>
                <w:sz w:val="16"/>
                <w:szCs w:val="16"/>
                <w:lang w:val="en-US" w:eastAsia="zh-CN"/>
              </w:rPr>
              <w:t xml:space="preserve">554, </w:t>
            </w:r>
            <w:r w:rsidRPr="00F21FF7">
              <w:rPr>
                <w:sz w:val="16"/>
                <w:szCs w:val="16"/>
              </w:rPr>
              <w:t>S3-190</w:t>
            </w:r>
            <w:r w:rsidRPr="00F21FF7">
              <w:rPr>
                <w:sz w:val="16"/>
                <w:szCs w:val="16"/>
                <w:lang w:val="en-US" w:eastAsia="zh-CN"/>
              </w:rPr>
              <w:t xml:space="preserve">068, </w:t>
            </w:r>
            <w:r w:rsidRPr="00F21FF7">
              <w:rPr>
                <w:sz w:val="16"/>
                <w:szCs w:val="16"/>
              </w:rPr>
              <w:t>S3-190</w:t>
            </w:r>
            <w:r w:rsidRPr="00F21FF7">
              <w:rPr>
                <w:sz w:val="16"/>
                <w:szCs w:val="16"/>
                <w:lang w:val="en-US" w:eastAsia="zh-CN"/>
              </w:rPr>
              <w:t xml:space="preserve">555, </w:t>
            </w:r>
            <w:r w:rsidRPr="00F21FF7">
              <w:rPr>
                <w:sz w:val="16"/>
                <w:szCs w:val="16"/>
              </w:rPr>
              <w:t xml:space="preserve">S3-190 </w:t>
            </w:r>
            <w:r w:rsidRPr="00F21FF7">
              <w:rPr>
                <w:sz w:val="16"/>
                <w:szCs w:val="16"/>
                <w:lang w:val="en-US" w:eastAsia="zh-CN"/>
              </w:rPr>
              <w:t>361</w:t>
            </w:r>
          </w:p>
        </w:tc>
        <w:tc>
          <w:tcPr>
            <w:tcW w:w="708" w:type="dxa"/>
            <w:shd w:val="solid" w:color="FFFFFF" w:fill="auto"/>
          </w:tcPr>
          <w:p w:rsidR="00F27697" w:rsidRPr="00F21FF7" w:rsidRDefault="00F27697" w:rsidP="00F27697">
            <w:pPr>
              <w:pStyle w:val="TAC"/>
              <w:rPr>
                <w:sz w:val="16"/>
                <w:szCs w:val="16"/>
              </w:rPr>
            </w:pPr>
            <w:r w:rsidRPr="00F21FF7">
              <w:rPr>
                <w:rFonts w:hint="eastAsia"/>
                <w:sz w:val="16"/>
                <w:szCs w:val="16"/>
                <w:lang w:eastAsia="zh-CN"/>
              </w:rPr>
              <w:t>0.2.0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2019-03</w:t>
            </w:r>
          </w:p>
        </w:tc>
        <w:tc>
          <w:tcPr>
            <w:tcW w:w="800"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SA3#94bis</w:t>
            </w:r>
          </w:p>
        </w:tc>
        <w:tc>
          <w:tcPr>
            <w:tcW w:w="1094"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S3-190960</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S3-190553</w:t>
            </w:r>
            <w:r w:rsidRPr="00F21FF7">
              <w:rPr>
                <w:sz w:val="16"/>
                <w:szCs w:val="16"/>
                <w:lang w:val="en-US" w:eastAsia="zh-CN"/>
              </w:rPr>
              <w:t xml:space="preserve">, S3-190997, S3-190938, S3-190939, S3-190940, S3-190941, S3-190942, </w:t>
            </w:r>
            <w:r w:rsidRPr="00F21FF7">
              <w:rPr>
                <w:rFonts w:hint="eastAsia"/>
                <w:sz w:val="16"/>
                <w:szCs w:val="16"/>
                <w:lang w:val="en-US" w:eastAsia="zh-CN"/>
              </w:rPr>
              <w:t>S</w:t>
            </w:r>
            <w:r w:rsidRPr="00F21FF7">
              <w:rPr>
                <w:sz w:val="16"/>
                <w:szCs w:val="16"/>
                <w:lang w:val="en-US" w:eastAsia="zh-CN"/>
              </w:rPr>
              <w:t>3</w:t>
            </w:r>
            <w:r w:rsidRPr="00F21FF7">
              <w:rPr>
                <w:rFonts w:hint="eastAsia"/>
                <w:sz w:val="16"/>
                <w:szCs w:val="16"/>
                <w:lang w:val="en-US" w:eastAsia="zh-CN"/>
              </w:rPr>
              <w:t>-190943</w:t>
            </w:r>
            <w:r w:rsidRPr="00F21FF7">
              <w:rPr>
                <w:sz w:val="16"/>
                <w:szCs w:val="16"/>
                <w:lang w:val="en-US" w:eastAsia="zh-CN"/>
              </w:rPr>
              <w:t xml:space="preserve">, S3-190944, S3-190825, S3-190945, S3-190946, S3-190947, S3-180985, S3-190986, S3-190987, </w:t>
            </w:r>
            <w:r w:rsidRPr="00F21FF7">
              <w:rPr>
                <w:rFonts w:hint="eastAsia"/>
                <w:sz w:val="16"/>
                <w:szCs w:val="16"/>
                <w:lang w:val="en-US" w:eastAsia="zh-CN"/>
              </w:rPr>
              <w:t xml:space="preserve">S3-190989, </w:t>
            </w:r>
            <w:r w:rsidRPr="00F21FF7">
              <w:rPr>
                <w:sz w:val="16"/>
                <w:szCs w:val="16"/>
                <w:lang w:val="en-US" w:eastAsia="zh-CN"/>
              </w:rPr>
              <w:t>S3-191021</w:t>
            </w:r>
          </w:p>
        </w:tc>
        <w:tc>
          <w:tcPr>
            <w:tcW w:w="708" w:type="dxa"/>
            <w:shd w:val="solid" w:color="FFFFFF" w:fill="auto"/>
          </w:tcPr>
          <w:p w:rsidR="00F27697" w:rsidRPr="00F21FF7" w:rsidRDefault="00F27697" w:rsidP="00F27697">
            <w:pPr>
              <w:pStyle w:val="TAC"/>
              <w:rPr>
                <w:sz w:val="16"/>
                <w:szCs w:val="16"/>
              </w:rPr>
            </w:pPr>
            <w:r w:rsidRPr="00F21FF7">
              <w:rPr>
                <w:rFonts w:hint="eastAsia"/>
                <w:sz w:val="16"/>
                <w:szCs w:val="16"/>
                <w:lang w:eastAsia="zh-CN"/>
              </w:rPr>
              <w:t>0.3.0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2019-05</w:t>
            </w:r>
          </w:p>
        </w:tc>
        <w:tc>
          <w:tcPr>
            <w:tcW w:w="800"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SA3#95</w:t>
            </w:r>
          </w:p>
        </w:tc>
        <w:tc>
          <w:tcPr>
            <w:tcW w:w="1094"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S3-191779</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S3-191195, S3-191620, S3-191781,S3-191782,S3-191780,S3-191790, S3-191240, S3-191241, S3-191789</w:t>
            </w:r>
          </w:p>
          <w:p w:rsidR="00F27697" w:rsidRPr="00F21FF7" w:rsidRDefault="00F27697" w:rsidP="00F27697">
            <w:pPr>
              <w:pStyle w:val="TAL"/>
              <w:rPr>
                <w:sz w:val="16"/>
                <w:szCs w:val="16"/>
              </w:rPr>
            </w:pPr>
          </w:p>
          <w:p w:rsidR="00F27697" w:rsidRPr="00F21FF7" w:rsidRDefault="00F27697" w:rsidP="00F27697">
            <w:pPr>
              <w:pStyle w:val="TAL"/>
              <w:rPr>
                <w:sz w:val="16"/>
                <w:szCs w:val="16"/>
              </w:rPr>
            </w:pPr>
          </w:p>
          <w:p w:rsidR="00F27697" w:rsidRPr="00F21FF7" w:rsidRDefault="00F27697" w:rsidP="00F27697">
            <w:pPr>
              <w:pStyle w:val="TAL"/>
              <w:rPr>
                <w:sz w:val="16"/>
                <w:szCs w:val="16"/>
              </w:rPr>
            </w:pPr>
          </w:p>
        </w:tc>
        <w:tc>
          <w:tcPr>
            <w:tcW w:w="708" w:type="dxa"/>
            <w:shd w:val="solid" w:color="FFFFFF" w:fill="auto"/>
          </w:tcPr>
          <w:p w:rsidR="00F27697" w:rsidRDefault="00F27697" w:rsidP="00F27697">
            <w:pPr>
              <w:pStyle w:val="TAC"/>
              <w:rPr>
                <w:sz w:val="16"/>
                <w:szCs w:val="16"/>
                <w:lang w:eastAsia="zh-CN"/>
              </w:rPr>
            </w:pPr>
            <w:r w:rsidRPr="00F21FF7">
              <w:rPr>
                <w:sz w:val="16"/>
                <w:szCs w:val="16"/>
                <w:lang w:eastAsia="zh-CN"/>
              </w:rPr>
              <w:t>0.4.0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2019-0</w:t>
            </w:r>
            <w:r>
              <w:rPr>
                <w:sz w:val="16"/>
                <w:szCs w:val="16"/>
              </w:rPr>
              <w:t>6</w:t>
            </w:r>
          </w:p>
        </w:tc>
        <w:tc>
          <w:tcPr>
            <w:tcW w:w="800"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SA3#95</w:t>
            </w:r>
            <w:r>
              <w:rPr>
                <w:sz w:val="16"/>
                <w:szCs w:val="16"/>
                <w:lang w:eastAsia="zh-CN"/>
              </w:rPr>
              <w:t>bis</w:t>
            </w:r>
          </w:p>
        </w:tc>
        <w:tc>
          <w:tcPr>
            <w:tcW w:w="1094"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S3-19</w:t>
            </w:r>
            <w:r>
              <w:rPr>
                <w:sz w:val="16"/>
                <w:szCs w:val="16"/>
                <w:lang w:eastAsia="zh-CN"/>
              </w:rPr>
              <w:t>2448</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S3-19</w:t>
            </w:r>
            <w:r>
              <w:rPr>
                <w:sz w:val="16"/>
                <w:szCs w:val="16"/>
              </w:rPr>
              <w:t>2447, S3-192410, S3-192449</w:t>
            </w:r>
          </w:p>
        </w:tc>
        <w:tc>
          <w:tcPr>
            <w:tcW w:w="708" w:type="dxa"/>
            <w:shd w:val="solid" w:color="FFFFFF" w:fill="auto"/>
          </w:tcPr>
          <w:p w:rsidR="00F27697" w:rsidRPr="00F21FF7" w:rsidRDefault="00F27697" w:rsidP="00F27697">
            <w:pPr>
              <w:pStyle w:val="TAC"/>
              <w:rPr>
                <w:sz w:val="16"/>
                <w:szCs w:val="16"/>
                <w:lang w:eastAsia="zh-CN"/>
              </w:rPr>
            </w:pPr>
            <w:r>
              <w:rPr>
                <w:sz w:val="16"/>
                <w:szCs w:val="16"/>
                <w:lang w:eastAsia="zh-CN"/>
              </w:rPr>
              <w:t>0.5.0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Pr>
                <w:sz w:val="16"/>
                <w:szCs w:val="16"/>
              </w:rPr>
              <w:t>2019-08</w:t>
            </w:r>
          </w:p>
        </w:tc>
        <w:tc>
          <w:tcPr>
            <w:tcW w:w="800" w:type="dxa"/>
            <w:shd w:val="solid" w:color="FFFFFF" w:fill="auto"/>
          </w:tcPr>
          <w:p w:rsidR="00F27697" w:rsidRPr="00F21FF7" w:rsidRDefault="00F27697" w:rsidP="00F27697">
            <w:pPr>
              <w:pStyle w:val="TAC"/>
              <w:rPr>
                <w:sz w:val="16"/>
                <w:szCs w:val="16"/>
                <w:lang w:eastAsia="zh-CN"/>
              </w:rPr>
            </w:pPr>
            <w:r>
              <w:rPr>
                <w:sz w:val="16"/>
                <w:szCs w:val="16"/>
                <w:lang w:eastAsia="zh-CN"/>
              </w:rPr>
              <w:t>SA3#96</w:t>
            </w:r>
          </w:p>
        </w:tc>
        <w:tc>
          <w:tcPr>
            <w:tcW w:w="1094" w:type="dxa"/>
            <w:shd w:val="solid" w:color="FFFFFF" w:fill="auto"/>
          </w:tcPr>
          <w:p w:rsidR="00F27697" w:rsidRPr="00F21FF7" w:rsidRDefault="00F27697" w:rsidP="00F27697">
            <w:pPr>
              <w:pStyle w:val="TAC"/>
              <w:rPr>
                <w:sz w:val="16"/>
                <w:szCs w:val="16"/>
                <w:lang w:eastAsia="zh-CN"/>
              </w:rPr>
            </w:pPr>
            <w:r>
              <w:rPr>
                <w:sz w:val="16"/>
                <w:szCs w:val="16"/>
                <w:lang w:eastAsia="zh-CN"/>
              </w:rPr>
              <w:t>S3-193176</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Pr>
                <w:sz w:val="16"/>
                <w:szCs w:val="16"/>
              </w:rPr>
              <w:t>S3-193173</w:t>
            </w:r>
          </w:p>
        </w:tc>
        <w:tc>
          <w:tcPr>
            <w:tcW w:w="708" w:type="dxa"/>
            <w:shd w:val="solid" w:color="FFFFFF" w:fill="auto"/>
          </w:tcPr>
          <w:p w:rsidR="00F27697" w:rsidRDefault="00F27697" w:rsidP="00F27697">
            <w:pPr>
              <w:pStyle w:val="TAC"/>
              <w:rPr>
                <w:sz w:val="16"/>
                <w:szCs w:val="16"/>
                <w:lang w:eastAsia="zh-CN"/>
              </w:rPr>
            </w:pPr>
            <w:r>
              <w:rPr>
                <w:sz w:val="16"/>
                <w:szCs w:val="16"/>
                <w:lang w:eastAsia="zh-CN"/>
              </w:rPr>
              <w:t>0.6.0</w:t>
            </w:r>
          </w:p>
        </w:tc>
      </w:tr>
      <w:tr w:rsidR="0010273D" w:rsidRPr="006B0D02" w:rsidTr="00C72833">
        <w:tc>
          <w:tcPr>
            <w:tcW w:w="800" w:type="dxa"/>
            <w:shd w:val="solid" w:color="FFFFFF" w:fill="auto"/>
          </w:tcPr>
          <w:p w:rsidR="0010273D" w:rsidRDefault="00D7227D" w:rsidP="00F27697">
            <w:pPr>
              <w:pStyle w:val="TAC"/>
              <w:rPr>
                <w:sz w:val="16"/>
                <w:szCs w:val="16"/>
              </w:rPr>
            </w:pPr>
            <w:r>
              <w:rPr>
                <w:sz w:val="16"/>
                <w:szCs w:val="16"/>
              </w:rPr>
              <w:t>2019-10</w:t>
            </w:r>
          </w:p>
        </w:tc>
        <w:tc>
          <w:tcPr>
            <w:tcW w:w="800" w:type="dxa"/>
            <w:shd w:val="solid" w:color="FFFFFF" w:fill="auto"/>
          </w:tcPr>
          <w:p w:rsidR="0010273D" w:rsidRDefault="00D7227D" w:rsidP="00F27697">
            <w:pPr>
              <w:pStyle w:val="TAC"/>
              <w:rPr>
                <w:sz w:val="16"/>
                <w:szCs w:val="16"/>
                <w:lang w:eastAsia="zh-CN"/>
              </w:rPr>
            </w:pPr>
            <w:r>
              <w:rPr>
                <w:sz w:val="16"/>
                <w:szCs w:val="16"/>
                <w:lang w:eastAsia="zh-CN"/>
              </w:rPr>
              <w:t>S3#96adhoc</w:t>
            </w:r>
          </w:p>
        </w:tc>
        <w:tc>
          <w:tcPr>
            <w:tcW w:w="1094" w:type="dxa"/>
            <w:shd w:val="solid" w:color="FFFFFF" w:fill="auto"/>
          </w:tcPr>
          <w:p w:rsidR="0010273D" w:rsidRDefault="00D7227D" w:rsidP="00F27697">
            <w:pPr>
              <w:pStyle w:val="TAC"/>
              <w:rPr>
                <w:sz w:val="16"/>
                <w:szCs w:val="16"/>
                <w:lang w:eastAsia="zh-CN"/>
              </w:rPr>
            </w:pPr>
            <w:r>
              <w:rPr>
                <w:sz w:val="16"/>
                <w:szCs w:val="16"/>
                <w:lang w:eastAsia="zh-CN"/>
              </w:rPr>
              <w:t>S3-193752</w:t>
            </w:r>
          </w:p>
        </w:tc>
        <w:tc>
          <w:tcPr>
            <w:tcW w:w="425" w:type="dxa"/>
            <w:shd w:val="solid" w:color="FFFFFF" w:fill="auto"/>
          </w:tcPr>
          <w:p w:rsidR="0010273D" w:rsidRPr="00F21FF7" w:rsidRDefault="0010273D" w:rsidP="00F27697">
            <w:pPr>
              <w:pStyle w:val="TAL"/>
              <w:rPr>
                <w:sz w:val="16"/>
                <w:szCs w:val="16"/>
              </w:rPr>
            </w:pPr>
          </w:p>
        </w:tc>
        <w:tc>
          <w:tcPr>
            <w:tcW w:w="425" w:type="dxa"/>
            <w:shd w:val="solid" w:color="FFFFFF" w:fill="auto"/>
          </w:tcPr>
          <w:p w:rsidR="0010273D" w:rsidRPr="00F21FF7" w:rsidRDefault="0010273D" w:rsidP="00F27697">
            <w:pPr>
              <w:pStyle w:val="TAR"/>
              <w:rPr>
                <w:sz w:val="16"/>
                <w:szCs w:val="16"/>
              </w:rPr>
            </w:pPr>
          </w:p>
        </w:tc>
        <w:tc>
          <w:tcPr>
            <w:tcW w:w="425" w:type="dxa"/>
            <w:shd w:val="solid" w:color="FFFFFF" w:fill="auto"/>
          </w:tcPr>
          <w:p w:rsidR="0010273D" w:rsidRPr="00F21FF7" w:rsidRDefault="0010273D" w:rsidP="00F27697">
            <w:pPr>
              <w:pStyle w:val="TAC"/>
              <w:rPr>
                <w:sz w:val="16"/>
                <w:szCs w:val="16"/>
              </w:rPr>
            </w:pPr>
          </w:p>
        </w:tc>
        <w:tc>
          <w:tcPr>
            <w:tcW w:w="4962" w:type="dxa"/>
            <w:shd w:val="solid" w:color="FFFFFF" w:fill="auto"/>
          </w:tcPr>
          <w:p w:rsidR="0010273D" w:rsidRDefault="0010273D" w:rsidP="00F27697">
            <w:pPr>
              <w:pStyle w:val="TAL"/>
              <w:rPr>
                <w:sz w:val="16"/>
                <w:szCs w:val="16"/>
              </w:rPr>
            </w:pPr>
            <w:r>
              <w:rPr>
                <w:sz w:val="16"/>
                <w:szCs w:val="16"/>
              </w:rPr>
              <w:t xml:space="preserve">S3-193329, </w:t>
            </w:r>
            <w:r w:rsidR="00D7227D">
              <w:rPr>
                <w:sz w:val="16"/>
                <w:szCs w:val="16"/>
              </w:rPr>
              <w:t>S3-193331, S3-193334, S3-193488, S3-193576, S3-193602, S3-193753, S3-193754, S3-193756, S3-193757, S3-193759, S3-193760, S3-193836, S3-193837, S3-193845, S3-193846</w:t>
            </w:r>
          </w:p>
        </w:tc>
        <w:tc>
          <w:tcPr>
            <w:tcW w:w="708" w:type="dxa"/>
            <w:shd w:val="solid" w:color="FFFFFF" w:fill="auto"/>
          </w:tcPr>
          <w:p w:rsidR="0010273D" w:rsidRDefault="00D7227D" w:rsidP="00F27697">
            <w:pPr>
              <w:pStyle w:val="TAC"/>
              <w:rPr>
                <w:sz w:val="16"/>
                <w:szCs w:val="16"/>
                <w:lang w:eastAsia="zh-CN"/>
              </w:rPr>
            </w:pPr>
            <w:r>
              <w:rPr>
                <w:sz w:val="16"/>
                <w:szCs w:val="16"/>
                <w:lang w:eastAsia="zh-CN"/>
              </w:rPr>
              <w:t>0.7.0</w:t>
            </w:r>
          </w:p>
        </w:tc>
      </w:tr>
      <w:tr w:rsidR="008E1C2B" w:rsidRPr="006B0D02" w:rsidTr="00C72833">
        <w:tc>
          <w:tcPr>
            <w:tcW w:w="800" w:type="dxa"/>
            <w:shd w:val="solid" w:color="FFFFFF" w:fill="auto"/>
          </w:tcPr>
          <w:p w:rsidR="008E1C2B" w:rsidRDefault="008E1C2B" w:rsidP="00F27697">
            <w:pPr>
              <w:pStyle w:val="TAC"/>
              <w:rPr>
                <w:sz w:val="16"/>
                <w:szCs w:val="16"/>
              </w:rPr>
            </w:pPr>
            <w:r>
              <w:rPr>
                <w:sz w:val="16"/>
                <w:szCs w:val="16"/>
              </w:rPr>
              <w:t>2019-11</w:t>
            </w:r>
          </w:p>
        </w:tc>
        <w:tc>
          <w:tcPr>
            <w:tcW w:w="800" w:type="dxa"/>
            <w:shd w:val="solid" w:color="FFFFFF" w:fill="auto"/>
          </w:tcPr>
          <w:p w:rsidR="008E1C2B" w:rsidRDefault="008E1C2B" w:rsidP="00F27697">
            <w:pPr>
              <w:pStyle w:val="TAC"/>
              <w:rPr>
                <w:sz w:val="16"/>
                <w:szCs w:val="16"/>
                <w:lang w:eastAsia="zh-CN"/>
              </w:rPr>
            </w:pPr>
            <w:r>
              <w:rPr>
                <w:sz w:val="16"/>
                <w:szCs w:val="16"/>
                <w:lang w:eastAsia="zh-CN"/>
              </w:rPr>
              <w:t>SA3#97</w:t>
            </w:r>
          </w:p>
        </w:tc>
        <w:tc>
          <w:tcPr>
            <w:tcW w:w="1094" w:type="dxa"/>
            <w:shd w:val="solid" w:color="FFFFFF" w:fill="auto"/>
          </w:tcPr>
          <w:p w:rsidR="008E1C2B" w:rsidRDefault="008E1C2B" w:rsidP="00F27697">
            <w:pPr>
              <w:pStyle w:val="TAC"/>
              <w:rPr>
                <w:sz w:val="16"/>
                <w:szCs w:val="16"/>
                <w:lang w:eastAsia="zh-CN"/>
              </w:rPr>
            </w:pPr>
            <w:r>
              <w:rPr>
                <w:sz w:val="16"/>
                <w:szCs w:val="16"/>
                <w:lang w:eastAsia="zh-CN"/>
              </w:rPr>
              <w:t>S3-194684</w:t>
            </w:r>
          </w:p>
        </w:tc>
        <w:tc>
          <w:tcPr>
            <w:tcW w:w="425" w:type="dxa"/>
            <w:shd w:val="solid" w:color="FFFFFF" w:fill="auto"/>
          </w:tcPr>
          <w:p w:rsidR="008E1C2B" w:rsidRPr="00F21FF7" w:rsidRDefault="008E1C2B" w:rsidP="00F27697">
            <w:pPr>
              <w:pStyle w:val="TAL"/>
              <w:rPr>
                <w:sz w:val="16"/>
                <w:szCs w:val="16"/>
              </w:rPr>
            </w:pPr>
          </w:p>
        </w:tc>
        <w:tc>
          <w:tcPr>
            <w:tcW w:w="425" w:type="dxa"/>
            <w:shd w:val="solid" w:color="FFFFFF" w:fill="auto"/>
          </w:tcPr>
          <w:p w:rsidR="008E1C2B" w:rsidRPr="00F21FF7" w:rsidRDefault="008E1C2B" w:rsidP="00F27697">
            <w:pPr>
              <w:pStyle w:val="TAR"/>
              <w:rPr>
                <w:sz w:val="16"/>
                <w:szCs w:val="16"/>
              </w:rPr>
            </w:pPr>
          </w:p>
        </w:tc>
        <w:tc>
          <w:tcPr>
            <w:tcW w:w="425" w:type="dxa"/>
            <w:shd w:val="solid" w:color="FFFFFF" w:fill="auto"/>
          </w:tcPr>
          <w:p w:rsidR="008E1C2B" w:rsidRPr="00F21FF7" w:rsidRDefault="008E1C2B" w:rsidP="00F27697">
            <w:pPr>
              <w:pStyle w:val="TAC"/>
              <w:rPr>
                <w:sz w:val="16"/>
                <w:szCs w:val="16"/>
              </w:rPr>
            </w:pPr>
          </w:p>
        </w:tc>
        <w:tc>
          <w:tcPr>
            <w:tcW w:w="4962" w:type="dxa"/>
            <w:shd w:val="solid" w:color="FFFFFF" w:fill="auto"/>
          </w:tcPr>
          <w:p w:rsidR="008E1C2B" w:rsidRDefault="008E1C2B" w:rsidP="00F27697">
            <w:pPr>
              <w:pStyle w:val="TAL"/>
              <w:rPr>
                <w:sz w:val="16"/>
                <w:szCs w:val="16"/>
              </w:rPr>
            </w:pPr>
            <w:r>
              <w:rPr>
                <w:sz w:val="16"/>
                <w:szCs w:val="16"/>
              </w:rPr>
              <w:t>S3-194144, S3-194667, S3-194668, S3-194683, S3-194685, S3-194686, S3-194688, S3-194690</w:t>
            </w:r>
          </w:p>
        </w:tc>
        <w:tc>
          <w:tcPr>
            <w:tcW w:w="708" w:type="dxa"/>
            <w:shd w:val="solid" w:color="FFFFFF" w:fill="auto"/>
          </w:tcPr>
          <w:p w:rsidR="008E1C2B" w:rsidRDefault="008E1C2B" w:rsidP="00F27697">
            <w:pPr>
              <w:pStyle w:val="TAC"/>
              <w:rPr>
                <w:sz w:val="16"/>
                <w:szCs w:val="16"/>
                <w:lang w:eastAsia="zh-CN"/>
              </w:rPr>
            </w:pPr>
            <w:r>
              <w:rPr>
                <w:sz w:val="16"/>
                <w:szCs w:val="16"/>
                <w:lang w:eastAsia="zh-CN"/>
              </w:rPr>
              <w:t>0.8.0</w:t>
            </w:r>
          </w:p>
        </w:tc>
      </w:tr>
      <w:tr w:rsidR="007768C5" w:rsidRPr="006B0D02" w:rsidTr="00C72833">
        <w:tc>
          <w:tcPr>
            <w:tcW w:w="800" w:type="dxa"/>
            <w:shd w:val="solid" w:color="FFFFFF" w:fill="auto"/>
          </w:tcPr>
          <w:p w:rsidR="007768C5" w:rsidRDefault="007768C5" w:rsidP="00F27697">
            <w:pPr>
              <w:pStyle w:val="TAC"/>
              <w:rPr>
                <w:sz w:val="16"/>
                <w:szCs w:val="16"/>
              </w:rPr>
            </w:pPr>
            <w:r>
              <w:rPr>
                <w:sz w:val="16"/>
                <w:szCs w:val="16"/>
              </w:rPr>
              <w:t>2020-05</w:t>
            </w:r>
          </w:p>
        </w:tc>
        <w:tc>
          <w:tcPr>
            <w:tcW w:w="800" w:type="dxa"/>
            <w:shd w:val="solid" w:color="FFFFFF" w:fill="auto"/>
          </w:tcPr>
          <w:p w:rsidR="007768C5" w:rsidRDefault="007768C5" w:rsidP="00F27697">
            <w:pPr>
              <w:pStyle w:val="TAC"/>
              <w:rPr>
                <w:sz w:val="16"/>
                <w:szCs w:val="16"/>
                <w:lang w:eastAsia="zh-CN"/>
              </w:rPr>
            </w:pPr>
            <w:r>
              <w:rPr>
                <w:sz w:val="16"/>
                <w:szCs w:val="16"/>
                <w:lang w:eastAsia="zh-CN"/>
              </w:rPr>
              <w:t>SA3#99-e</w:t>
            </w:r>
          </w:p>
        </w:tc>
        <w:tc>
          <w:tcPr>
            <w:tcW w:w="1094" w:type="dxa"/>
            <w:shd w:val="solid" w:color="FFFFFF" w:fill="auto"/>
          </w:tcPr>
          <w:p w:rsidR="007768C5" w:rsidRDefault="007768C5" w:rsidP="00F27697">
            <w:pPr>
              <w:pStyle w:val="TAC"/>
              <w:rPr>
                <w:sz w:val="16"/>
                <w:szCs w:val="16"/>
                <w:lang w:eastAsia="zh-CN"/>
              </w:rPr>
            </w:pPr>
            <w:r>
              <w:rPr>
                <w:sz w:val="16"/>
                <w:szCs w:val="16"/>
                <w:lang w:eastAsia="zh-CN"/>
              </w:rPr>
              <w:t>S3-20</w:t>
            </w:r>
            <w:r w:rsidR="002C3A9A">
              <w:rPr>
                <w:sz w:val="16"/>
                <w:szCs w:val="16"/>
                <w:lang w:eastAsia="zh-CN"/>
              </w:rPr>
              <w:t>1476</w:t>
            </w:r>
          </w:p>
        </w:tc>
        <w:tc>
          <w:tcPr>
            <w:tcW w:w="425" w:type="dxa"/>
            <w:shd w:val="solid" w:color="FFFFFF" w:fill="auto"/>
          </w:tcPr>
          <w:p w:rsidR="007768C5" w:rsidRPr="00F21FF7" w:rsidRDefault="007768C5" w:rsidP="00F27697">
            <w:pPr>
              <w:pStyle w:val="TAL"/>
              <w:rPr>
                <w:sz w:val="16"/>
                <w:szCs w:val="16"/>
              </w:rPr>
            </w:pPr>
          </w:p>
        </w:tc>
        <w:tc>
          <w:tcPr>
            <w:tcW w:w="425" w:type="dxa"/>
            <w:shd w:val="solid" w:color="FFFFFF" w:fill="auto"/>
          </w:tcPr>
          <w:p w:rsidR="007768C5" w:rsidRPr="00F21FF7" w:rsidRDefault="007768C5" w:rsidP="00F27697">
            <w:pPr>
              <w:pStyle w:val="TAR"/>
              <w:rPr>
                <w:sz w:val="16"/>
                <w:szCs w:val="16"/>
              </w:rPr>
            </w:pPr>
          </w:p>
        </w:tc>
        <w:tc>
          <w:tcPr>
            <w:tcW w:w="425" w:type="dxa"/>
            <w:shd w:val="solid" w:color="FFFFFF" w:fill="auto"/>
          </w:tcPr>
          <w:p w:rsidR="007768C5" w:rsidRPr="00F21FF7" w:rsidRDefault="007768C5" w:rsidP="00F27697">
            <w:pPr>
              <w:pStyle w:val="TAC"/>
              <w:rPr>
                <w:sz w:val="16"/>
                <w:szCs w:val="16"/>
              </w:rPr>
            </w:pPr>
          </w:p>
        </w:tc>
        <w:tc>
          <w:tcPr>
            <w:tcW w:w="4962" w:type="dxa"/>
            <w:shd w:val="solid" w:color="FFFFFF" w:fill="auto"/>
          </w:tcPr>
          <w:p w:rsidR="007768C5" w:rsidRDefault="007768C5" w:rsidP="00F27697">
            <w:pPr>
              <w:pStyle w:val="TAL"/>
              <w:rPr>
                <w:sz w:val="16"/>
                <w:szCs w:val="16"/>
              </w:rPr>
            </w:pPr>
            <w:r>
              <w:rPr>
                <w:sz w:val="16"/>
                <w:szCs w:val="16"/>
              </w:rPr>
              <w:t>S3-201475, S3-200995, S3-200996, S3-200997, S3-201459,S3-201463</w:t>
            </w:r>
          </w:p>
        </w:tc>
        <w:tc>
          <w:tcPr>
            <w:tcW w:w="708" w:type="dxa"/>
            <w:shd w:val="solid" w:color="FFFFFF" w:fill="auto"/>
          </w:tcPr>
          <w:p w:rsidR="007768C5" w:rsidRPr="002B20EA" w:rsidRDefault="007768C5" w:rsidP="00F27697">
            <w:pPr>
              <w:pStyle w:val="TAC"/>
              <w:rPr>
                <w:sz w:val="16"/>
                <w:szCs w:val="16"/>
                <w:lang w:val="en-US" w:eastAsia="zh-CN"/>
              </w:rPr>
            </w:pPr>
            <w:r>
              <w:rPr>
                <w:sz w:val="16"/>
                <w:szCs w:val="16"/>
                <w:lang w:eastAsia="zh-CN"/>
              </w:rPr>
              <w:t>0.9.0</w:t>
            </w:r>
          </w:p>
        </w:tc>
      </w:tr>
    </w:tbl>
    <w:p w:rsidR="003C3971" w:rsidRPr="00235394" w:rsidRDefault="003C3971" w:rsidP="003C3971"/>
    <w:p w:rsidR="003C3971" w:rsidRPr="00235394" w:rsidRDefault="003C3971" w:rsidP="00F27697">
      <w:pPr>
        <w:pStyle w:val="Guidance"/>
      </w:pPr>
      <w:r>
        <w:br w:type="page"/>
      </w:r>
      <w:r w:rsidR="00F27697" w:rsidRPr="00235394">
        <w:lastRenderedPageBreak/>
        <w:t xml:space="preserve"> </w:t>
      </w:r>
    </w:p>
    <w:p w:rsidR="00080512" w:rsidRDefault="00080512"/>
    <w:sectPr w:rsidR="00080512">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D420C" w:rsidRDefault="00CD420C">
      <w:r>
        <w:separator/>
      </w:r>
    </w:p>
  </w:endnote>
  <w:endnote w:type="continuationSeparator" w:id="0">
    <w:p w:rsidR="00CD420C" w:rsidRDefault="00CD42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altName w:val="Calibr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NimbusRomNo9L-Regu">
    <w:altName w:val="Times New Roman"/>
    <w:panose1 w:val="00000000000000000000"/>
    <w:charset w:val="00"/>
    <w:family w:val="auto"/>
    <w:notTrueType/>
    <w:pitch w:val="default"/>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51ABB" w:rsidRDefault="00B51A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D420C" w:rsidRDefault="00CD420C">
      <w:r>
        <w:separator/>
      </w:r>
    </w:p>
  </w:footnote>
  <w:footnote w:type="continuationSeparator" w:id="0">
    <w:p w:rsidR="00CD420C" w:rsidRDefault="00CD42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51ABB" w:rsidRDefault="00B51A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83328">
      <w:rPr>
        <w:rFonts w:ascii="Arial" w:hAnsi="Arial" w:cs="Arial"/>
        <w:b/>
        <w:noProof/>
        <w:sz w:val="18"/>
        <w:szCs w:val="18"/>
      </w:rPr>
      <w:t>3GPP TR 33.809 V0.9.0 (2020-05)</w:t>
    </w:r>
    <w:r>
      <w:rPr>
        <w:rFonts w:ascii="Arial" w:hAnsi="Arial" w:cs="Arial"/>
        <w:b/>
        <w:sz w:val="18"/>
        <w:szCs w:val="18"/>
      </w:rPr>
      <w:fldChar w:fldCharType="end"/>
    </w:r>
  </w:p>
  <w:p w:rsidR="00B51ABB" w:rsidRDefault="00B51A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A4134">
      <w:rPr>
        <w:rFonts w:ascii="Arial" w:hAnsi="Arial" w:cs="Arial"/>
        <w:b/>
        <w:noProof/>
        <w:sz w:val="18"/>
        <w:szCs w:val="18"/>
      </w:rPr>
      <w:t>32</w:t>
    </w:r>
    <w:r>
      <w:rPr>
        <w:rFonts w:ascii="Arial" w:hAnsi="Arial" w:cs="Arial"/>
        <w:b/>
        <w:sz w:val="18"/>
        <w:szCs w:val="18"/>
      </w:rPr>
      <w:fldChar w:fldCharType="end"/>
    </w:r>
  </w:p>
  <w:p w:rsidR="00B51ABB" w:rsidRDefault="00B51A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83328">
      <w:rPr>
        <w:rFonts w:ascii="Arial" w:hAnsi="Arial" w:cs="Arial"/>
        <w:b/>
        <w:noProof/>
        <w:sz w:val="18"/>
        <w:szCs w:val="18"/>
      </w:rPr>
      <w:t>Release 16</w:t>
    </w:r>
    <w:r>
      <w:rPr>
        <w:rFonts w:ascii="Arial" w:hAnsi="Arial" w:cs="Arial"/>
        <w:b/>
        <w:sz w:val="18"/>
        <w:szCs w:val="18"/>
      </w:rPr>
      <w:fldChar w:fldCharType="end"/>
    </w:r>
  </w:p>
  <w:p w:rsidR="00B51ABB" w:rsidRDefault="00B51A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4B6C67"/>
    <w:multiLevelType w:val="hybridMultilevel"/>
    <w:tmpl w:val="1A56C3A8"/>
    <w:lvl w:ilvl="0" w:tplc="EDA0DA58">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7C7EBA"/>
    <w:multiLevelType w:val="hybridMultilevel"/>
    <w:tmpl w:val="EB00E6A0"/>
    <w:lvl w:ilvl="0" w:tplc="8AD6BC5E">
      <w:start w:val="1"/>
      <w:numFmt w:val="decimal"/>
      <w:lvlText w:val="%1)"/>
      <w:lvlJc w:val="left"/>
      <w:pPr>
        <w:ind w:left="410" w:hanging="360"/>
      </w:pPr>
      <w:rPr>
        <w:rFonts w:hint="default"/>
      </w:rPr>
    </w:lvl>
    <w:lvl w:ilvl="1" w:tplc="04090019" w:tentative="1">
      <w:start w:val="1"/>
      <w:numFmt w:val="lowerLetter"/>
      <w:lvlText w:val="%2."/>
      <w:lvlJc w:val="left"/>
      <w:pPr>
        <w:ind w:left="1130" w:hanging="360"/>
      </w:pPr>
    </w:lvl>
    <w:lvl w:ilvl="2" w:tplc="0409001B" w:tentative="1">
      <w:start w:val="1"/>
      <w:numFmt w:val="lowerRoman"/>
      <w:lvlText w:val="%3."/>
      <w:lvlJc w:val="right"/>
      <w:pPr>
        <w:ind w:left="1850" w:hanging="180"/>
      </w:pPr>
    </w:lvl>
    <w:lvl w:ilvl="3" w:tplc="0409000F" w:tentative="1">
      <w:start w:val="1"/>
      <w:numFmt w:val="decimal"/>
      <w:lvlText w:val="%4."/>
      <w:lvlJc w:val="left"/>
      <w:pPr>
        <w:ind w:left="2570" w:hanging="360"/>
      </w:pPr>
    </w:lvl>
    <w:lvl w:ilvl="4" w:tplc="04090019" w:tentative="1">
      <w:start w:val="1"/>
      <w:numFmt w:val="lowerLetter"/>
      <w:lvlText w:val="%5."/>
      <w:lvlJc w:val="left"/>
      <w:pPr>
        <w:ind w:left="3290" w:hanging="360"/>
      </w:pPr>
    </w:lvl>
    <w:lvl w:ilvl="5" w:tplc="0409001B" w:tentative="1">
      <w:start w:val="1"/>
      <w:numFmt w:val="lowerRoman"/>
      <w:lvlText w:val="%6."/>
      <w:lvlJc w:val="right"/>
      <w:pPr>
        <w:ind w:left="4010" w:hanging="180"/>
      </w:pPr>
    </w:lvl>
    <w:lvl w:ilvl="6" w:tplc="0409000F" w:tentative="1">
      <w:start w:val="1"/>
      <w:numFmt w:val="decimal"/>
      <w:lvlText w:val="%7."/>
      <w:lvlJc w:val="left"/>
      <w:pPr>
        <w:ind w:left="4730" w:hanging="360"/>
      </w:pPr>
    </w:lvl>
    <w:lvl w:ilvl="7" w:tplc="04090019" w:tentative="1">
      <w:start w:val="1"/>
      <w:numFmt w:val="lowerLetter"/>
      <w:lvlText w:val="%8."/>
      <w:lvlJc w:val="left"/>
      <w:pPr>
        <w:ind w:left="5450" w:hanging="360"/>
      </w:pPr>
    </w:lvl>
    <w:lvl w:ilvl="8" w:tplc="0409001B" w:tentative="1">
      <w:start w:val="1"/>
      <w:numFmt w:val="lowerRoman"/>
      <w:lvlText w:val="%9."/>
      <w:lvlJc w:val="right"/>
      <w:pPr>
        <w:ind w:left="6170" w:hanging="180"/>
      </w:pPr>
    </w:lvl>
  </w:abstractNum>
  <w:abstractNum w:abstractNumId="11"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2" w15:restartNumberingAfterBreak="0">
    <w:nsid w:val="057879A9"/>
    <w:multiLevelType w:val="hybridMultilevel"/>
    <w:tmpl w:val="12128F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6D37804"/>
    <w:multiLevelType w:val="hybridMultilevel"/>
    <w:tmpl w:val="40CC3E86"/>
    <w:lvl w:ilvl="0" w:tplc="7BB8D32E">
      <w:start w:val="5"/>
      <w:numFmt w:val="bullet"/>
      <w:lvlText w:val="-"/>
      <w:lvlJc w:val="left"/>
      <w:pPr>
        <w:ind w:left="644" w:hanging="360"/>
      </w:pPr>
      <w:rPr>
        <w:rFonts w:ascii="Times New Roman" w:eastAsia="SimSun" w:hAnsi="Times New Roman" w:cs="Times New Roman" w:hint="default"/>
        <w:sz w:val="24"/>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 w15:restartNumberingAfterBreak="0">
    <w:nsid w:val="0A796924"/>
    <w:multiLevelType w:val="hybridMultilevel"/>
    <w:tmpl w:val="C22219B8"/>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AA5148F"/>
    <w:multiLevelType w:val="hybridMultilevel"/>
    <w:tmpl w:val="9140EB60"/>
    <w:lvl w:ilvl="0" w:tplc="3CEC84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ACE2E8A"/>
    <w:multiLevelType w:val="hybridMultilevel"/>
    <w:tmpl w:val="8598AD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0CE905A9"/>
    <w:multiLevelType w:val="hybridMultilevel"/>
    <w:tmpl w:val="DBE69EB4"/>
    <w:lvl w:ilvl="0" w:tplc="1D56C89E">
      <w:start w:val="6"/>
      <w:numFmt w:val="bullet"/>
      <w:lvlText w:val="-"/>
      <w:lvlJc w:val="left"/>
      <w:pPr>
        <w:ind w:left="1494" w:hanging="360"/>
      </w:pPr>
      <w:rPr>
        <w:rFonts w:ascii="Times New Roman" w:eastAsia="Times New Roman" w:hAnsi="Times New Roman" w:cs="Times New Roman"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19" w15:restartNumberingAfterBreak="0">
    <w:nsid w:val="115807F5"/>
    <w:multiLevelType w:val="multilevel"/>
    <w:tmpl w:val="E092F888"/>
    <w:lvl w:ilvl="0">
      <w:start w:val="6"/>
      <w:numFmt w:val="decimal"/>
      <w:lvlText w:val="%1"/>
      <w:lvlJc w:val="left"/>
      <w:pPr>
        <w:ind w:left="800" w:hanging="800"/>
      </w:pPr>
      <w:rPr>
        <w:rFonts w:hint="default"/>
      </w:rPr>
    </w:lvl>
    <w:lvl w:ilvl="1">
      <w:start w:val="14"/>
      <w:numFmt w:val="decimal"/>
      <w:lvlText w:val="%1.%2"/>
      <w:lvlJc w:val="left"/>
      <w:pPr>
        <w:ind w:left="800" w:hanging="800"/>
      </w:pPr>
      <w:rPr>
        <w:rFonts w:hint="default"/>
      </w:rPr>
    </w:lvl>
    <w:lvl w:ilvl="2">
      <w:start w:val="2"/>
      <w:numFmt w:val="decimal"/>
      <w:lvlText w:val="%1.%2.%3"/>
      <w:lvlJc w:val="left"/>
      <w:pPr>
        <w:ind w:left="800" w:hanging="800"/>
      </w:pPr>
      <w:rPr>
        <w:rFonts w:hint="default"/>
      </w:rPr>
    </w:lvl>
    <w:lvl w:ilvl="3">
      <w:start w:val="1"/>
      <w:numFmt w:val="decimal"/>
      <w:lvlText w:val="%1.%2.%3.%4"/>
      <w:lvlJc w:val="left"/>
      <w:pPr>
        <w:ind w:left="800" w:hanging="800"/>
      </w:pPr>
      <w:rPr>
        <w:rFonts w:hint="default"/>
      </w:rPr>
    </w:lvl>
    <w:lvl w:ilvl="4">
      <w:start w:val="1"/>
      <w:numFmt w:val="decimal"/>
      <w:lvlText w:val="%1.%2.%3.%4.%5"/>
      <w:lvlJc w:val="left"/>
      <w:pPr>
        <w:ind w:left="800" w:hanging="80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117C6998"/>
    <w:multiLevelType w:val="hybridMultilevel"/>
    <w:tmpl w:val="73BA47B4"/>
    <w:lvl w:ilvl="0" w:tplc="BAE0A8D4">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17710732"/>
    <w:multiLevelType w:val="hybridMultilevel"/>
    <w:tmpl w:val="06484C7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17E97257"/>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24" w15:restartNumberingAfterBreak="0">
    <w:nsid w:val="1CAF1712"/>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25" w15:restartNumberingAfterBreak="0">
    <w:nsid w:val="20813B97"/>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6"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24B573FB"/>
    <w:multiLevelType w:val="hybridMultilevel"/>
    <w:tmpl w:val="3FC26B6C"/>
    <w:lvl w:ilvl="0" w:tplc="4009000F">
      <w:start w:val="1"/>
      <w:numFmt w:val="decimal"/>
      <w:lvlText w:val="%1."/>
      <w:lvlJc w:val="left"/>
      <w:pPr>
        <w:ind w:left="720" w:hanging="360"/>
      </w:pPr>
      <w:rPr>
        <w:rFonts w:eastAsia="Times New Roman"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261A70BE"/>
    <w:multiLevelType w:val="hybridMultilevel"/>
    <w:tmpl w:val="CD9A0478"/>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9944251"/>
    <w:multiLevelType w:val="hybridMultilevel"/>
    <w:tmpl w:val="E3B2E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9F96DC2"/>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CCE1E2D"/>
    <w:multiLevelType w:val="hybridMultilevel"/>
    <w:tmpl w:val="6E1A5022"/>
    <w:lvl w:ilvl="0" w:tplc="4009000F">
      <w:start w:val="1"/>
      <w:numFmt w:val="decimal"/>
      <w:lvlText w:val="%1."/>
      <w:lvlJc w:val="left"/>
      <w:pPr>
        <w:ind w:left="720" w:hanging="360"/>
      </w:pPr>
      <w:rPr>
        <w:rFonts w:hint="default"/>
        <w:color w:val="auto"/>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15:restartNumberingAfterBreak="0">
    <w:nsid w:val="2F3A12D2"/>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01A0B0D"/>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302822DA"/>
    <w:multiLevelType w:val="hybridMultilevel"/>
    <w:tmpl w:val="96B2986A"/>
    <w:lvl w:ilvl="0" w:tplc="01E62A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315A7D73"/>
    <w:multiLevelType w:val="hybridMultilevel"/>
    <w:tmpl w:val="11822C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2F52BA5"/>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3F1521E"/>
    <w:multiLevelType w:val="hybridMultilevel"/>
    <w:tmpl w:val="C5F264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9" w15:restartNumberingAfterBreak="0">
    <w:nsid w:val="37F20366"/>
    <w:multiLevelType w:val="hybridMultilevel"/>
    <w:tmpl w:val="DC7E802A"/>
    <w:lvl w:ilvl="0" w:tplc="8362B12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39134116"/>
    <w:multiLevelType w:val="hybridMultilevel"/>
    <w:tmpl w:val="F4ECADD4"/>
    <w:lvl w:ilvl="0" w:tplc="04090017">
      <w:start w:val="1"/>
      <w:numFmt w:val="lowerLetter"/>
      <w:lvlText w:val="%1)"/>
      <w:lvlJc w:val="left"/>
      <w:pPr>
        <w:ind w:left="720" w:hanging="360"/>
      </w:pPr>
    </w:lvl>
    <w:lvl w:ilvl="1" w:tplc="04090001">
      <w:start w:val="1"/>
      <w:numFmt w:val="bullet"/>
      <w:lvlText w:val=""/>
      <w:lvlJc w:val="left"/>
      <w:pPr>
        <w:ind w:left="72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2" w15:restartNumberingAfterBreak="0">
    <w:nsid w:val="3E296438"/>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4083032"/>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77227E1"/>
    <w:multiLevelType w:val="hybridMultilevel"/>
    <w:tmpl w:val="4A1EEF8C"/>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99348AD"/>
    <w:multiLevelType w:val="hybridMultilevel"/>
    <w:tmpl w:val="D12402C4"/>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3617F43"/>
    <w:multiLevelType w:val="hybridMultilevel"/>
    <w:tmpl w:val="E4AC39E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7"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48" w15:restartNumberingAfterBreak="0">
    <w:nsid w:val="55527534"/>
    <w:multiLevelType w:val="hybridMultilevel"/>
    <w:tmpl w:val="6246956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0" w15:restartNumberingAfterBreak="0">
    <w:nsid w:val="57F772CC"/>
    <w:multiLevelType w:val="hybridMultilevel"/>
    <w:tmpl w:val="86A29766"/>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90257BB"/>
    <w:multiLevelType w:val="hybridMultilevel"/>
    <w:tmpl w:val="F69AF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AE37D8B"/>
    <w:multiLevelType w:val="hybridMultilevel"/>
    <w:tmpl w:val="F138788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3" w15:restartNumberingAfterBreak="0">
    <w:nsid w:val="5B7F6A2D"/>
    <w:multiLevelType w:val="hybridMultilevel"/>
    <w:tmpl w:val="EB00E6A0"/>
    <w:lvl w:ilvl="0" w:tplc="8AD6BC5E">
      <w:start w:val="1"/>
      <w:numFmt w:val="decimal"/>
      <w:lvlText w:val="%1)"/>
      <w:lvlJc w:val="left"/>
      <w:pPr>
        <w:ind w:left="410" w:hanging="360"/>
      </w:pPr>
      <w:rPr>
        <w:rFonts w:hint="default"/>
      </w:rPr>
    </w:lvl>
    <w:lvl w:ilvl="1" w:tplc="04090019" w:tentative="1">
      <w:start w:val="1"/>
      <w:numFmt w:val="lowerLetter"/>
      <w:lvlText w:val="%2."/>
      <w:lvlJc w:val="left"/>
      <w:pPr>
        <w:ind w:left="1130" w:hanging="360"/>
      </w:pPr>
    </w:lvl>
    <w:lvl w:ilvl="2" w:tplc="0409001B" w:tentative="1">
      <w:start w:val="1"/>
      <w:numFmt w:val="lowerRoman"/>
      <w:lvlText w:val="%3."/>
      <w:lvlJc w:val="right"/>
      <w:pPr>
        <w:ind w:left="1850" w:hanging="180"/>
      </w:pPr>
    </w:lvl>
    <w:lvl w:ilvl="3" w:tplc="0409000F" w:tentative="1">
      <w:start w:val="1"/>
      <w:numFmt w:val="decimal"/>
      <w:lvlText w:val="%4."/>
      <w:lvlJc w:val="left"/>
      <w:pPr>
        <w:ind w:left="2570" w:hanging="360"/>
      </w:pPr>
    </w:lvl>
    <w:lvl w:ilvl="4" w:tplc="04090019" w:tentative="1">
      <w:start w:val="1"/>
      <w:numFmt w:val="lowerLetter"/>
      <w:lvlText w:val="%5."/>
      <w:lvlJc w:val="left"/>
      <w:pPr>
        <w:ind w:left="3290" w:hanging="360"/>
      </w:pPr>
    </w:lvl>
    <w:lvl w:ilvl="5" w:tplc="0409001B" w:tentative="1">
      <w:start w:val="1"/>
      <w:numFmt w:val="lowerRoman"/>
      <w:lvlText w:val="%6."/>
      <w:lvlJc w:val="right"/>
      <w:pPr>
        <w:ind w:left="4010" w:hanging="180"/>
      </w:pPr>
    </w:lvl>
    <w:lvl w:ilvl="6" w:tplc="0409000F" w:tentative="1">
      <w:start w:val="1"/>
      <w:numFmt w:val="decimal"/>
      <w:lvlText w:val="%7."/>
      <w:lvlJc w:val="left"/>
      <w:pPr>
        <w:ind w:left="4730" w:hanging="360"/>
      </w:pPr>
    </w:lvl>
    <w:lvl w:ilvl="7" w:tplc="04090019" w:tentative="1">
      <w:start w:val="1"/>
      <w:numFmt w:val="lowerLetter"/>
      <w:lvlText w:val="%8."/>
      <w:lvlJc w:val="left"/>
      <w:pPr>
        <w:ind w:left="5450" w:hanging="360"/>
      </w:pPr>
    </w:lvl>
    <w:lvl w:ilvl="8" w:tplc="0409001B" w:tentative="1">
      <w:start w:val="1"/>
      <w:numFmt w:val="lowerRoman"/>
      <w:lvlText w:val="%9."/>
      <w:lvlJc w:val="right"/>
      <w:pPr>
        <w:ind w:left="6170" w:hanging="180"/>
      </w:pPr>
    </w:lvl>
  </w:abstractNum>
  <w:abstractNum w:abstractNumId="54" w15:restartNumberingAfterBreak="0">
    <w:nsid w:val="6697714D"/>
    <w:multiLevelType w:val="hybridMultilevel"/>
    <w:tmpl w:val="8CD64F9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5" w15:restartNumberingAfterBreak="0">
    <w:nsid w:val="66F17A4E"/>
    <w:multiLevelType w:val="hybridMultilevel"/>
    <w:tmpl w:val="6CF44ED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6" w15:restartNumberingAfterBreak="0">
    <w:nsid w:val="678F314E"/>
    <w:multiLevelType w:val="hybridMultilevel"/>
    <w:tmpl w:val="210E6B6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711050BD"/>
    <w:multiLevelType w:val="hybridMultilevel"/>
    <w:tmpl w:val="F4F05B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723E72AB"/>
    <w:multiLevelType w:val="hybridMultilevel"/>
    <w:tmpl w:val="1E4A811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0" w15:restartNumberingAfterBreak="0">
    <w:nsid w:val="72F61B16"/>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2" w15:restartNumberingAfterBreak="0">
    <w:nsid w:val="7A1B4015"/>
    <w:multiLevelType w:val="hybridMultilevel"/>
    <w:tmpl w:val="BFF82A3A"/>
    <w:lvl w:ilvl="0" w:tplc="F04E6C7E">
      <w:start w:val="6"/>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3" w15:restartNumberingAfterBreak="0">
    <w:nsid w:val="7A350920"/>
    <w:multiLevelType w:val="hybridMultilevel"/>
    <w:tmpl w:val="80860A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9"/>
  </w:num>
  <w:num w:numId="4">
    <w:abstractNumId w:val="57"/>
  </w:num>
  <w:num w:numId="5">
    <w:abstractNumId w:val="13"/>
  </w:num>
  <w:num w:numId="6">
    <w:abstractNumId w:val="18"/>
  </w:num>
  <w:num w:numId="7">
    <w:abstractNumId w:val="59"/>
  </w:num>
  <w:num w:numId="8">
    <w:abstractNumId w:val="17"/>
  </w:num>
  <w:num w:numId="9">
    <w:abstractNumId w:val="55"/>
  </w:num>
  <w:num w:numId="10">
    <w:abstractNumId w:val="22"/>
  </w:num>
  <w:num w:numId="11">
    <w:abstractNumId w:val="31"/>
  </w:num>
  <w:num w:numId="12">
    <w:abstractNumId w:val="54"/>
  </w:num>
  <w:num w:numId="13">
    <w:abstractNumId w:val="52"/>
  </w:num>
  <w:num w:numId="14">
    <w:abstractNumId w:val="46"/>
  </w:num>
  <w:num w:numId="15">
    <w:abstractNumId w:val="48"/>
  </w:num>
  <w:num w:numId="16">
    <w:abstractNumId w:val="56"/>
  </w:num>
  <w:num w:numId="17">
    <w:abstractNumId w:val="27"/>
  </w:num>
  <w:num w:numId="18">
    <w:abstractNumId w:val="62"/>
  </w:num>
  <w:num w:numId="19">
    <w:abstractNumId w:val="10"/>
  </w:num>
  <w:num w:numId="20">
    <w:abstractNumId w:val="53"/>
  </w:num>
  <w:num w:numId="21">
    <w:abstractNumId w:val="36"/>
  </w:num>
  <w:num w:numId="22">
    <w:abstractNumId w:val="32"/>
  </w:num>
  <w:num w:numId="23">
    <w:abstractNumId w:val="60"/>
  </w:num>
  <w:num w:numId="24">
    <w:abstractNumId w:val="33"/>
  </w:num>
  <w:num w:numId="25">
    <w:abstractNumId w:val="23"/>
  </w:num>
  <w:num w:numId="26">
    <w:abstractNumId w:val="30"/>
  </w:num>
  <w:num w:numId="27">
    <w:abstractNumId w:val="28"/>
  </w:num>
  <w:num w:numId="28">
    <w:abstractNumId w:val="42"/>
  </w:num>
  <w:num w:numId="29">
    <w:abstractNumId w:val="24"/>
  </w:num>
  <w:num w:numId="30">
    <w:abstractNumId w:val="12"/>
  </w:num>
  <w:num w:numId="31">
    <w:abstractNumId w:val="19"/>
  </w:num>
  <w:num w:numId="32">
    <w:abstractNumId w:val="50"/>
  </w:num>
  <w:num w:numId="33">
    <w:abstractNumId w:val="45"/>
  </w:num>
  <w:num w:numId="34">
    <w:abstractNumId w:val="44"/>
  </w:num>
  <w:num w:numId="35">
    <w:abstractNumId w:val="25"/>
  </w:num>
  <w:num w:numId="36">
    <w:abstractNumId w:val="39"/>
  </w:num>
  <w:num w:numId="37">
    <w:abstractNumId w:val="8"/>
  </w:num>
  <w:num w:numId="38">
    <w:abstractNumId w:val="16"/>
  </w:num>
  <w:num w:numId="39">
    <w:abstractNumId w:val="21"/>
  </w:num>
  <w:num w:numId="40">
    <w:abstractNumId w:val="41"/>
  </w:num>
  <w:num w:numId="41">
    <w:abstractNumId w:val="38"/>
  </w:num>
  <w:num w:numId="42">
    <w:abstractNumId w:val="11"/>
  </w:num>
  <w:num w:numId="43">
    <w:abstractNumId w:val="14"/>
  </w:num>
  <w:num w:numId="44">
    <w:abstractNumId w:val="64"/>
  </w:num>
  <w:num w:numId="45">
    <w:abstractNumId w:val="49"/>
  </w:num>
  <w:num w:numId="46">
    <w:abstractNumId w:val="61"/>
  </w:num>
  <w:num w:numId="47">
    <w:abstractNumId w:val="26"/>
  </w:num>
  <w:num w:numId="48">
    <w:abstractNumId w:val="47"/>
  </w:num>
  <w:num w:numId="49">
    <w:abstractNumId w:val="6"/>
  </w:num>
  <w:num w:numId="50">
    <w:abstractNumId w:val="4"/>
  </w:num>
  <w:num w:numId="51">
    <w:abstractNumId w:val="3"/>
  </w:num>
  <w:num w:numId="52">
    <w:abstractNumId w:val="2"/>
  </w:num>
  <w:num w:numId="53">
    <w:abstractNumId w:val="1"/>
  </w:num>
  <w:num w:numId="54">
    <w:abstractNumId w:val="5"/>
  </w:num>
  <w:num w:numId="55">
    <w:abstractNumId w:val="0"/>
  </w:num>
  <w:num w:numId="56">
    <w:abstractNumId w:val="43"/>
  </w:num>
  <w:num w:numId="57">
    <w:abstractNumId w:val="34"/>
  </w:num>
  <w:num w:numId="58">
    <w:abstractNumId w:val="29"/>
  </w:num>
  <w:num w:numId="59">
    <w:abstractNumId w:val="35"/>
  </w:num>
  <w:num w:numId="60">
    <w:abstractNumId w:val="15"/>
  </w:num>
  <w:num w:numId="61">
    <w:abstractNumId w:val="51"/>
  </w:num>
  <w:num w:numId="62">
    <w:abstractNumId w:val="40"/>
  </w:num>
  <w:num w:numId="63">
    <w:abstractNumId w:val="37"/>
  </w:num>
  <w:num w:numId="64">
    <w:abstractNumId w:val="58"/>
  </w:num>
  <w:num w:numId="65">
    <w:abstractNumId w:val="20"/>
  </w:num>
  <w:num w:numId="66">
    <w:abstractNumId w:val="63"/>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4"/>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3BA"/>
    <w:rsid w:val="000210AF"/>
    <w:rsid w:val="00033397"/>
    <w:rsid w:val="0003398A"/>
    <w:rsid w:val="00040095"/>
    <w:rsid w:val="000457F8"/>
    <w:rsid w:val="00047E3F"/>
    <w:rsid w:val="00051834"/>
    <w:rsid w:val="00054A22"/>
    <w:rsid w:val="00062023"/>
    <w:rsid w:val="000655A6"/>
    <w:rsid w:val="00066056"/>
    <w:rsid w:val="00080512"/>
    <w:rsid w:val="000B45DB"/>
    <w:rsid w:val="000C029A"/>
    <w:rsid w:val="000C47C3"/>
    <w:rsid w:val="000D58AB"/>
    <w:rsid w:val="000E7CA2"/>
    <w:rsid w:val="0010273D"/>
    <w:rsid w:val="00111966"/>
    <w:rsid w:val="00133525"/>
    <w:rsid w:val="0015020E"/>
    <w:rsid w:val="00190087"/>
    <w:rsid w:val="001A28BD"/>
    <w:rsid w:val="001A4C42"/>
    <w:rsid w:val="001A6645"/>
    <w:rsid w:val="001A7420"/>
    <w:rsid w:val="001B4658"/>
    <w:rsid w:val="001B6637"/>
    <w:rsid w:val="001C078B"/>
    <w:rsid w:val="001C21C3"/>
    <w:rsid w:val="001D02C2"/>
    <w:rsid w:val="001F0C1D"/>
    <w:rsid w:val="001F1132"/>
    <w:rsid w:val="001F168B"/>
    <w:rsid w:val="0021376D"/>
    <w:rsid w:val="002347A2"/>
    <w:rsid w:val="00253A02"/>
    <w:rsid w:val="002675F0"/>
    <w:rsid w:val="00296B9C"/>
    <w:rsid w:val="002A1878"/>
    <w:rsid w:val="002A4EFC"/>
    <w:rsid w:val="002B20EA"/>
    <w:rsid w:val="002B450F"/>
    <w:rsid w:val="002B6339"/>
    <w:rsid w:val="002C0CC2"/>
    <w:rsid w:val="002C3A9A"/>
    <w:rsid w:val="002E00EE"/>
    <w:rsid w:val="002E3117"/>
    <w:rsid w:val="002E4959"/>
    <w:rsid w:val="002E7DB5"/>
    <w:rsid w:val="00315CB0"/>
    <w:rsid w:val="003172DC"/>
    <w:rsid w:val="0032133D"/>
    <w:rsid w:val="00333A58"/>
    <w:rsid w:val="0035462D"/>
    <w:rsid w:val="00365EB6"/>
    <w:rsid w:val="00371E30"/>
    <w:rsid w:val="003765B8"/>
    <w:rsid w:val="003A4DBA"/>
    <w:rsid w:val="003C1701"/>
    <w:rsid w:val="003C3971"/>
    <w:rsid w:val="003E5307"/>
    <w:rsid w:val="003E5A26"/>
    <w:rsid w:val="003E7B6A"/>
    <w:rsid w:val="00420C13"/>
    <w:rsid w:val="00423334"/>
    <w:rsid w:val="004345EC"/>
    <w:rsid w:val="004417E7"/>
    <w:rsid w:val="004476EC"/>
    <w:rsid w:val="00465515"/>
    <w:rsid w:val="00476D3F"/>
    <w:rsid w:val="00480A76"/>
    <w:rsid w:val="0049527D"/>
    <w:rsid w:val="004A4134"/>
    <w:rsid w:val="004D3578"/>
    <w:rsid w:val="004D5D2B"/>
    <w:rsid w:val="004E213A"/>
    <w:rsid w:val="004F0988"/>
    <w:rsid w:val="004F3340"/>
    <w:rsid w:val="005221ED"/>
    <w:rsid w:val="0053388B"/>
    <w:rsid w:val="00535773"/>
    <w:rsid w:val="00543E6C"/>
    <w:rsid w:val="00565087"/>
    <w:rsid w:val="00570386"/>
    <w:rsid w:val="00581576"/>
    <w:rsid w:val="00583328"/>
    <w:rsid w:val="00597B11"/>
    <w:rsid w:val="005A647F"/>
    <w:rsid w:val="005B0DA2"/>
    <w:rsid w:val="005B7C9B"/>
    <w:rsid w:val="005D21AC"/>
    <w:rsid w:val="005D295A"/>
    <w:rsid w:val="005D2E01"/>
    <w:rsid w:val="005D7526"/>
    <w:rsid w:val="005E25E9"/>
    <w:rsid w:val="005E4BB2"/>
    <w:rsid w:val="00602AEA"/>
    <w:rsid w:val="00614FDF"/>
    <w:rsid w:val="00632146"/>
    <w:rsid w:val="0063543D"/>
    <w:rsid w:val="00647114"/>
    <w:rsid w:val="006627BD"/>
    <w:rsid w:val="0066442A"/>
    <w:rsid w:val="0067110B"/>
    <w:rsid w:val="006859BC"/>
    <w:rsid w:val="006922DB"/>
    <w:rsid w:val="006A323F"/>
    <w:rsid w:val="006B181D"/>
    <w:rsid w:val="006B30D0"/>
    <w:rsid w:val="006C3D95"/>
    <w:rsid w:val="006E14D0"/>
    <w:rsid w:val="006E5C86"/>
    <w:rsid w:val="00701116"/>
    <w:rsid w:val="0071068D"/>
    <w:rsid w:val="007135D3"/>
    <w:rsid w:val="00713C44"/>
    <w:rsid w:val="00716462"/>
    <w:rsid w:val="00734A5B"/>
    <w:rsid w:val="0074026F"/>
    <w:rsid w:val="007429F6"/>
    <w:rsid w:val="00744E76"/>
    <w:rsid w:val="00774DA4"/>
    <w:rsid w:val="007768C5"/>
    <w:rsid w:val="007811CD"/>
    <w:rsid w:val="00781F0F"/>
    <w:rsid w:val="00782800"/>
    <w:rsid w:val="00792667"/>
    <w:rsid w:val="007B600E"/>
    <w:rsid w:val="007F0F4A"/>
    <w:rsid w:val="008028A4"/>
    <w:rsid w:val="00826F32"/>
    <w:rsid w:val="00830747"/>
    <w:rsid w:val="0084387E"/>
    <w:rsid w:val="00852ED9"/>
    <w:rsid w:val="00854188"/>
    <w:rsid w:val="00854E65"/>
    <w:rsid w:val="00861018"/>
    <w:rsid w:val="008768CA"/>
    <w:rsid w:val="008A32A0"/>
    <w:rsid w:val="008B7421"/>
    <w:rsid w:val="008C2A5C"/>
    <w:rsid w:val="008C384C"/>
    <w:rsid w:val="008E1C2B"/>
    <w:rsid w:val="0090271F"/>
    <w:rsid w:val="00902E23"/>
    <w:rsid w:val="009114D7"/>
    <w:rsid w:val="0091348E"/>
    <w:rsid w:val="00917CCB"/>
    <w:rsid w:val="009235BD"/>
    <w:rsid w:val="00937E39"/>
    <w:rsid w:val="00942EC2"/>
    <w:rsid w:val="00990E67"/>
    <w:rsid w:val="009A4488"/>
    <w:rsid w:val="009F37B7"/>
    <w:rsid w:val="00A02A32"/>
    <w:rsid w:val="00A03320"/>
    <w:rsid w:val="00A10F02"/>
    <w:rsid w:val="00A132A5"/>
    <w:rsid w:val="00A14C00"/>
    <w:rsid w:val="00A164B4"/>
    <w:rsid w:val="00A26956"/>
    <w:rsid w:val="00A27486"/>
    <w:rsid w:val="00A2766F"/>
    <w:rsid w:val="00A47E97"/>
    <w:rsid w:val="00A50814"/>
    <w:rsid w:val="00A52D0E"/>
    <w:rsid w:val="00A53724"/>
    <w:rsid w:val="00A56066"/>
    <w:rsid w:val="00A56728"/>
    <w:rsid w:val="00A73129"/>
    <w:rsid w:val="00A82346"/>
    <w:rsid w:val="00A856C2"/>
    <w:rsid w:val="00A92BA1"/>
    <w:rsid w:val="00AA7680"/>
    <w:rsid w:val="00AB3F1F"/>
    <w:rsid w:val="00AC6BC6"/>
    <w:rsid w:val="00AE65E2"/>
    <w:rsid w:val="00B15449"/>
    <w:rsid w:val="00B23078"/>
    <w:rsid w:val="00B237C5"/>
    <w:rsid w:val="00B45FBB"/>
    <w:rsid w:val="00B51ABB"/>
    <w:rsid w:val="00B53D2E"/>
    <w:rsid w:val="00B93086"/>
    <w:rsid w:val="00BA19ED"/>
    <w:rsid w:val="00BA4B8D"/>
    <w:rsid w:val="00BB1581"/>
    <w:rsid w:val="00BC0F7D"/>
    <w:rsid w:val="00BC398B"/>
    <w:rsid w:val="00BD78BF"/>
    <w:rsid w:val="00BD7D31"/>
    <w:rsid w:val="00BE3255"/>
    <w:rsid w:val="00BE5193"/>
    <w:rsid w:val="00BF128E"/>
    <w:rsid w:val="00C074DD"/>
    <w:rsid w:val="00C1496A"/>
    <w:rsid w:val="00C20CD7"/>
    <w:rsid w:val="00C31E28"/>
    <w:rsid w:val="00C33079"/>
    <w:rsid w:val="00C45231"/>
    <w:rsid w:val="00C55BAF"/>
    <w:rsid w:val="00C72833"/>
    <w:rsid w:val="00C739A8"/>
    <w:rsid w:val="00C80F1D"/>
    <w:rsid w:val="00C811BB"/>
    <w:rsid w:val="00C93F40"/>
    <w:rsid w:val="00CA3D0C"/>
    <w:rsid w:val="00CB0893"/>
    <w:rsid w:val="00CC0373"/>
    <w:rsid w:val="00CC70A6"/>
    <w:rsid w:val="00CD420C"/>
    <w:rsid w:val="00D3336E"/>
    <w:rsid w:val="00D57972"/>
    <w:rsid w:val="00D675A9"/>
    <w:rsid w:val="00D677F1"/>
    <w:rsid w:val="00D7227D"/>
    <w:rsid w:val="00D738D6"/>
    <w:rsid w:val="00D755EB"/>
    <w:rsid w:val="00D76048"/>
    <w:rsid w:val="00D87A80"/>
    <w:rsid w:val="00D87E00"/>
    <w:rsid w:val="00D9134D"/>
    <w:rsid w:val="00D9305B"/>
    <w:rsid w:val="00DA7A03"/>
    <w:rsid w:val="00DB1818"/>
    <w:rsid w:val="00DC309B"/>
    <w:rsid w:val="00DC4DA2"/>
    <w:rsid w:val="00DD2A11"/>
    <w:rsid w:val="00DD4C17"/>
    <w:rsid w:val="00DD74A5"/>
    <w:rsid w:val="00DE086E"/>
    <w:rsid w:val="00DF2B1F"/>
    <w:rsid w:val="00DF62CD"/>
    <w:rsid w:val="00E0338B"/>
    <w:rsid w:val="00E065C7"/>
    <w:rsid w:val="00E16509"/>
    <w:rsid w:val="00E3385C"/>
    <w:rsid w:val="00E44582"/>
    <w:rsid w:val="00E66C99"/>
    <w:rsid w:val="00E77645"/>
    <w:rsid w:val="00EA15B0"/>
    <w:rsid w:val="00EA2D01"/>
    <w:rsid w:val="00EA5EA7"/>
    <w:rsid w:val="00EC4A25"/>
    <w:rsid w:val="00ED7C3B"/>
    <w:rsid w:val="00F025A2"/>
    <w:rsid w:val="00F04712"/>
    <w:rsid w:val="00F10DA2"/>
    <w:rsid w:val="00F13360"/>
    <w:rsid w:val="00F22EC7"/>
    <w:rsid w:val="00F27697"/>
    <w:rsid w:val="00F325C8"/>
    <w:rsid w:val="00F57254"/>
    <w:rsid w:val="00F6382A"/>
    <w:rsid w:val="00F653B8"/>
    <w:rsid w:val="00F9008D"/>
    <w:rsid w:val="00FA1266"/>
    <w:rsid w:val="00FA77BA"/>
    <w:rsid w:val="00FB13E4"/>
    <w:rsid w:val="00FC1192"/>
    <w:rsid w:val="00FF485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A2E49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semiHidden="1" w:uiPriority="99" w:unhideWhenUsed="1"/>
    <w:lsdException w:name="HTML Typewriter"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List"/>
    <w:rsid w:val="005B0DA2"/>
    <w:pPr>
      <w:ind w:left="568" w:hanging="284"/>
      <w:contextualSpacing w:val="0"/>
    </w:pPr>
  </w:style>
  <w:style w:type="paragraph" w:styleId="List">
    <w:name w:val="List"/>
    <w:basedOn w:val="Normal"/>
    <w:rsid w:val="005B0DA2"/>
    <w:pPr>
      <w:ind w:left="283" w:hanging="283"/>
      <w:contextualSpacing/>
    </w:pPr>
  </w:style>
  <w:style w:type="character" w:customStyle="1" w:styleId="Style12pt">
    <w:name w:val="Style 12 pt"/>
    <w:rsid w:val="0003398A"/>
    <w:rPr>
      <w:sz w:val="24"/>
    </w:rPr>
  </w:style>
  <w:style w:type="character" w:customStyle="1" w:styleId="EditorsNoteCharChar">
    <w:name w:val="Editor's Note Char Char"/>
    <w:link w:val="EditorsNote"/>
    <w:rsid w:val="0003398A"/>
    <w:rPr>
      <w:color w:val="FF0000"/>
      <w:lang w:eastAsia="en-US"/>
    </w:rPr>
  </w:style>
  <w:style w:type="character" w:customStyle="1" w:styleId="EXChar">
    <w:name w:val="EX Char"/>
    <w:link w:val="EX"/>
    <w:locked/>
    <w:rsid w:val="00253A02"/>
    <w:rPr>
      <w:lang w:eastAsia="en-US"/>
    </w:rPr>
  </w:style>
  <w:style w:type="character" w:customStyle="1" w:styleId="NOChar">
    <w:name w:val="NO Char"/>
    <w:link w:val="NO"/>
    <w:rsid w:val="00A03320"/>
    <w:rPr>
      <w:lang w:eastAsia="en-US"/>
    </w:rPr>
  </w:style>
  <w:style w:type="character" w:customStyle="1" w:styleId="B1Char">
    <w:name w:val="B1 Char"/>
    <w:link w:val="B1"/>
    <w:rsid w:val="00A02A32"/>
    <w:rPr>
      <w:lang w:eastAsia="en-US"/>
    </w:rPr>
  </w:style>
  <w:style w:type="paragraph" w:styleId="List2">
    <w:name w:val="List 2"/>
    <w:basedOn w:val="Normal"/>
    <w:rsid w:val="007135D3"/>
    <w:pPr>
      <w:ind w:left="566" w:hanging="283"/>
      <w:contextualSpacing/>
    </w:pPr>
  </w:style>
  <w:style w:type="character" w:customStyle="1" w:styleId="TFChar">
    <w:name w:val="TF Char"/>
    <w:link w:val="TF"/>
    <w:rsid w:val="00861018"/>
    <w:rPr>
      <w:rFonts w:ascii="Arial" w:hAnsi="Arial"/>
      <w:b/>
      <w:lang w:eastAsia="en-US"/>
    </w:rPr>
  </w:style>
  <w:style w:type="paragraph" w:styleId="NoSpacing">
    <w:name w:val="No Spacing"/>
    <w:uiPriority w:val="1"/>
    <w:qFormat/>
    <w:rsid w:val="00CB0893"/>
    <w:rPr>
      <w:lang w:eastAsia="en-US"/>
    </w:rPr>
  </w:style>
  <w:style w:type="character" w:customStyle="1" w:styleId="Heading2Char">
    <w:name w:val="Heading 2 Char"/>
    <w:aliases w:val="H2 Char,h2 Char,2nd level Char,†berschrift 2 Char,õberschrift 2 Char,UNDERRUBRIK 1-2 Char"/>
    <w:link w:val="Heading2"/>
    <w:rsid w:val="00F27697"/>
    <w:rPr>
      <w:rFonts w:ascii="Arial" w:hAnsi="Arial"/>
      <w:sz w:val="32"/>
      <w:lang w:eastAsia="en-US"/>
    </w:rPr>
  </w:style>
  <w:style w:type="character" w:customStyle="1" w:styleId="Heading3Char">
    <w:name w:val="Heading 3 Char"/>
    <w:aliases w:val="h3 Char"/>
    <w:link w:val="Heading3"/>
    <w:rsid w:val="00F27697"/>
    <w:rPr>
      <w:rFonts w:ascii="Arial" w:hAnsi="Arial"/>
      <w:sz w:val="28"/>
      <w:lang w:eastAsia="en-US"/>
    </w:rPr>
  </w:style>
  <w:style w:type="character" w:customStyle="1" w:styleId="TF0">
    <w:name w:val="TF (文字)"/>
    <w:rsid w:val="005D21AC"/>
    <w:rPr>
      <w:rFonts w:ascii="Arial" w:hAnsi="Arial"/>
      <w:b/>
      <w:lang w:val="en-GB" w:eastAsia="en-US"/>
    </w:rPr>
  </w:style>
  <w:style w:type="paragraph" w:styleId="ListParagraph">
    <w:name w:val="List Paragraph"/>
    <w:basedOn w:val="Normal"/>
    <w:uiPriority w:val="34"/>
    <w:qFormat/>
    <w:rsid w:val="002B450F"/>
    <w:pPr>
      <w:overflowPunct w:val="0"/>
      <w:autoSpaceDE w:val="0"/>
      <w:autoSpaceDN w:val="0"/>
      <w:adjustRightInd w:val="0"/>
      <w:spacing w:before="60" w:after="120"/>
      <w:ind w:left="720"/>
      <w:contextualSpacing/>
      <w:textAlignment w:val="baseline"/>
    </w:pPr>
    <w:rPr>
      <w:rFonts w:eastAsia="Times New Roman"/>
    </w:rPr>
  </w:style>
  <w:style w:type="character" w:customStyle="1" w:styleId="EditorsNoteChar1">
    <w:name w:val="Editor's Note Char1"/>
    <w:locked/>
    <w:rsid w:val="00D7227D"/>
    <w:rPr>
      <w:rFonts w:ascii="Times New Roman" w:hAnsi="Times New Roman"/>
      <w:color w:val="FF0000"/>
      <w:lang w:val="en-GB" w:eastAsia="en-US"/>
    </w:rPr>
  </w:style>
  <w:style w:type="paragraph" w:styleId="Revision">
    <w:name w:val="Revision"/>
    <w:hidden/>
    <w:uiPriority w:val="99"/>
    <w:semiHidden/>
    <w:rsid w:val="007811CD"/>
    <w:rPr>
      <w:lang w:eastAsia="en-US"/>
    </w:rPr>
  </w:style>
  <w:style w:type="paragraph" w:styleId="Index2">
    <w:name w:val="index 2"/>
    <w:basedOn w:val="Index1"/>
    <w:rsid w:val="00BE5193"/>
    <w:pPr>
      <w:ind w:left="284"/>
    </w:pPr>
  </w:style>
  <w:style w:type="paragraph" w:styleId="Index1">
    <w:name w:val="index 1"/>
    <w:basedOn w:val="Normal"/>
    <w:rsid w:val="00BE5193"/>
    <w:pPr>
      <w:keepLines/>
      <w:spacing w:after="0"/>
    </w:pPr>
  </w:style>
  <w:style w:type="paragraph" w:styleId="ListNumber2">
    <w:name w:val="List Number 2"/>
    <w:basedOn w:val="ListNumber"/>
    <w:rsid w:val="00BE5193"/>
    <w:pPr>
      <w:ind w:left="851"/>
    </w:pPr>
  </w:style>
  <w:style w:type="paragraph" w:styleId="ListNumber">
    <w:name w:val="List Number"/>
    <w:basedOn w:val="List"/>
    <w:rsid w:val="00BE5193"/>
    <w:pPr>
      <w:ind w:left="568" w:hanging="284"/>
      <w:contextualSpacing w:val="0"/>
    </w:pPr>
  </w:style>
  <w:style w:type="character" w:styleId="FootnoteReference">
    <w:name w:val="footnote reference"/>
    <w:rsid w:val="00BE5193"/>
    <w:rPr>
      <w:b/>
      <w:position w:val="6"/>
      <w:sz w:val="16"/>
    </w:rPr>
  </w:style>
  <w:style w:type="paragraph" w:styleId="FootnoteText">
    <w:name w:val="footnote text"/>
    <w:basedOn w:val="Normal"/>
    <w:link w:val="FootnoteTextChar"/>
    <w:rsid w:val="00BE5193"/>
    <w:pPr>
      <w:keepLines/>
      <w:spacing w:after="0"/>
      <w:ind w:left="454" w:hanging="454"/>
    </w:pPr>
    <w:rPr>
      <w:sz w:val="16"/>
    </w:rPr>
  </w:style>
  <w:style w:type="character" w:customStyle="1" w:styleId="FootnoteTextChar">
    <w:name w:val="Footnote Text Char"/>
    <w:basedOn w:val="DefaultParagraphFont"/>
    <w:link w:val="FootnoteText"/>
    <w:rsid w:val="00BE5193"/>
    <w:rPr>
      <w:sz w:val="16"/>
      <w:lang w:eastAsia="en-US"/>
    </w:rPr>
  </w:style>
  <w:style w:type="paragraph" w:styleId="ListBullet2">
    <w:name w:val="List Bullet 2"/>
    <w:basedOn w:val="ListBullet"/>
    <w:rsid w:val="00BE5193"/>
    <w:pPr>
      <w:ind w:left="851"/>
    </w:pPr>
  </w:style>
  <w:style w:type="paragraph" w:styleId="ListBullet3">
    <w:name w:val="List Bullet 3"/>
    <w:basedOn w:val="ListBullet2"/>
    <w:rsid w:val="00BE5193"/>
    <w:pPr>
      <w:ind w:left="1135"/>
    </w:pPr>
  </w:style>
  <w:style w:type="paragraph" w:styleId="List3">
    <w:name w:val="List 3"/>
    <w:basedOn w:val="List2"/>
    <w:rsid w:val="00BE5193"/>
    <w:pPr>
      <w:ind w:left="1135" w:hanging="284"/>
      <w:contextualSpacing w:val="0"/>
    </w:pPr>
  </w:style>
  <w:style w:type="paragraph" w:styleId="List4">
    <w:name w:val="List 4"/>
    <w:basedOn w:val="List3"/>
    <w:rsid w:val="00BE5193"/>
    <w:pPr>
      <w:ind w:left="1418"/>
    </w:pPr>
  </w:style>
  <w:style w:type="paragraph" w:styleId="List5">
    <w:name w:val="List 5"/>
    <w:basedOn w:val="List4"/>
    <w:rsid w:val="00BE5193"/>
    <w:pPr>
      <w:ind w:left="1702"/>
    </w:pPr>
  </w:style>
  <w:style w:type="paragraph" w:styleId="ListBullet4">
    <w:name w:val="List Bullet 4"/>
    <w:basedOn w:val="ListBullet3"/>
    <w:rsid w:val="00BE5193"/>
    <w:pPr>
      <w:ind w:left="1418"/>
    </w:pPr>
  </w:style>
  <w:style w:type="paragraph" w:styleId="ListBullet5">
    <w:name w:val="List Bullet 5"/>
    <w:basedOn w:val="ListBullet4"/>
    <w:rsid w:val="00BE5193"/>
    <w:pPr>
      <w:ind w:left="1702"/>
    </w:pPr>
  </w:style>
  <w:style w:type="paragraph" w:customStyle="1" w:styleId="CRCoverPage">
    <w:name w:val="CR Cover Page"/>
    <w:rsid w:val="00BE5193"/>
    <w:pPr>
      <w:spacing w:after="120"/>
    </w:pPr>
    <w:rPr>
      <w:rFonts w:ascii="Arial" w:hAnsi="Arial"/>
      <w:lang w:eastAsia="en-US"/>
    </w:rPr>
  </w:style>
  <w:style w:type="paragraph" w:customStyle="1" w:styleId="tdoc-header">
    <w:name w:val="tdoc-header"/>
    <w:rsid w:val="00BE5193"/>
    <w:rPr>
      <w:rFonts w:ascii="Arial" w:hAnsi="Arial"/>
      <w:noProof/>
      <w:sz w:val="24"/>
      <w:lang w:eastAsia="en-US"/>
    </w:rPr>
  </w:style>
  <w:style w:type="character" w:styleId="CommentReference">
    <w:name w:val="annotation reference"/>
    <w:rsid w:val="00BE5193"/>
    <w:rPr>
      <w:sz w:val="16"/>
    </w:rPr>
  </w:style>
  <w:style w:type="paragraph" w:styleId="CommentText">
    <w:name w:val="annotation text"/>
    <w:basedOn w:val="Normal"/>
    <w:link w:val="CommentTextChar"/>
    <w:rsid w:val="00BE5193"/>
  </w:style>
  <w:style w:type="character" w:customStyle="1" w:styleId="CommentTextChar">
    <w:name w:val="Comment Text Char"/>
    <w:basedOn w:val="DefaultParagraphFont"/>
    <w:link w:val="CommentText"/>
    <w:rsid w:val="00BE5193"/>
    <w:rPr>
      <w:lang w:eastAsia="en-US"/>
    </w:rPr>
  </w:style>
  <w:style w:type="paragraph" w:customStyle="1" w:styleId="code">
    <w:name w:val="code"/>
    <w:basedOn w:val="Normal"/>
    <w:rsid w:val="00BE5193"/>
    <w:pPr>
      <w:overflowPunct w:val="0"/>
      <w:autoSpaceDE w:val="0"/>
      <w:autoSpaceDN w:val="0"/>
      <w:adjustRightInd w:val="0"/>
      <w:spacing w:after="0"/>
      <w:textAlignment w:val="baseline"/>
    </w:pPr>
    <w:rPr>
      <w:rFonts w:ascii="Courier New" w:hAnsi="Courier New"/>
      <w:noProof/>
    </w:rPr>
  </w:style>
  <w:style w:type="character" w:customStyle="1" w:styleId="msoins0">
    <w:name w:val="msoins"/>
    <w:basedOn w:val="DefaultParagraphFont"/>
    <w:rsid w:val="00BE5193"/>
  </w:style>
  <w:style w:type="paragraph" w:customStyle="1" w:styleId="Reference">
    <w:name w:val="Reference"/>
    <w:basedOn w:val="Normal"/>
    <w:rsid w:val="00BE5193"/>
    <w:pPr>
      <w:tabs>
        <w:tab w:val="left" w:pos="851"/>
      </w:tabs>
      <w:ind w:left="851" w:hanging="851"/>
    </w:pPr>
  </w:style>
  <w:style w:type="character" w:customStyle="1" w:styleId="HeaderChar">
    <w:name w:val="Header Char"/>
    <w:aliases w:val="header odd Char,header Char,header odd1 Char,header odd2 Char,header odd3 Char,header odd4 Char,header odd5 Char,header odd6 Char"/>
    <w:link w:val="Header"/>
    <w:rsid w:val="00BE5193"/>
    <w:rPr>
      <w:rFonts w:ascii="Arial" w:hAnsi="Arial"/>
      <w:b/>
      <w:noProof/>
      <w:sz w:val="18"/>
      <w:lang w:eastAsia="ja-JP"/>
    </w:rPr>
  </w:style>
  <w:style w:type="paragraph" w:styleId="HTMLPreformatted">
    <w:name w:val="HTML Preformatted"/>
    <w:basedOn w:val="Normal"/>
    <w:link w:val="HTMLPreformattedChar"/>
    <w:uiPriority w:val="99"/>
    <w:unhideWhenUsed/>
    <w:rsid w:val="00BE51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lang w:val="en-US" w:eastAsia="zh-CN"/>
    </w:rPr>
  </w:style>
  <w:style w:type="character" w:customStyle="1" w:styleId="HTMLPreformattedChar">
    <w:name w:val="HTML Preformatted Char"/>
    <w:basedOn w:val="DefaultParagraphFont"/>
    <w:link w:val="HTMLPreformatted"/>
    <w:uiPriority w:val="99"/>
    <w:rsid w:val="00BE5193"/>
    <w:rPr>
      <w:rFonts w:ascii="Courier New" w:eastAsia="Times New Roman" w:hAnsi="Courier New" w:cs="Courier New"/>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en.wikipedia.org/w/index.php?title=Ben_Lynn&amp;action=edit&amp;redlink=1" TargetMode="External"/><Relationship Id="rId18" Type="http://schemas.openxmlformats.org/officeDocument/2006/relationships/package" Target="embeddings/Microsoft_Visio_Drawing1.vsdx"/><Relationship Id="rId26" Type="http://schemas.openxmlformats.org/officeDocument/2006/relationships/package" Target="embeddings/Microsoft_Visio_Drawing5.vsdx"/><Relationship Id="rId39" Type="http://schemas.openxmlformats.org/officeDocument/2006/relationships/image" Target="media/image16.emf"/><Relationship Id="rId21" Type="http://schemas.openxmlformats.org/officeDocument/2006/relationships/image" Target="media/image6.emf"/><Relationship Id="rId34" Type="http://schemas.openxmlformats.org/officeDocument/2006/relationships/oleObject" Target="embeddings/Microsoft_Visio_2003-2010_Drawing1.vsd"/><Relationship Id="rId42" Type="http://schemas.openxmlformats.org/officeDocument/2006/relationships/oleObject" Target="embeddings/Microsoft_Visio_2003-2010_Drawing5.vsd"/><Relationship Id="rId47" Type="http://schemas.openxmlformats.org/officeDocument/2006/relationships/image" Target="media/image20.png"/><Relationship Id="rId50" Type="http://schemas.openxmlformats.org/officeDocument/2006/relationships/image" Target="media/image23.png"/><Relationship Id="rId55" Type="http://schemas.openxmlformats.org/officeDocument/2006/relationships/package" Target="embeddings/Microsoft_Visio_Drawing7.vsdx"/><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package" Target="embeddings/Microsoft_Visio_Drawing2.vsdx"/><Relationship Id="rId29" Type="http://schemas.openxmlformats.org/officeDocument/2006/relationships/package" Target="embeddings/Microsoft_Visio_Drawing6.vsdx"/><Relationship Id="rId41" Type="http://schemas.openxmlformats.org/officeDocument/2006/relationships/image" Target="media/image17.emf"/><Relationship Id="rId54" Type="http://schemas.openxmlformats.org/officeDocument/2006/relationships/image" Target="media/image26.emf"/><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doi.org/10.1145/3212480.3212497" TargetMode="External"/><Relationship Id="rId24" Type="http://schemas.openxmlformats.org/officeDocument/2006/relationships/package" Target="embeddings/Microsoft_Visio_Drawing4.vsdx"/><Relationship Id="rId32" Type="http://schemas.openxmlformats.org/officeDocument/2006/relationships/oleObject" Target="embeddings/Microsoft_Visio_2003-2010_Drawing.vsd"/><Relationship Id="rId37" Type="http://schemas.openxmlformats.org/officeDocument/2006/relationships/image" Target="media/image15.emf"/><Relationship Id="rId40" Type="http://schemas.openxmlformats.org/officeDocument/2006/relationships/oleObject" Target="embeddings/Microsoft_Visio_2003-2010_Drawing4.vsd"/><Relationship Id="rId45" Type="http://schemas.openxmlformats.org/officeDocument/2006/relationships/image" Target="media/image19.emf"/><Relationship Id="rId53" Type="http://schemas.openxmlformats.org/officeDocument/2006/relationships/image" Target="media/image25.emf"/><Relationship Id="rId58" Type="http://schemas.openxmlformats.org/officeDocument/2006/relationships/image" Target="media/image28.emf"/><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image" Target="media/image10.emf"/><Relationship Id="rId36" Type="http://schemas.openxmlformats.org/officeDocument/2006/relationships/oleObject" Target="embeddings/Microsoft_Visio_2003-2010_Drawing2.vsd"/><Relationship Id="rId49" Type="http://schemas.openxmlformats.org/officeDocument/2006/relationships/image" Target="media/image22.png"/><Relationship Id="rId57" Type="http://schemas.openxmlformats.org/officeDocument/2006/relationships/package" Target="embeddings/Microsoft_Visio_Drawing8.vsdx"/><Relationship Id="rId61"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5.emf"/><Relationship Id="rId31" Type="http://schemas.openxmlformats.org/officeDocument/2006/relationships/image" Target="media/image12.emf"/><Relationship Id="rId44" Type="http://schemas.openxmlformats.org/officeDocument/2006/relationships/oleObject" Target="embeddings/Microsoft_Visio_2003-2010_Drawing6.vsd"/><Relationship Id="rId52" Type="http://schemas.openxmlformats.org/officeDocument/2006/relationships/oleObject" Target="embeddings/Microsoft_Visio_2003-2010_Drawing8.vsd"/><Relationship Id="rId60" Type="http://schemas.openxmlformats.org/officeDocument/2006/relationships/image" Target="media/image30.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en.wikipedia.org/w/index.php?title=Hovav_Shacham&amp;action=edit&amp;redlink=1" TargetMode="External"/><Relationship Id="rId22" Type="http://schemas.openxmlformats.org/officeDocument/2006/relationships/package" Target="embeddings/Microsoft_Visio_Drawing3.vsdx"/><Relationship Id="rId27" Type="http://schemas.openxmlformats.org/officeDocument/2006/relationships/image" Target="media/image9.emf"/><Relationship Id="rId30" Type="http://schemas.openxmlformats.org/officeDocument/2006/relationships/image" Target="media/image11.emf"/><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image" Target="media/image21.png"/><Relationship Id="rId56" Type="http://schemas.openxmlformats.org/officeDocument/2006/relationships/image" Target="media/image27.emf"/><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4.emf"/><Relationship Id="rId3" Type="http://schemas.openxmlformats.org/officeDocument/2006/relationships/numbering" Target="numbering.xml"/><Relationship Id="rId12" Type="http://schemas.openxmlformats.org/officeDocument/2006/relationships/hyperlink" Target="https://en.wikipedia.org/wiki/Dan_Boneh" TargetMode="Externa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3.emf"/><Relationship Id="rId38" Type="http://schemas.openxmlformats.org/officeDocument/2006/relationships/oleObject" Target="embeddings/Microsoft_Visio_2003-2010_Drawing3.vsd"/><Relationship Id="rId46" Type="http://schemas.openxmlformats.org/officeDocument/2006/relationships/oleObject" Target="embeddings/Microsoft_Visio_2003-2010_Drawing7.vsd"/><Relationship Id="rId59" Type="http://schemas.openxmlformats.org/officeDocument/2006/relationships/image" Target="media/image2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7B34A5-0684-43C4-83F3-3615F3CBF5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79</TotalTime>
  <Pages>76</Pages>
  <Words>29095</Words>
  <Characters>165848</Characters>
  <Application>Microsoft Office Word</Application>
  <DocSecurity>0</DocSecurity>
  <Lines>1382</Lines>
  <Paragraphs>389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194554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Mirko</cp:lastModifiedBy>
  <cp:revision>140</cp:revision>
  <cp:lastPrinted>2019-02-25T14:05:00Z</cp:lastPrinted>
  <dcterms:created xsi:type="dcterms:W3CDTF">2019-10-21T14:04:00Z</dcterms:created>
  <dcterms:modified xsi:type="dcterms:W3CDTF">2020-05-29T15:27:00Z</dcterms:modified>
</cp:coreProperties>
</file>