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t>0</w:t>
            </w:r>
            <w:r w:rsidRPr="004D3578">
              <w:t>.</w:t>
            </w:r>
            <w:r w:rsidR="00775A20">
              <w:t>3</w:t>
            </w:r>
            <w:r w:rsidRPr="004D3578">
              <w:t>.</w:t>
            </w:r>
            <w:r>
              <w:t>0</w:t>
            </w:r>
            <w:r w:rsidRPr="004D3578">
              <w:t xml:space="preserve"> </w:t>
            </w:r>
            <w:r w:rsidRPr="004D3578">
              <w:rPr>
                <w:sz w:val="32"/>
              </w:rPr>
              <w:t>(</w:t>
            </w:r>
            <w:r>
              <w:rPr>
                <w:sz w:val="32"/>
              </w:rPr>
              <w:t>2019</w:t>
            </w:r>
            <w:r w:rsidRPr="004D3578">
              <w:rPr>
                <w:sz w:val="32"/>
              </w:rPr>
              <w:t>-</w:t>
            </w:r>
            <w:r>
              <w:rPr>
                <w:sz w:val="32"/>
              </w:rPr>
              <w:t>1</w:t>
            </w:r>
            <w:r w:rsidR="00775A20">
              <w:rPr>
                <w:sz w:val="32"/>
              </w:rPr>
              <w:t>1</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2" w:name="spectype2"/>
            <w:r w:rsidRPr="00F24C3F">
              <w:t>Specification</w:t>
            </w:r>
            <w:bookmarkEnd w:id="2"/>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3"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2019</w:t>
            </w:r>
            <w:bookmarkEnd w:id="8"/>
            <w:r w:rsidRPr="00F24C3F">
              <w:rPr>
                <w:noProof/>
                <w:sz w:val="18"/>
              </w:rPr>
              <w:t>, 3</w:t>
            </w:r>
            <w:r w:rsidRPr="00133525">
              <w:rPr>
                <w:noProof/>
                <w:sz w:val="18"/>
              </w:rPr>
              <w:t>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1222DA" w:rsidRDefault="001222D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_Toc26200098 \h </w:instrText>
      </w:r>
      <w:r>
        <w:fldChar w:fldCharType="separate"/>
      </w:r>
      <w:r>
        <w:t>5</w:t>
      </w:r>
      <w:r>
        <w:fldChar w:fldCharType="end"/>
      </w:r>
    </w:p>
    <w:p w:rsidR="001222DA" w:rsidRDefault="001222D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_Toc26200099 \h </w:instrText>
      </w:r>
      <w:r>
        <w:fldChar w:fldCharType="separate"/>
      </w:r>
      <w:r>
        <w:t>6</w:t>
      </w:r>
      <w:r>
        <w:fldChar w:fldCharType="end"/>
      </w:r>
    </w:p>
    <w:p w:rsidR="001222DA" w:rsidRDefault="001222D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_Toc26200100 \h </w:instrText>
      </w:r>
      <w:r>
        <w:fldChar w:fldCharType="separate"/>
      </w:r>
      <w:r>
        <w:t>6</w:t>
      </w:r>
      <w:r>
        <w:fldChar w:fldCharType="end"/>
      </w:r>
    </w:p>
    <w:p w:rsidR="001222DA" w:rsidRDefault="001222D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_Toc26200101 \h </w:instrText>
      </w:r>
      <w:r>
        <w:fldChar w:fldCharType="separate"/>
      </w:r>
      <w:r>
        <w:t>7</w:t>
      </w:r>
      <w:r>
        <w:fldChar w:fldCharType="end"/>
      </w:r>
    </w:p>
    <w:p w:rsidR="001222DA" w:rsidRDefault="001222D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_Toc26200102 \h </w:instrText>
      </w:r>
      <w:r>
        <w:fldChar w:fldCharType="separate"/>
      </w:r>
      <w:r>
        <w:t>7</w:t>
      </w:r>
      <w:r>
        <w:fldChar w:fldCharType="end"/>
      </w:r>
    </w:p>
    <w:p w:rsidR="001222DA" w:rsidRDefault="001222D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_Toc26200103 \h </w:instrText>
      </w:r>
      <w:r>
        <w:fldChar w:fldCharType="separate"/>
      </w:r>
      <w:r>
        <w:t>7</w:t>
      </w:r>
      <w:r>
        <w:fldChar w:fldCharType="end"/>
      </w:r>
    </w:p>
    <w:p w:rsidR="001222DA" w:rsidRDefault="001222D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_Toc26200104 \h </w:instrText>
      </w:r>
      <w:r>
        <w:fldChar w:fldCharType="separate"/>
      </w:r>
      <w:r>
        <w:t>7</w:t>
      </w:r>
      <w:r>
        <w:fldChar w:fldCharType="end"/>
      </w:r>
    </w:p>
    <w:p w:rsidR="001222DA" w:rsidRDefault="001222D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_Toc26200105 \h </w:instrText>
      </w:r>
      <w:r>
        <w:fldChar w:fldCharType="separate"/>
      </w:r>
      <w:r>
        <w:t>7</w:t>
      </w:r>
      <w:r>
        <w:fldChar w:fldCharType="end"/>
      </w:r>
    </w:p>
    <w:p w:rsidR="001222DA" w:rsidRDefault="001222D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_Toc26200106 \h </w:instrText>
      </w:r>
      <w:r>
        <w:fldChar w:fldCharType="separate"/>
      </w:r>
      <w:r>
        <w:t>7</w:t>
      </w:r>
      <w:r>
        <w:fldChar w:fldCharType="end"/>
      </w:r>
    </w:p>
    <w:p w:rsidR="001222DA" w:rsidRDefault="001222D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_Toc26200107 \h </w:instrText>
      </w:r>
      <w:r>
        <w:fldChar w:fldCharType="separate"/>
      </w:r>
      <w:r>
        <w:t>8</w:t>
      </w:r>
      <w:r>
        <w:fldChar w:fldCharType="end"/>
      </w:r>
    </w:p>
    <w:p w:rsidR="001222DA" w:rsidRDefault="001222D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_Toc26200108 \h </w:instrText>
      </w:r>
      <w:r>
        <w:fldChar w:fldCharType="separate"/>
      </w:r>
      <w:r>
        <w:t>8</w:t>
      </w:r>
      <w:r>
        <w:fldChar w:fldCharType="end"/>
      </w:r>
    </w:p>
    <w:p w:rsidR="001222DA" w:rsidRDefault="001222D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_Toc26200109 \h </w:instrText>
      </w:r>
      <w:r>
        <w:fldChar w:fldCharType="separate"/>
      </w:r>
      <w:r>
        <w:t>8</w:t>
      </w:r>
      <w:r>
        <w:fldChar w:fldCharType="end"/>
      </w:r>
    </w:p>
    <w:p w:rsidR="001222DA" w:rsidRDefault="001222D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_Toc26200110 \h </w:instrText>
      </w:r>
      <w:r>
        <w:fldChar w:fldCharType="separate"/>
      </w:r>
      <w:r>
        <w:t>8</w:t>
      </w:r>
      <w:r>
        <w:fldChar w:fldCharType="end"/>
      </w:r>
    </w:p>
    <w:p w:rsidR="001222DA" w:rsidRDefault="001222D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_Toc26200111 \h </w:instrText>
      </w:r>
      <w:r>
        <w:fldChar w:fldCharType="separate"/>
      </w:r>
      <w:r>
        <w:t>9</w:t>
      </w:r>
      <w:r>
        <w:fldChar w:fldCharType="end"/>
      </w:r>
    </w:p>
    <w:p w:rsidR="001222DA" w:rsidRDefault="001222D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_Toc26200112 \h </w:instrText>
      </w:r>
      <w:r>
        <w:fldChar w:fldCharType="separate"/>
      </w:r>
      <w:r>
        <w:t>9</w:t>
      </w:r>
      <w:r>
        <w:fldChar w:fldCharType="end"/>
      </w:r>
    </w:p>
    <w:p w:rsidR="001222DA" w:rsidRDefault="001222D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43689B">
        <w:rPr>
          <w:lang w:val="en-US"/>
        </w:rPr>
        <w:t>Service Operation Resolve</w:t>
      </w:r>
      <w:r>
        <w:tab/>
      </w:r>
      <w:r>
        <w:fldChar w:fldCharType="begin" w:fldLock="1"/>
      </w:r>
      <w:r>
        <w:instrText xml:space="preserve"> PAGEREF _Toc26200113 \h </w:instrText>
      </w:r>
      <w:r>
        <w:fldChar w:fldCharType="separate"/>
      </w:r>
      <w:r>
        <w:t>9</w:t>
      </w:r>
      <w:r>
        <w:fldChar w:fldCharType="end"/>
      </w:r>
    </w:p>
    <w:p w:rsidR="001222DA" w:rsidRDefault="001222D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_Toc26200114 \h </w:instrText>
      </w:r>
      <w:r>
        <w:fldChar w:fldCharType="separate"/>
      </w:r>
      <w:r>
        <w:t>9</w:t>
      </w:r>
      <w:r>
        <w:fldChar w:fldCharType="end"/>
      </w:r>
    </w:p>
    <w:p w:rsidR="001222DA" w:rsidRDefault="001222D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_Toc26200115 \h </w:instrText>
      </w:r>
      <w:r>
        <w:fldChar w:fldCharType="separate"/>
      </w:r>
      <w:r>
        <w:t>10</w:t>
      </w:r>
      <w:r>
        <w:fldChar w:fldCharType="end"/>
      </w:r>
    </w:p>
    <w:p w:rsidR="001222DA" w:rsidRDefault="001222D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43689B">
        <w:rPr>
          <w:lang w:val="en-US"/>
        </w:rPr>
        <w:t>Service Operation</w:t>
      </w:r>
      <w:r>
        <w:t xml:space="preserve"> Assign</w:t>
      </w:r>
      <w:r>
        <w:tab/>
      </w:r>
      <w:r>
        <w:fldChar w:fldCharType="begin" w:fldLock="1"/>
      </w:r>
      <w:r>
        <w:instrText xml:space="preserve"> PAGEREF _Toc26200116 \h </w:instrText>
      </w:r>
      <w:r>
        <w:fldChar w:fldCharType="separate"/>
      </w:r>
      <w:r>
        <w:t>10</w:t>
      </w:r>
      <w:r>
        <w:fldChar w:fldCharType="end"/>
      </w:r>
    </w:p>
    <w:p w:rsidR="001222DA" w:rsidRDefault="001222DA">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43689B">
        <w:rPr>
          <w:lang w:val="en-US"/>
        </w:rPr>
        <w:t>Service Operation</w:t>
      </w:r>
      <w:r>
        <w:t xml:space="preserve"> Subscribe</w:t>
      </w:r>
      <w:r>
        <w:tab/>
      </w:r>
      <w:r>
        <w:fldChar w:fldCharType="begin" w:fldLock="1"/>
      </w:r>
      <w:r>
        <w:instrText xml:space="preserve"> PAGEREF _Toc26200117 \h </w:instrText>
      </w:r>
      <w:r>
        <w:fldChar w:fldCharType="separate"/>
      </w:r>
      <w:r>
        <w:t>11</w:t>
      </w:r>
      <w:r>
        <w:fldChar w:fldCharType="end"/>
      </w:r>
    </w:p>
    <w:p w:rsidR="001222DA" w:rsidRDefault="001222DA">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_Toc26200118 \h </w:instrText>
      </w:r>
      <w:r>
        <w:fldChar w:fldCharType="separate"/>
      </w:r>
      <w:r>
        <w:t>11</w:t>
      </w:r>
      <w:r>
        <w:fldChar w:fldCharType="end"/>
      </w:r>
    </w:p>
    <w:p w:rsidR="001222DA" w:rsidRDefault="001222DA">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_Toc26200119 \h </w:instrText>
      </w:r>
      <w:r>
        <w:fldChar w:fldCharType="separate"/>
      </w:r>
      <w:r>
        <w:t>12</w:t>
      </w:r>
      <w:r>
        <w:fldChar w:fldCharType="end"/>
      </w:r>
    </w:p>
    <w:p w:rsidR="001222DA" w:rsidRDefault="001222DA">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_Toc26200120 \h </w:instrText>
      </w:r>
      <w:r>
        <w:fldChar w:fldCharType="separate"/>
      </w:r>
      <w:r>
        <w:t>12</w:t>
      </w:r>
      <w:r>
        <w:fldChar w:fldCharType="end"/>
      </w:r>
    </w:p>
    <w:p w:rsidR="001222DA" w:rsidRDefault="001222DA">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_Toc26200121 \h </w:instrText>
      </w:r>
      <w:r>
        <w:fldChar w:fldCharType="separate"/>
      </w:r>
      <w:r>
        <w:t>12</w:t>
      </w:r>
      <w:r>
        <w:fldChar w:fldCharType="end"/>
      </w:r>
    </w:p>
    <w:p w:rsidR="001222DA" w:rsidRDefault="001222DA">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_Toc26200122 \h </w:instrText>
      </w:r>
      <w:r>
        <w:fldChar w:fldCharType="separate"/>
      </w:r>
      <w:r>
        <w:t>12</w:t>
      </w:r>
      <w:r>
        <w:fldChar w:fldCharType="end"/>
      </w:r>
    </w:p>
    <w:p w:rsidR="001222DA" w:rsidRDefault="001222D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_Toc26200123 \h </w:instrText>
      </w:r>
      <w:r>
        <w:fldChar w:fldCharType="separate"/>
      </w:r>
      <w:r>
        <w:t>13</w:t>
      </w:r>
      <w:r>
        <w:fldChar w:fldCharType="end"/>
      </w:r>
    </w:p>
    <w:p w:rsidR="001222DA" w:rsidRDefault="001222D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_Toc26200124 \h </w:instrText>
      </w:r>
      <w:r>
        <w:fldChar w:fldCharType="separate"/>
      </w:r>
      <w:r>
        <w:t>13</w:t>
      </w:r>
      <w:r>
        <w:fldChar w:fldCharType="end"/>
      </w:r>
    </w:p>
    <w:p w:rsidR="001222DA" w:rsidRDefault="001222D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_Toc26200125 \h </w:instrText>
      </w:r>
      <w:r>
        <w:fldChar w:fldCharType="separate"/>
      </w:r>
      <w:r>
        <w:t>13</w:t>
      </w:r>
      <w:r>
        <w:fldChar w:fldCharType="end"/>
      </w:r>
    </w:p>
    <w:p w:rsidR="001222DA" w:rsidRDefault="001222D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_Toc26200126 \h </w:instrText>
      </w:r>
      <w:r>
        <w:fldChar w:fldCharType="separate"/>
      </w:r>
      <w:r>
        <w:t>13</w:t>
      </w:r>
      <w:r>
        <w:fldChar w:fldCharType="end"/>
      </w:r>
    </w:p>
    <w:p w:rsidR="001222DA" w:rsidRDefault="001222D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_Toc26200127 \h </w:instrText>
      </w:r>
      <w:r>
        <w:fldChar w:fldCharType="separate"/>
      </w:r>
      <w:r>
        <w:t>13</w:t>
      </w:r>
      <w:r>
        <w:fldChar w:fldCharType="end"/>
      </w:r>
    </w:p>
    <w:p w:rsidR="001222DA" w:rsidRDefault="001222D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_Toc26200128 \h </w:instrText>
      </w:r>
      <w:r>
        <w:fldChar w:fldCharType="separate"/>
      </w:r>
      <w:r>
        <w:t>14</w:t>
      </w:r>
      <w:r>
        <w:fldChar w:fldCharType="end"/>
      </w:r>
    </w:p>
    <w:p w:rsidR="001222DA" w:rsidRDefault="001222D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_Toc26200129 \h </w:instrText>
      </w:r>
      <w:r>
        <w:fldChar w:fldCharType="separate"/>
      </w:r>
      <w:r>
        <w:t>14</w:t>
      </w:r>
      <w:r>
        <w:fldChar w:fldCharType="end"/>
      </w:r>
    </w:p>
    <w:p w:rsidR="001222DA" w:rsidRDefault="001222D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_Toc26200130 \h </w:instrText>
      </w:r>
      <w:r>
        <w:fldChar w:fldCharType="separate"/>
      </w:r>
      <w:r>
        <w:t>14</w:t>
      </w:r>
      <w:r>
        <w:fldChar w:fldCharType="end"/>
      </w:r>
    </w:p>
    <w:p w:rsidR="001222DA" w:rsidRDefault="001222D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_Toc26200131 \h </w:instrText>
      </w:r>
      <w:r>
        <w:fldChar w:fldCharType="separate"/>
      </w:r>
      <w:r>
        <w:t>14</w:t>
      </w:r>
      <w:r>
        <w:fldChar w:fldCharType="end"/>
      </w:r>
    </w:p>
    <w:p w:rsidR="001222DA" w:rsidRDefault="001222D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_Toc26200132 \h </w:instrText>
      </w:r>
      <w:r>
        <w:fldChar w:fldCharType="separate"/>
      </w:r>
      <w:r>
        <w:t>14</w:t>
      </w:r>
      <w:r>
        <w:fldChar w:fldCharType="end"/>
      </w:r>
    </w:p>
    <w:p w:rsidR="001222DA" w:rsidRDefault="001222D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_Toc26200133 \h </w:instrText>
      </w:r>
      <w:r>
        <w:fldChar w:fldCharType="separate"/>
      </w:r>
      <w:r>
        <w:t>15</w:t>
      </w:r>
      <w:r>
        <w:fldChar w:fldCharType="end"/>
      </w:r>
    </w:p>
    <w:p w:rsidR="001222DA" w:rsidRDefault="001222D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_Toc26200134 \h </w:instrText>
      </w:r>
      <w:r>
        <w:fldChar w:fldCharType="separate"/>
      </w:r>
      <w:r>
        <w:t>15</w:t>
      </w:r>
      <w:r>
        <w:fldChar w:fldCharType="end"/>
      </w:r>
    </w:p>
    <w:p w:rsidR="001222DA" w:rsidRDefault="001222D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_Toc26200135 \h </w:instrText>
      </w:r>
      <w:r>
        <w:fldChar w:fldCharType="separate"/>
      </w:r>
      <w:r>
        <w:t>16</w:t>
      </w:r>
      <w:r>
        <w:fldChar w:fldCharType="end"/>
      </w:r>
    </w:p>
    <w:p w:rsidR="001222DA" w:rsidRDefault="001222D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_Toc26200136 \h </w:instrText>
      </w:r>
      <w:r>
        <w:fldChar w:fldCharType="separate"/>
      </w:r>
      <w:r>
        <w:t>16</w:t>
      </w:r>
      <w:r>
        <w:fldChar w:fldCharType="end"/>
      </w:r>
    </w:p>
    <w:p w:rsidR="001222DA" w:rsidRDefault="001222D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_Toc26200137 \h </w:instrText>
      </w:r>
      <w:r>
        <w:fldChar w:fldCharType="separate"/>
      </w:r>
      <w:r>
        <w:t>16</w:t>
      </w:r>
      <w:r>
        <w:fldChar w:fldCharType="end"/>
      </w:r>
    </w:p>
    <w:p w:rsidR="001222DA" w:rsidRDefault="001222D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_Toc26200138 \h </w:instrText>
      </w:r>
      <w:r>
        <w:fldChar w:fldCharType="separate"/>
      </w:r>
      <w:r>
        <w:t>16</w:t>
      </w:r>
      <w:r>
        <w:fldChar w:fldCharType="end"/>
      </w:r>
    </w:p>
    <w:p w:rsidR="001222DA" w:rsidRDefault="001222DA">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_Toc26200139 \h </w:instrText>
      </w:r>
      <w:r>
        <w:fldChar w:fldCharType="separate"/>
      </w:r>
      <w:r>
        <w:t>16</w:t>
      </w:r>
      <w:r>
        <w:fldChar w:fldCharType="end"/>
      </w:r>
    </w:p>
    <w:p w:rsidR="001222DA" w:rsidRDefault="001222DA">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_Toc26200140 \h </w:instrText>
      </w:r>
      <w:r>
        <w:fldChar w:fldCharType="separate"/>
      </w:r>
      <w:r>
        <w:t>17</w:t>
      </w:r>
      <w:r>
        <w:fldChar w:fldCharType="end"/>
      </w:r>
    </w:p>
    <w:p w:rsidR="001222DA" w:rsidRDefault="001222D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_Toc26200141 \h </w:instrText>
      </w:r>
      <w:r>
        <w:fldChar w:fldCharType="separate"/>
      </w:r>
      <w:r>
        <w:t>17</w:t>
      </w:r>
      <w:r>
        <w:fldChar w:fldCharType="end"/>
      </w:r>
    </w:p>
    <w:p w:rsidR="001222DA" w:rsidRDefault="001222DA">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_Toc26200142 \h </w:instrText>
      </w:r>
      <w:r>
        <w:fldChar w:fldCharType="separate"/>
      </w:r>
      <w:r>
        <w:t>18</w:t>
      </w:r>
      <w:r>
        <w:fldChar w:fldCharType="end"/>
      </w:r>
    </w:p>
    <w:p w:rsidR="001222DA" w:rsidRDefault="001222DA">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_Toc26200143 \h </w:instrText>
      </w:r>
      <w:r>
        <w:fldChar w:fldCharType="separate"/>
      </w:r>
      <w:r>
        <w:t>18</w:t>
      </w:r>
      <w:r>
        <w:fldChar w:fldCharType="end"/>
      </w:r>
    </w:p>
    <w:p w:rsidR="001222DA" w:rsidRDefault="001222DA">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_Toc26200144 \h </w:instrText>
      </w:r>
      <w:r>
        <w:fldChar w:fldCharType="separate"/>
      </w:r>
      <w:r>
        <w:t>18</w:t>
      </w:r>
      <w:r>
        <w:fldChar w:fldCharType="end"/>
      </w:r>
    </w:p>
    <w:p w:rsidR="001222DA" w:rsidRDefault="001222DA">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_Toc26200145 \h </w:instrText>
      </w:r>
      <w:r>
        <w:fldChar w:fldCharType="separate"/>
      </w:r>
      <w:r>
        <w:t>18</w:t>
      </w:r>
      <w:r>
        <w:fldChar w:fldCharType="end"/>
      </w:r>
    </w:p>
    <w:p w:rsidR="001222DA" w:rsidRDefault="001222DA">
      <w:pPr>
        <w:pStyle w:val="TOC6"/>
        <w:rPr>
          <w:rFonts w:asciiTheme="minorHAnsi" w:eastAsiaTheme="minorEastAsia" w:hAnsiTheme="minorHAnsi" w:cstheme="minorBidi"/>
          <w:sz w:val="22"/>
          <w:szCs w:val="22"/>
          <w:lang w:eastAsia="en-GB"/>
        </w:rPr>
      </w:pPr>
      <w:r>
        <w:t>6.1.3.2.4.3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_Toc26200146 \h </w:instrText>
      </w:r>
      <w:r>
        <w:fldChar w:fldCharType="separate"/>
      </w:r>
      <w:r>
        <w:t>18</w:t>
      </w:r>
      <w:r>
        <w:fldChar w:fldCharType="end"/>
      </w:r>
    </w:p>
    <w:p w:rsidR="001222DA" w:rsidRDefault="001222D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_Toc26200147 \h </w:instrText>
      </w:r>
      <w:r>
        <w:fldChar w:fldCharType="separate"/>
      </w:r>
      <w:r>
        <w:t>18</w:t>
      </w:r>
      <w:r>
        <w:fldChar w:fldCharType="end"/>
      </w:r>
    </w:p>
    <w:p w:rsidR="001222DA" w:rsidRDefault="001222DA">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_Toc26200148 \h </w:instrText>
      </w:r>
      <w:r>
        <w:fldChar w:fldCharType="separate"/>
      </w:r>
      <w:r>
        <w:t>18</w:t>
      </w:r>
      <w:r>
        <w:fldChar w:fldCharType="end"/>
      </w:r>
    </w:p>
    <w:p w:rsidR="001222DA" w:rsidRDefault="001222DA">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_Toc26200149 \h </w:instrText>
      </w:r>
      <w:r>
        <w:fldChar w:fldCharType="separate"/>
      </w:r>
      <w:r>
        <w:t>19</w:t>
      </w:r>
      <w:r>
        <w:fldChar w:fldCharType="end"/>
      </w:r>
    </w:p>
    <w:p w:rsidR="001222DA" w:rsidRDefault="001222DA">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_Toc26200150 \h </w:instrText>
      </w:r>
      <w:r>
        <w:fldChar w:fldCharType="separate"/>
      </w:r>
      <w:r>
        <w:t>19</w:t>
      </w:r>
      <w:r>
        <w:fldChar w:fldCharType="end"/>
      </w:r>
    </w:p>
    <w:p w:rsidR="001222DA" w:rsidRDefault="001222DA">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_Toc26200151 \h </w:instrText>
      </w:r>
      <w:r>
        <w:fldChar w:fldCharType="separate"/>
      </w:r>
      <w:r>
        <w:t>19</w:t>
      </w:r>
      <w:r>
        <w:fldChar w:fldCharType="end"/>
      </w:r>
    </w:p>
    <w:p w:rsidR="001222DA" w:rsidRDefault="001222DA">
      <w:pPr>
        <w:pStyle w:val="TOC4"/>
        <w:rPr>
          <w:rFonts w:asciiTheme="minorHAnsi" w:eastAsiaTheme="minorEastAsia" w:hAnsiTheme="minorHAnsi" w:cstheme="minorBidi"/>
          <w:sz w:val="22"/>
          <w:szCs w:val="22"/>
          <w:lang w:eastAsia="en-GB"/>
        </w:rPr>
      </w:pPr>
      <w:r>
        <w:lastRenderedPageBreak/>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_Toc26200152 \h </w:instrText>
      </w:r>
      <w:r>
        <w:fldChar w:fldCharType="separate"/>
      </w:r>
      <w:r>
        <w:t>19</w:t>
      </w:r>
      <w:r>
        <w:fldChar w:fldCharType="end"/>
      </w:r>
    </w:p>
    <w:p w:rsidR="001222DA" w:rsidRDefault="001222DA">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_Toc26200153 \h </w:instrText>
      </w:r>
      <w:r>
        <w:fldChar w:fldCharType="separate"/>
      </w:r>
      <w:r>
        <w:t>19</w:t>
      </w:r>
      <w:r>
        <w:fldChar w:fldCharType="end"/>
      </w:r>
    </w:p>
    <w:p w:rsidR="001222DA" w:rsidRDefault="001222DA">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_Toc26200154 \h </w:instrText>
      </w:r>
      <w:r>
        <w:fldChar w:fldCharType="separate"/>
      </w:r>
      <w:r>
        <w:t>20</w:t>
      </w:r>
      <w:r>
        <w:fldChar w:fldCharType="end"/>
      </w:r>
    </w:p>
    <w:p w:rsidR="001222DA" w:rsidRDefault="001222DA">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_Toc26200155 \h </w:instrText>
      </w:r>
      <w:r>
        <w:fldChar w:fldCharType="separate"/>
      </w:r>
      <w:r>
        <w:t>20</w:t>
      </w:r>
      <w:r>
        <w:fldChar w:fldCharType="end"/>
      </w:r>
    </w:p>
    <w:p w:rsidR="001222DA" w:rsidRDefault="001222DA">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_Toc26200156 \h </w:instrText>
      </w:r>
      <w:r>
        <w:fldChar w:fldCharType="separate"/>
      </w:r>
      <w:r>
        <w:t>20</w:t>
      </w:r>
      <w:r>
        <w:fldChar w:fldCharType="end"/>
      </w:r>
    </w:p>
    <w:p w:rsidR="001222DA" w:rsidRDefault="001222DA">
      <w:pPr>
        <w:pStyle w:val="TOC5"/>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_Toc26200157 \h </w:instrText>
      </w:r>
      <w:r>
        <w:fldChar w:fldCharType="separate"/>
      </w:r>
      <w:r>
        <w:t>20</w:t>
      </w:r>
      <w:r>
        <w:fldChar w:fldCharType="end"/>
      </w:r>
    </w:p>
    <w:p w:rsidR="001222DA" w:rsidRDefault="001222DA">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_Toc26200158 \h </w:instrText>
      </w:r>
      <w:r>
        <w:fldChar w:fldCharType="separate"/>
      </w:r>
      <w:r>
        <w:t>20</w:t>
      </w:r>
      <w:r>
        <w:fldChar w:fldCharType="end"/>
      </w:r>
    </w:p>
    <w:p w:rsidR="001222DA" w:rsidRDefault="001222DA">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_Toc26200159 \h </w:instrText>
      </w:r>
      <w:r>
        <w:fldChar w:fldCharType="separate"/>
      </w:r>
      <w:r>
        <w:t>20</w:t>
      </w:r>
      <w:r>
        <w:fldChar w:fldCharType="end"/>
      </w:r>
    </w:p>
    <w:p w:rsidR="001222DA" w:rsidRDefault="001222DA">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_Toc26200160 \h </w:instrText>
      </w:r>
      <w:r>
        <w:fldChar w:fldCharType="separate"/>
      </w:r>
      <w:r>
        <w:t>21</w:t>
      </w:r>
      <w:r>
        <w:fldChar w:fldCharType="end"/>
      </w:r>
    </w:p>
    <w:p w:rsidR="001222DA" w:rsidRDefault="001222DA">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_Toc26200161 \h </w:instrText>
      </w:r>
      <w:r>
        <w:fldChar w:fldCharType="separate"/>
      </w:r>
      <w:r>
        <w:t>21</w:t>
      </w:r>
      <w:r>
        <w:fldChar w:fldCharType="end"/>
      </w:r>
    </w:p>
    <w:p w:rsidR="001222DA" w:rsidRDefault="001222DA">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_Toc26200162 \h </w:instrText>
      </w:r>
      <w:r>
        <w:fldChar w:fldCharType="separate"/>
      </w:r>
      <w:r>
        <w:t>21</w:t>
      </w:r>
      <w:r>
        <w:fldChar w:fldCharType="end"/>
      </w:r>
    </w:p>
    <w:p w:rsidR="001222DA" w:rsidRDefault="001222DA">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_Toc26200163 \h </w:instrText>
      </w:r>
      <w:r>
        <w:fldChar w:fldCharType="separate"/>
      </w:r>
      <w:r>
        <w:t>21</w:t>
      </w:r>
      <w:r>
        <w:fldChar w:fldCharType="end"/>
      </w:r>
    </w:p>
    <w:p w:rsidR="001222DA" w:rsidRDefault="001222D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_Toc26200164 \h </w:instrText>
      </w:r>
      <w:r>
        <w:fldChar w:fldCharType="separate"/>
      </w:r>
      <w:r>
        <w:t>21</w:t>
      </w:r>
      <w:r>
        <w:fldChar w:fldCharType="end"/>
      </w:r>
    </w:p>
    <w:p w:rsidR="001222DA" w:rsidRDefault="001222DA">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_Toc26200165 \h </w:instrText>
      </w:r>
      <w:r>
        <w:fldChar w:fldCharType="separate"/>
      </w:r>
      <w:r>
        <w:t>21</w:t>
      </w:r>
      <w:r>
        <w:fldChar w:fldCharType="end"/>
      </w:r>
    </w:p>
    <w:p w:rsidR="001222DA" w:rsidRDefault="001222DA">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_Toc26200166 \h </w:instrText>
      </w:r>
      <w:r>
        <w:fldChar w:fldCharType="separate"/>
      </w:r>
      <w:r>
        <w:t>22</w:t>
      </w:r>
      <w:r>
        <w:fldChar w:fldCharType="end"/>
      </w:r>
    </w:p>
    <w:p w:rsidR="001222DA" w:rsidRDefault="001222DA">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_Toc26200167 \h </w:instrText>
      </w:r>
      <w:r>
        <w:fldChar w:fldCharType="separate"/>
      </w:r>
      <w:r>
        <w:t>22</w:t>
      </w:r>
      <w:r>
        <w:fldChar w:fldCharType="end"/>
      </w:r>
    </w:p>
    <w:p w:rsidR="001222DA" w:rsidRDefault="001222DA">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_Toc26200168 \h </w:instrText>
      </w:r>
      <w:r>
        <w:fldChar w:fldCharType="separate"/>
      </w:r>
      <w:r>
        <w:t>22</w:t>
      </w:r>
      <w:r>
        <w:fldChar w:fldCharType="end"/>
      </w:r>
    </w:p>
    <w:p w:rsidR="001222DA" w:rsidRDefault="001222D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_Toc26200169 \h </w:instrText>
      </w:r>
      <w:r>
        <w:fldChar w:fldCharType="separate"/>
      </w:r>
      <w:r>
        <w:t>22</w:t>
      </w:r>
      <w:r>
        <w:fldChar w:fldCharType="end"/>
      </w:r>
    </w:p>
    <w:p w:rsidR="001222DA" w:rsidRDefault="001222D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_Toc26200170 \h </w:instrText>
      </w:r>
      <w:r>
        <w:fldChar w:fldCharType="separate"/>
      </w:r>
      <w:r>
        <w:t>22</w:t>
      </w:r>
      <w:r>
        <w:fldChar w:fldCharType="end"/>
      </w:r>
    </w:p>
    <w:p w:rsidR="001222DA" w:rsidRDefault="001222DA">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_Toc26200171 \h </w:instrText>
      </w:r>
      <w:r>
        <w:fldChar w:fldCharType="separate"/>
      </w:r>
      <w:r>
        <w:t>22</w:t>
      </w:r>
      <w:r>
        <w:fldChar w:fldCharType="end"/>
      </w:r>
    </w:p>
    <w:p w:rsidR="001222DA" w:rsidRDefault="001222DA">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_Toc26200172 \h </w:instrText>
      </w:r>
      <w:r>
        <w:fldChar w:fldCharType="separate"/>
      </w:r>
      <w:r>
        <w:t>23</w:t>
      </w:r>
      <w:r>
        <w:fldChar w:fldCharType="end"/>
      </w:r>
    </w:p>
    <w:p w:rsidR="001222DA" w:rsidRDefault="001222DA">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_Toc26200173 \h </w:instrText>
      </w:r>
      <w:r>
        <w:fldChar w:fldCharType="separate"/>
      </w:r>
      <w:r>
        <w:t>23</w:t>
      </w:r>
      <w:r>
        <w:fldChar w:fldCharType="end"/>
      </w:r>
    </w:p>
    <w:p w:rsidR="001222DA" w:rsidRDefault="001222DA">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_Toc26200174 \h </w:instrText>
      </w:r>
      <w:r>
        <w:fldChar w:fldCharType="separate"/>
      </w:r>
      <w:r>
        <w:t>23</w:t>
      </w:r>
      <w:r>
        <w:fldChar w:fldCharType="end"/>
      </w:r>
    </w:p>
    <w:p w:rsidR="001222DA" w:rsidRDefault="001222DA">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_Toc26200175 \h </w:instrText>
      </w:r>
      <w:r>
        <w:fldChar w:fldCharType="separate"/>
      </w:r>
      <w:r>
        <w:t>23</w:t>
      </w:r>
      <w:r>
        <w:fldChar w:fldCharType="end"/>
      </w:r>
    </w:p>
    <w:p w:rsidR="001222DA" w:rsidRDefault="001222DA">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_Toc26200176 \h </w:instrText>
      </w:r>
      <w:r>
        <w:fldChar w:fldCharType="separate"/>
      </w:r>
      <w:r>
        <w:t>23</w:t>
      </w:r>
      <w:r>
        <w:fldChar w:fldCharType="end"/>
      </w:r>
    </w:p>
    <w:p w:rsidR="001222DA" w:rsidRDefault="001222D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_Toc26200177 \h </w:instrText>
      </w:r>
      <w:r>
        <w:fldChar w:fldCharType="separate"/>
      </w:r>
      <w:r>
        <w:t>23</w:t>
      </w:r>
      <w:r>
        <w:fldChar w:fldCharType="end"/>
      </w:r>
    </w:p>
    <w:p w:rsidR="001222DA" w:rsidRDefault="001222D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_Toc26200178 \h </w:instrText>
      </w:r>
      <w:r>
        <w:fldChar w:fldCharType="separate"/>
      </w:r>
      <w:r>
        <w:t>23</w:t>
      </w:r>
      <w:r>
        <w:fldChar w:fldCharType="end"/>
      </w:r>
    </w:p>
    <w:p w:rsidR="001222DA" w:rsidRDefault="001222DA">
      <w:pPr>
        <w:pStyle w:val="TOC4"/>
        <w:rPr>
          <w:rFonts w:asciiTheme="minorHAnsi" w:eastAsiaTheme="minorEastAsia" w:hAnsiTheme="minorHAnsi" w:cstheme="minorBidi"/>
          <w:sz w:val="22"/>
          <w:szCs w:val="22"/>
          <w:lang w:eastAsia="en-GB"/>
        </w:rPr>
      </w:pPr>
      <w:r w:rsidRPr="001222DA">
        <w:t>6.1.6.2</w:t>
      </w:r>
      <w:r w:rsidRPr="001222DA">
        <w:rPr>
          <w:rFonts w:asciiTheme="minorHAnsi" w:eastAsiaTheme="minorEastAsia" w:hAnsiTheme="minorHAnsi" w:cstheme="minorBidi"/>
          <w:sz w:val="22"/>
          <w:szCs w:val="22"/>
          <w:lang w:eastAsia="en-GB"/>
        </w:rPr>
        <w:tab/>
      </w:r>
      <w:r w:rsidRPr="0043689B">
        <w:rPr>
          <w:lang w:val="en-US"/>
        </w:rPr>
        <w:t>Structured data types</w:t>
      </w:r>
      <w:r>
        <w:tab/>
      </w:r>
      <w:r>
        <w:fldChar w:fldCharType="begin" w:fldLock="1"/>
      </w:r>
      <w:r>
        <w:instrText xml:space="preserve"> PAGEREF _Toc26200179 \h </w:instrText>
      </w:r>
      <w:r>
        <w:fldChar w:fldCharType="separate"/>
      </w:r>
      <w:r>
        <w:t>24</w:t>
      </w:r>
      <w:r>
        <w:fldChar w:fldCharType="end"/>
      </w:r>
    </w:p>
    <w:p w:rsidR="001222DA" w:rsidRDefault="001222D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_Toc26200180 \h </w:instrText>
      </w:r>
      <w:r>
        <w:fldChar w:fldCharType="separate"/>
      </w:r>
      <w:r>
        <w:t>24</w:t>
      </w:r>
      <w:r>
        <w:fldChar w:fldCharType="end"/>
      </w:r>
    </w:p>
    <w:p w:rsidR="001222DA" w:rsidRDefault="001222D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_Toc26200181 \h </w:instrText>
      </w:r>
      <w:r>
        <w:fldChar w:fldCharType="separate"/>
      </w:r>
      <w:r>
        <w:t>24</w:t>
      </w:r>
      <w:r>
        <w:fldChar w:fldCharType="end"/>
      </w:r>
    </w:p>
    <w:p w:rsidR="001222DA" w:rsidRDefault="001222DA">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_Toc26200182 \h </w:instrText>
      </w:r>
      <w:r>
        <w:fldChar w:fldCharType="separate"/>
      </w:r>
      <w:r>
        <w:t>25</w:t>
      </w:r>
      <w:r>
        <w:fldChar w:fldCharType="end"/>
      </w:r>
    </w:p>
    <w:p w:rsidR="001222DA" w:rsidRDefault="001222DA">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_Toc26200183 \h </w:instrText>
      </w:r>
      <w:r>
        <w:fldChar w:fldCharType="separate"/>
      </w:r>
      <w:r>
        <w:t>25</w:t>
      </w:r>
      <w:r>
        <w:fldChar w:fldCharType="end"/>
      </w:r>
    </w:p>
    <w:p w:rsidR="001222DA" w:rsidRDefault="001222DA">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43689B">
        <w:rPr>
          <w:lang w:val="es-ES"/>
        </w:rPr>
        <w:t>UeRadioCapaId</w:t>
      </w:r>
      <w:r>
        <w:tab/>
      </w:r>
      <w:r>
        <w:fldChar w:fldCharType="begin" w:fldLock="1"/>
      </w:r>
      <w:r>
        <w:instrText xml:space="preserve"> PAGEREF _Toc26200184 \h </w:instrText>
      </w:r>
      <w:r>
        <w:fldChar w:fldCharType="separate"/>
      </w:r>
      <w:r>
        <w:t>25</w:t>
      </w:r>
      <w:r>
        <w:fldChar w:fldCharType="end"/>
      </w:r>
    </w:p>
    <w:p w:rsidR="001222DA" w:rsidRDefault="001222DA">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_Toc26200185 \h </w:instrText>
      </w:r>
      <w:r>
        <w:fldChar w:fldCharType="separate"/>
      </w:r>
      <w:r>
        <w:t>25</w:t>
      </w:r>
      <w:r>
        <w:fldChar w:fldCharType="end"/>
      </w:r>
    </w:p>
    <w:p w:rsidR="001222DA" w:rsidRDefault="001222DA">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_Toc26200186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_Toc26200187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Pr>
          <w:lang w:eastAsia="zh-CN"/>
        </w:rPr>
        <w:t>DelPlmnAssiUeRadioCapIdData</w:t>
      </w:r>
      <w:r>
        <w:tab/>
      </w:r>
      <w:r>
        <w:fldChar w:fldCharType="begin" w:fldLock="1"/>
      </w:r>
      <w:r>
        <w:instrText xml:space="preserve"> PAGEREF _Toc26200188 \h </w:instrText>
      </w:r>
      <w:r>
        <w:fldChar w:fldCharType="separate"/>
      </w:r>
      <w:r>
        <w:t>26</w:t>
      </w:r>
      <w:r>
        <w:fldChar w:fldCharType="end"/>
      </w:r>
    </w:p>
    <w:p w:rsidR="001222DA" w:rsidRDefault="001222DA">
      <w:pPr>
        <w:pStyle w:val="TOC4"/>
        <w:rPr>
          <w:rFonts w:asciiTheme="minorHAnsi" w:eastAsiaTheme="minorEastAsia" w:hAnsiTheme="minorHAnsi" w:cstheme="minorBidi"/>
          <w:sz w:val="22"/>
          <w:szCs w:val="22"/>
          <w:lang w:eastAsia="en-GB"/>
        </w:rPr>
      </w:pPr>
      <w:r w:rsidRPr="001222DA">
        <w:t>6.1.6.3</w:t>
      </w:r>
      <w:r w:rsidRPr="001222DA">
        <w:rPr>
          <w:rFonts w:asciiTheme="minorHAnsi" w:eastAsiaTheme="minorEastAsia" w:hAnsiTheme="minorHAnsi" w:cstheme="minorBidi"/>
          <w:sz w:val="22"/>
          <w:szCs w:val="22"/>
          <w:lang w:eastAsia="en-GB"/>
        </w:rPr>
        <w:tab/>
      </w:r>
      <w:r w:rsidRPr="0043689B">
        <w:rPr>
          <w:lang w:val="en-US"/>
        </w:rPr>
        <w:t>Simple data types and enumerations</w:t>
      </w:r>
      <w:r>
        <w:tab/>
      </w:r>
      <w:r>
        <w:fldChar w:fldCharType="begin" w:fldLock="1"/>
      </w:r>
      <w:r>
        <w:instrText xml:space="preserve"> PAGEREF _Toc26200189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_Toc26200190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_Toc26200191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_Toc26200192 \h </w:instrText>
      </w:r>
      <w:r>
        <w:fldChar w:fldCharType="separate"/>
      </w:r>
      <w:r>
        <w:t>27</w:t>
      </w:r>
      <w:r>
        <w:fldChar w:fldCharType="end"/>
      </w:r>
    </w:p>
    <w:p w:rsidR="001222DA" w:rsidRDefault="001222DA">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_Toc26200193 \h </w:instrText>
      </w:r>
      <w:r>
        <w:fldChar w:fldCharType="separate"/>
      </w:r>
      <w:r>
        <w:t>27</w:t>
      </w:r>
      <w:r>
        <w:fldChar w:fldCharType="end"/>
      </w:r>
    </w:p>
    <w:p w:rsidR="001222DA" w:rsidRDefault="001222DA">
      <w:pPr>
        <w:pStyle w:val="TOC4"/>
        <w:rPr>
          <w:rFonts w:asciiTheme="minorHAnsi" w:eastAsiaTheme="minorEastAsia" w:hAnsiTheme="minorHAnsi" w:cstheme="minorBidi"/>
          <w:sz w:val="22"/>
          <w:szCs w:val="22"/>
          <w:lang w:eastAsia="en-GB"/>
        </w:rPr>
      </w:pPr>
      <w:r w:rsidRPr="001222DA">
        <w:t>6.1.6.4</w:t>
      </w:r>
      <w:r w:rsidRPr="001222DA">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_Toc26200194 \h </w:instrText>
      </w:r>
      <w:r>
        <w:fldChar w:fldCharType="separate"/>
      </w:r>
      <w:r>
        <w:t>27</w:t>
      </w:r>
      <w:r>
        <w:fldChar w:fldCharType="end"/>
      </w:r>
    </w:p>
    <w:p w:rsidR="001222DA" w:rsidRDefault="001222DA">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_Toc26200195 \h </w:instrText>
      </w:r>
      <w:r>
        <w:fldChar w:fldCharType="separate"/>
      </w:r>
      <w:r>
        <w:t>27</w:t>
      </w:r>
      <w:r>
        <w:fldChar w:fldCharType="end"/>
      </w:r>
    </w:p>
    <w:p w:rsidR="001222DA" w:rsidRDefault="001222DA">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_Toc26200196 \h </w:instrText>
      </w:r>
      <w:r>
        <w:fldChar w:fldCharType="separate"/>
      </w:r>
      <w:r>
        <w:t>28</w:t>
      </w:r>
      <w:r>
        <w:fldChar w:fldCharType="end"/>
      </w:r>
    </w:p>
    <w:p w:rsidR="001222DA" w:rsidRDefault="001222DA">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_Toc26200197 \h </w:instrText>
      </w:r>
      <w:r>
        <w:fldChar w:fldCharType="separate"/>
      </w:r>
      <w:r>
        <w:t>28</w:t>
      </w:r>
      <w:r>
        <w:fldChar w:fldCharType="end"/>
      </w:r>
    </w:p>
    <w:p w:rsidR="001222DA" w:rsidRDefault="001222D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_Toc26200198 \h </w:instrText>
      </w:r>
      <w:r>
        <w:fldChar w:fldCharType="separate"/>
      </w:r>
      <w:r>
        <w:t>28</w:t>
      </w:r>
      <w:r>
        <w:fldChar w:fldCharType="end"/>
      </w:r>
    </w:p>
    <w:p w:rsidR="001222DA" w:rsidRDefault="001222D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_Toc26200199 \h </w:instrText>
      </w:r>
      <w:r>
        <w:fldChar w:fldCharType="separate"/>
      </w:r>
      <w:r>
        <w:t>28</w:t>
      </w:r>
      <w:r>
        <w:fldChar w:fldCharType="end"/>
      </w:r>
    </w:p>
    <w:p w:rsidR="001222DA" w:rsidRDefault="001222D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_Toc26200200 \h </w:instrText>
      </w:r>
      <w:r>
        <w:fldChar w:fldCharType="separate"/>
      </w:r>
      <w:r>
        <w:t>28</w:t>
      </w:r>
      <w:r>
        <w:fldChar w:fldCharType="end"/>
      </w:r>
    </w:p>
    <w:p w:rsidR="001222DA" w:rsidRDefault="001222D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_Toc26200201 \h </w:instrText>
      </w:r>
      <w:r>
        <w:fldChar w:fldCharType="separate"/>
      </w:r>
      <w:r>
        <w:t>28</w:t>
      </w:r>
      <w:r>
        <w:fldChar w:fldCharType="end"/>
      </w:r>
    </w:p>
    <w:p w:rsidR="001222DA" w:rsidRDefault="001222DA">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_Toc26200202 \h </w:instrText>
      </w:r>
      <w:r>
        <w:fldChar w:fldCharType="separate"/>
      </w:r>
      <w:r>
        <w:t>28</w:t>
      </w:r>
      <w:r>
        <w:fldChar w:fldCharType="end"/>
      </w:r>
    </w:p>
    <w:p w:rsidR="001222DA" w:rsidRDefault="001222DA">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_Toc26200203 \h </w:instrText>
      </w:r>
      <w:r>
        <w:fldChar w:fldCharType="separate"/>
      </w:r>
      <w:r>
        <w:t>29</w:t>
      </w:r>
      <w:r>
        <w:fldChar w:fldCharType="end"/>
      </w:r>
    </w:p>
    <w:p w:rsidR="001222DA" w:rsidRDefault="001222D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_Toc26200204 \h </w:instrText>
      </w:r>
      <w:r>
        <w:fldChar w:fldCharType="separate"/>
      </w:r>
      <w:r>
        <w:t>29</w:t>
      </w:r>
      <w:r>
        <w:fldChar w:fldCharType="end"/>
      </w:r>
    </w:p>
    <w:p w:rsidR="001222DA" w:rsidRDefault="001222DA" w:rsidP="001222DA">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_Toc26200205 \h </w:instrText>
      </w:r>
      <w:r>
        <w:fldChar w:fldCharType="separate"/>
      </w:r>
      <w:r>
        <w:t>30</w:t>
      </w:r>
      <w:r>
        <w:fldChar w:fldCharType="end"/>
      </w:r>
    </w:p>
    <w:p w:rsidR="001222DA" w:rsidRDefault="001222D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_Toc26200206 \h </w:instrText>
      </w:r>
      <w:r>
        <w:fldChar w:fldCharType="separate"/>
      </w:r>
      <w:r>
        <w:t>30</w:t>
      </w:r>
      <w:r>
        <w:fldChar w:fldCharType="end"/>
      </w:r>
    </w:p>
    <w:p w:rsidR="001222DA" w:rsidRDefault="001222D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_Toc26200207 \h </w:instrText>
      </w:r>
      <w:r>
        <w:fldChar w:fldCharType="separate"/>
      </w:r>
      <w:r>
        <w:t>30</w:t>
      </w:r>
      <w:r>
        <w:fldChar w:fldCharType="end"/>
      </w:r>
    </w:p>
    <w:p w:rsidR="001222DA" w:rsidRDefault="001222DA">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_Toc26200208 \h </w:instrText>
      </w:r>
      <w:r>
        <w:fldChar w:fldCharType="separate"/>
      </w:r>
      <w:r>
        <w:t>36</w:t>
      </w:r>
      <w:r>
        <w:fldChar w:fldCharType="end"/>
      </w:r>
    </w:p>
    <w:p w:rsidR="001222DA" w:rsidRDefault="001222DA" w:rsidP="001222DA">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_Toc26200209 \h </w:instrText>
      </w:r>
      <w:r>
        <w:fldChar w:fldCharType="separate"/>
      </w:r>
      <w:r>
        <w:t>37</w:t>
      </w:r>
      <w:r>
        <w:fldChar w:fldCharType="end"/>
      </w:r>
    </w:p>
    <w:p w:rsidR="00080512" w:rsidRPr="004D3578" w:rsidRDefault="001222DA">
      <w:r>
        <w:rPr>
          <w:noProof/>
          <w:sz w:val="22"/>
        </w:rPr>
        <w:fldChar w:fldCharType="end"/>
      </w:r>
    </w:p>
    <w:p w:rsidR="00080512" w:rsidRDefault="00080512" w:rsidP="00F24C3F">
      <w:pPr>
        <w:pStyle w:val="Heading1"/>
      </w:pPr>
      <w:r w:rsidRPr="004D3578">
        <w:br w:type="page"/>
      </w:r>
      <w:bookmarkStart w:id="11" w:name="foreword"/>
      <w:bookmarkStart w:id="12" w:name="_Toc2086433"/>
      <w:bookmarkStart w:id="13" w:name="_Toc25048026"/>
      <w:bookmarkStart w:id="14" w:name="_Toc26200098"/>
      <w:bookmarkEnd w:id="11"/>
      <w:r w:rsidRPr="004D3578">
        <w:lastRenderedPageBreak/>
        <w:t>Foreword</w:t>
      </w:r>
      <w:bookmarkEnd w:id="12"/>
      <w:bookmarkEnd w:id="13"/>
      <w:bookmarkEnd w:id="14"/>
    </w:p>
    <w:p w:rsidR="00080512" w:rsidRPr="004D3578" w:rsidRDefault="00080512">
      <w:r w:rsidRPr="004D3578">
        <w:t>This Technica</w:t>
      </w:r>
      <w:r w:rsidRPr="00F24C3F">
        <w:t xml:space="preserve">l </w:t>
      </w:r>
      <w:bookmarkStart w:id="15" w:name="spectype3"/>
      <w:r w:rsidRPr="00F24C3F">
        <w:t>Specification</w:t>
      </w:r>
      <w:bookmarkEnd w:id="15"/>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16" w:name="introduction"/>
      <w:bookmarkStart w:id="17" w:name="_Toc21954245"/>
      <w:bookmarkStart w:id="18" w:name="_Toc25048027"/>
      <w:bookmarkStart w:id="19" w:name="_Toc26200099"/>
      <w:bookmarkEnd w:id="16"/>
      <w:r w:rsidRPr="004D3578">
        <w:t>1</w:t>
      </w:r>
      <w:r w:rsidRPr="004D3578">
        <w:tab/>
        <w:t>Scope</w:t>
      </w:r>
      <w:bookmarkEnd w:id="17"/>
      <w:bookmarkEnd w:id="18"/>
      <w:bookmarkEnd w:id="19"/>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The 5G System stage 2 architecture and procedures are specified in 3GPP TS </w:t>
      </w:r>
      <w:r w:rsidRPr="005E4D39">
        <w:t>23.501 [2] and 3GPP TS 23.502 [3].</w:t>
      </w:r>
    </w:p>
    <w:p w:rsidR="00F24C3F" w:rsidRDefault="00F24C3F" w:rsidP="00F24C3F">
      <w:r w:rsidRPr="005E4D39">
        <w:t>The Technical Realization of the Service Based Architecture and the Principles and Guidelines for Services Definition are specified in 3GPP TS 29.500 [4] and 3GPP TS 29.501 [5].</w:t>
      </w:r>
    </w:p>
    <w:p w:rsidR="00F24C3F" w:rsidRPr="004D3578" w:rsidRDefault="00F24C3F" w:rsidP="00F24C3F">
      <w:pPr>
        <w:pStyle w:val="Heading1"/>
      </w:pPr>
      <w:bookmarkStart w:id="20" w:name="_Toc21954246"/>
      <w:bookmarkStart w:id="21" w:name="_Toc25048028"/>
      <w:bookmarkStart w:id="22" w:name="_Toc26200100"/>
      <w:r w:rsidRPr="004D3578">
        <w:t>2</w:t>
      </w:r>
      <w:r w:rsidRPr="004D3578">
        <w:tab/>
        <w:t>References</w:t>
      </w:r>
      <w:bookmarkEnd w:id="20"/>
      <w:bookmarkEnd w:id="21"/>
      <w:bookmarkEnd w:id="22"/>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F24C3F" w:rsidRDefault="00F24C3F" w:rsidP="00F24C3F">
      <w:pPr>
        <w:pStyle w:val="EX"/>
      </w:pPr>
      <w:r w:rsidRPr="004D3578">
        <w:t>[1]</w:t>
      </w:r>
      <w:r w:rsidRPr="004D3578">
        <w:tab/>
        <w:t>3GPP TR 21.905: "Vocabulary for 3GPP Specifications".</w:t>
      </w:r>
    </w:p>
    <w:p w:rsidR="00F24C3F" w:rsidRPr="005E4D39" w:rsidRDefault="00F24C3F" w:rsidP="00F24C3F">
      <w:pPr>
        <w:pStyle w:val="EX"/>
      </w:pPr>
      <w:r>
        <w:t>[2</w:t>
      </w:r>
      <w:r w:rsidRPr="005E4D39">
        <w:t>]</w:t>
      </w:r>
      <w:r w:rsidRPr="005E4D39">
        <w:tab/>
        <w:t>3GPP TS 23.501: "System Architecture for the 5G System; Stage 2".</w:t>
      </w:r>
    </w:p>
    <w:p w:rsidR="00F24C3F" w:rsidRPr="005E4D39" w:rsidRDefault="00F24C3F" w:rsidP="00F24C3F">
      <w:pPr>
        <w:pStyle w:val="EX"/>
      </w:pPr>
      <w:r w:rsidRPr="005E4D39">
        <w:t>[</w:t>
      </w:r>
      <w:r>
        <w:t>3</w:t>
      </w:r>
      <w:r w:rsidRPr="005E4D39">
        <w:t>]</w:t>
      </w:r>
      <w:r w:rsidRPr="005E4D39">
        <w:tab/>
        <w:t>3GPP TS 23.502: "Procedures for the 5G System; Stage 2".</w:t>
      </w:r>
    </w:p>
    <w:p w:rsidR="00F24C3F" w:rsidRPr="005E4D39" w:rsidRDefault="00F24C3F" w:rsidP="00F24C3F">
      <w:pPr>
        <w:pStyle w:val="EX"/>
      </w:pPr>
      <w:r w:rsidRPr="005E4D39">
        <w:t>[</w:t>
      </w:r>
      <w:r>
        <w:t>4</w:t>
      </w:r>
      <w:r w:rsidRPr="005E4D39">
        <w:t>]</w:t>
      </w:r>
      <w:r w:rsidRPr="005E4D39">
        <w:tab/>
        <w:t>3GPP TS 29.500: "5G System; Technical Realization of Service Based Architecture; Stage 3".</w:t>
      </w:r>
    </w:p>
    <w:p w:rsidR="00F24C3F" w:rsidRDefault="00F24C3F" w:rsidP="00F24C3F">
      <w:pPr>
        <w:pStyle w:val="EX"/>
      </w:pPr>
      <w:r w:rsidRPr="005E4D39">
        <w:t>[</w:t>
      </w:r>
      <w:r>
        <w:t>5</w:t>
      </w:r>
      <w:r w:rsidRPr="005E4D39">
        <w:t>]</w:t>
      </w:r>
      <w:r w:rsidRPr="005E4D39">
        <w:tab/>
        <w:t>3GPP TS 29.501: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t>3GPP TR 21.900: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t>3GPP TS 33.501: "Security architecture and procedures for 5G system".</w:t>
      </w:r>
    </w:p>
    <w:p w:rsidR="00F24C3F" w:rsidRPr="00E535AD" w:rsidRDefault="00F24C3F" w:rsidP="00F24C3F">
      <w:pPr>
        <w:pStyle w:val="EX"/>
      </w:pPr>
      <w:r w:rsidRPr="00E535AD">
        <w:t>[</w:t>
      </w:r>
      <w:r>
        <w:t>9</w:t>
      </w:r>
      <w:r w:rsidRPr="00E535AD">
        <w:t>]</w:t>
      </w:r>
      <w:r w:rsidRPr="00E535AD">
        <w:tab/>
        <w:t>IETF RFC 6749: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24C3F" w:rsidRDefault="00F24C3F" w:rsidP="00F24C3F">
      <w:pPr>
        <w:pStyle w:val="EX"/>
      </w:pPr>
      <w:r>
        <w:t>[13]</w:t>
      </w:r>
      <w:r>
        <w:tab/>
        <w:t>IETF RFC 7807: "Problem Details for HTTP APIs".</w:t>
      </w:r>
    </w:p>
    <w:p w:rsidR="00FD2AA7" w:rsidRDefault="00FD2AA7" w:rsidP="00FD2AA7">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FD2AA7" w:rsidRDefault="00FD2AA7" w:rsidP="00FD2AA7">
      <w:pPr>
        <w:pStyle w:val="EX"/>
      </w:pPr>
      <w:r>
        <w:lastRenderedPageBreak/>
        <w:t>[15]</w:t>
      </w:r>
      <w:r>
        <w:tab/>
      </w:r>
      <w:r w:rsidRPr="005E4D39">
        <w:t>3GPP</w:t>
      </w:r>
      <w:r>
        <w:t> </w:t>
      </w:r>
      <w:r w:rsidRPr="005E4D39">
        <w:t>TS</w:t>
      </w:r>
      <w:r>
        <w:t> 38</w:t>
      </w:r>
      <w:r w:rsidRPr="005E4D39">
        <w:t>.</w:t>
      </w:r>
      <w:r>
        <w:t>413</w:t>
      </w:r>
      <w:r w:rsidRPr="005E4D39">
        <w:t>: "</w:t>
      </w:r>
      <w:r>
        <w:t>NG Radio Access Network (NG-RAN); NG Application Protocol (NGAP)".</w:t>
      </w:r>
    </w:p>
    <w:p w:rsidR="00FD2AA7" w:rsidRDefault="00FD2AA7" w:rsidP="00FD2AA7">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F24C3F" w:rsidRPr="004D3578" w:rsidRDefault="00F24C3F" w:rsidP="00F24C3F">
      <w:pPr>
        <w:pStyle w:val="Heading1"/>
      </w:pPr>
      <w:bookmarkStart w:id="27" w:name="_Toc21954247"/>
      <w:bookmarkStart w:id="28" w:name="_Toc25048029"/>
      <w:bookmarkStart w:id="29" w:name="_Toc26200101"/>
      <w:r w:rsidRPr="004D3578">
        <w:t>3</w:t>
      </w:r>
      <w:r w:rsidRPr="004D3578">
        <w:tab/>
        <w:t>Definitions, symbols and abbreviations</w:t>
      </w:r>
      <w:bookmarkEnd w:id="27"/>
      <w:bookmarkEnd w:id="28"/>
      <w:bookmarkEnd w:id="29"/>
    </w:p>
    <w:p w:rsidR="00F24C3F" w:rsidRPr="004D3578" w:rsidRDefault="00F24C3F" w:rsidP="00F24C3F">
      <w:pPr>
        <w:pStyle w:val="Heading2"/>
      </w:pPr>
      <w:bookmarkStart w:id="30" w:name="_Toc21954248"/>
      <w:bookmarkStart w:id="31" w:name="_Toc25048030"/>
      <w:bookmarkStart w:id="32" w:name="_Toc26200102"/>
      <w:r w:rsidRPr="004D3578">
        <w:t>3.1</w:t>
      </w:r>
      <w:r w:rsidRPr="004D3578">
        <w:tab/>
        <w:t>Definitions</w:t>
      </w:r>
      <w:bookmarkEnd w:id="30"/>
      <w:bookmarkEnd w:id="31"/>
      <w:bookmarkEnd w:id="32"/>
    </w:p>
    <w:p w:rsidR="00F24C3F" w:rsidRPr="004D3578" w:rsidRDefault="00F24C3F" w:rsidP="00F24C3F">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rsidR="00F24C3F" w:rsidRPr="004D3578" w:rsidRDefault="00F24C3F" w:rsidP="00F24C3F">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F24C3F" w:rsidRPr="004D3578" w:rsidRDefault="00F24C3F" w:rsidP="00F24C3F">
      <w:pPr>
        <w:pStyle w:val="Guidance"/>
      </w:pPr>
      <w:r w:rsidRPr="004D3578">
        <w:rPr>
          <w:b/>
        </w:rPr>
        <w:t>&lt;defined term&gt;:</w:t>
      </w:r>
      <w:r w:rsidRPr="004D3578">
        <w:t xml:space="preserve"> &lt;definition&gt;.</w:t>
      </w:r>
    </w:p>
    <w:p w:rsidR="00F24C3F" w:rsidRPr="004D3578" w:rsidRDefault="00F24C3F" w:rsidP="00F24C3F">
      <w:r w:rsidRPr="004D3578">
        <w:rPr>
          <w:b/>
        </w:rPr>
        <w:t>example:</w:t>
      </w:r>
      <w:r w:rsidRPr="004D3578">
        <w:t xml:space="preserve"> text used to clarify abstract rules by applying them literally.</w:t>
      </w:r>
    </w:p>
    <w:p w:rsidR="00F24C3F" w:rsidRPr="004D3578" w:rsidRDefault="00F24C3F" w:rsidP="00F24C3F">
      <w:pPr>
        <w:pStyle w:val="Heading2"/>
      </w:pPr>
      <w:bookmarkStart w:id="36" w:name="_Toc21954249"/>
      <w:bookmarkStart w:id="37" w:name="_Toc25048031"/>
      <w:bookmarkStart w:id="38" w:name="_Toc26200103"/>
      <w:r w:rsidRPr="004D3578">
        <w:t>3.2</w:t>
      </w:r>
      <w:r w:rsidRPr="004D3578">
        <w:tab/>
        <w:t>Symbols</w:t>
      </w:r>
      <w:bookmarkEnd w:id="36"/>
      <w:bookmarkEnd w:id="37"/>
      <w:bookmarkEnd w:id="38"/>
    </w:p>
    <w:p w:rsidR="00F24C3F" w:rsidRPr="004D3578" w:rsidRDefault="00F24C3F" w:rsidP="00F24C3F">
      <w:pPr>
        <w:keepNext/>
      </w:pPr>
      <w:r w:rsidRPr="004D3578">
        <w:t>For the purposes of the present document, the following symbols apply:</w:t>
      </w:r>
    </w:p>
    <w:p w:rsidR="00F24C3F" w:rsidRPr="004D3578" w:rsidRDefault="00F24C3F" w:rsidP="00F24C3F">
      <w:pPr>
        <w:pStyle w:val="Guidance"/>
      </w:pPr>
      <w:r w:rsidRPr="004D3578">
        <w:t>Symbol format (EW)</w:t>
      </w:r>
    </w:p>
    <w:p w:rsidR="00F24C3F" w:rsidRPr="004D3578" w:rsidRDefault="00F24C3F" w:rsidP="00F24C3F">
      <w:pPr>
        <w:pStyle w:val="EW"/>
      </w:pPr>
      <w:r w:rsidRPr="004D3578">
        <w:t>&lt;symbol&gt;</w:t>
      </w:r>
      <w:r w:rsidRPr="004D3578">
        <w:tab/>
        <w:t>&lt;Explanation&gt;</w:t>
      </w:r>
    </w:p>
    <w:p w:rsidR="00F24C3F" w:rsidRPr="004D3578" w:rsidRDefault="00F24C3F" w:rsidP="00F24C3F">
      <w:pPr>
        <w:pStyle w:val="EW"/>
      </w:pPr>
    </w:p>
    <w:p w:rsidR="00F24C3F" w:rsidRPr="004D3578" w:rsidRDefault="00F24C3F" w:rsidP="00F24C3F">
      <w:pPr>
        <w:pStyle w:val="Heading2"/>
      </w:pPr>
      <w:bookmarkStart w:id="39" w:name="_Toc21954250"/>
      <w:bookmarkStart w:id="40" w:name="_Toc25048032"/>
      <w:bookmarkStart w:id="41" w:name="_Toc26200104"/>
      <w:r w:rsidRPr="004D3578">
        <w:t>3.3</w:t>
      </w:r>
      <w:r w:rsidRPr="004D3578">
        <w:tab/>
        <w:t>Abbreviations</w:t>
      </w:r>
      <w:bookmarkEnd w:id="39"/>
      <w:bookmarkEnd w:id="40"/>
      <w:bookmarkEnd w:id="41"/>
    </w:p>
    <w:p w:rsidR="00F24C3F" w:rsidRPr="004D3578" w:rsidRDefault="00F24C3F" w:rsidP="00F24C3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24C3F" w:rsidRPr="004D3578" w:rsidRDefault="00F24C3F" w:rsidP="00F24C3F">
      <w:pPr>
        <w:pStyle w:val="Guidance"/>
        <w:keepNext/>
      </w:pPr>
      <w:r w:rsidRPr="004D3578">
        <w:t>Abbreviation format (EW)</w:t>
      </w:r>
    </w:p>
    <w:p w:rsidR="00F24C3F" w:rsidRPr="004D3578" w:rsidRDefault="00F24C3F" w:rsidP="00F24C3F">
      <w:pPr>
        <w:pStyle w:val="EW"/>
      </w:pPr>
      <w:r w:rsidRPr="004D3578">
        <w:t>&lt;ACRONYM&gt;</w:t>
      </w:r>
      <w:r w:rsidRPr="004D3578">
        <w:tab/>
        <w:t>&lt;Explanation&gt;</w:t>
      </w:r>
    </w:p>
    <w:p w:rsidR="00F24C3F" w:rsidRPr="004D3578" w:rsidRDefault="00F24C3F" w:rsidP="00F24C3F">
      <w:pPr>
        <w:pStyle w:val="EW"/>
      </w:pPr>
    </w:p>
    <w:p w:rsidR="00F24C3F" w:rsidRDefault="00F24C3F" w:rsidP="00F24C3F">
      <w:pPr>
        <w:pStyle w:val="Heading1"/>
      </w:pPr>
      <w:bookmarkStart w:id="42" w:name="_Toc21954251"/>
      <w:bookmarkStart w:id="43" w:name="_Toc25048033"/>
      <w:bookmarkStart w:id="44" w:name="_Toc26200105"/>
      <w:r w:rsidRPr="004D3578">
        <w:t>4</w:t>
      </w:r>
      <w:r w:rsidRPr="004D3578">
        <w:tab/>
      </w:r>
      <w:r>
        <w:t>Overview</w:t>
      </w:r>
      <w:bookmarkEnd w:id="42"/>
      <w:bookmarkEnd w:id="43"/>
      <w:bookmarkEnd w:id="44"/>
    </w:p>
    <w:p w:rsidR="00F24C3F" w:rsidRDefault="00F24C3F" w:rsidP="00F24C3F">
      <w:pPr>
        <w:pStyle w:val="Heading2"/>
      </w:pPr>
      <w:bookmarkStart w:id="45" w:name="_Toc21954252"/>
      <w:bookmarkStart w:id="46" w:name="_Toc25048034"/>
      <w:bookmarkStart w:id="47" w:name="_Toc26200106"/>
      <w:r>
        <w:t>4.1</w:t>
      </w:r>
      <w:r>
        <w:tab/>
        <w:t>Introduction</w:t>
      </w:r>
      <w:bookmarkEnd w:id="45"/>
      <w:bookmarkEnd w:id="46"/>
      <w:bookmarkEnd w:id="47"/>
    </w:p>
    <w:p w:rsidR="00F24C3F" w:rsidRDefault="00F24C3F" w:rsidP="00F24C3F">
      <w:r>
        <w:t>Within the 5GC, the UCMF offers services to the NF (e.g. AMF and MME) via the Nucmf service based interface (see 3GPP TS 23.501 [2] and 3GPP TS 23.502 [3]).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95.75pt" o:ole="">
            <v:imagedata r:id="rId12" o:title="" croptop="3418f" cropbottom="2208f" cropright="985f"/>
          </v:shape>
          <o:OLEObject Type="Embed" ProgID="Visio.Drawing.11" ShapeID="_x0000_i1025" DrawAspect="Content" ObjectID="_1636813043"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The functionalities supported by the UCMF are listed in clause 6.2.5 of 3GPP TS 23.501 [2].</w:t>
      </w:r>
    </w:p>
    <w:p w:rsidR="00F24C3F" w:rsidRDefault="00F24C3F" w:rsidP="00F24C3F">
      <w:pPr>
        <w:pStyle w:val="Heading1"/>
      </w:pPr>
      <w:bookmarkStart w:id="48" w:name="_Toc21954253"/>
      <w:bookmarkStart w:id="49" w:name="_Toc25048035"/>
      <w:bookmarkStart w:id="50" w:name="_Toc26200107"/>
      <w:r>
        <w:t>5</w:t>
      </w:r>
      <w:r w:rsidRPr="004D3578">
        <w:tab/>
      </w:r>
      <w:r>
        <w:t>Services offered by the UCMF</w:t>
      </w:r>
      <w:bookmarkEnd w:id="48"/>
      <w:bookmarkEnd w:id="49"/>
      <w:bookmarkEnd w:id="50"/>
    </w:p>
    <w:p w:rsidR="00F24C3F" w:rsidRDefault="00F24C3F" w:rsidP="00F24C3F">
      <w:pPr>
        <w:pStyle w:val="Heading2"/>
      </w:pPr>
      <w:bookmarkStart w:id="51" w:name="_Toc21954254"/>
      <w:bookmarkStart w:id="52" w:name="_Toc25048036"/>
      <w:bookmarkStart w:id="53" w:name="_Toc26200108"/>
      <w:r>
        <w:t>5.1</w:t>
      </w:r>
      <w:r>
        <w:tab/>
        <w:t>Introduction</w:t>
      </w:r>
      <w:bookmarkEnd w:id="51"/>
      <w:bookmarkEnd w:id="52"/>
      <w:bookmarkEnd w:id="53"/>
    </w:p>
    <w:p w:rsidR="00F24C3F" w:rsidRDefault="00F24C3F" w:rsidP="00F24C3F">
      <w:pPr>
        <w:rPr>
          <w:lang w:val="en-US"/>
        </w:rPr>
      </w:pPr>
      <w:r>
        <w:rPr>
          <w:lang w:val="en-US"/>
        </w:rPr>
        <w:t xml:space="preserve">The UCMF supports the following services. </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54" w:name="_Toc21954255"/>
      <w:bookmarkStart w:id="55" w:name="_Toc25048037"/>
      <w:bookmarkStart w:id="56" w:name="_Toc26200109"/>
      <w:r>
        <w:t>5.2</w:t>
      </w:r>
      <w:r>
        <w:tab/>
      </w:r>
      <w:r w:rsidRPr="002B0E61">
        <w:t>Nucmf_UECapabilityManagement</w:t>
      </w:r>
      <w:r w:rsidRPr="00AF47A0">
        <w:t xml:space="preserve"> </w:t>
      </w:r>
      <w:r>
        <w:t>Service</w:t>
      </w:r>
      <w:bookmarkEnd w:id="54"/>
      <w:bookmarkEnd w:id="55"/>
      <w:bookmarkEnd w:id="56"/>
    </w:p>
    <w:p w:rsidR="00F24C3F" w:rsidRDefault="00F24C3F" w:rsidP="00F24C3F">
      <w:pPr>
        <w:pStyle w:val="Heading3"/>
      </w:pPr>
      <w:bookmarkStart w:id="57" w:name="_Toc21954256"/>
      <w:bookmarkStart w:id="58" w:name="_Toc25048038"/>
      <w:bookmarkStart w:id="59" w:name="_Toc26200110"/>
      <w:r>
        <w:t>5.2.1</w:t>
      </w:r>
      <w:r>
        <w:tab/>
        <w:t>Service Description</w:t>
      </w:r>
      <w:bookmarkEnd w:id="57"/>
      <w:bookmarkEnd w:id="58"/>
      <w:bookmarkEnd w:id="59"/>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60" w:name="OLE_LINK5"/>
      <w:r>
        <w:t>-</w:t>
      </w:r>
      <w:r>
        <w:tab/>
        <w:t>to retrieve UE radio access capability information with a UE Radio Capability ID (either Manufacturer-assigned or PLMN-assigned)</w:t>
      </w:r>
      <w:bookmarkEnd w:id="60"/>
      <w:r>
        <w:t>;</w:t>
      </w:r>
    </w:p>
    <w:p w:rsidR="00F24C3F" w:rsidRDefault="00F24C3F" w:rsidP="00F24C3F">
      <w:pPr>
        <w:pStyle w:val="B1"/>
      </w:pPr>
      <w:r>
        <w:lastRenderedPageBreak/>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Create a dictionary entry by supplying the UE Radio Access Capability Information and TAC/SN,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61" w:name="_Toc21954257"/>
      <w:bookmarkStart w:id="62" w:name="_Toc25048039"/>
      <w:bookmarkStart w:id="63" w:name="_Toc26200111"/>
      <w:r>
        <w:t>5.2.2</w:t>
      </w:r>
      <w:r>
        <w:tab/>
        <w:t>Service Operations</w:t>
      </w:r>
      <w:bookmarkEnd w:id="61"/>
      <w:bookmarkEnd w:id="62"/>
      <w:bookmarkEnd w:id="63"/>
    </w:p>
    <w:p w:rsidR="00F24C3F" w:rsidRDefault="00F24C3F" w:rsidP="00F24C3F">
      <w:pPr>
        <w:pStyle w:val="Heading4"/>
      </w:pPr>
      <w:bookmarkStart w:id="64" w:name="_Toc21954258"/>
      <w:bookmarkStart w:id="65" w:name="_Toc25048040"/>
      <w:bookmarkStart w:id="66" w:name="_Toc26200112"/>
      <w:r>
        <w:t>5.2.2.1</w:t>
      </w:r>
      <w:r>
        <w:tab/>
        <w:t>Introduction</w:t>
      </w:r>
      <w:bookmarkEnd w:id="64"/>
      <w:bookmarkEnd w:id="65"/>
      <w:bookmarkEnd w:id="66"/>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67" w:name="_Toc21954259"/>
      <w:bookmarkStart w:id="68" w:name="_Toc25048041"/>
      <w:bookmarkStart w:id="69" w:name="_Toc26200113"/>
      <w:r>
        <w:t>5.2.2.2</w:t>
      </w:r>
      <w:r>
        <w:tab/>
      </w:r>
      <w:r>
        <w:rPr>
          <w:lang w:val="en-US"/>
        </w:rPr>
        <w:t>Service Operation Resolve</w:t>
      </w:r>
      <w:bookmarkEnd w:id="67"/>
      <w:bookmarkEnd w:id="68"/>
      <w:bookmarkEnd w:id="69"/>
    </w:p>
    <w:p w:rsidR="00F24C3F" w:rsidRDefault="00F24C3F" w:rsidP="00F24C3F">
      <w:pPr>
        <w:pStyle w:val="Heading5"/>
      </w:pPr>
      <w:bookmarkStart w:id="70" w:name="_Toc21954260"/>
      <w:bookmarkStart w:id="71" w:name="_Toc25048042"/>
      <w:bookmarkStart w:id="72" w:name="_Toc26200114"/>
      <w:r>
        <w:t>5.2.2.2.1</w:t>
      </w:r>
      <w:r>
        <w:tab/>
        <w:t>General</w:t>
      </w:r>
      <w:bookmarkEnd w:id="70"/>
      <w:bookmarkEnd w:id="71"/>
      <w:bookmarkEnd w:id="72"/>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r w:rsidR="00F24C3F">
        <w:t xml:space="preserve">  </w:t>
      </w:r>
    </w:p>
    <w:p w:rsidR="00FD2AA7" w:rsidRDefault="001222DA" w:rsidP="001222DA">
      <w:pPr>
        <w:pStyle w:val="B1"/>
      </w:pPr>
      <w:r>
        <w:t>-</w:t>
      </w:r>
      <w:r>
        <w:tab/>
      </w:r>
      <w:r w:rsidR="00FD2AA7">
        <w:t>it has not received any UE Radio Capability ID from a UE.</w:t>
      </w:r>
    </w:p>
    <w:p w:rsidR="00F24C3F" w:rsidRDefault="00F24C3F" w:rsidP="00F24C3F">
      <w:r>
        <w:t>The NF Service Consumer (e.g. AMF) shall retrieve UE Radio Access Capability Information by using the HTTP GET method as shown in Figure 5.2.2.2.1-1.</w:t>
      </w:r>
    </w:p>
    <w:bookmarkStart w:id="73" w:name="_Hlk16512317"/>
    <w:p w:rsidR="00F24C3F" w:rsidRDefault="00F24C3F" w:rsidP="00F24C3F">
      <w:pPr>
        <w:pStyle w:val="TH"/>
      </w:pPr>
      <w:r>
        <w:object w:dxaOrig="8730" w:dyaOrig="2505">
          <v:shape id="_x0000_i1026" type="#_x0000_t75" style="width:437.25pt;height:125.25pt" o:ole="">
            <v:imagedata r:id="rId14" o:title="" cropbottom="13974f" cropright="21582f"/>
          </v:shape>
          <o:OLEObject Type="Embed" ProgID="Visio.Drawing.11" ShapeID="_x0000_i1026" DrawAspect="Content" ObjectID="_1636813044" r:id="rId15"/>
        </w:object>
      </w:r>
      <w:bookmarkEnd w:id="73"/>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lastRenderedPageBreak/>
        <w:t>1.</w:t>
      </w:r>
      <w:r>
        <w:tab/>
      </w:r>
      <w:r w:rsidR="00F24C3F">
        <w:t>The NF Service Consumer, e.g. an AMF, shall send an HTTP GET request to the resource URI Dictionary Entries collection resource. The query parameter is a Manufacturer-assigned or a PLMN-assigned UE Radio Capability ID</w:t>
      </w:r>
      <w:r w:rsidR="00FD2AA7">
        <w:t>, or the Type Allocation Code (TAC) and Software Version Number (SVN) as part of the IMEI/IMEISV of the UE</w:t>
      </w:r>
      <w:r w:rsidR="00F24C3F">
        <w:t>.</w:t>
      </w:r>
    </w:p>
    <w:p w:rsidR="00F24C3F" w:rsidRDefault="00F24C3F" w:rsidP="00F24C3F">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F24C3F" w:rsidRDefault="00F24C3F" w:rsidP="00F24C3F">
      <w:pPr>
        <w:pStyle w:val="B1"/>
        <w:rPr>
          <w:sz w:val="24"/>
          <w:szCs w:val="24"/>
          <w:lang w:eastAsia="en-GB"/>
        </w:rPr>
      </w:pPr>
      <w:r>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r>
        <w:rPr>
          <w:sz w:val="24"/>
          <w:szCs w:val="24"/>
          <w:lang w:eastAsia="en-GB"/>
        </w:rPr>
        <w:t xml:space="preserve"> </w:t>
      </w:r>
    </w:p>
    <w:p w:rsidR="00F24C3F" w:rsidRDefault="00F24C3F" w:rsidP="00F24C3F">
      <w:pPr>
        <w:pStyle w:val="Heading5"/>
      </w:pPr>
      <w:bookmarkStart w:id="74" w:name="_Toc21954261"/>
      <w:bookmarkStart w:id="75" w:name="_Toc25048043"/>
      <w:bookmarkStart w:id="76" w:name="_Toc26200115"/>
      <w:r>
        <w:t>5.2.2.2.2</w:t>
      </w:r>
      <w:r>
        <w:tab/>
        <w:t>Retrieve a Dictionary Entry</w:t>
      </w:r>
      <w:bookmarkEnd w:id="74"/>
      <w:bookmarkEnd w:id="75"/>
      <w:bookmarkEnd w:id="76"/>
    </w:p>
    <w:p w:rsidR="00F24C3F" w:rsidRDefault="00F24C3F" w:rsidP="00F24C3F">
      <w:r>
        <w:t xml:space="preserve">The Resolve service operation may be used to retrieve a dictionary entry stored in the UCMF, by a NF service consumer, e.g. an AMF, when it has the Dictionary Entry ID available. </w:t>
      </w:r>
    </w:p>
    <w:p w:rsidR="00F24C3F" w:rsidRDefault="00F24C3F" w:rsidP="00F24C3F">
      <w:r>
        <w:t xml:space="preserve">The NF Service Consumer (e.g. AMF) shall retrieve a Dictionary Entry by using the HTTP GET method as shown in Figure 5.2.2.2.1-1. </w:t>
      </w:r>
    </w:p>
    <w:p w:rsidR="00F24C3F" w:rsidRDefault="00F24C3F" w:rsidP="004E27CB">
      <w:pPr>
        <w:pStyle w:val="TH"/>
      </w:pPr>
      <w:r>
        <w:object w:dxaOrig="8680" w:dyaOrig="2141">
          <v:shape id="_x0000_i1027" type="#_x0000_t75" style="width:434.25pt;height:107.25pt" o:ole="">
            <v:imagedata r:id="rId16" o:title=""/>
          </v:shape>
          <o:OLEObject Type="Embed" ProgID="Visio.Drawing.15" ShapeID="_x0000_i1027" DrawAspect="Content" ObjectID="_1636813045"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 xml:space="preserve">The NF Service Consumer, e.g. an AMF, shall send an HTTP GET request to an individual Dictionary Entry resource. </w:t>
      </w:r>
    </w:p>
    <w:p w:rsidR="00F24C3F" w:rsidRDefault="00F24C3F" w:rsidP="00F24C3F">
      <w:pPr>
        <w:pStyle w:val="B1"/>
      </w:pPr>
      <w:r>
        <w:t>2a.</w:t>
      </w:r>
      <w:r>
        <w:tab/>
        <w:t xml:space="preserve">On success, "200 OK" shall be returned. The response body shall the dictionary entry information for the given Dictionary Entry ID. </w:t>
      </w:r>
    </w:p>
    <w:p w:rsidR="00F24C3F" w:rsidRPr="002D7BE7" w:rsidRDefault="00F24C3F" w:rsidP="00F24C3F">
      <w:pPr>
        <w:pStyle w:val="B1"/>
      </w:pPr>
      <w:r>
        <w:t>2b.</w:t>
      </w:r>
      <w:r>
        <w:tab/>
        <w:t>On failure, one of the HTTP status code listed in Table 6.1.3.3.3.2-3 shall be returned.  For a 4xx/5xx response, the message body shall contain a ProblemDetails structure with the "cause" attribute set to one of the application errors listed in Table 6.1.3.3.3.2-3, where applicable.</w:t>
      </w:r>
    </w:p>
    <w:p w:rsidR="00F24C3F" w:rsidRDefault="00F24C3F" w:rsidP="00F24C3F">
      <w:pPr>
        <w:pStyle w:val="Heading4"/>
      </w:pPr>
      <w:bookmarkStart w:id="77" w:name="_Toc21954263"/>
      <w:bookmarkStart w:id="78" w:name="_Toc25048044"/>
      <w:bookmarkStart w:id="79" w:name="_Toc26200116"/>
      <w:r>
        <w:t>5.2.2.3</w:t>
      </w:r>
      <w:r>
        <w:tab/>
      </w:r>
      <w:r>
        <w:rPr>
          <w:lang w:val="en-US"/>
        </w:rPr>
        <w:t>Service Operation</w:t>
      </w:r>
      <w:r w:rsidRPr="0053778E">
        <w:t xml:space="preserve"> </w:t>
      </w:r>
      <w:r>
        <w:t>Assign</w:t>
      </w:r>
      <w:bookmarkEnd w:id="77"/>
      <w:bookmarkEnd w:id="78"/>
      <w:bookmarkEnd w:id="79"/>
    </w:p>
    <w:p w:rsidR="00F24C3F" w:rsidRDefault="00F24C3F" w:rsidP="00F24C3F">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42" type="#_x0000_t75" style="width:486pt;height:134.25pt" o:ole="">
            <v:imagedata r:id="rId18" o:title="" cropbottom="1253f" cropright="-197f"/>
          </v:shape>
          <o:OLEObject Type="Embed" ProgID="Visio.Drawing.11" ShapeID="_x0000_i1042" DrawAspect="Content" ObjectID="_1636813046" r:id="rId19"/>
        </w:object>
      </w:r>
    </w:p>
    <w:p w:rsidR="00F24C3F" w:rsidRDefault="00FD2AA7" w:rsidP="001222DA">
      <w:pPr>
        <w:pStyle w:val="TF"/>
        <w:rPr>
          <w:lang w:val="fr-FR"/>
        </w:rPr>
      </w:pPr>
      <w:r>
        <w:t>Figure 5.2.2.3-1 Create a dictionary entry</w:t>
      </w:r>
    </w:p>
    <w:p w:rsidR="00F24C3F" w:rsidRDefault="00F24C3F" w:rsidP="00C619FE">
      <w:pPr>
        <w:pStyle w:val="B1"/>
      </w:pPr>
      <w:r>
        <w:t>1.</w:t>
      </w:r>
      <w:r>
        <w:tab/>
      </w:r>
      <w:bookmarkStart w:id="80" w:name="_Hlk16263558"/>
      <w:r>
        <w:t>The NF Service Consumer shall send a POST request to the resource representing the Dictionary Entries collection resource of the UCMF. The payload body of the POST request shall contain:</w:t>
      </w:r>
      <w:bookmarkEnd w:id="80"/>
    </w:p>
    <w:p w:rsidR="00F24C3F" w:rsidRPr="00DE11B0" w:rsidRDefault="00F24C3F" w:rsidP="00F24C3F">
      <w:pPr>
        <w:pStyle w:val="B2"/>
      </w:pPr>
      <w:r w:rsidRPr="00DE11B0">
        <w:t>-</w:t>
      </w:r>
      <w:r w:rsidRPr="00DE11B0">
        <w:tab/>
        <w:t xml:space="preserve">a representation of the individual dictionary entry resource to be created; </w:t>
      </w:r>
    </w:p>
    <w:p w:rsidR="00F24C3F" w:rsidRPr="00DE11B0" w:rsidRDefault="00F24C3F" w:rsidP="00F24C3F">
      <w:pPr>
        <w:pStyle w:val="B2"/>
      </w:pPr>
      <w:r w:rsidRPr="00DE11B0">
        <w:t>-</w:t>
      </w:r>
      <w:r w:rsidRPr="00DE11B0">
        <w:tab/>
        <w:t xml:space="preserve">the UE Radio Access Capability Information; </w:t>
      </w:r>
    </w:p>
    <w:p w:rsidR="00F24C3F" w:rsidRPr="00DE11B0" w:rsidRDefault="00F24C3F" w:rsidP="00F24C3F">
      <w:pPr>
        <w:pStyle w:val="B2"/>
      </w:pPr>
      <w:r w:rsidRPr="00DE11B0">
        <w:t>-</w:t>
      </w:r>
      <w:r w:rsidRPr="00DE11B0">
        <w:tab/>
        <w:t>the Type Allocation Code and Software Version 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4"/>
      </w:pPr>
      <w:bookmarkStart w:id="81" w:name="_Toc21954264"/>
      <w:bookmarkStart w:id="82" w:name="_Toc25048045"/>
      <w:bookmarkStart w:id="83" w:name="_Hlk20229422"/>
      <w:bookmarkStart w:id="84" w:name="_Toc26200117"/>
      <w:r>
        <w:t>5.2.2.4</w:t>
      </w:r>
      <w:r>
        <w:tab/>
      </w:r>
      <w:r>
        <w:rPr>
          <w:lang w:val="en-US"/>
        </w:rPr>
        <w:t>Service Operation</w:t>
      </w:r>
      <w:r w:rsidRPr="0053778E">
        <w:t xml:space="preserve"> </w:t>
      </w:r>
      <w:r>
        <w:t>Subscribe</w:t>
      </w:r>
      <w:bookmarkEnd w:id="81"/>
      <w:bookmarkEnd w:id="82"/>
      <w:bookmarkEnd w:id="84"/>
    </w:p>
    <w:p w:rsidR="00F24C3F" w:rsidRPr="003B2883" w:rsidRDefault="00F24C3F" w:rsidP="00F24C3F">
      <w:pPr>
        <w:pStyle w:val="Heading5"/>
      </w:pPr>
      <w:bookmarkStart w:id="85" w:name="_Toc21954265"/>
      <w:bookmarkStart w:id="86" w:name="_Toc25048046"/>
      <w:bookmarkStart w:id="87" w:name="_Toc26200118"/>
      <w:r>
        <w:t>5.2.2.4</w:t>
      </w:r>
      <w:r w:rsidRPr="003B2883">
        <w:t>.1</w:t>
      </w:r>
      <w:r w:rsidRPr="003B2883">
        <w:tab/>
        <w:t>General</w:t>
      </w:r>
      <w:bookmarkEnd w:id="85"/>
      <w:bookmarkEnd w:id="86"/>
      <w:bookmarkEnd w:id="87"/>
    </w:p>
    <w:p w:rsidR="00F24C3F" w:rsidRPr="003B2883" w:rsidRDefault="00F24C3F" w:rsidP="00F24C3F">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83"/>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75pt;height:106.5pt" o:ole="">
            <v:imagedata r:id="rId20" o:title=""/>
          </v:shape>
          <o:OLEObject Type="Embed" ProgID="Visio.Drawing.11" ShapeID="_x0000_i1029" DrawAspect="Content" ObjectID="_1636813047"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lastRenderedPageBreak/>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88" w:name="_Toc11343007"/>
      <w:bookmarkStart w:id="89" w:name="_Toc21954266"/>
      <w:bookmarkStart w:id="90" w:name="_Toc25048047"/>
      <w:bookmarkStart w:id="91" w:name="_Toc26200119"/>
      <w:r w:rsidRPr="003B2883">
        <w:t>5.</w:t>
      </w:r>
      <w:r>
        <w:t>2</w:t>
      </w:r>
      <w:r w:rsidRPr="003B2883">
        <w:t>.2.</w:t>
      </w:r>
      <w:r>
        <w:t>5</w:t>
      </w:r>
      <w:r w:rsidRPr="003B2883">
        <w:tab/>
        <w:t>Unsubscribe</w:t>
      </w:r>
      <w:bookmarkEnd w:id="88"/>
      <w:bookmarkEnd w:id="89"/>
      <w:bookmarkEnd w:id="90"/>
      <w:bookmarkEnd w:id="91"/>
    </w:p>
    <w:p w:rsidR="00F24C3F" w:rsidRPr="003B2883" w:rsidRDefault="00F24C3F" w:rsidP="00F24C3F">
      <w:pPr>
        <w:pStyle w:val="Heading5"/>
      </w:pPr>
      <w:bookmarkStart w:id="92" w:name="_Toc11343008"/>
      <w:bookmarkStart w:id="93" w:name="_Toc21954267"/>
      <w:bookmarkStart w:id="94" w:name="_Toc25048048"/>
      <w:bookmarkStart w:id="95" w:name="_Toc26200120"/>
      <w:r w:rsidRPr="003B2883">
        <w:t>5.</w:t>
      </w:r>
      <w:r>
        <w:t>2</w:t>
      </w:r>
      <w:r w:rsidRPr="003B2883">
        <w:t>.2.</w:t>
      </w:r>
      <w:r>
        <w:t>5</w:t>
      </w:r>
      <w:r w:rsidRPr="003B2883">
        <w:t>.1</w:t>
      </w:r>
      <w:r w:rsidRPr="003B2883">
        <w:tab/>
        <w:t>General</w:t>
      </w:r>
      <w:bookmarkEnd w:id="92"/>
      <w:bookmarkEnd w:id="93"/>
      <w:bookmarkEnd w:id="94"/>
      <w:bookmarkEnd w:id="95"/>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75pt;height:106.5pt" o:ole="">
            <v:imagedata r:id="rId22" o:title=""/>
          </v:shape>
          <o:OLEObject Type="Embed" ProgID="Visio.Drawing.11" ShapeID="_x0000_i1030" DrawAspect="Content" ObjectID="_1636813048"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t>shall</w:t>
      </w:r>
      <w:r w:rsidRPr="003B2883">
        <w:t xml:space="preserve"> 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96" w:name="_Toc21954268"/>
      <w:bookmarkStart w:id="97" w:name="_Toc25048049"/>
      <w:bookmarkStart w:id="98" w:name="_Toc26200121"/>
      <w:r w:rsidRPr="003B2883">
        <w:t>5.</w:t>
      </w:r>
      <w:r>
        <w:t>2</w:t>
      </w:r>
      <w:r w:rsidRPr="003B2883">
        <w:t>.2.</w:t>
      </w:r>
      <w:r>
        <w:t>6</w:t>
      </w:r>
      <w:r w:rsidRPr="003B2883">
        <w:tab/>
        <w:t>Notify</w:t>
      </w:r>
      <w:bookmarkEnd w:id="96"/>
      <w:bookmarkEnd w:id="97"/>
      <w:bookmarkEnd w:id="98"/>
    </w:p>
    <w:p w:rsidR="00F24C3F" w:rsidRPr="003B2883" w:rsidRDefault="00F24C3F" w:rsidP="00F24C3F">
      <w:pPr>
        <w:pStyle w:val="Heading5"/>
      </w:pPr>
      <w:bookmarkStart w:id="99" w:name="_Toc11343010"/>
      <w:bookmarkStart w:id="100" w:name="_Toc21954269"/>
      <w:bookmarkStart w:id="101" w:name="_Toc25048050"/>
      <w:bookmarkStart w:id="102" w:name="_Toc26200122"/>
      <w:r w:rsidRPr="003B2883">
        <w:t>5.</w:t>
      </w:r>
      <w:r>
        <w:t>2</w:t>
      </w:r>
      <w:r w:rsidRPr="003B2883">
        <w:t>.2.</w:t>
      </w:r>
      <w:r>
        <w:t>6</w:t>
      </w:r>
      <w:r w:rsidRPr="003B2883">
        <w:t>.1</w:t>
      </w:r>
      <w:r w:rsidRPr="003B2883">
        <w:tab/>
        <w:t>General</w:t>
      </w:r>
      <w:bookmarkEnd w:id="99"/>
      <w:bookmarkEnd w:id="100"/>
      <w:bookmarkEnd w:id="101"/>
      <w:bookmarkEnd w:id="102"/>
    </w:p>
    <w:p w:rsidR="00F24C3F" w:rsidRPr="003B2883" w:rsidRDefault="00F24C3F" w:rsidP="00F24C3F">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4.25pt;height:106.5pt" o:ole="">
            <v:imagedata r:id="rId24" o:title=""/>
          </v:shape>
          <o:OLEObject Type="Embed" ProgID="Visio.Drawing.11" ShapeID="_x0000_i1031" DrawAspect="Content" ObjectID="_1636813049"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103" w:name="_Toc21954271"/>
      <w:bookmarkStart w:id="104" w:name="_Toc25048051"/>
      <w:bookmarkStart w:id="105" w:name="_Toc26200123"/>
      <w:r>
        <w:t>6</w:t>
      </w:r>
      <w:r>
        <w:tab/>
        <w:t>API Definitions</w:t>
      </w:r>
      <w:bookmarkEnd w:id="103"/>
      <w:bookmarkEnd w:id="104"/>
      <w:bookmarkEnd w:id="105"/>
    </w:p>
    <w:p w:rsidR="00F24C3F" w:rsidRDefault="00F24C3F" w:rsidP="00F24C3F">
      <w:pPr>
        <w:pStyle w:val="Heading2"/>
      </w:pPr>
      <w:bookmarkStart w:id="106" w:name="_Toc21954272"/>
      <w:bookmarkStart w:id="107" w:name="_Toc25048052"/>
      <w:bookmarkStart w:id="108" w:name="_Toc26200124"/>
      <w:r>
        <w:t>6.1</w:t>
      </w:r>
      <w:r>
        <w:tab/>
      </w:r>
      <w:r w:rsidRPr="002B0E61">
        <w:t>Nucmf_UECapabilityManagement</w:t>
      </w:r>
      <w:r w:rsidRPr="00E23840">
        <w:rPr>
          <w:noProof/>
        </w:rPr>
        <w:t xml:space="preserve"> </w:t>
      </w:r>
      <w:r>
        <w:t>Service API</w:t>
      </w:r>
      <w:bookmarkEnd w:id="106"/>
      <w:bookmarkEnd w:id="107"/>
      <w:bookmarkEnd w:id="108"/>
      <w:r>
        <w:t xml:space="preserve"> </w:t>
      </w:r>
    </w:p>
    <w:p w:rsidR="00F24C3F" w:rsidRDefault="00F24C3F" w:rsidP="00F24C3F">
      <w:pPr>
        <w:pStyle w:val="Heading3"/>
      </w:pPr>
      <w:bookmarkStart w:id="109" w:name="_Toc21954273"/>
      <w:bookmarkStart w:id="110" w:name="_Toc25048053"/>
      <w:bookmarkStart w:id="111" w:name="_Toc26200125"/>
      <w:r>
        <w:t>6.1.1</w:t>
      </w:r>
      <w:r>
        <w:tab/>
        <w:t>Introduction</w:t>
      </w:r>
      <w:bookmarkEnd w:id="109"/>
      <w:bookmarkEnd w:id="110"/>
      <w:bookmarkEnd w:id="111"/>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112" w:name="_Toc21954274"/>
      <w:bookmarkStart w:id="113" w:name="_Toc25048054"/>
      <w:bookmarkStart w:id="114" w:name="_Toc26200126"/>
      <w:r>
        <w:t>6.1.2</w:t>
      </w:r>
      <w:r>
        <w:tab/>
        <w:t>Usage of HTTP</w:t>
      </w:r>
      <w:bookmarkEnd w:id="112"/>
      <w:bookmarkEnd w:id="113"/>
      <w:bookmarkEnd w:id="114"/>
    </w:p>
    <w:p w:rsidR="00F24C3F" w:rsidRPr="000C5200" w:rsidRDefault="00F24C3F" w:rsidP="00F24C3F">
      <w:pPr>
        <w:pStyle w:val="Heading4"/>
      </w:pPr>
      <w:bookmarkStart w:id="115" w:name="_Toc21954275"/>
      <w:bookmarkStart w:id="116" w:name="_Toc25048055"/>
      <w:bookmarkStart w:id="117" w:name="_Toc26200127"/>
      <w:r>
        <w:t>6.1.2.1</w:t>
      </w:r>
      <w:r>
        <w:tab/>
        <w:t>General</w:t>
      </w:r>
      <w:bookmarkEnd w:id="115"/>
      <w:bookmarkEnd w:id="116"/>
      <w:bookmarkEnd w:id="117"/>
    </w:p>
    <w:p w:rsidR="00F24C3F" w:rsidRPr="00986E88" w:rsidRDefault="00F24C3F" w:rsidP="00F24C3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118" w:name="_Toc21954276"/>
      <w:bookmarkStart w:id="119" w:name="_Toc25048056"/>
      <w:bookmarkStart w:id="120" w:name="_Toc26200128"/>
      <w:r>
        <w:lastRenderedPageBreak/>
        <w:t>6.1.2.2</w:t>
      </w:r>
      <w:r>
        <w:tab/>
        <w:t>HTTP standard headers</w:t>
      </w:r>
      <w:bookmarkEnd w:id="118"/>
      <w:bookmarkEnd w:id="119"/>
      <w:bookmarkEnd w:id="120"/>
    </w:p>
    <w:p w:rsidR="00F24C3F" w:rsidRDefault="00F24C3F" w:rsidP="00F24C3F">
      <w:pPr>
        <w:pStyle w:val="Heading5"/>
        <w:rPr>
          <w:lang w:eastAsia="zh-CN"/>
        </w:rPr>
      </w:pPr>
      <w:bookmarkStart w:id="121" w:name="_Toc21954277"/>
      <w:bookmarkStart w:id="122" w:name="_Toc25048057"/>
      <w:bookmarkStart w:id="123" w:name="_Toc26200129"/>
      <w:r>
        <w:t>6.1.2.2.1</w:t>
      </w:r>
      <w:r>
        <w:rPr>
          <w:rFonts w:hint="eastAsia"/>
          <w:lang w:eastAsia="zh-CN"/>
        </w:rPr>
        <w:tab/>
      </w:r>
      <w:r>
        <w:rPr>
          <w:lang w:eastAsia="zh-CN"/>
        </w:rPr>
        <w:t>General</w:t>
      </w:r>
      <w:bookmarkEnd w:id="121"/>
      <w:bookmarkEnd w:id="122"/>
      <w:bookmarkEnd w:id="123"/>
    </w:p>
    <w:p w:rsidR="00F24C3F" w:rsidRPr="00986E88" w:rsidRDefault="00F24C3F" w:rsidP="00F24C3F">
      <w:pPr>
        <w:rPr>
          <w:noProof/>
        </w:rPr>
      </w:pPr>
      <w:r w:rsidRPr="00986E88">
        <w:rPr>
          <w:noProof/>
        </w:rPr>
        <w:t xml:space="preserve">See </w:t>
      </w:r>
      <w:r>
        <w:rPr>
          <w:noProof/>
        </w:rPr>
        <w:t>clause</w:t>
      </w:r>
      <w:r w:rsidRPr="00986E88">
        <w:rPr>
          <w:noProof/>
        </w:rPr>
        <w:t> 5.2.2 of 3GPP TS 29.500 [4] for the usage of HTTP standard headers.</w:t>
      </w:r>
    </w:p>
    <w:p w:rsidR="00F24C3F" w:rsidRDefault="00F24C3F" w:rsidP="00F24C3F">
      <w:pPr>
        <w:pStyle w:val="Heading5"/>
      </w:pPr>
      <w:bookmarkStart w:id="124" w:name="_Toc21954278"/>
      <w:bookmarkStart w:id="125" w:name="_Toc25048058"/>
      <w:bookmarkStart w:id="126" w:name="_Toc26200130"/>
      <w:r>
        <w:t>6.1.2.2.2</w:t>
      </w:r>
      <w:r>
        <w:tab/>
        <w:t>Content type</w:t>
      </w:r>
      <w:bookmarkEnd w:id="124"/>
      <w:bookmarkEnd w:id="125"/>
      <w:bookmarkEnd w:id="126"/>
      <w:r>
        <w:t xml:space="preserve"> </w:t>
      </w:r>
    </w:p>
    <w:p w:rsidR="00F24C3F" w:rsidRDefault="00F24C3F" w:rsidP="00F24C3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F24C3F" w:rsidRDefault="00F24C3F" w:rsidP="00F24C3F">
      <w:bookmarkStart w:id="127" w:name="_Hlk525213471"/>
      <w:bookmarkStart w:id="128" w:name="_Hlk525213025"/>
      <w:r>
        <w:t xml:space="preserve">"Problem Details" JSON object shall be used to indicate </w:t>
      </w:r>
      <w:r>
        <w:rPr>
          <w:lang w:eastAsia="fr-FR"/>
        </w:rPr>
        <w:t xml:space="preserve">additional details of the error </w:t>
      </w:r>
      <w:r>
        <w:t xml:space="preserve">in a HTTP response body and </w:t>
      </w:r>
      <w:bookmarkEnd w:id="127"/>
      <w:r>
        <w:t>shall be signalled by the content type "application/problem+json", as defined in IETF RFC 7807 [13].</w:t>
      </w:r>
      <w:bookmarkEnd w:id="128"/>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FD2AA7"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129" w:name="_Toc21954279"/>
      <w:bookmarkStart w:id="130" w:name="_Toc25048059"/>
      <w:bookmarkStart w:id="131" w:name="_Toc26200131"/>
      <w:r>
        <w:t>6.1.2.3</w:t>
      </w:r>
      <w:r>
        <w:tab/>
        <w:t>HTTP custom headers</w:t>
      </w:r>
      <w:bookmarkEnd w:id="129"/>
      <w:bookmarkEnd w:id="130"/>
      <w:bookmarkEnd w:id="131"/>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FD2AA7" w:rsidRPr="000C5200" w:rsidRDefault="00FD2AA7" w:rsidP="00FD2AA7">
      <w:pPr>
        <w:pStyle w:val="Heading4"/>
      </w:pPr>
      <w:bookmarkStart w:id="132" w:name="_Toc20130876"/>
      <w:bookmarkStart w:id="133" w:name="_Toc25048060"/>
      <w:bookmarkStart w:id="134" w:name="_Toc26200132"/>
      <w:r>
        <w:t>6.1.2.4</w:t>
      </w:r>
      <w:r>
        <w:tab/>
        <w:t>HTTP multipart messages</w:t>
      </w:r>
      <w:bookmarkEnd w:id="132"/>
      <w:bookmarkEnd w:id="133"/>
      <w:bookmarkEnd w:id="134"/>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binary body part 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3GPP TS 29.274 [16])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The multipart message shall include a "type" parameter (see IETF RFC 2387 [10]) specifying the media type of the root body part, i.e. "application/json".</w:t>
      </w:r>
    </w:p>
    <w:p w:rsidR="00FD2AA7" w:rsidRDefault="00FD2AA7" w:rsidP="00FD2AA7">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rsidR="00FD2AA7" w:rsidRDefault="00FD2AA7" w:rsidP="00C619FE">
      <w:r>
        <w:lastRenderedPageBreak/>
        <w:t>For each binary body part in a HTTP multipart message, the binary body part shall include a Content-ID header (see IETF RFC 2045 [12]),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135" w:name="_Toc21954280"/>
      <w:bookmarkStart w:id="136" w:name="_Toc25048061"/>
      <w:bookmarkStart w:id="137" w:name="_Toc26200133"/>
      <w:r>
        <w:t>6.1.3</w:t>
      </w:r>
      <w:r>
        <w:tab/>
        <w:t>Resources</w:t>
      </w:r>
      <w:bookmarkEnd w:id="135"/>
      <w:bookmarkEnd w:id="136"/>
      <w:bookmarkEnd w:id="137"/>
      <w:r>
        <w:t xml:space="preserve"> </w:t>
      </w:r>
    </w:p>
    <w:p w:rsidR="00F24C3F" w:rsidRPr="000A7435" w:rsidRDefault="00F24C3F" w:rsidP="00F24C3F">
      <w:pPr>
        <w:pStyle w:val="Heading4"/>
      </w:pPr>
      <w:bookmarkStart w:id="138" w:name="_Toc21954281"/>
      <w:bookmarkStart w:id="139" w:name="_Toc25048062"/>
      <w:bookmarkStart w:id="140" w:name="_Toc26200134"/>
      <w:r>
        <w:t>6.1.3.1</w:t>
      </w:r>
      <w:r>
        <w:tab/>
        <w:t>Overview</w:t>
      </w:r>
      <w:bookmarkEnd w:id="138"/>
      <w:bookmarkEnd w:id="139"/>
      <w:bookmarkEnd w:id="140"/>
    </w:p>
    <w:p w:rsidR="00F24C3F" w:rsidRDefault="00F24C3F" w:rsidP="00F24C3F">
      <w:pPr>
        <w:pStyle w:val="TH"/>
        <w:rPr>
          <w:rFonts w:eastAsia="DengXian"/>
        </w:rPr>
      </w:pPr>
      <w:r>
        <w:rPr>
          <w:rFonts w:eastAsia="DengXian"/>
        </w:rPr>
        <w:object w:dxaOrig="6321" w:dyaOrig="5401">
          <v:shape id="_x0000_i1032" type="#_x0000_t75" style="width:316.5pt;height:270pt" o:ole="">
            <v:imagedata r:id="rId26" o:title=""/>
          </v:shape>
          <o:OLEObject Type="Embed" ProgID="Visio.Drawing.15" ShapeID="_x0000_i1032" DrawAspect="Content" ObjectID="_1636813050"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6"/>
        <w:gridCol w:w="3784"/>
        <w:gridCol w:w="917"/>
        <w:gridCol w:w="3764"/>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{apiRoot}/nucmf-ucm/&lt;apiVersion&gt;/dic-entries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{apiRoot}/nucmf-ucm/&lt;apiVersion&gt;/dic-entries/{dicEntryId}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{apiRoot}/nucmf-ucm/&lt;apiVersion&gt;/subscriptions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{apiRoot}/nucmf-ucm/&lt;apiVersion&gt;/subscriptions/{subscriptionId}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141" w:name="_Toc21954282"/>
      <w:bookmarkStart w:id="142" w:name="_Toc25048063"/>
      <w:bookmarkStart w:id="143" w:name="_Toc26200135"/>
      <w:r>
        <w:lastRenderedPageBreak/>
        <w:t>6.1.3.2</w:t>
      </w:r>
      <w:r>
        <w:tab/>
        <w:t>Resource: Dictionary Entries</w:t>
      </w:r>
      <w:bookmarkEnd w:id="141"/>
      <w:bookmarkEnd w:id="142"/>
      <w:bookmarkEnd w:id="143"/>
    </w:p>
    <w:p w:rsidR="00F24C3F" w:rsidRDefault="00F24C3F" w:rsidP="00F24C3F">
      <w:pPr>
        <w:pStyle w:val="Heading5"/>
      </w:pPr>
      <w:bookmarkStart w:id="144" w:name="_Toc21954283"/>
      <w:bookmarkStart w:id="145" w:name="_Toc25048064"/>
      <w:bookmarkStart w:id="146" w:name="_Toc26200136"/>
      <w:r>
        <w:t>6.1.3.2.1</w:t>
      </w:r>
      <w:r>
        <w:tab/>
        <w:t>Description</w:t>
      </w:r>
      <w:bookmarkEnd w:id="144"/>
      <w:bookmarkEnd w:id="145"/>
      <w:bookmarkEnd w:id="146"/>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This resource is modelled with the Collection resource archetype (see clause C.2 of 3GPP TS 29.501 [5]).</w:t>
      </w:r>
    </w:p>
    <w:p w:rsidR="00F24C3F" w:rsidRDefault="00F24C3F" w:rsidP="00F24C3F">
      <w:pPr>
        <w:pStyle w:val="Heading5"/>
      </w:pPr>
      <w:bookmarkStart w:id="147" w:name="_Toc21954284"/>
      <w:bookmarkStart w:id="148" w:name="_Toc25048065"/>
      <w:bookmarkStart w:id="149" w:name="_Toc26200137"/>
      <w:r>
        <w:t>6.1.3.2.2</w:t>
      </w:r>
      <w:r>
        <w:tab/>
        <w:t>Resource Definition</w:t>
      </w:r>
      <w:bookmarkEnd w:id="147"/>
      <w:bookmarkEnd w:id="148"/>
      <w:bookmarkEnd w:id="149"/>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150" w:name="_Toc21954285"/>
      <w:bookmarkStart w:id="151" w:name="_Toc25048066"/>
      <w:bookmarkStart w:id="152" w:name="_Toc26200138"/>
      <w:r>
        <w:t>6.1.3.2.3</w:t>
      </w:r>
      <w:r>
        <w:tab/>
        <w:t>Resource Standard Methods</w:t>
      </w:r>
      <w:bookmarkEnd w:id="150"/>
      <w:bookmarkEnd w:id="151"/>
      <w:bookmarkEnd w:id="152"/>
    </w:p>
    <w:p w:rsidR="00F24C3F" w:rsidRPr="00384E92" w:rsidRDefault="00F24C3F" w:rsidP="00F24C3F">
      <w:pPr>
        <w:pStyle w:val="Heading6"/>
      </w:pPr>
      <w:bookmarkStart w:id="153" w:name="_Toc21954286"/>
      <w:bookmarkStart w:id="154" w:name="_Toc25048067"/>
      <w:bookmarkStart w:id="155" w:name="_Toc26200139"/>
      <w:r w:rsidRPr="00384E92">
        <w:t>6.</w:t>
      </w:r>
      <w:r>
        <w:t>1.3.2.3</w:t>
      </w:r>
      <w:r w:rsidRPr="00384E92">
        <w:t>.1</w:t>
      </w:r>
      <w:r w:rsidRPr="00384E92">
        <w:tab/>
      </w:r>
      <w:r>
        <w:t>GET</w:t>
      </w:r>
      <w:bookmarkEnd w:id="153"/>
      <w:bookmarkEnd w:id="154"/>
      <w:bookmarkEnd w:id="155"/>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FD2AA7" w:rsidP="00EC19F9">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24C3F" w:rsidP="00EC19F9">
            <w:pPr>
              <w:pStyle w:val="TAL"/>
              <w:rPr>
                <w:lang w:val="es-ES"/>
              </w:rPr>
            </w:pPr>
            <w:r>
              <w:rPr>
                <w:lang w:val="es-ES"/>
              </w:rPr>
              <w:t xml:space="preserve">This IE shall </w:t>
            </w:r>
            <w:r w:rsidR="00FD2AA7">
              <w:rPr>
                <w:lang w:val="es-ES"/>
              </w:rPr>
              <w:t xml:space="preserve">be present when either PLMN assigned or Manufacturer assigned UE Radio Capability ID is used to retrieve a dictionary entry. When present, it shall </w:t>
            </w:r>
            <w:r>
              <w:rPr>
                <w:lang w:val="es-ES"/>
              </w:rPr>
              <w:t xml:space="preserve">contain a </w:t>
            </w:r>
            <w:r>
              <w:t>UE Radio Capability ID</w:t>
            </w:r>
            <w:r>
              <w:rPr>
                <w:lang w:val="es-ES"/>
              </w:rPr>
              <w:t>.</w:t>
            </w:r>
            <w:r w:rsidR="00FD2AA7">
              <w:rPr>
                <w:lang w:val="es-ES"/>
              </w:rPr>
              <w:t xml:space="preserve"> (NOTE)</w:t>
            </w:r>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D2AA7"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D2AA7" w:rsidRDefault="00FD2AA7" w:rsidP="00FD2AA7">
            <w:pPr>
              <w:pStyle w:val="TAL"/>
              <w:rPr>
                <w:lang w:val="es-ES"/>
              </w:rPr>
            </w:pPr>
            <w:r>
              <w:rPr>
                <w:lang w:val="es-ES"/>
              </w:rPr>
              <w:t>tac</w:t>
            </w:r>
          </w:p>
        </w:tc>
        <w:tc>
          <w:tcPr>
            <w:tcW w:w="732"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t>TypeAllocationCode</w:t>
            </w:r>
          </w:p>
        </w:tc>
        <w:tc>
          <w:tcPr>
            <w:tcW w:w="215"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Default="00FD2AA7" w:rsidP="00FD2AA7">
            <w:pPr>
              <w:pStyle w:val="TAL"/>
            </w:pPr>
            <w:r>
              <w:rPr>
                <w:lang w:val="es-ES"/>
              </w:rPr>
              <w:t xml:space="preserve">This IE shall be present when the tac is used as a query parameter to retrieve a dictionary entry. When present, it shall contain a Type Allocation Code in the IMEI or IMEISV of the </w:t>
            </w:r>
            <w:r>
              <w:t>UE. (NOTE)</w:t>
            </w:r>
          </w:p>
          <w:p w:rsidR="00FD2AA7" w:rsidRDefault="00FD2AA7" w:rsidP="00FD2AA7">
            <w:pPr>
              <w:pStyle w:val="TAL"/>
              <w:rPr>
                <w:lang w:val="es-ES"/>
              </w:rPr>
            </w:pPr>
          </w:p>
        </w:tc>
        <w:tc>
          <w:tcPr>
            <w:tcW w:w="795" w:type="pct"/>
            <w:tcBorders>
              <w:top w:val="single" w:sz="4" w:space="0" w:color="auto"/>
              <w:left w:val="single" w:sz="6" w:space="0" w:color="000000"/>
              <w:bottom w:val="single" w:sz="4" w:space="0" w:color="auto"/>
              <w:right w:val="single" w:sz="6" w:space="0" w:color="000000"/>
            </w:tcBorders>
          </w:tcPr>
          <w:p w:rsidR="00FD2AA7" w:rsidRPr="001769FF" w:rsidRDefault="00FD2AA7" w:rsidP="00FD2AA7">
            <w:pPr>
              <w:pStyle w:val="TAL"/>
            </w:pPr>
          </w:p>
        </w:tc>
      </w:tr>
      <w:tr w:rsidR="00FD2AA7"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D2AA7" w:rsidRDefault="00FD2AA7" w:rsidP="00FD2AA7">
            <w:pPr>
              <w:pStyle w:val="TAL"/>
              <w:rPr>
                <w:lang w:val="es-ES"/>
              </w:rPr>
            </w:pPr>
            <w:r>
              <w:rPr>
                <w:lang w:val="es-ES"/>
              </w:rPr>
              <w:t>svn</w:t>
            </w:r>
          </w:p>
        </w:tc>
        <w:tc>
          <w:tcPr>
            <w:tcW w:w="732"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t>SwVersionNumber</w:t>
            </w:r>
          </w:p>
        </w:tc>
        <w:tc>
          <w:tcPr>
            <w:tcW w:w="215"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Default="00FD2AA7" w:rsidP="00FD2AA7">
            <w:pPr>
              <w:pStyle w:val="TAL"/>
              <w:rPr>
                <w:lang w:val="es-ES"/>
              </w:rPr>
            </w:pPr>
            <w:r>
              <w:rPr>
                <w:lang w:val="es-ES"/>
              </w:rPr>
              <w:t xml:space="preserve">This IE shall be present if the tac is present and if the SVN is available. When present, it shall contain a Software Version Number in the IMEISV of the </w:t>
            </w:r>
            <w:r>
              <w:t xml:space="preserve">UE. </w:t>
            </w:r>
          </w:p>
        </w:tc>
        <w:tc>
          <w:tcPr>
            <w:tcW w:w="795" w:type="pct"/>
            <w:tcBorders>
              <w:top w:val="single" w:sz="4" w:space="0" w:color="auto"/>
              <w:left w:val="single" w:sz="6" w:space="0" w:color="000000"/>
              <w:bottom w:val="single" w:sz="4" w:space="0" w:color="auto"/>
              <w:right w:val="single" w:sz="6" w:space="0" w:color="000000"/>
            </w:tcBorders>
          </w:tcPr>
          <w:p w:rsidR="00FD2AA7" w:rsidRPr="001769FF" w:rsidRDefault="00FD2AA7" w:rsidP="00FD2AA7">
            <w:pPr>
              <w:pStyle w:val="TAL"/>
            </w:pPr>
          </w:p>
        </w:tc>
      </w:tr>
      <w:tr w:rsidR="00FD2AA7" w:rsidRPr="00384E92" w:rsidTr="00FD2AA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D2AA7" w:rsidRPr="001769FF" w:rsidRDefault="00FD2AA7" w:rsidP="00C619FE">
            <w:pPr>
              <w:pStyle w:val="TAN"/>
            </w:pPr>
            <w:r>
              <w:t>NOTE:</w:t>
            </w:r>
            <w:r>
              <w:tab/>
              <w:t xml:space="preserve">Only one of </w:t>
            </w:r>
            <w:r>
              <w:rPr>
                <w:lang w:val="es-ES"/>
              </w:rPr>
              <w:t xml:space="preserve">ue-radio-capa-id or tac shall be present. </w:t>
            </w: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156" w:name="_Toc21954287"/>
      <w:bookmarkStart w:id="157" w:name="_Toc25048068"/>
      <w:bookmarkStart w:id="158" w:name="_Toc26200140"/>
      <w:r w:rsidRPr="00384E92">
        <w:t>6.</w:t>
      </w:r>
      <w:r>
        <w:t>1.3.2.3</w:t>
      </w:r>
      <w:r w:rsidRPr="00384E92">
        <w:t>.</w:t>
      </w:r>
      <w:r>
        <w:t>2</w:t>
      </w:r>
      <w:r w:rsidRPr="00384E92">
        <w:tab/>
      </w:r>
      <w:r>
        <w:t>POST</w:t>
      </w:r>
      <w:bookmarkEnd w:id="156"/>
      <w:bookmarkEnd w:id="157"/>
      <w:bookmarkEnd w:id="158"/>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 TS 29.500 [4] also apply.</w:t>
            </w:r>
          </w:p>
        </w:tc>
      </w:tr>
    </w:tbl>
    <w:p w:rsidR="00F24C3F" w:rsidRDefault="00F24C3F" w:rsidP="00F24C3F"/>
    <w:p w:rsidR="00F24C3F" w:rsidRDefault="00F24C3F" w:rsidP="00F24C3F">
      <w:pPr>
        <w:pStyle w:val="Heading5"/>
      </w:pPr>
      <w:bookmarkStart w:id="159" w:name="_Toc21954288"/>
      <w:bookmarkStart w:id="160" w:name="_Toc25048069"/>
      <w:bookmarkStart w:id="161" w:name="_Toc26200141"/>
      <w:r>
        <w:t>6.1.3.2.4</w:t>
      </w:r>
      <w:r>
        <w:tab/>
        <w:t>Resource Custom Operations</w:t>
      </w:r>
      <w:bookmarkEnd w:id="159"/>
      <w:bookmarkEnd w:id="160"/>
      <w:bookmarkEnd w:id="161"/>
    </w:p>
    <w:p w:rsidR="00F24C3F" w:rsidRDefault="00F24C3F" w:rsidP="00F24C3F">
      <w:pPr>
        <w:pStyle w:val="Guidance"/>
      </w:pPr>
      <w:r>
        <w:t>The following clauses will specify the custom operations supported by the resource.</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Pr="00384E92" w:rsidRDefault="00F24C3F" w:rsidP="00F24C3F">
      <w:pPr>
        <w:pStyle w:val="Heading6"/>
        <w:ind w:left="0" w:firstLine="0"/>
      </w:pPr>
      <w:bookmarkStart w:id="162" w:name="_Toc21954289"/>
      <w:bookmarkStart w:id="163" w:name="_Toc25048070"/>
      <w:bookmarkStart w:id="164" w:name="_Toc26200142"/>
      <w:r w:rsidRPr="00384E92">
        <w:lastRenderedPageBreak/>
        <w:t>6.</w:t>
      </w:r>
      <w:r>
        <w:t>1.3.2.4</w:t>
      </w:r>
      <w:r w:rsidRPr="00384E92">
        <w:t>.1</w:t>
      </w:r>
      <w:r w:rsidRPr="00384E92">
        <w:tab/>
      </w:r>
      <w:r>
        <w:t>Overview</w:t>
      </w:r>
      <w:bookmarkEnd w:id="162"/>
      <w:bookmarkEnd w:id="163"/>
      <w:bookmarkEnd w:id="164"/>
    </w:p>
    <w:p w:rsidR="00F24C3F" w:rsidRPr="00384E92" w:rsidRDefault="00F24C3F" w:rsidP="00F24C3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 xml:space="preserve">&lt;Operation executed by </w:t>
            </w:r>
            <w:r>
              <w:t>Custom operation</w:t>
            </w:r>
            <w:r w:rsidRPr="008C18E3">
              <w:t>&gt;</w:t>
            </w:r>
          </w:p>
        </w:tc>
      </w:tr>
      <w:tr w:rsidR="00F24C3F" w:rsidRPr="00384E92" w:rsidTr="00EC19F9">
        <w:trPr>
          <w:jc w:val="center"/>
        </w:trPr>
        <w:tc>
          <w:tcPr>
            <w:tcW w:w="1851" w:type="pct"/>
            <w:tcBorders>
              <w:top w:val="single" w:sz="4" w:space="0" w:color="auto"/>
              <w:left w:val="single" w:sz="4" w:space="0" w:color="auto"/>
              <w:right w:val="single" w:sz="4" w:space="0" w:color="auto"/>
            </w:tcBorders>
          </w:tcPr>
          <w:p w:rsidR="00F24C3F" w:rsidRPr="008C18E3" w:rsidRDefault="00F24C3F" w:rsidP="00EC19F9">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
        </w:tc>
      </w:tr>
    </w:tbl>
    <w:p w:rsidR="00F24C3F" w:rsidRDefault="00F24C3F" w:rsidP="00F24C3F"/>
    <w:p w:rsidR="00F24C3F" w:rsidRPr="00384E92" w:rsidRDefault="00F24C3F" w:rsidP="00F24C3F">
      <w:pPr>
        <w:pStyle w:val="Heading6"/>
        <w:ind w:left="0" w:firstLine="0"/>
      </w:pPr>
      <w:bookmarkStart w:id="165" w:name="_Toc21954290"/>
      <w:bookmarkStart w:id="166" w:name="_Toc25048071"/>
      <w:bookmarkStart w:id="167" w:name="_Toc26200143"/>
      <w:r w:rsidRPr="00384E92">
        <w:t>6.</w:t>
      </w:r>
      <w:r>
        <w:t>1.3.2.4</w:t>
      </w:r>
      <w:r w:rsidRPr="00384E92">
        <w:t>.</w:t>
      </w:r>
      <w:r>
        <w:t>2</w:t>
      </w:r>
      <w:r w:rsidRPr="00384E92">
        <w:tab/>
      </w:r>
      <w:r>
        <w:t>Operation: &lt; operation 1 &gt;</w:t>
      </w:r>
      <w:bookmarkEnd w:id="165"/>
      <w:bookmarkEnd w:id="166"/>
      <w:bookmarkEnd w:id="167"/>
    </w:p>
    <w:p w:rsidR="00F24C3F" w:rsidRDefault="00F24C3F" w:rsidP="00F24C3F">
      <w:pPr>
        <w:pStyle w:val="Guidance"/>
      </w:pPr>
      <w:r>
        <w:t>This clause will specify the meaning of the operation applied on the resource.</w:t>
      </w:r>
      <w:r w:rsidRPr="00384E92">
        <w:t xml:space="preserve"> </w:t>
      </w:r>
    </w:p>
    <w:p w:rsidR="00F24C3F" w:rsidRDefault="00F24C3F" w:rsidP="00F24C3F">
      <w:pPr>
        <w:pStyle w:val="Heading7"/>
      </w:pPr>
      <w:bookmarkStart w:id="168" w:name="_Toc26200144"/>
      <w:r>
        <w:t>6.1.3.2.4.2.1</w:t>
      </w:r>
      <w:r>
        <w:tab/>
        <w:t>Description</w:t>
      </w:r>
      <w:bookmarkEnd w:id="168"/>
    </w:p>
    <w:p w:rsidR="00F24C3F" w:rsidRPr="00384E92" w:rsidRDefault="00F24C3F" w:rsidP="00F24C3F">
      <w:pPr>
        <w:pStyle w:val="Guidance"/>
      </w:pPr>
      <w:r>
        <w:t>This sublause will describe the custom operation and what it is used for, and the custom operation's URI.</w:t>
      </w:r>
      <w:r w:rsidRPr="00384E92">
        <w:t xml:space="preserve"> </w:t>
      </w:r>
    </w:p>
    <w:p w:rsidR="00F24C3F" w:rsidRDefault="00F24C3F" w:rsidP="00F24C3F">
      <w:pPr>
        <w:pStyle w:val="Heading7"/>
      </w:pPr>
      <w:bookmarkStart w:id="169" w:name="_Toc26200145"/>
      <w:r>
        <w:t>6.1.3.2.4.2.2</w:t>
      </w:r>
      <w:r>
        <w:tab/>
        <w:t>Operation Definition</w:t>
      </w:r>
      <w:bookmarkEnd w:id="169"/>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request data structures specified in table 6.1.3.2.4.2.2-1 and the response data structure and response codes specified in table 6.1.3.2.4.2.2-2.</w:t>
      </w:r>
    </w:p>
    <w:p w:rsidR="00F24C3F" w:rsidRPr="001769FF" w:rsidRDefault="00F24C3F" w:rsidP="00F24C3F">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 xml:space="preserve">&lt;Meaning of the success case&gt; </w:t>
            </w:r>
          </w:p>
          <w:p w:rsidR="00F24C3F" w:rsidRPr="001769FF" w:rsidRDefault="00F24C3F" w:rsidP="00EC19F9">
            <w:pPr>
              <w:pStyle w:val="TAL"/>
            </w:pPr>
            <w:r w:rsidRPr="001769FF">
              <w:t xml:space="preserve">or </w:t>
            </w:r>
          </w:p>
          <w:p w:rsidR="00F24C3F" w:rsidRPr="001769FF" w:rsidRDefault="00F24C3F" w:rsidP="00EC19F9">
            <w:pPr>
              <w:pStyle w:val="TAL"/>
            </w:pPr>
            <w:r w:rsidRPr="001769FF">
              <w:t>&lt;Meaning of the error case with additional statement regarding error handling&gt;</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Pr="00384E92" w:rsidRDefault="00F24C3F" w:rsidP="00F24C3F">
      <w:pPr>
        <w:pStyle w:val="Heading6"/>
      </w:pPr>
      <w:bookmarkStart w:id="170" w:name="_Toc21954291"/>
      <w:bookmarkStart w:id="171" w:name="_Toc25048072"/>
      <w:bookmarkStart w:id="172" w:name="_Toc26200146"/>
      <w:r w:rsidRPr="00384E92">
        <w:t>6.</w:t>
      </w:r>
      <w:r>
        <w:t>1.3.2.4</w:t>
      </w:r>
      <w:r w:rsidRPr="00384E92">
        <w:t>.</w:t>
      </w:r>
      <w:r>
        <w:t>3</w:t>
      </w:r>
      <w:r w:rsidRPr="00384E92">
        <w:tab/>
      </w:r>
      <w:r>
        <w:t>Operation: &lt; operation 2 &gt;</w:t>
      </w:r>
      <w:bookmarkEnd w:id="170"/>
      <w:bookmarkEnd w:id="171"/>
      <w:bookmarkEnd w:id="172"/>
    </w:p>
    <w:p w:rsidR="00F24C3F" w:rsidRDefault="00F24C3F" w:rsidP="00F24C3F">
      <w:pPr>
        <w:pStyle w:val="Guidance"/>
      </w:pPr>
      <w:r>
        <w:t>And so on if there are more than two operations supported by the resource. Same structure as in clause 6.1.3.2.4.1.</w:t>
      </w:r>
    </w:p>
    <w:p w:rsidR="00F24C3F" w:rsidRDefault="00F24C3F" w:rsidP="00F24C3F">
      <w:pPr>
        <w:pStyle w:val="Heading4"/>
      </w:pPr>
      <w:bookmarkStart w:id="173" w:name="_Toc21954292"/>
      <w:bookmarkStart w:id="174" w:name="_Toc25048073"/>
      <w:bookmarkStart w:id="175" w:name="_Toc26200147"/>
      <w:r>
        <w:t>6.1.3.3</w:t>
      </w:r>
      <w:r>
        <w:tab/>
        <w:t xml:space="preserve">Resource: </w:t>
      </w:r>
      <w:r w:rsidRPr="003B2883">
        <w:t xml:space="preserve">Individual </w:t>
      </w:r>
      <w:r>
        <w:rPr>
          <w:lang w:eastAsia="zh-CN"/>
        </w:rPr>
        <w:t>Dictionary Entry</w:t>
      </w:r>
      <w:bookmarkEnd w:id="173"/>
      <w:bookmarkEnd w:id="174"/>
      <w:bookmarkEnd w:id="175"/>
    </w:p>
    <w:p w:rsidR="00F24C3F" w:rsidRDefault="00F24C3F" w:rsidP="00F24C3F">
      <w:pPr>
        <w:pStyle w:val="Guidance"/>
      </w:pPr>
      <w:r>
        <w:t xml:space="preserve">And so on if there are more than two resources supported by the service. Same structure as in clause 6.1.3.2. </w:t>
      </w:r>
    </w:p>
    <w:p w:rsidR="00F24C3F" w:rsidRPr="003B2883" w:rsidRDefault="00F24C3F" w:rsidP="00F24C3F">
      <w:pPr>
        <w:pStyle w:val="Heading5"/>
      </w:pPr>
      <w:bookmarkStart w:id="176" w:name="_Toc11343043"/>
      <w:bookmarkStart w:id="177" w:name="_Toc21954293"/>
      <w:bookmarkStart w:id="178" w:name="_Toc25048074"/>
      <w:bookmarkStart w:id="179" w:name="_Toc26200148"/>
      <w:r w:rsidRPr="003B2883">
        <w:t>6.1.3.</w:t>
      </w:r>
      <w:r>
        <w:t>3</w:t>
      </w:r>
      <w:r w:rsidRPr="003B2883">
        <w:t>.1</w:t>
      </w:r>
      <w:r w:rsidRPr="003B2883">
        <w:tab/>
        <w:t>Description</w:t>
      </w:r>
      <w:bookmarkEnd w:id="176"/>
      <w:bookmarkEnd w:id="177"/>
      <w:bookmarkEnd w:id="178"/>
      <w:bookmarkEnd w:id="179"/>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180" w:name="_Toc11343044"/>
      <w:bookmarkStart w:id="181" w:name="_Toc21954294"/>
      <w:bookmarkStart w:id="182" w:name="_Toc25048075"/>
      <w:bookmarkStart w:id="183" w:name="_Toc26200149"/>
      <w:r w:rsidRPr="003B2883">
        <w:t>6.1.3.</w:t>
      </w:r>
      <w:r>
        <w:t>3</w:t>
      </w:r>
      <w:r w:rsidRPr="003B2883">
        <w:t>.2</w:t>
      </w:r>
      <w:r w:rsidRPr="003B2883">
        <w:tab/>
        <w:t>Resource Definition</w:t>
      </w:r>
      <w:bookmarkEnd w:id="180"/>
      <w:bookmarkEnd w:id="181"/>
      <w:bookmarkEnd w:id="182"/>
      <w:bookmarkEnd w:id="183"/>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 xml:space="preserve">} </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184" w:name="_Toc21954295"/>
      <w:bookmarkStart w:id="185" w:name="_Toc25048076"/>
      <w:bookmarkStart w:id="186" w:name="_Toc26200150"/>
      <w:r>
        <w:t>6.1.3.3.3</w:t>
      </w:r>
      <w:r>
        <w:tab/>
        <w:t>Resource Standard Methods</w:t>
      </w:r>
      <w:bookmarkEnd w:id="184"/>
      <w:bookmarkEnd w:id="185"/>
      <w:bookmarkEnd w:id="186"/>
    </w:p>
    <w:p w:rsidR="00F24C3F" w:rsidRPr="00384E92" w:rsidRDefault="00F24C3F" w:rsidP="00F24C3F">
      <w:pPr>
        <w:pStyle w:val="Heading6"/>
      </w:pPr>
      <w:bookmarkStart w:id="187" w:name="_Toc21954296"/>
      <w:bookmarkStart w:id="188" w:name="_Toc25048077"/>
      <w:bookmarkStart w:id="189" w:name="_Toc26200151"/>
      <w:r w:rsidRPr="00384E92">
        <w:t>6.</w:t>
      </w:r>
      <w:r>
        <w:t>1.3.3.3</w:t>
      </w:r>
      <w:r w:rsidRPr="00384E92">
        <w:t>.1</w:t>
      </w:r>
      <w:r w:rsidRPr="00384E92">
        <w:tab/>
      </w:r>
      <w:r>
        <w:t>GET</w:t>
      </w:r>
      <w:bookmarkEnd w:id="187"/>
      <w:bookmarkEnd w:id="188"/>
      <w:bookmarkEnd w:id="189"/>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190" w:name="_Toc11343238"/>
      <w:bookmarkStart w:id="191" w:name="_Toc21954297"/>
      <w:bookmarkStart w:id="192" w:name="_Toc25048078"/>
      <w:bookmarkStart w:id="193" w:name="_Toc26200152"/>
      <w:r w:rsidRPr="003B2883">
        <w:t>6.</w:t>
      </w:r>
      <w:r>
        <w:t>1</w:t>
      </w:r>
      <w:r w:rsidRPr="003B2883">
        <w:t>.3.</w:t>
      </w:r>
      <w:r>
        <w:t>4</w:t>
      </w:r>
      <w:r w:rsidRPr="003B2883">
        <w:tab/>
        <w:t xml:space="preserve">Resource: </w:t>
      </w:r>
      <w:bookmarkStart w:id="194" w:name="_Hlk504749796"/>
      <w:r w:rsidRPr="003B2883">
        <w:t>Subscriptions</w:t>
      </w:r>
      <w:bookmarkEnd w:id="194"/>
      <w:r w:rsidRPr="003B2883">
        <w:t xml:space="preserve"> collection</w:t>
      </w:r>
      <w:bookmarkEnd w:id="190"/>
      <w:bookmarkEnd w:id="191"/>
      <w:bookmarkEnd w:id="192"/>
      <w:bookmarkEnd w:id="193"/>
    </w:p>
    <w:p w:rsidR="00F24C3F" w:rsidRPr="003B2883" w:rsidRDefault="00F24C3F" w:rsidP="00F24C3F">
      <w:pPr>
        <w:pStyle w:val="Heading5"/>
      </w:pPr>
      <w:bookmarkStart w:id="195" w:name="_Toc11343239"/>
      <w:bookmarkStart w:id="196" w:name="_Toc21954298"/>
      <w:bookmarkStart w:id="197" w:name="_Toc25048079"/>
      <w:bookmarkStart w:id="198" w:name="_Toc26200153"/>
      <w:r w:rsidRPr="003B2883">
        <w:t>6.</w:t>
      </w:r>
      <w:r>
        <w:t>1</w:t>
      </w:r>
      <w:r w:rsidRPr="003B2883">
        <w:t>.3.</w:t>
      </w:r>
      <w:r>
        <w:t>4</w:t>
      </w:r>
      <w:r w:rsidRPr="003B2883">
        <w:t>.1</w:t>
      </w:r>
      <w:r w:rsidRPr="003B2883">
        <w:tab/>
        <w:t>Description</w:t>
      </w:r>
      <w:bookmarkEnd w:id="195"/>
      <w:bookmarkEnd w:id="196"/>
      <w:bookmarkEnd w:id="197"/>
      <w:bookmarkEnd w:id="198"/>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lastRenderedPageBreak/>
        <w:t xml:space="preserve">This resource is modelled as the Collection resource archetype (see </w:t>
      </w:r>
      <w:r>
        <w:t>clause</w:t>
      </w:r>
      <w:r w:rsidRPr="003B2883">
        <w:t xml:space="preserve"> C.2 of 3GPP TS 29.501 [5]).</w:t>
      </w:r>
    </w:p>
    <w:p w:rsidR="00F24C3F" w:rsidRPr="003B2883" w:rsidRDefault="00F24C3F" w:rsidP="00F24C3F">
      <w:pPr>
        <w:pStyle w:val="Heading5"/>
      </w:pPr>
      <w:bookmarkStart w:id="199" w:name="_Toc11343240"/>
      <w:bookmarkStart w:id="200" w:name="_Toc21954299"/>
      <w:bookmarkStart w:id="201" w:name="_Toc25048080"/>
      <w:bookmarkStart w:id="202" w:name="_Toc26200154"/>
      <w:r w:rsidRPr="003B2883">
        <w:t>6.</w:t>
      </w:r>
      <w:r>
        <w:t>1</w:t>
      </w:r>
      <w:r w:rsidRPr="003B2883">
        <w:t>.3.</w:t>
      </w:r>
      <w:r>
        <w:t>4</w:t>
      </w:r>
      <w:r w:rsidRPr="003B2883">
        <w:t>.2</w:t>
      </w:r>
      <w:r w:rsidRPr="003B2883">
        <w:tab/>
        <w:t>Resource Definition</w:t>
      </w:r>
      <w:bookmarkEnd w:id="199"/>
      <w:bookmarkEnd w:id="200"/>
      <w:bookmarkEnd w:id="201"/>
      <w:bookmarkEnd w:id="202"/>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203" w:name="_Toc11343241"/>
      <w:bookmarkStart w:id="204" w:name="_Toc21954300"/>
      <w:bookmarkStart w:id="205" w:name="_Toc25048081"/>
      <w:bookmarkStart w:id="206" w:name="_Toc26200155"/>
      <w:r w:rsidRPr="003B2883">
        <w:t>6.</w:t>
      </w:r>
      <w:r>
        <w:t>1</w:t>
      </w:r>
      <w:r w:rsidRPr="003B2883">
        <w:t>.3.</w:t>
      </w:r>
      <w:r>
        <w:t>4</w:t>
      </w:r>
      <w:r w:rsidRPr="003B2883">
        <w:t>.3</w:t>
      </w:r>
      <w:r w:rsidRPr="003B2883">
        <w:tab/>
        <w:t>Resource Standard Methods</w:t>
      </w:r>
      <w:bookmarkEnd w:id="203"/>
      <w:bookmarkEnd w:id="204"/>
      <w:bookmarkEnd w:id="205"/>
      <w:bookmarkEnd w:id="206"/>
    </w:p>
    <w:p w:rsidR="00F24C3F" w:rsidRPr="003B2883" w:rsidRDefault="00F24C3F" w:rsidP="00F24C3F">
      <w:pPr>
        <w:pStyle w:val="Heading6"/>
      </w:pPr>
      <w:bookmarkStart w:id="207" w:name="_Toc11343242"/>
      <w:bookmarkStart w:id="208" w:name="_Toc21954301"/>
      <w:bookmarkStart w:id="209" w:name="_Toc25048082"/>
      <w:bookmarkStart w:id="210" w:name="_Toc26200156"/>
      <w:r w:rsidRPr="003B2883">
        <w:t>6.</w:t>
      </w:r>
      <w:r>
        <w:t>1</w:t>
      </w:r>
      <w:r w:rsidRPr="003B2883">
        <w:t>.3.</w:t>
      </w:r>
      <w:r>
        <w:t>4</w:t>
      </w:r>
      <w:r w:rsidRPr="003B2883">
        <w:t>.3.1</w:t>
      </w:r>
      <w:r w:rsidRPr="003B2883">
        <w:tab/>
        <w:t>POST</w:t>
      </w:r>
      <w:bookmarkEnd w:id="207"/>
      <w:bookmarkEnd w:id="208"/>
      <w:bookmarkEnd w:id="209"/>
      <w:bookmarkEnd w:id="210"/>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 xml:space="preserve">.3.1-1: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 xml:space="preserve">.3.1-2: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211" w:name="_Toc11343243"/>
      <w:bookmarkStart w:id="212" w:name="_Toc21954302"/>
      <w:bookmarkStart w:id="213" w:name="_Toc25048083"/>
      <w:bookmarkStart w:id="214" w:name="_Toc26200157"/>
      <w:r w:rsidRPr="003B2883">
        <w:t>6.</w:t>
      </w:r>
      <w:r>
        <w:t>1</w:t>
      </w:r>
      <w:r w:rsidRPr="003B2883">
        <w:t>.3.</w:t>
      </w:r>
      <w:r>
        <w:t>4</w:t>
      </w:r>
      <w:r w:rsidRPr="003B2883">
        <w:t>.4</w:t>
      </w:r>
      <w:r w:rsidRPr="003B2883">
        <w:tab/>
        <w:t>Resource Custom Operations</w:t>
      </w:r>
      <w:bookmarkEnd w:id="211"/>
      <w:bookmarkEnd w:id="212"/>
      <w:bookmarkEnd w:id="213"/>
      <w:bookmarkEnd w:id="214"/>
    </w:p>
    <w:p w:rsidR="00F24C3F" w:rsidRDefault="00F24C3F" w:rsidP="00F24C3F">
      <w:r w:rsidRPr="003B2883">
        <w:t>None.</w:t>
      </w:r>
    </w:p>
    <w:p w:rsidR="00F24C3F" w:rsidRPr="003B2883" w:rsidRDefault="00F24C3F" w:rsidP="00F24C3F">
      <w:pPr>
        <w:pStyle w:val="Heading4"/>
      </w:pPr>
      <w:bookmarkStart w:id="215" w:name="_Toc11343244"/>
      <w:bookmarkStart w:id="216" w:name="_Toc21954303"/>
      <w:bookmarkStart w:id="217" w:name="_Toc25048084"/>
      <w:bookmarkStart w:id="218" w:name="_Toc26200158"/>
      <w:r w:rsidRPr="003B2883">
        <w:t>6.</w:t>
      </w:r>
      <w:r>
        <w:t>1</w:t>
      </w:r>
      <w:r w:rsidRPr="003B2883">
        <w:t>.3.</w:t>
      </w:r>
      <w:r>
        <w:t>5</w:t>
      </w:r>
      <w:r w:rsidRPr="003B2883">
        <w:tab/>
        <w:t>Resource:  Individual subscription</w:t>
      </w:r>
      <w:bookmarkEnd w:id="215"/>
      <w:bookmarkEnd w:id="216"/>
      <w:bookmarkEnd w:id="217"/>
      <w:bookmarkEnd w:id="218"/>
    </w:p>
    <w:p w:rsidR="00F24C3F" w:rsidRPr="003B2883" w:rsidRDefault="00F24C3F" w:rsidP="00F24C3F">
      <w:pPr>
        <w:pStyle w:val="Heading5"/>
      </w:pPr>
      <w:bookmarkStart w:id="219" w:name="_Toc11343245"/>
      <w:bookmarkStart w:id="220" w:name="_Toc21954304"/>
      <w:bookmarkStart w:id="221" w:name="_Toc25048085"/>
      <w:bookmarkStart w:id="222" w:name="_Toc26200159"/>
      <w:r w:rsidRPr="003B2883">
        <w:t>6.</w:t>
      </w:r>
      <w:r>
        <w:t>1</w:t>
      </w:r>
      <w:r w:rsidRPr="003B2883">
        <w:t>.3.</w:t>
      </w:r>
      <w:r>
        <w:t>5</w:t>
      </w:r>
      <w:r w:rsidRPr="003B2883">
        <w:t>.1</w:t>
      </w:r>
      <w:r w:rsidRPr="003B2883">
        <w:tab/>
        <w:t>Description</w:t>
      </w:r>
      <w:bookmarkEnd w:id="219"/>
      <w:bookmarkEnd w:id="220"/>
      <w:bookmarkEnd w:id="221"/>
      <w:bookmarkEnd w:id="222"/>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223" w:name="_Toc11343246"/>
      <w:bookmarkStart w:id="224" w:name="_Toc21954305"/>
      <w:bookmarkStart w:id="225" w:name="_Toc25048086"/>
      <w:bookmarkStart w:id="226" w:name="_Toc26200160"/>
      <w:r w:rsidRPr="003B2883">
        <w:lastRenderedPageBreak/>
        <w:t>6.</w:t>
      </w:r>
      <w:r>
        <w:t>1</w:t>
      </w:r>
      <w:r w:rsidRPr="003B2883">
        <w:t>.3.</w:t>
      </w:r>
      <w:r>
        <w:t>5</w:t>
      </w:r>
      <w:r w:rsidRPr="003B2883">
        <w:t>.2</w:t>
      </w:r>
      <w:r w:rsidRPr="003B2883">
        <w:tab/>
        <w:t>Resource Definition</w:t>
      </w:r>
      <w:bookmarkEnd w:id="223"/>
      <w:bookmarkEnd w:id="224"/>
      <w:bookmarkEnd w:id="225"/>
      <w:bookmarkEnd w:id="226"/>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227" w:name="_Toc11343247"/>
      <w:bookmarkStart w:id="228" w:name="_Toc21954306"/>
      <w:bookmarkStart w:id="229" w:name="_Toc25048087"/>
      <w:bookmarkStart w:id="230" w:name="_Toc26200161"/>
      <w:r w:rsidRPr="003B2883">
        <w:t>6.</w:t>
      </w:r>
      <w:r>
        <w:t>1</w:t>
      </w:r>
      <w:r w:rsidRPr="003B2883">
        <w:t>.3.</w:t>
      </w:r>
      <w:r>
        <w:t>5</w:t>
      </w:r>
      <w:r w:rsidRPr="003B2883">
        <w:t>.3</w:t>
      </w:r>
      <w:r w:rsidRPr="003B2883">
        <w:tab/>
        <w:t>Resource Standard Methods</w:t>
      </w:r>
      <w:bookmarkEnd w:id="227"/>
      <w:bookmarkEnd w:id="228"/>
      <w:bookmarkEnd w:id="229"/>
      <w:bookmarkEnd w:id="230"/>
    </w:p>
    <w:p w:rsidR="00F24C3F" w:rsidRPr="003B2883" w:rsidRDefault="00F24C3F" w:rsidP="00F24C3F">
      <w:pPr>
        <w:pStyle w:val="Heading6"/>
      </w:pPr>
      <w:bookmarkStart w:id="231" w:name="_Toc11343249"/>
      <w:bookmarkStart w:id="232" w:name="_Toc21954307"/>
      <w:bookmarkStart w:id="233" w:name="_Toc25048088"/>
      <w:bookmarkStart w:id="234" w:name="_Toc26200162"/>
      <w:r w:rsidRPr="003B2883">
        <w:t>6.</w:t>
      </w:r>
      <w:r>
        <w:t>1</w:t>
      </w:r>
      <w:r w:rsidRPr="003B2883">
        <w:t>.3.</w:t>
      </w:r>
      <w:r>
        <w:t>5</w:t>
      </w:r>
      <w:r w:rsidRPr="003B2883">
        <w:t>.3.2</w:t>
      </w:r>
      <w:r w:rsidRPr="003B2883">
        <w:tab/>
        <w:t>DELETE</w:t>
      </w:r>
      <w:bookmarkEnd w:id="231"/>
      <w:bookmarkEnd w:id="232"/>
      <w:bookmarkEnd w:id="233"/>
      <w:bookmarkEnd w:id="234"/>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r w:rsidRPr="003B2883">
              <w:t xml:space="preserve"> </w:t>
            </w: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235" w:name="_Toc11343250"/>
      <w:bookmarkStart w:id="236" w:name="_Toc21954308"/>
      <w:bookmarkStart w:id="237" w:name="_Toc25048089"/>
      <w:bookmarkStart w:id="238" w:name="_Toc26200163"/>
      <w:r w:rsidRPr="003B2883">
        <w:t>6.</w:t>
      </w:r>
      <w:r>
        <w:t>1</w:t>
      </w:r>
      <w:r w:rsidRPr="003B2883">
        <w:t>.3.</w:t>
      </w:r>
      <w:r>
        <w:t>5</w:t>
      </w:r>
      <w:r w:rsidRPr="003B2883">
        <w:t>.4</w:t>
      </w:r>
      <w:r w:rsidRPr="003B2883">
        <w:tab/>
        <w:t>Resource Custom Operations</w:t>
      </w:r>
      <w:bookmarkEnd w:id="235"/>
      <w:bookmarkEnd w:id="236"/>
      <w:bookmarkEnd w:id="237"/>
      <w:bookmarkEnd w:id="238"/>
    </w:p>
    <w:p w:rsidR="00F24C3F" w:rsidRDefault="00F24C3F" w:rsidP="00F24C3F">
      <w:r w:rsidRPr="003B2883">
        <w:t>None.</w:t>
      </w:r>
    </w:p>
    <w:p w:rsidR="00F24C3F" w:rsidRPr="00384E92" w:rsidRDefault="00F24C3F" w:rsidP="00F24C3F"/>
    <w:p w:rsidR="00F24C3F" w:rsidRDefault="00F24C3F" w:rsidP="00F24C3F">
      <w:pPr>
        <w:pStyle w:val="Heading3"/>
      </w:pPr>
      <w:bookmarkStart w:id="239" w:name="_Toc21954309"/>
      <w:bookmarkStart w:id="240" w:name="_Toc25048090"/>
      <w:bookmarkStart w:id="241" w:name="_Toc26200164"/>
      <w:r>
        <w:t>6.1.4</w:t>
      </w:r>
      <w:r>
        <w:tab/>
        <w:t>Custom Operations without associated resources</w:t>
      </w:r>
      <w:bookmarkEnd w:id="239"/>
      <w:bookmarkEnd w:id="240"/>
      <w:bookmarkEnd w:id="241"/>
      <w:r>
        <w:t xml:space="preserve"> </w:t>
      </w:r>
    </w:p>
    <w:p w:rsidR="00F24C3F" w:rsidRPr="000A7435" w:rsidRDefault="00F24C3F" w:rsidP="00F24C3F">
      <w:pPr>
        <w:pStyle w:val="Heading4"/>
      </w:pPr>
      <w:bookmarkStart w:id="242" w:name="_Toc21954310"/>
      <w:bookmarkStart w:id="243" w:name="_Toc25048091"/>
      <w:bookmarkStart w:id="244" w:name="_Toc26200165"/>
      <w:r>
        <w:t>6.1.4.1</w:t>
      </w:r>
      <w:r>
        <w:tab/>
        <w:t>Overview</w:t>
      </w:r>
      <w:bookmarkEnd w:id="242"/>
      <w:bookmarkEnd w:id="243"/>
      <w:bookmarkEnd w:id="244"/>
    </w:p>
    <w:p w:rsidR="00F24C3F" w:rsidRDefault="00F24C3F" w:rsidP="00F24C3F">
      <w:pPr>
        <w:pStyle w:val="Guidance"/>
      </w:pPr>
      <w:r>
        <w:t xml:space="preserve">This clause will specify custom operations without any associated resource (i.e. RPC) supported by this API. </w:t>
      </w:r>
    </w:p>
    <w:p w:rsidR="00F24C3F" w:rsidRPr="00384E92" w:rsidRDefault="00F24C3F" w:rsidP="00F24C3F">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 xml:space="preserve">&lt;Operation executed by </w:t>
            </w:r>
            <w:r>
              <w:t>Custom operation</w:t>
            </w:r>
            <w:r w:rsidRPr="008C18E3">
              <w:t>&gt;</w:t>
            </w:r>
          </w:p>
        </w:tc>
      </w:tr>
      <w:tr w:rsidR="00F24C3F" w:rsidRPr="00384E92" w:rsidTr="00EC19F9">
        <w:trPr>
          <w:jc w:val="center"/>
        </w:trPr>
        <w:tc>
          <w:tcPr>
            <w:tcW w:w="1851" w:type="pct"/>
            <w:tcBorders>
              <w:top w:val="single" w:sz="4" w:space="0" w:color="auto"/>
              <w:left w:val="single" w:sz="4" w:space="0" w:color="auto"/>
              <w:right w:val="single" w:sz="4" w:space="0" w:color="auto"/>
            </w:tcBorders>
          </w:tcPr>
          <w:p w:rsidR="00F24C3F" w:rsidRPr="008C18E3" w:rsidRDefault="00F24C3F" w:rsidP="00EC19F9">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
        </w:tc>
      </w:tr>
    </w:tbl>
    <w:p w:rsidR="00F24C3F" w:rsidRPr="00384E92" w:rsidRDefault="00F24C3F" w:rsidP="004E27CB"/>
    <w:p w:rsidR="00F24C3F" w:rsidRDefault="00F24C3F" w:rsidP="00F24C3F">
      <w:pPr>
        <w:pStyle w:val="Heading4"/>
      </w:pPr>
      <w:bookmarkStart w:id="245" w:name="_Toc21954311"/>
      <w:bookmarkStart w:id="246" w:name="_Toc25048092"/>
      <w:bookmarkStart w:id="247" w:name="_Toc26200166"/>
      <w:r>
        <w:t>6.1.4.2</w:t>
      </w:r>
      <w:r>
        <w:tab/>
        <w:t>Operation: &lt;operation 1&gt;</w:t>
      </w:r>
      <w:bookmarkEnd w:id="245"/>
      <w:bookmarkEnd w:id="246"/>
      <w:bookmarkEnd w:id="247"/>
    </w:p>
    <w:p w:rsidR="00F24C3F" w:rsidRDefault="00F24C3F" w:rsidP="00F24C3F">
      <w:pPr>
        <w:pStyle w:val="Guidance"/>
      </w:pPr>
      <w:r>
        <w:t>Where &lt;operation 1&gt; is to be replaced by the name of the custom operation, e.g.</w:t>
      </w:r>
      <w:r w:rsidRPr="00662956">
        <w:t xml:space="preserve"> </w:t>
      </w:r>
      <w:r>
        <w:t>Authentication_Information_Request.</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Default="00F24C3F" w:rsidP="00F24C3F">
      <w:pPr>
        <w:pStyle w:val="Heading5"/>
      </w:pPr>
      <w:bookmarkStart w:id="248" w:name="_Toc21954312"/>
      <w:bookmarkStart w:id="249" w:name="_Toc25048093"/>
      <w:bookmarkStart w:id="250" w:name="_Toc26200167"/>
      <w:r>
        <w:t>6.1.4.2.1</w:t>
      </w:r>
      <w:r>
        <w:tab/>
        <w:t>Description</w:t>
      </w:r>
      <w:bookmarkEnd w:id="248"/>
      <w:bookmarkEnd w:id="249"/>
      <w:bookmarkEnd w:id="250"/>
    </w:p>
    <w:p w:rsidR="00F24C3F" w:rsidRPr="00384E92" w:rsidRDefault="00F24C3F" w:rsidP="00F24C3F">
      <w:pPr>
        <w:pStyle w:val="Guidance"/>
      </w:pPr>
      <w:r>
        <w:t>This sublause will describe the custom operation and what it is used for, and the custom operation's URI.</w:t>
      </w:r>
      <w:r w:rsidRPr="00384E92">
        <w:t xml:space="preserve"> </w:t>
      </w:r>
    </w:p>
    <w:p w:rsidR="00F24C3F" w:rsidRDefault="00F24C3F" w:rsidP="00F24C3F">
      <w:pPr>
        <w:pStyle w:val="Heading5"/>
      </w:pPr>
      <w:bookmarkStart w:id="251" w:name="_Toc21954313"/>
      <w:bookmarkStart w:id="252" w:name="_Toc25048094"/>
      <w:bookmarkStart w:id="253" w:name="_Toc26200168"/>
      <w:r>
        <w:t>6.1.4.2.2</w:t>
      </w:r>
      <w:r>
        <w:tab/>
        <w:t>Operation Definition</w:t>
      </w:r>
      <w:bookmarkEnd w:id="251"/>
      <w:bookmarkEnd w:id="252"/>
      <w:bookmarkEnd w:id="253"/>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response data structures and response codes specified in tables 6.1.4.2.2-1 and 6.1.4.2.2-2.</w:t>
      </w:r>
    </w:p>
    <w:p w:rsidR="00F24C3F" w:rsidRPr="001769FF" w:rsidRDefault="00F24C3F" w:rsidP="00F24C3F">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 xml:space="preserve">&lt;Meaning of the success case&gt; </w:t>
            </w:r>
          </w:p>
          <w:p w:rsidR="00F24C3F" w:rsidRPr="001769FF" w:rsidRDefault="00F24C3F" w:rsidP="00EC19F9">
            <w:pPr>
              <w:pStyle w:val="TAL"/>
            </w:pPr>
            <w:r w:rsidRPr="001769FF">
              <w:t xml:space="preserve">or </w:t>
            </w:r>
          </w:p>
          <w:p w:rsidR="00F24C3F" w:rsidRPr="001769FF" w:rsidRDefault="00F24C3F" w:rsidP="00EC19F9">
            <w:pPr>
              <w:pStyle w:val="TAL"/>
            </w:pPr>
            <w:r w:rsidRPr="001769FF">
              <w:t>&lt;Meaning of the error case with additional statement regarding error handling&gt;</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Default="00F24C3F" w:rsidP="00F24C3F">
      <w:pPr>
        <w:pStyle w:val="Heading4"/>
      </w:pPr>
      <w:bookmarkStart w:id="254" w:name="_Toc21954314"/>
      <w:bookmarkStart w:id="255" w:name="_Toc25048095"/>
      <w:bookmarkStart w:id="256" w:name="_Toc26200169"/>
      <w:r>
        <w:t>6.1.4.3</w:t>
      </w:r>
      <w:r>
        <w:tab/>
        <w:t>Operation: &lt; operation 2&gt;</w:t>
      </w:r>
      <w:bookmarkEnd w:id="254"/>
      <w:bookmarkEnd w:id="255"/>
      <w:bookmarkEnd w:id="256"/>
    </w:p>
    <w:p w:rsidR="00F24C3F" w:rsidRDefault="00F24C3F" w:rsidP="00F24C3F">
      <w:pPr>
        <w:pStyle w:val="Guidance"/>
      </w:pPr>
      <w:r>
        <w:t xml:space="preserve">And so on if there are more than one custom operations supported by the service. Same structure as in clause 6.1.4.2. </w:t>
      </w:r>
    </w:p>
    <w:p w:rsidR="00F24C3F" w:rsidRDefault="00F24C3F" w:rsidP="00F24C3F">
      <w:pPr>
        <w:pStyle w:val="Heading3"/>
      </w:pPr>
      <w:bookmarkStart w:id="257" w:name="_Toc21954315"/>
      <w:bookmarkStart w:id="258" w:name="_Toc25048096"/>
      <w:bookmarkStart w:id="259" w:name="_Toc26200170"/>
      <w:r>
        <w:t>6.1.5</w:t>
      </w:r>
      <w:r>
        <w:tab/>
        <w:t>Notifications</w:t>
      </w:r>
      <w:bookmarkEnd w:id="257"/>
      <w:bookmarkEnd w:id="258"/>
      <w:bookmarkEnd w:id="259"/>
    </w:p>
    <w:p w:rsidR="00F24C3F" w:rsidRPr="000A7435" w:rsidRDefault="00F24C3F" w:rsidP="00F24C3F">
      <w:pPr>
        <w:pStyle w:val="Heading4"/>
      </w:pPr>
      <w:bookmarkStart w:id="260" w:name="_Toc21954316"/>
      <w:bookmarkStart w:id="261" w:name="_Toc25048097"/>
      <w:bookmarkStart w:id="262" w:name="_Toc26200171"/>
      <w:r>
        <w:t>6.1.5.1</w:t>
      </w:r>
      <w:r>
        <w:tab/>
        <w:t>General</w:t>
      </w:r>
      <w:bookmarkEnd w:id="260"/>
      <w:bookmarkEnd w:id="261"/>
      <w:bookmarkEnd w:id="262"/>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F24C3F" w:rsidRDefault="00F24C3F" w:rsidP="00F24C3F">
      <w:pPr>
        <w:pStyle w:val="Heading4"/>
      </w:pPr>
      <w:bookmarkStart w:id="263" w:name="_Toc21954317"/>
      <w:bookmarkStart w:id="264" w:name="_Toc25048098"/>
      <w:bookmarkStart w:id="265" w:name="_Toc26200172"/>
      <w:r>
        <w:lastRenderedPageBreak/>
        <w:t>6.1.5.2</w:t>
      </w:r>
      <w:r>
        <w:tab/>
        <w:t>UCMF Notification</w:t>
      </w:r>
      <w:bookmarkEnd w:id="263"/>
      <w:bookmarkEnd w:id="264"/>
      <w:bookmarkEnd w:id="265"/>
    </w:p>
    <w:p w:rsidR="00F24C3F" w:rsidRPr="00986E88" w:rsidRDefault="00F24C3F" w:rsidP="00F24C3F">
      <w:pPr>
        <w:pStyle w:val="Heading5"/>
        <w:rPr>
          <w:noProof/>
        </w:rPr>
      </w:pPr>
      <w:bookmarkStart w:id="266" w:name="_Toc21954318"/>
      <w:bookmarkStart w:id="267" w:name="_Toc25048099"/>
      <w:bookmarkStart w:id="268" w:name="_Toc26200173"/>
      <w:r>
        <w:t>6.1.5.2</w:t>
      </w:r>
      <w:r w:rsidRPr="00986E88">
        <w:rPr>
          <w:noProof/>
        </w:rPr>
        <w:t>.1</w:t>
      </w:r>
      <w:r w:rsidRPr="00986E88">
        <w:rPr>
          <w:noProof/>
        </w:rPr>
        <w:tab/>
        <w:t>Description</w:t>
      </w:r>
      <w:bookmarkEnd w:id="266"/>
      <w:bookmarkEnd w:id="267"/>
      <w:bookmarkEnd w:id="268"/>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269" w:name="_Toc21954319"/>
      <w:bookmarkStart w:id="270" w:name="_Toc25048100"/>
      <w:bookmarkStart w:id="271" w:name="_Toc26200174"/>
      <w:r>
        <w:t>6.1.5.2</w:t>
      </w:r>
      <w:r w:rsidRPr="00986E88">
        <w:rPr>
          <w:noProof/>
        </w:rPr>
        <w:t>.2</w:t>
      </w:r>
      <w:r w:rsidRPr="00986E88">
        <w:rPr>
          <w:noProof/>
        </w:rPr>
        <w:tab/>
        <w:t>Target URI</w:t>
      </w:r>
      <w:bookmarkEnd w:id="269"/>
      <w:bookmarkEnd w:id="270"/>
      <w:bookmarkEnd w:id="271"/>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272" w:name="_Toc21954320"/>
      <w:bookmarkStart w:id="273" w:name="_Toc25048101"/>
      <w:bookmarkStart w:id="274" w:name="_Toc26200175"/>
      <w:r>
        <w:t>6.1.5.2</w:t>
      </w:r>
      <w:r w:rsidRPr="00986E88">
        <w:rPr>
          <w:noProof/>
        </w:rPr>
        <w:t>.3</w:t>
      </w:r>
      <w:r w:rsidRPr="00986E88">
        <w:rPr>
          <w:noProof/>
        </w:rPr>
        <w:tab/>
        <w:t>Standard Methods</w:t>
      </w:r>
      <w:bookmarkEnd w:id="272"/>
      <w:bookmarkEnd w:id="273"/>
      <w:bookmarkEnd w:id="274"/>
    </w:p>
    <w:p w:rsidR="00F24C3F" w:rsidRPr="00986E88" w:rsidRDefault="00F24C3F" w:rsidP="00F24C3F">
      <w:pPr>
        <w:pStyle w:val="Heading6"/>
        <w:rPr>
          <w:noProof/>
        </w:rPr>
      </w:pPr>
      <w:bookmarkStart w:id="275" w:name="_Toc21954321"/>
      <w:bookmarkStart w:id="276" w:name="_Toc25048102"/>
      <w:bookmarkStart w:id="277" w:name="_Toc26200176"/>
      <w:r>
        <w:t>6.1.5.2.3</w:t>
      </w:r>
      <w:r w:rsidRPr="00986E88">
        <w:rPr>
          <w:noProof/>
        </w:rPr>
        <w:t>.1</w:t>
      </w:r>
      <w:r w:rsidRPr="00986E88">
        <w:rPr>
          <w:noProof/>
        </w:rPr>
        <w:tab/>
        <w:t>POST</w:t>
      </w:r>
      <w:bookmarkEnd w:id="275"/>
      <w:bookmarkEnd w:id="276"/>
      <w:bookmarkEnd w:id="277"/>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278" w:name="_Toc21954323"/>
      <w:bookmarkStart w:id="279" w:name="_Toc25048103"/>
      <w:bookmarkStart w:id="280" w:name="_Toc26200177"/>
      <w:r>
        <w:t>6.1.6</w:t>
      </w:r>
      <w:r>
        <w:tab/>
        <w:t>Data Model</w:t>
      </w:r>
      <w:bookmarkEnd w:id="278"/>
      <w:bookmarkEnd w:id="279"/>
      <w:bookmarkEnd w:id="280"/>
    </w:p>
    <w:p w:rsidR="00F24C3F" w:rsidRDefault="00F24C3F" w:rsidP="00F24C3F">
      <w:pPr>
        <w:pStyle w:val="Heading4"/>
      </w:pPr>
      <w:bookmarkStart w:id="281" w:name="_Toc21954324"/>
      <w:bookmarkStart w:id="282" w:name="_Toc25048104"/>
      <w:bookmarkStart w:id="283" w:name="_Toc26200178"/>
      <w:r>
        <w:t>6.1.6.1</w:t>
      </w:r>
      <w:r>
        <w:tab/>
        <w:t>General</w:t>
      </w:r>
      <w:bookmarkEnd w:id="281"/>
      <w:bookmarkEnd w:id="282"/>
      <w:bookmarkEnd w:id="283"/>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402"/>
        <w:gridCol w:w="3240"/>
        <w:gridCol w:w="2064"/>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rPr>
                <w:lang w:eastAsia="zh-CN"/>
              </w:rPr>
              <w:t>DelPlmnAssiUeRadioCapIdData</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SwVersionNumber</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284" w:name="_Toc21954325"/>
      <w:bookmarkStart w:id="285" w:name="_Toc25048105"/>
      <w:bookmarkStart w:id="286" w:name="_Toc262001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4"/>
      <w:bookmarkEnd w:id="285"/>
      <w:bookmarkEnd w:id="286"/>
    </w:p>
    <w:p w:rsidR="00F24C3F" w:rsidRDefault="00F24C3F" w:rsidP="00F24C3F">
      <w:pPr>
        <w:pStyle w:val="Heading5"/>
      </w:pPr>
      <w:bookmarkStart w:id="287" w:name="_Toc21954326"/>
      <w:bookmarkStart w:id="288" w:name="_Toc25048106"/>
      <w:bookmarkStart w:id="289" w:name="_Toc26200180"/>
      <w:r>
        <w:t>6.1.6.2.1</w:t>
      </w:r>
      <w:r>
        <w:tab/>
        <w:t>Introduction</w:t>
      </w:r>
      <w:bookmarkEnd w:id="287"/>
      <w:bookmarkEnd w:id="288"/>
      <w:bookmarkEnd w:id="289"/>
    </w:p>
    <w:p w:rsidR="00F24C3F" w:rsidRDefault="00F24C3F" w:rsidP="00F24C3F">
      <w:r>
        <w:t xml:space="preserve">This clause defines the structures to be used in resource representations. </w:t>
      </w:r>
    </w:p>
    <w:p w:rsidR="00F24C3F" w:rsidRDefault="00F24C3F" w:rsidP="00F24C3F">
      <w:pPr>
        <w:pStyle w:val="Heading5"/>
      </w:pPr>
      <w:bookmarkStart w:id="290" w:name="_Toc25048107"/>
      <w:bookmarkStart w:id="291" w:name="_Toc21954327"/>
      <w:bookmarkStart w:id="292" w:name="_Toc26200181"/>
      <w:r>
        <w:t>6.1.6.2.2</w:t>
      </w:r>
      <w:r>
        <w:tab/>
        <w:t xml:space="preserve">Type: </w:t>
      </w:r>
      <w:r w:rsidR="0079133E">
        <w:t>DicEntryData</w:t>
      </w:r>
      <w:bookmarkEnd w:id="290"/>
      <w:bookmarkEnd w:id="291"/>
      <w:bookmarkEnd w:id="292"/>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array (SwVersionNumber)</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rPr>
            </w:pPr>
            <w:r w:rsidRPr="006C1437">
              <w:rPr>
                <w:szCs w:val="18"/>
              </w:rPr>
              <w:t>Th</w:t>
            </w:r>
            <w:r>
              <w:rPr>
                <w:szCs w:val="18"/>
              </w:rPr>
              <w:t xml:space="preserve">is IE shall contain the </w:t>
            </w:r>
            <w:r>
              <w:t>Software Version Number(s)</w:t>
            </w:r>
            <w:r>
              <w:rPr>
                <w:szCs w:val="18"/>
              </w:rPr>
              <w:t xml:space="preserve"> if available, together with the TAC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79133E"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293" w:name="_Toc25048108"/>
      <w:bookmarkStart w:id="294" w:name="_Toc21954328"/>
      <w:bookmarkStart w:id="295" w:name="_Toc26200182"/>
      <w:r>
        <w:lastRenderedPageBreak/>
        <w:t>6.1.6.2.3</w:t>
      </w:r>
      <w:r>
        <w:tab/>
        <w:t xml:space="preserve">Type: </w:t>
      </w:r>
      <w:r w:rsidR="0079133E">
        <w:t>DicEntryCreateData</w:t>
      </w:r>
      <w:bookmarkEnd w:id="293"/>
      <w:bookmarkEnd w:id="294"/>
      <w:bookmarkEnd w:id="295"/>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79133E" w:rsidRDefault="0079133E" w:rsidP="0079133E"/>
    <w:p w:rsidR="0079133E" w:rsidRDefault="0079133E" w:rsidP="0079133E">
      <w:pPr>
        <w:pStyle w:val="Heading5"/>
      </w:pPr>
      <w:bookmarkStart w:id="296" w:name="_Toc25048109"/>
      <w:bookmarkStart w:id="297" w:name="_Toc26200183"/>
      <w:r>
        <w:t>6.1.6.2.4</w:t>
      </w:r>
      <w:r>
        <w:tab/>
        <w:t>Type: DicEntryCreatedData</w:t>
      </w:r>
      <w:bookmarkEnd w:id="296"/>
      <w:bookmarkEnd w:id="297"/>
    </w:p>
    <w:p w:rsidR="0079133E" w:rsidRDefault="0079133E" w:rsidP="0079133E">
      <w:pPr>
        <w:pStyle w:val="TH"/>
      </w:pPr>
      <w:r>
        <w:rPr>
          <w:noProof/>
        </w:rPr>
        <w:t>Table </w:t>
      </w:r>
      <w:r>
        <w:t>6.1.6.2.4-1: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 xml:space="preserve">. </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298" w:name="_Toc25048110"/>
      <w:bookmarkStart w:id="299" w:name="_Toc26200184"/>
      <w:r>
        <w:t>6.1.6.2.5</w:t>
      </w:r>
      <w:r>
        <w:tab/>
        <w:t xml:space="preserve">Type: </w:t>
      </w:r>
      <w:r>
        <w:rPr>
          <w:lang w:val="es-ES"/>
        </w:rPr>
        <w:t>UeRadioCapaId</w:t>
      </w:r>
      <w:bookmarkEnd w:id="298"/>
      <w:bookmarkEnd w:id="299"/>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300" w:name="_Toc20134877"/>
      <w:bookmarkStart w:id="301" w:name="_Toc25048111"/>
      <w:bookmarkStart w:id="302" w:name="_Hlk23487644"/>
      <w:bookmarkStart w:id="303" w:name="_Toc26200185"/>
      <w:r>
        <w:t>6.1.6.2.6</w:t>
      </w:r>
      <w:r>
        <w:tab/>
        <w:t>Type: CreateSubscription</w:t>
      </w:r>
      <w:bookmarkEnd w:id="300"/>
      <w:bookmarkEnd w:id="301"/>
      <w:bookmarkEnd w:id="303"/>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rFonts w:cs="Arial"/>
                <w:szCs w:val="18"/>
              </w:rPr>
            </w:pPr>
            <w:r>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302"/>
    </w:tbl>
    <w:p w:rsidR="007878C2" w:rsidRDefault="007878C2" w:rsidP="0079133E"/>
    <w:p w:rsidR="007878C2" w:rsidRDefault="007878C2" w:rsidP="007878C2">
      <w:pPr>
        <w:pStyle w:val="Heading5"/>
        <w:rPr>
          <w:lang w:eastAsia="zh-CN"/>
        </w:rPr>
      </w:pPr>
      <w:bookmarkStart w:id="304" w:name="_Toc25048112"/>
      <w:bookmarkStart w:id="305" w:name="_Toc26200186"/>
      <w:r>
        <w:lastRenderedPageBreak/>
        <w:t>6.1.6.2.7</w:t>
      </w:r>
      <w:r>
        <w:tab/>
        <w:t>Type: CreatedSubscription</w:t>
      </w:r>
      <w:bookmarkEnd w:id="304"/>
      <w:bookmarkEnd w:id="305"/>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rFonts w:cs="Arial"/>
                <w:szCs w:val="18"/>
              </w:rPr>
            </w:pPr>
            <w:r>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BD18A6">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306" w:name="_Toc20134991"/>
      <w:bookmarkStart w:id="307" w:name="_Toc25048113"/>
      <w:bookmarkStart w:id="308" w:name="_Toc26200187"/>
      <w:r>
        <w:t>6.2.6.2.8</w:t>
      </w:r>
      <w:r>
        <w:tab/>
        <w:t xml:space="preserve">Type: </w:t>
      </w:r>
      <w:bookmarkEnd w:id="306"/>
      <w:r>
        <w:t>UcmfNotification</w:t>
      </w:r>
      <w:bookmarkEnd w:id="307"/>
      <w:bookmarkEnd w:id="308"/>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 xml:space="preserve">This IE shall contain the different events type included in the notification.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rPr>
                <w:lang w:eastAsia="zh-CN"/>
              </w:rPr>
              <w:t>delPlmnAssiUeRadioCapIdData</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lang w:eastAsia="zh-CN"/>
              </w:rPr>
              <w:t>array(DelPlmnAssiUeRadioCapIdData)</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a list of </w:t>
            </w:r>
            <w:r>
              <w:rPr>
                <w:lang w:val="en-US"/>
              </w:rPr>
              <w:t>PLMN Assigned UE Radio Capability IDs to be deleted if the event type indicates the deletion of one or more PLMN Assigned UE Radio Capability IDs</w:t>
            </w:r>
            <w:r>
              <w:rPr>
                <w:rFonts w:cs="Arial"/>
                <w:szCs w:val="18"/>
              </w:rPr>
              <w:t xml:space="preserve">. </w:t>
            </w:r>
          </w:p>
          <w:p w:rsidR="007878C2" w:rsidRPr="00D67AB2" w:rsidRDefault="007878C2" w:rsidP="007878C2">
            <w:pPr>
              <w:pStyle w:val="TAL"/>
              <w:rPr>
                <w:rFonts w:cs="Arial"/>
                <w:szCs w:val="18"/>
              </w:rPr>
            </w:pPr>
          </w:p>
        </w:tc>
      </w:tr>
    </w:tbl>
    <w:p w:rsidR="007878C2" w:rsidRDefault="007878C2" w:rsidP="0079133E"/>
    <w:p w:rsidR="007878C2" w:rsidRDefault="007878C2" w:rsidP="007878C2">
      <w:pPr>
        <w:pStyle w:val="Heading5"/>
      </w:pPr>
      <w:bookmarkStart w:id="309" w:name="_Toc25048114"/>
      <w:bookmarkStart w:id="310" w:name="_Toc26200188"/>
      <w:r>
        <w:t>6.2.6.2.9</w:t>
      </w:r>
      <w:r>
        <w:tab/>
        <w:t xml:space="preserve">Type: </w:t>
      </w:r>
      <w:r>
        <w:rPr>
          <w:lang w:eastAsia="zh-CN"/>
        </w:rPr>
        <w:t>DelPlmnAssiUeRadioCapIdData</w:t>
      </w:r>
      <w:bookmarkEnd w:id="309"/>
      <w:bookmarkEnd w:id="310"/>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a </w:t>
            </w:r>
            <w:r>
              <w:rPr>
                <w:lang w:val="en-US"/>
              </w:rPr>
              <w:t>PLMN Assigned UE Radio Capability ID to be deleted</w:t>
            </w:r>
            <w:r>
              <w:rPr>
                <w:rFonts w:cs="Arial"/>
                <w:szCs w:val="18"/>
                <w:lang w:eastAsia="zh-CN"/>
              </w:rPr>
              <w:t xml:space="preserve">.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szCs w:val="18"/>
                <w:lang w:eastAsia="zh-CN"/>
              </w:rPr>
            </w:pPr>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r>
              <w:rPr>
                <w:szCs w:val="18"/>
                <w:lang w:eastAsia="zh-CN"/>
              </w:rPr>
              <w:t xml:space="preserve">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swVersionNumber</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t>SwVersionNumber</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rPr>
                <w:rFonts w:cs="Arial"/>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p>
        </w:tc>
      </w:tr>
    </w:tbl>
    <w:p w:rsidR="007878C2" w:rsidRDefault="007878C2" w:rsidP="0079133E"/>
    <w:p w:rsidR="007878C2" w:rsidRPr="00387BE7" w:rsidRDefault="007878C2" w:rsidP="00C619FE"/>
    <w:p w:rsidR="00F24C3F" w:rsidRDefault="00F24C3F" w:rsidP="00F24C3F">
      <w:pPr>
        <w:pStyle w:val="Heading4"/>
        <w:rPr>
          <w:lang w:val="en-US"/>
        </w:rPr>
      </w:pPr>
      <w:bookmarkStart w:id="311" w:name="_Toc21954329"/>
      <w:bookmarkStart w:id="312" w:name="_Toc25048115"/>
      <w:bookmarkStart w:id="313" w:name="_Toc262001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bookmarkEnd w:id="312"/>
      <w:bookmarkEnd w:id="313"/>
    </w:p>
    <w:p w:rsidR="00F24C3F" w:rsidRPr="00384E92" w:rsidRDefault="00F24C3F" w:rsidP="00F24C3F">
      <w:pPr>
        <w:pStyle w:val="Heading5"/>
      </w:pPr>
      <w:bookmarkStart w:id="314" w:name="_Toc21954330"/>
      <w:bookmarkStart w:id="315" w:name="_Toc25048116"/>
      <w:bookmarkStart w:id="316" w:name="_Toc26200190"/>
      <w:r>
        <w:t>6.1.6.3.1</w:t>
      </w:r>
      <w:r w:rsidRPr="00384E92">
        <w:tab/>
        <w:t>Introduction</w:t>
      </w:r>
      <w:bookmarkEnd w:id="314"/>
      <w:bookmarkEnd w:id="315"/>
      <w:bookmarkEnd w:id="316"/>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317" w:name="_Toc21954331"/>
      <w:bookmarkStart w:id="318" w:name="_Toc25048117"/>
      <w:bookmarkStart w:id="319" w:name="_Toc26200191"/>
      <w:r>
        <w:t>6.1.6.3.2</w:t>
      </w:r>
      <w:r w:rsidRPr="00384E92">
        <w:tab/>
        <w:t>Simple data types</w:t>
      </w:r>
      <w:bookmarkEnd w:id="317"/>
      <w:bookmarkEnd w:id="318"/>
      <w:bookmarkEnd w:id="319"/>
      <w:r w:rsidRPr="00384E92">
        <w:t xml:space="preserve"> </w:t>
      </w:r>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320" w:name="_Toc25048118"/>
      <w:bookmarkStart w:id="321" w:name="_Toc21954332"/>
      <w:bookmarkStart w:id="322" w:name="_Toc26200192"/>
      <w:r>
        <w:t>6.1.6.3.3</w:t>
      </w:r>
      <w:r w:rsidRPr="00BC662F">
        <w:tab/>
        <w:t xml:space="preserve">Enumeration: </w:t>
      </w:r>
      <w:r w:rsidR="007878C2">
        <w:t>EventType</w:t>
      </w:r>
      <w:bookmarkEnd w:id="320"/>
      <w:bookmarkEnd w:id="321"/>
      <w:bookmarkEnd w:id="322"/>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bl>
    <w:p w:rsidR="00F24C3F" w:rsidRDefault="00F24C3F" w:rsidP="00F24C3F">
      <w:pPr>
        <w:rPr>
          <w:lang w:val="en-US"/>
        </w:rPr>
      </w:pPr>
    </w:p>
    <w:p w:rsidR="00F24C3F" w:rsidRPr="00BC662F" w:rsidRDefault="00F24C3F" w:rsidP="00F24C3F">
      <w:pPr>
        <w:pStyle w:val="Heading5"/>
      </w:pPr>
      <w:bookmarkStart w:id="323" w:name="_Toc21954333"/>
      <w:bookmarkStart w:id="324" w:name="_Toc25048119"/>
      <w:bookmarkStart w:id="325" w:name="_Toc26200193"/>
      <w:r>
        <w:t>6.1.6.3.4</w:t>
      </w:r>
      <w:r w:rsidRPr="00BC662F">
        <w:tab/>
        <w:t>Enumeration: &lt;EnumType</w:t>
      </w:r>
      <w:r>
        <w:t>2</w:t>
      </w:r>
      <w:r w:rsidRPr="00BC662F">
        <w:t>&gt;</w:t>
      </w:r>
      <w:bookmarkEnd w:id="323"/>
      <w:bookmarkEnd w:id="324"/>
      <w:bookmarkEnd w:id="325"/>
    </w:p>
    <w:p w:rsidR="00F24C3F" w:rsidRPr="00387BE7" w:rsidRDefault="00F24C3F" w:rsidP="00F24C3F">
      <w:pPr>
        <w:pStyle w:val="Guidance"/>
      </w:pPr>
      <w:r>
        <w:t>And so on if there are more enumerations to define.</w:t>
      </w:r>
    </w:p>
    <w:p w:rsidR="00F24C3F" w:rsidRDefault="00F24C3F" w:rsidP="00F24C3F">
      <w:pPr>
        <w:pStyle w:val="Heading4"/>
        <w:rPr>
          <w:lang w:val="en-US"/>
        </w:rPr>
      </w:pPr>
      <w:bookmarkStart w:id="326" w:name="_Toc21954334"/>
      <w:bookmarkStart w:id="327" w:name="_Toc25048120"/>
      <w:bookmarkStart w:id="328" w:name="_Toc262001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6"/>
      <w:bookmarkEnd w:id="327"/>
      <w:bookmarkEnd w:id="328"/>
    </w:p>
    <w:p w:rsidR="00F24C3F" w:rsidRDefault="00F24C3F" w:rsidP="00F24C3F">
      <w:pPr>
        <w:pStyle w:val="Heading5"/>
      </w:pPr>
      <w:bookmarkStart w:id="329" w:name="_Toc21954335"/>
      <w:bookmarkStart w:id="330" w:name="_Toc25048121"/>
      <w:bookmarkStart w:id="331" w:name="_Toc26200195"/>
      <w:r>
        <w:t>6.1.6.4.1</w:t>
      </w:r>
      <w:r>
        <w:tab/>
        <w:t>Type: &lt;TypeName 1&gt;</w:t>
      </w:r>
      <w:bookmarkEnd w:id="329"/>
      <w:bookmarkEnd w:id="330"/>
      <w:bookmarkEnd w:id="331"/>
    </w:p>
    <w:p w:rsidR="00F24C3F" w:rsidRDefault="00F24C3F" w:rsidP="00F24C3F">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24C3F" w:rsidRDefault="00F24C3F" w:rsidP="00F24C3F">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24C3F" w:rsidRDefault="00F24C3F" w:rsidP="00F24C3F">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24C3F" w:rsidRPr="00F11739" w:rsidRDefault="00F24C3F" w:rsidP="00F24C3F">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24C3F" w:rsidRDefault="00F24C3F" w:rsidP="00F24C3F">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F24C3F" w:rsidRDefault="00F24C3F" w:rsidP="00F24C3F">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24C3F" w:rsidRPr="00384E92" w:rsidRDefault="00F24C3F" w:rsidP="00F24C3F">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w:t>
      </w:r>
      <w:r w:rsidRPr="00F11739">
        <w:lastRenderedPageBreak/>
        <w:t>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F24C3F" w:rsidRPr="00971458" w:rsidRDefault="00F24C3F" w:rsidP="00F24C3F">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F24C3F" w:rsidRDefault="00F24C3F" w:rsidP="00F24C3F">
      <w:pPr>
        <w:pStyle w:val="TH"/>
      </w:pPr>
      <w:r>
        <w:rPr>
          <w:noProof/>
        </w:rPr>
        <w:t>Table </w:t>
      </w:r>
      <w:r>
        <w:t xml:space="preserve">6.1.6.4.1-1: </w:t>
      </w:r>
      <w:bookmarkStart w:id="33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24C3F" w:rsidRPr="00FD48E5" w:rsidTr="00EC19F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32"/>
          <w:p w:rsidR="00F24C3F" w:rsidRDefault="00F24C3F" w:rsidP="00EC19F9">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rPr>
                <w:rFonts w:cs="Arial"/>
                <w:szCs w:val="18"/>
              </w:rPr>
            </w:pPr>
            <w:r>
              <w:rPr>
                <w:rFonts w:cs="Arial"/>
                <w:szCs w:val="18"/>
              </w:rPr>
              <w:t>Applicability</w:t>
            </w:r>
          </w:p>
        </w:tc>
      </w:tr>
      <w:tr w:rsidR="00F24C3F" w:rsidRPr="00FD48E5" w:rsidTr="00EC19F9">
        <w:trPr>
          <w:jc w:val="center"/>
        </w:trPr>
        <w:tc>
          <w:tcPr>
            <w:tcW w:w="2482"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F24C3F" w:rsidRPr="001769FF" w:rsidRDefault="00F24C3F" w:rsidP="00EC19F9">
            <w:pPr>
              <w:pStyle w:val="TAL"/>
            </w:pPr>
          </w:p>
        </w:tc>
      </w:tr>
    </w:tbl>
    <w:p w:rsidR="00F24C3F" w:rsidRDefault="00F24C3F" w:rsidP="00F24C3F"/>
    <w:p w:rsidR="00F24C3F" w:rsidRDefault="00F24C3F" w:rsidP="00F24C3F">
      <w:pPr>
        <w:pStyle w:val="Heading5"/>
      </w:pPr>
      <w:bookmarkStart w:id="333" w:name="_Toc21954336"/>
      <w:bookmarkStart w:id="334" w:name="_Toc25048122"/>
      <w:bookmarkStart w:id="335" w:name="_Toc26200196"/>
      <w:r>
        <w:t>6.1.6.4.2</w:t>
      </w:r>
      <w:r>
        <w:tab/>
        <w:t>Type: &lt;TypeName 2&gt;</w:t>
      </w:r>
      <w:bookmarkEnd w:id="333"/>
      <w:bookmarkEnd w:id="334"/>
      <w:bookmarkEnd w:id="335"/>
    </w:p>
    <w:p w:rsidR="00F24C3F" w:rsidRPr="00387BE7" w:rsidRDefault="00F24C3F" w:rsidP="00F24C3F">
      <w:pPr>
        <w:pStyle w:val="Guidance"/>
      </w:pPr>
      <w:r>
        <w:t>And so on if there are more types to specify.</w:t>
      </w:r>
    </w:p>
    <w:p w:rsidR="00F24C3F" w:rsidRDefault="00F24C3F" w:rsidP="00F24C3F">
      <w:pPr>
        <w:pStyle w:val="Heading4"/>
      </w:pPr>
      <w:bookmarkStart w:id="336" w:name="_Toc21954337"/>
      <w:bookmarkStart w:id="337" w:name="_Toc25048123"/>
      <w:bookmarkStart w:id="338" w:name="_Toc26200197"/>
      <w:r>
        <w:t>6.1.6.5</w:t>
      </w:r>
      <w:r>
        <w:tab/>
        <w:t>Binary data</w:t>
      </w:r>
      <w:bookmarkEnd w:id="336"/>
      <w:bookmarkEnd w:id="337"/>
      <w:bookmarkEnd w:id="338"/>
    </w:p>
    <w:p w:rsidR="00F24C3F" w:rsidRDefault="00F24C3F" w:rsidP="00F24C3F">
      <w:pPr>
        <w:pStyle w:val="Guidance"/>
      </w:pPr>
      <w:r>
        <w:t>This clause will specify what is encoded in binary part, if multipart media type is agreed to be supported by CT4 and is supported by the API. It shall be omitted if not applicable.</w:t>
      </w:r>
    </w:p>
    <w:p w:rsidR="00F24C3F" w:rsidRDefault="00F24C3F" w:rsidP="00F24C3F">
      <w:pPr>
        <w:pStyle w:val="Heading3"/>
      </w:pPr>
      <w:bookmarkStart w:id="339" w:name="_Toc21954338"/>
      <w:bookmarkStart w:id="340" w:name="_Toc25048124"/>
      <w:bookmarkStart w:id="341" w:name="_Toc26200198"/>
      <w:r>
        <w:t>6.1.7</w:t>
      </w:r>
      <w:r>
        <w:tab/>
        <w:t>Error Handling</w:t>
      </w:r>
      <w:bookmarkEnd w:id="339"/>
      <w:bookmarkEnd w:id="340"/>
      <w:bookmarkEnd w:id="341"/>
    </w:p>
    <w:p w:rsidR="00F24C3F" w:rsidRPr="00971458" w:rsidRDefault="00F24C3F" w:rsidP="00F24C3F">
      <w:pPr>
        <w:pStyle w:val="Heading4"/>
      </w:pPr>
      <w:bookmarkStart w:id="342" w:name="_Toc21954339"/>
      <w:bookmarkStart w:id="343" w:name="_Toc25048125"/>
      <w:bookmarkStart w:id="344" w:name="_Toc26200199"/>
      <w:r w:rsidRPr="00971458">
        <w:t>6.1.7.1</w:t>
      </w:r>
      <w:r w:rsidRPr="00971458">
        <w:tab/>
        <w:t>General</w:t>
      </w:r>
      <w:bookmarkEnd w:id="342"/>
      <w:bookmarkEnd w:id="343"/>
      <w:bookmarkEnd w:id="344"/>
    </w:p>
    <w:p w:rsidR="00F24C3F" w:rsidRDefault="00F24C3F" w:rsidP="00F24C3F">
      <w:r>
        <w:t>For the Nucmf_UECapabilityManagement</w:t>
      </w:r>
      <w:r w:rsidDel="008A76A7">
        <w:rPr>
          <w:noProof/>
        </w:rPr>
        <w:t xml:space="preserve"> </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345" w:name="_Toc21954340"/>
      <w:bookmarkStart w:id="346" w:name="_Toc25048126"/>
      <w:bookmarkStart w:id="347" w:name="_Toc26200200"/>
      <w:r w:rsidRPr="00971458">
        <w:t>6.1.7.2</w:t>
      </w:r>
      <w:r w:rsidRPr="00971458">
        <w:tab/>
        <w:t>Protocol Errors</w:t>
      </w:r>
      <w:bookmarkEnd w:id="345"/>
      <w:bookmarkEnd w:id="346"/>
      <w:bookmarkEnd w:id="347"/>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348" w:name="_Toc21954341"/>
      <w:bookmarkStart w:id="349" w:name="_Toc25048127"/>
      <w:bookmarkStart w:id="350" w:name="_Toc26200201"/>
      <w:r>
        <w:t>6.1.7.3</w:t>
      </w:r>
      <w:r>
        <w:tab/>
        <w:t>Application Errors</w:t>
      </w:r>
      <w:bookmarkEnd w:id="348"/>
      <w:bookmarkEnd w:id="349"/>
      <w:bookmarkEnd w:id="350"/>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351" w:name="_Toc21954342"/>
      <w:bookmarkStart w:id="352" w:name="_Toc25048128"/>
      <w:bookmarkStart w:id="353" w:name="_Toc26200202"/>
      <w:r>
        <w:t>6.1.8</w:t>
      </w:r>
      <w:r w:rsidRPr="0023018E">
        <w:rPr>
          <w:lang w:eastAsia="zh-CN"/>
        </w:rPr>
        <w:tab/>
        <w:t>Feature negotiation</w:t>
      </w:r>
      <w:bookmarkEnd w:id="351"/>
      <w:bookmarkEnd w:id="352"/>
      <w:bookmarkEnd w:id="353"/>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extensibility mechanism defined in clause 6.6 of 3GPP TS 29.500 [4].</w:t>
      </w:r>
    </w:p>
    <w:p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354" w:name="_Toc21954343"/>
      <w:bookmarkStart w:id="355" w:name="_Toc25048129"/>
      <w:bookmarkStart w:id="356" w:name="_Hlk525137310"/>
      <w:bookmarkStart w:id="357" w:name="_Toc26200203"/>
      <w:r>
        <w:t>6.1.9</w:t>
      </w:r>
      <w:r w:rsidRPr="001E7573">
        <w:tab/>
        <w:t>Security</w:t>
      </w:r>
      <w:bookmarkEnd w:id="354"/>
      <w:bookmarkEnd w:id="355"/>
      <w:bookmarkEnd w:id="357"/>
    </w:p>
    <w:p w:rsidR="00F24C3F" w:rsidRPr="00642D3E" w:rsidRDefault="00F24C3F" w:rsidP="00F24C3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358" w:name="_Hlk530142087"/>
      <w:bookmarkEnd w:id="356"/>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rsidR="00F24C3F" w:rsidRDefault="00F24C3F" w:rsidP="00F24C3F">
      <w:pPr>
        <w:pStyle w:val="Heading2"/>
      </w:pPr>
      <w:bookmarkStart w:id="359" w:name="_Toc21954344"/>
      <w:bookmarkStart w:id="360" w:name="_Toc25048130"/>
      <w:bookmarkStart w:id="361" w:name="_Toc26200204"/>
      <w:bookmarkEnd w:id="358"/>
      <w:r>
        <w:t>6.2</w:t>
      </w:r>
      <w:r>
        <w:tab/>
        <w:t>&lt;</w:t>
      </w:r>
      <w:r w:rsidRPr="00532024">
        <w:t xml:space="preserve"> </w:t>
      </w:r>
      <w:r>
        <w:t>Service 2&gt; Service API</w:t>
      </w:r>
      <w:bookmarkEnd w:id="359"/>
      <w:bookmarkEnd w:id="360"/>
      <w:bookmarkEnd w:id="361"/>
      <w:r>
        <w:t xml:space="preserve"> </w:t>
      </w:r>
    </w:p>
    <w:p w:rsidR="00F24C3F" w:rsidRDefault="00F24C3F" w:rsidP="00F24C3F">
      <w:pPr>
        <w:pStyle w:val="Guidance"/>
      </w:pPr>
      <w:r>
        <w:t>And so on if there are more than two services supported by the NF. Same structure as in clause 6.1.</w:t>
      </w:r>
    </w:p>
    <w:p w:rsidR="00F24C3F" w:rsidRDefault="00F24C3F" w:rsidP="00F24C3F">
      <w:pPr>
        <w:pStyle w:val="Heading8"/>
      </w:pPr>
      <w:r>
        <w:br w:type="page"/>
      </w:r>
      <w:bookmarkStart w:id="362" w:name="_Toc26200205"/>
      <w:r w:rsidRPr="004D3578">
        <w:lastRenderedPageBreak/>
        <w:t>Annex A (normative):</w:t>
      </w:r>
      <w:r w:rsidRPr="004D3578">
        <w:br/>
      </w:r>
      <w:r>
        <w:t>OpenAPI specification</w:t>
      </w:r>
      <w:bookmarkEnd w:id="362"/>
    </w:p>
    <w:p w:rsidR="00F24C3F" w:rsidRDefault="00F24C3F" w:rsidP="00F24C3F">
      <w:pPr>
        <w:pStyle w:val="Heading2"/>
      </w:pPr>
      <w:bookmarkStart w:id="363" w:name="_Toc21954345"/>
      <w:bookmarkStart w:id="364" w:name="_Toc25048131"/>
      <w:bookmarkStart w:id="365" w:name="_Toc26200206"/>
      <w:r>
        <w:t>A.1</w:t>
      </w:r>
      <w:r>
        <w:tab/>
        <w:t>General</w:t>
      </w:r>
      <w:bookmarkEnd w:id="363"/>
      <w:bookmarkEnd w:id="364"/>
      <w:bookmarkEnd w:id="365"/>
      <w:r>
        <w:t xml:space="preserve"> </w:t>
      </w:r>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36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66"/>
    </w:p>
    <w:p w:rsidR="00F24C3F" w:rsidRDefault="00F24C3F" w:rsidP="00F24C3F">
      <w:pPr>
        <w:pStyle w:val="Heading2"/>
      </w:pPr>
      <w:bookmarkStart w:id="367" w:name="_Toc21954346"/>
      <w:bookmarkStart w:id="368" w:name="_Toc25048132"/>
      <w:bookmarkStart w:id="369" w:name="_Toc26200207"/>
      <w:r>
        <w:t>A.2</w:t>
      </w:r>
      <w:r>
        <w:tab/>
        <w:t>Nucmf_</w:t>
      </w:r>
      <w:r w:rsidRPr="002B0E61">
        <w:t>UECapabilityManagement</w:t>
      </w:r>
      <w:r>
        <w:t xml:space="preserve"> API</w:t>
      </w:r>
      <w:bookmarkEnd w:id="367"/>
      <w:bookmarkEnd w:id="368"/>
      <w:bookmarkEnd w:id="369"/>
    </w:p>
    <w:p w:rsidR="00F24C3F" w:rsidRDefault="00F24C3F" w:rsidP="00F24C3F">
      <w:pPr>
        <w:rPr>
          <w:noProof/>
        </w:rPr>
      </w:pPr>
      <w:bookmarkStart w:id="370"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1.0.0.alpha-1</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2019,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V0.3.0;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Pr="001F6C8C" w:rsidRDefault="0079133E" w:rsidP="0079133E">
      <w:pPr>
        <w:pStyle w:val="PL"/>
      </w:pPr>
      <w:r w:rsidRPr="001F6C8C">
        <w:lastRenderedPageBreak/>
        <w:t xml:space="preserve">          in: query</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'#/components/schemas/U</w:t>
      </w:r>
      <w:r>
        <w:t>e</w:t>
      </w:r>
      <w:r w:rsidRPr="001F6C8C">
        <w:t>RadioCapaId'</w:t>
      </w:r>
    </w:p>
    <w:p w:rsidR="0079133E" w:rsidRPr="001F6C8C" w:rsidRDefault="0079133E" w:rsidP="0079133E">
      <w:pPr>
        <w:pStyle w:val="PL"/>
      </w:pPr>
      <w:r w:rsidRPr="001F6C8C">
        <w:t xml:space="preserve">        - name: tac</w:t>
      </w:r>
    </w:p>
    <w:p w:rsidR="0079133E" w:rsidRPr="001F6C8C" w:rsidRDefault="0079133E" w:rsidP="0079133E">
      <w:pPr>
        <w:pStyle w:val="PL"/>
      </w:pPr>
      <w:r w:rsidRPr="001F6C8C">
        <w:t xml:space="preserve">          in: query</w:t>
      </w:r>
    </w:p>
    <w:p w:rsidR="0079133E" w:rsidRPr="001F6C8C" w:rsidRDefault="0079133E" w:rsidP="0079133E">
      <w:pPr>
        <w:pStyle w:val="PL"/>
      </w:pPr>
      <w:r w:rsidRPr="001F6C8C">
        <w:t xml:space="preserve">          description: Type Allocation Code in an IMEI or IMEISV</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 name: s</w:t>
      </w:r>
      <w:r>
        <w:t>v</w:t>
      </w:r>
      <w:r w:rsidRPr="001F6C8C">
        <w:t>n</w:t>
      </w:r>
    </w:p>
    <w:p w:rsidR="0079133E" w:rsidRPr="001F6C8C" w:rsidRDefault="0079133E" w:rsidP="0079133E">
      <w:pPr>
        <w:pStyle w:val="PL"/>
      </w:pPr>
      <w:r w:rsidRPr="001F6C8C">
        <w:t xml:space="preserve">          in: query</w:t>
      </w:r>
    </w:p>
    <w:p w:rsidR="0079133E" w:rsidRPr="001F6C8C" w:rsidRDefault="0079133E" w:rsidP="0079133E">
      <w:pPr>
        <w:pStyle w:val="PL"/>
      </w:pPr>
      <w:r w:rsidRPr="001F6C8C">
        <w:t xml:space="preserve">          description: Software Version Number in an IMEISV </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lastRenderedPageBreak/>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 </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w:t>
      </w:r>
      <w:r w:rsidR="008E3361">
        <w:t>$ref</w:t>
      </w:r>
      <w:r w:rsidRPr="001F6C8C">
        <w:t>: '#/components/schemas/DicEntryId'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lastRenderedPageBreak/>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 </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lastRenderedPageBreak/>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 </w:t>
      </w:r>
    </w:p>
    <w:p w:rsidR="0079133E" w:rsidRPr="001F6C8C" w:rsidRDefault="0079133E" w:rsidP="0079133E">
      <w:pPr>
        <w:pStyle w:val="PL"/>
      </w:pPr>
      <w:r w:rsidRPr="001F6C8C">
        <w:t xml:space="preserve">        clientCredentials: </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swVersionNumber:</w:t>
      </w:r>
    </w:p>
    <w:p w:rsidR="0079133E" w:rsidRPr="001F6C8C" w:rsidRDefault="0079133E" w:rsidP="0079133E">
      <w:pPr>
        <w:pStyle w:val="PL"/>
      </w:pPr>
      <w:r w:rsidRPr="001F6C8C">
        <w:t xml:space="preserve">          type: array</w:t>
      </w:r>
    </w:p>
    <w:p w:rsidR="0079133E" w:rsidRPr="001F6C8C" w:rsidRDefault="0079133E" w:rsidP="0079133E">
      <w:pPr>
        <w:pStyle w:val="PL"/>
      </w:pPr>
      <w:r w:rsidRPr="001F6C8C">
        <w:t xml:space="preserve">          items:</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lastRenderedPageBreak/>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t xml:space="preserve">        - </w:t>
      </w:r>
      <w:r w:rsidRPr="001F6C8C">
        <w:t>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swVersionNumber:</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r>
        <w:t xml:space="preserve">          </w:t>
      </w: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        </w:t>
      </w:r>
    </w:p>
    <w:p w:rsidR="007878C2" w:rsidRDefault="007878C2" w:rsidP="007878C2">
      <w:pPr>
        <w:pStyle w:val="PL"/>
      </w:pPr>
      <w:r>
        <w:t xml:space="preserve">        eventType:</w:t>
      </w:r>
    </w:p>
    <w:p w:rsidR="007878C2" w:rsidRDefault="007878C2" w:rsidP="007878C2">
      <w:pPr>
        <w:pStyle w:val="PL"/>
      </w:pPr>
      <w:r>
        <w:t xml:space="preserve">          $ref: '#/components/schemas/EventType'        </w:t>
      </w:r>
    </w:p>
    <w:p w:rsidR="007878C2" w:rsidRDefault="007878C2" w:rsidP="007878C2">
      <w:pPr>
        <w:pStyle w:val="PL"/>
      </w:pPr>
      <w:r>
        <w:t xml:space="preserve">        delPlmnAssiUeRadioCapIdData:       </w:t>
      </w:r>
    </w:p>
    <w:p w:rsidR="007878C2" w:rsidRDefault="007878C2" w:rsidP="007878C2">
      <w:pPr>
        <w:pStyle w:val="PL"/>
      </w:pPr>
      <w:r>
        <w:t xml:space="preserve">          type: array</w:t>
      </w:r>
    </w:p>
    <w:p w:rsidR="007878C2" w:rsidRDefault="007878C2" w:rsidP="007878C2">
      <w:pPr>
        <w:pStyle w:val="PL"/>
      </w:pPr>
      <w:r>
        <w:t xml:space="preserve">          items:</w:t>
      </w:r>
    </w:p>
    <w:p w:rsidR="007878C2" w:rsidRDefault="007878C2" w:rsidP="007878C2">
      <w:pPr>
        <w:pStyle w:val="PL"/>
      </w:pPr>
      <w:r>
        <w:t xml:space="preserve">            $ref: '#/components/schemas/DelPlmnAssiUeRadioCapIdData'</w:t>
      </w:r>
    </w:p>
    <w:p w:rsidR="007878C2" w:rsidRDefault="007878C2" w:rsidP="007878C2">
      <w:pPr>
        <w:pStyle w:val="PL"/>
      </w:pPr>
      <w:r>
        <w:t xml:space="preserve">        </w:t>
      </w:r>
      <w:r w:rsidR="008E3361">
        <w:t xml:space="preserve">  </w:t>
      </w:r>
      <w:r>
        <w:t>minItems: 1</w:t>
      </w:r>
    </w:p>
    <w:p w:rsidR="007878C2" w:rsidRDefault="007878C2" w:rsidP="007878C2">
      <w:pPr>
        <w:pStyle w:val="PL"/>
      </w:pPr>
    </w:p>
    <w:p w:rsidR="007878C2" w:rsidRDefault="007878C2" w:rsidP="007878C2">
      <w:pPr>
        <w:pStyle w:val="PL"/>
      </w:pPr>
      <w:r>
        <w:t xml:space="preserve">    DelPlmnAssiUeRadioCapIdData:</w:t>
      </w:r>
    </w:p>
    <w:p w:rsidR="007878C2" w:rsidRDefault="007878C2" w:rsidP="007878C2">
      <w:pPr>
        <w:pStyle w:val="PL"/>
      </w:pPr>
      <w:r>
        <w:lastRenderedPageBreak/>
        <w:t xml:space="preserve">      type: object</w:t>
      </w:r>
    </w:p>
    <w:p w:rsidR="007878C2" w:rsidRDefault="007878C2" w:rsidP="007878C2">
      <w:pPr>
        <w:pStyle w:val="PL"/>
      </w:pPr>
      <w:r>
        <w:t xml:space="preserve">      required:</w:t>
      </w:r>
    </w:p>
    <w:p w:rsidR="007878C2" w:rsidRDefault="007878C2" w:rsidP="007878C2">
      <w:pPr>
        <w:pStyle w:val="PL"/>
      </w:pPr>
      <w:r>
        <w:t xml:space="preserve">        - plmnAssiUeRadioCapId</w:t>
      </w:r>
    </w:p>
    <w:p w:rsidR="007878C2" w:rsidRDefault="007878C2" w:rsidP="007878C2">
      <w:pPr>
        <w:pStyle w:val="PL"/>
      </w:pPr>
      <w:r>
        <w:t xml:space="preserve">        - typeAllocationCode</w:t>
      </w:r>
    </w:p>
    <w:p w:rsidR="007878C2" w:rsidRDefault="007878C2" w:rsidP="007878C2">
      <w:pPr>
        <w:pStyle w:val="PL"/>
      </w:pPr>
      <w:r>
        <w:t xml:space="preserve">      properties:</w:t>
      </w:r>
    </w:p>
    <w:p w:rsidR="007878C2" w:rsidRDefault="007878C2" w:rsidP="007878C2">
      <w:pPr>
        <w:pStyle w:val="PL"/>
      </w:pPr>
      <w:r>
        <w:t xml:space="preserve">        plmnAssiUeRadioCapId:</w:t>
      </w:r>
    </w:p>
    <w:p w:rsidR="007878C2" w:rsidRDefault="007878C2" w:rsidP="007878C2">
      <w:pPr>
        <w:pStyle w:val="PL"/>
      </w:pPr>
      <w:r>
        <w:t xml:space="preserve">          $ref: 'TS29571_CommonData.yaml#/components/schemas/</w:t>
      </w:r>
      <w:r w:rsidR="008E3361">
        <w:t>P</w:t>
      </w:r>
      <w:r>
        <w:t xml:space="preserve">lmnAssiUeRadioCapId'        </w:t>
      </w:r>
    </w:p>
    <w:p w:rsidR="007878C2" w:rsidRDefault="007878C2" w:rsidP="007878C2">
      <w:pPr>
        <w:pStyle w:val="PL"/>
      </w:pPr>
      <w:r>
        <w:t xml:space="preserve">        typeAllocationCode:</w:t>
      </w:r>
    </w:p>
    <w:p w:rsidR="007878C2" w:rsidRDefault="007878C2" w:rsidP="007878C2">
      <w:pPr>
        <w:pStyle w:val="PL"/>
      </w:pPr>
      <w:r>
        <w:t xml:space="preserve">          $ref: 'TS29571_CommonData.yaml#/components/schemas/TypeAllocationCode'        </w:t>
      </w:r>
    </w:p>
    <w:p w:rsidR="007878C2" w:rsidRDefault="007878C2" w:rsidP="007878C2">
      <w:pPr>
        <w:pStyle w:val="PL"/>
      </w:pPr>
      <w:r>
        <w:t xml:space="preserve">        swVersionNumber:       </w:t>
      </w:r>
    </w:p>
    <w:p w:rsidR="007878C2" w:rsidRDefault="007878C2" w:rsidP="007878C2">
      <w:pPr>
        <w:pStyle w:val="PL"/>
      </w:pPr>
      <w:r>
        <w:t xml:space="preserve">          $ref: 'TS29571_CommonData.yaml#/components/schemas/</w:t>
      </w:r>
      <w:r w:rsidR="008E3361">
        <w:t>S</w:t>
      </w:r>
      <w:r>
        <w:t>wVersionNumber'</w:t>
      </w:r>
    </w:p>
    <w:p w:rsidR="0079133E" w:rsidRPr="001F6C8C" w:rsidRDefault="0079133E" w:rsidP="0079133E">
      <w:pPr>
        <w:pStyle w:val="PL"/>
      </w:pPr>
      <w:r w:rsidRPr="001F6C8C">
        <w:t xml:space="preserve">          </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7878C2" w:rsidRDefault="007878C2" w:rsidP="007878C2">
      <w:pPr>
        <w:pStyle w:val="PL"/>
      </w:pPr>
      <w:r>
        <w:t xml:space="preserve">      - type: string</w:t>
      </w:r>
    </w:p>
    <w:p w:rsidR="007878C2" w:rsidRPr="00986E88" w:rsidRDefault="007878C2" w:rsidP="00C619FE">
      <w:pPr>
        <w:pStyle w:val="PL"/>
      </w:pPr>
    </w:p>
    <w:p w:rsidR="00F24C3F" w:rsidRDefault="00F24C3F" w:rsidP="00F24C3F">
      <w:pPr>
        <w:pStyle w:val="Heading2"/>
      </w:pPr>
      <w:bookmarkStart w:id="371" w:name="_Toc21954347"/>
      <w:bookmarkStart w:id="372" w:name="_Toc25048133"/>
      <w:bookmarkStart w:id="373" w:name="_Toc26200208"/>
      <w:bookmarkEnd w:id="370"/>
      <w:r>
        <w:t>A.3</w:t>
      </w:r>
      <w:r>
        <w:tab/>
        <w:t>&lt;Service 2&gt; API</w:t>
      </w:r>
      <w:bookmarkEnd w:id="371"/>
      <w:bookmarkEnd w:id="372"/>
      <w:bookmarkEnd w:id="373"/>
    </w:p>
    <w:p w:rsidR="00F24C3F" w:rsidRDefault="00F24C3F" w:rsidP="00F24C3F">
      <w:pPr>
        <w:pStyle w:val="Guidance"/>
      </w:pPr>
      <w:r>
        <w:t>And so on if there are more than two services supported by the NF.</w:t>
      </w:r>
    </w:p>
    <w:p w:rsidR="00F24C3F" w:rsidRPr="008A27A6" w:rsidRDefault="00F24C3F" w:rsidP="00F24C3F"/>
    <w:p w:rsidR="00F24C3F" w:rsidRPr="004D3578" w:rsidRDefault="00F24C3F" w:rsidP="00F24C3F">
      <w:pPr>
        <w:pStyle w:val="Heading8"/>
      </w:pPr>
      <w:bookmarkStart w:id="374" w:name="historyclause"/>
      <w:r w:rsidRPr="004D3578">
        <w:br w:type="page"/>
      </w:r>
      <w:bookmarkStart w:id="375" w:name="_Toc26200209"/>
      <w:r w:rsidRPr="004D3578">
        <w:lastRenderedPageBreak/>
        <w:t xml:space="preserve">Annex </w:t>
      </w:r>
      <w:r>
        <w:t>B</w:t>
      </w:r>
      <w:r w:rsidRPr="004D3578">
        <w:t xml:space="preserve"> (informative):</w:t>
      </w:r>
      <w:r w:rsidRPr="004D3578">
        <w:br/>
        <w:t>Change history</w:t>
      </w:r>
      <w:bookmarkEnd w:id="375"/>
    </w:p>
    <w:bookmarkEnd w:id="374"/>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425" w:type="dxa"/>
            <w:shd w:val="solid" w:color="FFFFFF" w:fill="auto"/>
          </w:tcPr>
          <w:p w:rsidR="00BF5B89" w:rsidRPr="006B0D02" w:rsidRDefault="00BF5B89" w:rsidP="00EC19F9">
            <w:pPr>
              <w:pStyle w:val="TAL"/>
              <w:rPr>
                <w:sz w:val="16"/>
                <w:szCs w:val="16"/>
              </w:rPr>
            </w:pPr>
          </w:p>
        </w:tc>
        <w:tc>
          <w:tcPr>
            <w:tcW w:w="425"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BF5B89">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425" w:type="dxa"/>
            <w:shd w:val="solid" w:color="FFFFFF" w:fill="auto"/>
          </w:tcPr>
          <w:p w:rsidR="00BF5B89" w:rsidRPr="006B0D02" w:rsidRDefault="00BF5B89" w:rsidP="00BF5B89">
            <w:pPr>
              <w:pStyle w:val="TAL"/>
              <w:rPr>
                <w:sz w:val="16"/>
                <w:szCs w:val="16"/>
              </w:rPr>
            </w:pPr>
          </w:p>
        </w:tc>
        <w:tc>
          <w:tcPr>
            <w:tcW w:w="425"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bl>
    <w:p w:rsidR="00F24C3F" w:rsidRPr="00235394" w:rsidRDefault="00F24C3F" w:rsidP="00F24C3F"/>
    <w:p w:rsidR="00F24C3F" w:rsidRDefault="00F24C3F" w:rsidP="00F24C3F">
      <w:pPr>
        <w:pStyle w:val="Guidance"/>
      </w:pPr>
    </w:p>
    <w:p w:rsidR="00F24C3F" w:rsidRPr="00235394" w:rsidRDefault="00F24C3F" w:rsidP="00F24C3F">
      <w:pPr>
        <w:pStyle w:val="Guidance"/>
      </w:pPr>
    </w:p>
    <w:p w:rsidR="00F24C3F" w:rsidRDefault="00F24C3F" w:rsidP="00F24C3F"/>
    <w:p w:rsidR="00F24C3F" w:rsidRPr="004D3578" w:rsidRDefault="00F24C3F" w:rsidP="00F24C3F"/>
    <w:p w:rsidR="00080512" w:rsidRDefault="00080512" w:rsidP="00F24C3F">
      <w:pPr>
        <w:pStyle w:val="Heading1"/>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DC0" w:rsidRDefault="00C17DC0">
      <w:r>
        <w:separator/>
      </w:r>
    </w:p>
  </w:endnote>
  <w:endnote w:type="continuationSeparator" w:id="0">
    <w:p w:rsidR="00C17DC0" w:rsidRDefault="00C1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A10" w:rsidRDefault="00666A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DC0" w:rsidRDefault="00C17DC0">
      <w:r>
        <w:separator/>
      </w:r>
    </w:p>
  </w:footnote>
  <w:footnote w:type="continuationSeparator" w:id="0">
    <w:p w:rsidR="00C17DC0" w:rsidRDefault="00C17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A10" w:rsidRDefault="00666A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66A10" w:rsidRDefault="00666A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66A10" w:rsidRDefault="00666A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2DA">
      <w:rPr>
        <w:rFonts w:ascii="Arial" w:hAnsi="Arial" w:cs="Arial"/>
        <w:b/>
        <w:noProof/>
        <w:sz w:val="18"/>
        <w:szCs w:val="18"/>
      </w:rPr>
      <w:t>Release 16</w:t>
    </w:r>
    <w:r>
      <w:rPr>
        <w:rFonts w:ascii="Arial" w:hAnsi="Arial" w:cs="Arial"/>
        <w:b/>
        <w:sz w:val="18"/>
        <w:szCs w:val="18"/>
      </w:rPr>
      <w:fldChar w:fldCharType="end"/>
    </w:r>
  </w:p>
  <w:p w:rsidR="00666A10" w:rsidRDefault="00666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87E"/>
    <w:rsid w:val="000C47C3"/>
    <w:rsid w:val="000D58AB"/>
    <w:rsid w:val="001222DA"/>
    <w:rsid w:val="00133525"/>
    <w:rsid w:val="001A4C42"/>
    <w:rsid w:val="001A7420"/>
    <w:rsid w:val="001B6637"/>
    <w:rsid w:val="001C21C3"/>
    <w:rsid w:val="001D02C2"/>
    <w:rsid w:val="001E52DB"/>
    <w:rsid w:val="001F0C1D"/>
    <w:rsid w:val="001F1132"/>
    <w:rsid w:val="001F168B"/>
    <w:rsid w:val="002347A2"/>
    <w:rsid w:val="002450DD"/>
    <w:rsid w:val="002675F0"/>
    <w:rsid w:val="002B6339"/>
    <w:rsid w:val="002E00EE"/>
    <w:rsid w:val="003172DC"/>
    <w:rsid w:val="0035462D"/>
    <w:rsid w:val="003765B8"/>
    <w:rsid w:val="003C34BB"/>
    <w:rsid w:val="003C3971"/>
    <w:rsid w:val="003D13C1"/>
    <w:rsid w:val="00423334"/>
    <w:rsid w:val="004345EC"/>
    <w:rsid w:val="00465515"/>
    <w:rsid w:val="004D3578"/>
    <w:rsid w:val="004E213A"/>
    <w:rsid w:val="004E27CB"/>
    <w:rsid w:val="004F0988"/>
    <w:rsid w:val="004F3340"/>
    <w:rsid w:val="0052189D"/>
    <w:rsid w:val="0053388B"/>
    <w:rsid w:val="00535773"/>
    <w:rsid w:val="00543E6C"/>
    <w:rsid w:val="00565087"/>
    <w:rsid w:val="00597B11"/>
    <w:rsid w:val="005D2E01"/>
    <w:rsid w:val="005D7526"/>
    <w:rsid w:val="005E4BB2"/>
    <w:rsid w:val="00602AEA"/>
    <w:rsid w:val="00614FDF"/>
    <w:rsid w:val="0063543D"/>
    <w:rsid w:val="00647114"/>
    <w:rsid w:val="00666A10"/>
    <w:rsid w:val="006A323F"/>
    <w:rsid w:val="006B30D0"/>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C384C"/>
    <w:rsid w:val="008E3361"/>
    <w:rsid w:val="0090271F"/>
    <w:rsid w:val="00902E23"/>
    <w:rsid w:val="009114D7"/>
    <w:rsid w:val="0091348E"/>
    <w:rsid w:val="00917CCB"/>
    <w:rsid w:val="009212FE"/>
    <w:rsid w:val="00942EBC"/>
    <w:rsid w:val="00942EC2"/>
    <w:rsid w:val="009975DD"/>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74DD"/>
    <w:rsid w:val="00C1496A"/>
    <w:rsid w:val="00C17DC0"/>
    <w:rsid w:val="00C33079"/>
    <w:rsid w:val="00C45231"/>
    <w:rsid w:val="00C619FE"/>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19F9"/>
    <w:rsid w:val="00EC4A25"/>
    <w:rsid w:val="00F025A2"/>
    <w:rsid w:val="00F04712"/>
    <w:rsid w:val="00F13360"/>
    <w:rsid w:val="00F22EC7"/>
    <w:rsid w:val="00F24C3F"/>
    <w:rsid w:val="00F325C8"/>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AB02AD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4E731-E4CD-4359-94A1-6A1752E6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37</Pages>
  <Words>11736</Words>
  <Characters>66896</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2019-11-29T10:06:00Z</dcterms:created>
  <dcterms:modified xsi:type="dcterms:W3CDTF">2019-12-02T16:31:00Z</dcterms:modified>
</cp:coreProperties>
</file>