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6E7203">
            <w:pPr>
              <w:pStyle w:val="ZA"/>
              <w:framePr w:w="0" w:hRule="auto" w:wrap="auto" w:vAnchor="margin" w:hAnchor="text" w:yAlign="inline"/>
            </w:pPr>
            <w:bookmarkStart w:id="0" w:name="page1"/>
            <w:r w:rsidRPr="00133525">
              <w:rPr>
                <w:sz w:val="64"/>
              </w:rPr>
              <w:t xml:space="preserve">3GPP </w:t>
            </w:r>
            <w:r w:rsidR="0063543D" w:rsidRPr="001178D5">
              <w:rPr>
                <w:sz w:val="64"/>
              </w:rPr>
              <w:t>TR</w:t>
            </w:r>
            <w:r w:rsidRPr="00133525">
              <w:rPr>
                <w:sz w:val="64"/>
              </w:rPr>
              <w:t xml:space="preserve"> </w:t>
            </w:r>
            <w:r w:rsidR="00392085">
              <w:rPr>
                <w:sz w:val="64"/>
              </w:rPr>
              <w:t xml:space="preserve">28.808 </w:t>
            </w:r>
            <w:r w:rsidR="000932A6">
              <w:t>V0.</w:t>
            </w:r>
            <w:r w:rsidR="006E7203">
              <w:t>3</w:t>
            </w:r>
            <w:r w:rsidR="000932A6">
              <w:t>.0</w:t>
            </w:r>
            <w:r w:rsidRPr="004D3578">
              <w:t xml:space="preserve"> </w:t>
            </w:r>
            <w:r w:rsidR="000932A6">
              <w:rPr>
                <w:sz w:val="32"/>
              </w:rPr>
              <w:t>(</w:t>
            </w:r>
            <w:r w:rsidR="008D796C">
              <w:rPr>
                <w:sz w:val="32"/>
              </w:rPr>
              <w:t>2019</w:t>
            </w:r>
            <w:r w:rsidR="00392085">
              <w:rPr>
                <w:sz w:val="32"/>
              </w:rPr>
              <w:t>-</w:t>
            </w:r>
            <w:r w:rsidR="006E7203">
              <w:rPr>
                <w:sz w:val="32"/>
              </w:rPr>
              <w:t>10</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392085">
            <w:pPr>
              <w:pStyle w:val="ZB"/>
              <w:framePr w:w="0" w:hRule="auto" w:wrap="auto" w:vAnchor="margin" w:hAnchor="text" w:yAlign="inline"/>
            </w:pPr>
            <w:r w:rsidRPr="004D3578">
              <w:t xml:space="preserve">Technical </w:t>
            </w:r>
            <w:r w:rsidR="00392085">
              <w:t>Report</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0932A6">
              <w:t>Services and System Aspects</w:t>
            </w:r>
          </w:p>
          <w:p w:rsidR="004F0988" w:rsidRPr="004D3578" w:rsidRDefault="00392085" w:rsidP="00133525">
            <w:pPr>
              <w:pStyle w:val="ZT"/>
              <w:framePr w:wrap="auto" w:hAnchor="text" w:yAlign="inline"/>
            </w:pPr>
            <w:r w:rsidRPr="00914967">
              <w:t>Study on management and orchestration aspects with integrated satellite components in a 5G network</w:t>
            </w:r>
          </w:p>
          <w:p w:rsidR="004F0988" w:rsidRPr="00133525" w:rsidRDefault="004F0988" w:rsidP="00392085">
            <w:pPr>
              <w:pStyle w:val="ZT"/>
              <w:framePr w:wrap="auto" w:hAnchor="text" w:yAlign="inline"/>
              <w:rPr>
                <w:i/>
                <w:sz w:val="28"/>
              </w:rPr>
            </w:pPr>
            <w:r w:rsidRPr="004D3578">
              <w:t>(</w:t>
            </w:r>
            <w:r w:rsidRPr="004D3578">
              <w:rPr>
                <w:rStyle w:val="ZGSM"/>
              </w:rPr>
              <w:t>Release</w:t>
            </w:r>
            <w:r w:rsidR="00392085">
              <w:rPr>
                <w:rStyle w:val="ZGSM"/>
              </w:rPr>
              <w:t xml:space="preserve"> 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32108C">
            <w:r>
              <w:rPr>
                <w:i/>
                <w:noProof/>
                <w:lang w:val="fr-FR" w:eastAsia="fr-FR"/>
              </w:rPr>
              <w:drawing>
                <wp:inline distT="0" distB="0" distL="0" distR="0" wp14:anchorId="0F51FDFB" wp14:editId="57893E74">
                  <wp:extent cx="1207770" cy="837565"/>
                  <wp:effectExtent l="0" t="0" r="0" b="63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32108C" w:rsidP="00133525">
            <w:pPr>
              <w:jc w:val="right"/>
            </w:pPr>
            <w:r>
              <w:rPr>
                <w:noProof/>
                <w:lang w:val="fr-FR" w:eastAsia="fr-FR"/>
              </w:rPr>
              <w:drawing>
                <wp:inline distT="0" distB="0" distL="0" distR="0" wp14:anchorId="472DD1CA" wp14:editId="43D61091">
                  <wp:extent cx="1626235" cy="949325"/>
                  <wp:effectExtent l="0" t="0" r="0" b="317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49325"/>
                          </a:xfrm>
                          <a:prstGeom prst="rect">
                            <a:avLst/>
                          </a:prstGeom>
                          <a:noFill/>
                          <a:ln>
                            <a:noFill/>
                          </a:ln>
                        </pic:spPr>
                      </pic:pic>
                    </a:graphicData>
                  </a:graphic>
                </wp:inline>
              </w:drawing>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4366"/>
        </w:trPr>
        <w:tc>
          <w:tcPr>
            <w:tcW w:w="10423" w:type="dxa"/>
            <w:shd w:val="clear" w:color="auto" w:fill="auto"/>
          </w:tcPr>
          <w:p w:rsidR="00E72F7B" w:rsidRDefault="00E72F7B" w:rsidP="00133525">
            <w:pPr>
              <w:pStyle w:val="FP"/>
              <w:spacing w:after="240"/>
              <w:ind w:left="2835" w:right="2835"/>
              <w:jc w:val="center"/>
              <w:rPr>
                <w:rFonts w:ascii="Arial" w:hAnsi="Arial"/>
                <w:b/>
                <w:i/>
              </w:rPr>
            </w:pPr>
            <w:bookmarkStart w:id="1" w:name="page2"/>
          </w:p>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650 Route des Lucioles - Sophia Antipolis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3F7AC9" w:rsidRPr="003F7AC9" w:rsidRDefault="004D3578">
      <w:pPr>
        <w:pStyle w:val="TM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3F7AC9">
        <w:t>Foreword</w:t>
      </w:r>
      <w:r w:rsidR="003F7AC9">
        <w:tab/>
      </w:r>
      <w:r w:rsidR="003F7AC9">
        <w:fldChar w:fldCharType="begin"/>
      </w:r>
      <w:r w:rsidR="003F7AC9">
        <w:instrText xml:space="preserve"> PAGEREF _Toc17721648 \h </w:instrText>
      </w:r>
      <w:r w:rsidR="003F7AC9">
        <w:fldChar w:fldCharType="separate"/>
      </w:r>
      <w:r w:rsidR="003F7AC9">
        <w:t>5</w:t>
      </w:r>
      <w:r w:rsidR="003F7AC9">
        <w:fldChar w:fldCharType="end"/>
      </w:r>
    </w:p>
    <w:p w:rsidR="003F7AC9" w:rsidRPr="003F7AC9" w:rsidRDefault="003F7AC9">
      <w:pPr>
        <w:pStyle w:val="TM1"/>
        <w:rPr>
          <w:rFonts w:asciiTheme="minorHAnsi" w:eastAsiaTheme="minorEastAsia" w:hAnsiTheme="minorHAnsi" w:cstheme="minorBidi"/>
          <w:szCs w:val="22"/>
          <w:lang w:val="en-US" w:eastAsia="fr-FR"/>
        </w:rPr>
      </w:pPr>
      <w:r>
        <w:t>Introduction</w:t>
      </w:r>
      <w:r>
        <w:tab/>
      </w:r>
      <w:r>
        <w:fldChar w:fldCharType="begin"/>
      </w:r>
      <w:r>
        <w:instrText xml:space="preserve"> PAGEREF _Toc17721649 \h </w:instrText>
      </w:r>
      <w:r>
        <w:fldChar w:fldCharType="separate"/>
      </w:r>
      <w:r>
        <w:t>6</w:t>
      </w:r>
      <w:r>
        <w:fldChar w:fldCharType="end"/>
      </w:r>
    </w:p>
    <w:p w:rsidR="003F7AC9" w:rsidRPr="003F7AC9" w:rsidRDefault="003F7AC9">
      <w:pPr>
        <w:pStyle w:val="TM1"/>
        <w:rPr>
          <w:rFonts w:asciiTheme="minorHAnsi" w:eastAsiaTheme="minorEastAsia" w:hAnsiTheme="minorHAnsi" w:cstheme="minorBidi"/>
          <w:szCs w:val="22"/>
          <w:lang w:val="en-US" w:eastAsia="fr-FR"/>
        </w:rPr>
      </w:pPr>
      <w:r>
        <w:t>1</w:t>
      </w:r>
      <w:r w:rsidRPr="003F7AC9">
        <w:rPr>
          <w:rFonts w:asciiTheme="minorHAnsi" w:eastAsiaTheme="minorEastAsia" w:hAnsiTheme="minorHAnsi" w:cstheme="minorBidi"/>
          <w:szCs w:val="22"/>
          <w:lang w:val="en-US" w:eastAsia="fr-FR"/>
        </w:rPr>
        <w:tab/>
      </w:r>
      <w:r>
        <w:t>Scope</w:t>
      </w:r>
      <w:r>
        <w:tab/>
      </w:r>
      <w:r>
        <w:fldChar w:fldCharType="begin"/>
      </w:r>
      <w:r>
        <w:instrText xml:space="preserve"> PAGEREF _Toc17721650 \h </w:instrText>
      </w:r>
      <w:r>
        <w:fldChar w:fldCharType="separate"/>
      </w:r>
      <w:r>
        <w:t>6</w:t>
      </w:r>
      <w:r>
        <w:fldChar w:fldCharType="end"/>
      </w:r>
    </w:p>
    <w:p w:rsidR="003F7AC9" w:rsidRPr="003F7AC9" w:rsidRDefault="003F7AC9">
      <w:pPr>
        <w:pStyle w:val="TM1"/>
        <w:rPr>
          <w:rFonts w:asciiTheme="minorHAnsi" w:eastAsiaTheme="minorEastAsia" w:hAnsiTheme="minorHAnsi" w:cstheme="minorBidi"/>
          <w:szCs w:val="22"/>
          <w:lang w:val="en-US" w:eastAsia="fr-FR"/>
        </w:rPr>
      </w:pPr>
      <w:r>
        <w:t>2</w:t>
      </w:r>
      <w:r w:rsidRPr="003F7AC9">
        <w:rPr>
          <w:rFonts w:asciiTheme="minorHAnsi" w:eastAsiaTheme="minorEastAsia" w:hAnsiTheme="minorHAnsi" w:cstheme="minorBidi"/>
          <w:szCs w:val="22"/>
          <w:lang w:val="en-US" w:eastAsia="fr-FR"/>
        </w:rPr>
        <w:tab/>
      </w:r>
      <w:r>
        <w:t>References</w:t>
      </w:r>
      <w:r>
        <w:tab/>
      </w:r>
      <w:r>
        <w:fldChar w:fldCharType="begin"/>
      </w:r>
      <w:r>
        <w:instrText xml:space="preserve"> PAGEREF _Toc17721651 \h </w:instrText>
      </w:r>
      <w:r>
        <w:fldChar w:fldCharType="separate"/>
      </w:r>
      <w:r>
        <w:t>6</w:t>
      </w:r>
      <w:r>
        <w:fldChar w:fldCharType="end"/>
      </w:r>
    </w:p>
    <w:p w:rsidR="003F7AC9" w:rsidRPr="003F7AC9" w:rsidRDefault="003F7AC9">
      <w:pPr>
        <w:pStyle w:val="TM1"/>
        <w:rPr>
          <w:rFonts w:asciiTheme="minorHAnsi" w:eastAsiaTheme="minorEastAsia" w:hAnsiTheme="minorHAnsi" w:cstheme="minorBidi"/>
          <w:szCs w:val="22"/>
          <w:lang w:val="en-US" w:eastAsia="fr-FR"/>
        </w:rPr>
      </w:pPr>
      <w:r>
        <w:t>3</w:t>
      </w:r>
      <w:r w:rsidRPr="003F7AC9">
        <w:rPr>
          <w:rFonts w:asciiTheme="minorHAnsi" w:eastAsiaTheme="minorEastAsia" w:hAnsiTheme="minorHAnsi" w:cstheme="minorBidi"/>
          <w:szCs w:val="22"/>
          <w:lang w:val="en-US" w:eastAsia="fr-FR"/>
        </w:rPr>
        <w:tab/>
      </w:r>
      <w:r>
        <w:t>Definitions and abbreviations</w:t>
      </w:r>
      <w:r>
        <w:tab/>
      </w:r>
      <w:r>
        <w:fldChar w:fldCharType="begin"/>
      </w:r>
      <w:r>
        <w:instrText xml:space="preserve"> PAGEREF _Toc17721652 \h </w:instrText>
      </w:r>
      <w:r>
        <w:fldChar w:fldCharType="separate"/>
      </w:r>
      <w:r>
        <w:t>7</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3.1</w:t>
      </w:r>
      <w:r w:rsidRPr="003F7AC9">
        <w:rPr>
          <w:rFonts w:asciiTheme="minorHAnsi" w:eastAsiaTheme="minorEastAsia" w:hAnsiTheme="minorHAnsi" w:cstheme="minorBidi"/>
          <w:sz w:val="22"/>
          <w:szCs w:val="22"/>
          <w:lang w:val="en-US" w:eastAsia="fr-FR"/>
        </w:rPr>
        <w:tab/>
      </w:r>
      <w:r>
        <w:t>Definitions</w:t>
      </w:r>
      <w:r>
        <w:tab/>
      </w:r>
      <w:r>
        <w:fldChar w:fldCharType="begin"/>
      </w:r>
      <w:r>
        <w:instrText xml:space="preserve"> PAGEREF _Toc17721653 \h </w:instrText>
      </w:r>
      <w:r>
        <w:fldChar w:fldCharType="separate"/>
      </w:r>
      <w:r>
        <w:t>7</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3.2</w:t>
      </w:r>
      <w:r w:rsidRPr="003F7AC9">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_Toc17721654 \h </w:instrText>
      </w:r>
      <w:r>
        <w:fldChar w:fldCharType="separate"/>
      </w:r>
      <w:r>
        <w:t>7</w:t>
      </w:r>
      <w:r>
        <w:fldChar w:fldCharType="end"/>
      </w:r>
    </w:p>
    <w:p w:rsidR="003F7AC9" w:rsidRPr="003F7AC9" w:rsidRDefault="003F7AC9">
      <w:pPr>
        <w:pStyle w:val="TM1"/>
        <w:rPr>
          <w:rFonts w:asciiTheme="minorHAnsi" w:eastAsiaTheme="minorEastAsia" w:hAnsiTheme="minorHAnsi" w:cstheme="minorBidi"/>
          <w:szCs w:val="22"/>
          <w:lang w:val="en-US" w:eastAsia="fr-FR"/>
        </w:rPr>
      </w:pPr>
      <w:r>
        <w:t>4</w:t>
      </w:r>
      <w:r w:rsidRPr="003F7AC9">
        <w:rPr>
          <w:rFonts w:asciiTheme="minorHAnsi" w:eastAsiaTheme="minorEastAsia" w:hAnsiTheme="minorHAnsi" w:cstheme="minorBidi"/>
          <w:szCs w:val="22"/>
          <w:lang w:val="en-US" w:eastAsia="fr-FR"/>
        </w:rPr>
        <w:tab/>
      </w:r>
      <w:r>
        <w:t>Concepts and Background</w:t>
      </w:r>
      <w:r>
        <w:tab/>
      </w:r>
      <w:r>
        <w:fldChar w:fldCharType="begin"/>
      </w:r>
      <w:r>
        <w:instrText xml:space="preserve"> PAGEREF _Toc17721655 \h </w:instrText>
      </w:r>
      <w:r>
        <w:fldChar w:fldCharType="separate"/>
      </w:r>
      <w:r>
        <w:t>8</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4.1</w:t>
      </w:r>
      <w:r w:rsidRPr="003F7AC9">
        <w:rPr>
          <w:rFonts w:asciiTheme="minorHAnsi" w:eastAsiaTheme="minorEastAsia" w:hAnsiTheme="minorHAnsi" w:cstheme="minorBidi"/>
          <w:sz w:val="22"/>
          <w:szCs w:val="22"/>
          <w:lang w:val="en-US" w:eastAsia="fr-FR"/>
        </w:rPr>
        <w:tab/>
      </w:r>
      <w:r>
        <w:t xml:space="preserve"> Reference management architecture for integrated satellite components</w:t>
      </w:r>
      <w:r>
        <w:tab/>
      </w:r>
      <w:r>
        <w:fldChar w:fldCharType="begin"/>
      </w:r>
      <w:r>
        <w:instrText xml:space="preserve"> PAGEREF _Toc17721656 \h </w:instrText>
      </w:r>
      <w:r>
        <w:fldChar w:fldCharType="separate"/>
      </w:r>
      <w:r>
        <w:t>8</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rsidRPr="000937AF">
        <w:rPr>
          <w:lang w:val="en-US"/>
        </w:rPr>
        <w:t>4.1.1</w:t>
      </w:r>
      <w:r w:rsidRPr="003F7AC9">
        <w:rPr>
          <w:rFonts w:asciiTheme="minorHAnsi" w:eastAsiaTheme="minorEastAsia" w:hAnsiTheme="minorHAnsi" w:cstheme="minorBidi"/>
          <w:sz w:val="22"/>
          <w:szCs w:val="22"/>
          <w:lang w:val="en-US" w:eastAsia="fr-FR"/>
        </w:rPr>
        <w:tab/>
      </w:r>
      <w:r w:rsidRPr="000937AF">
        <w:rPr>
          <w:lang w:val="en-US"/>
        </w:rPr>
        <w:t>Management architecture for integrated satellite NR-RAT</w:t>
      </w:r>
      <w:r>
        <w:tab/>
      </w:r>
      <w:r>
        <w:fldChar w:fldCharType="begin"/>
      </w:r>
      <w:r>
        <w:instrText xml:space="preserve"> PAGEREF _Toc17721657 \h </w:instrText>
      </w:r>
      <w:r>
        <w:fldChar w:fldCharType="separate"/>
      </w:r>
      <w:r>
        <w:t>8</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4.1.2</w:t>
      </w:r>
      <w:r w:rsidRPr="003F7AC9">
        <w:rPr>
          <w:rFonts w:asciiTheme="minorHAnsi" w:eastAsiaTheme="minorEastAsia" w:hAnsiTheme="minorHAnsi" w:cstheme="minorBidi"/>
          <w:sz w:val="22"/>
          <w:szCs w:val="22"/>
          <w:lang w:val="en-US" w:eastAsia="fr-FR"/>
        </w:rPr>
        <w:tab/>
      </w:r>
      <w:r>
        <w:t>Management architecture for integrated non-3GPP satellite RAN</w:t>
      </w:r>
      <w:r>
        <w:tab/>
      </w:r>
      <w:r>
        <w:fldChar w:fldCharType="begin"/>
      </w:r>
      <w:r>
        <w:instrText xml:space="preserve"> PAGEREF _Toc17721658 \h </w:instrText>
      </w:r>
      <w:r>
        <w:fldChar w:fldCharType="separate"/>
      </w:r>
      <w:r>
        <w:t>8</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4.2</w:t>
      </w:r>
      <w:r w:rsidRPr="003F7AC9">
        <w:rPr>
          <w:rFonts w:asciiTheme="minorHAnsi" w:eastAsiaTheme="minorEastAsia" w:hAnsiTheme="minorHAnsi" w:cstheme="minorBidi"/>
          <w:sz w:val="22"/>
          <w:szCs w:val="22"/>
          <w:lang w:val="en-US" w:eastAsia="fr-FR"/>
        </w:rPr>
        <w:tab/>
      </w:r>
      <w:r>
        <w:t>Architecture scenarios for 5G networks with an integrated satellite component</w:t>
      </w:r>
      <w:r>
        <w:tab/>
      </w:r>
      <w:r>
        <w:fldChar w:fldCharType="begin"/>
      </w:r>
      <w:r>
        <w:instrText xml:space="preserve"> PAGEREF _Toc17721659 \h </w:instrText>
      </w:r>
      <w:r>
        <w:fldChar w:fldCharType="separate"/>
      </w:r>
      <w:r>
        <w:t>9</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 xml:space="preserve">4.2.1 </w:t>
      </w:r>
      <w:r w:rsidRPr="003F7AC9">
        <w:rPr>
          <w:rFonts w:asciiTheme="minorHAnsi" w:eastAsiaTheme="minorEastAsia" w:hAnsiTheme="minorHAnsi" w:cstheme="minorBidi"/>
          <w:sz w:val="22"/>
          <w:szCs w:val="22"/>
          <w:lang w:val="en-US" w:eastAsia="fr-FR"/>
        </w:rPr>
        <w:tab/>
      </w:r>
      <w:r>
        <w:t>Scenario #1: Satellite enabled 3GPP network as a roaming network for terrestrial network operators</w:t>
      </w:r>
      <w:r>
        <w:tab/>
      </w:r>
      <w:r>
        <w:fldChar w:fldCharType="begin"/>
      </w:r>
      <w:r>
        <w:instrText xml:space="preserve"> PAGEREF _Toc17721660 \h </w:instrText>
      </w:r>
      <w:r>
        <w:fldChar w:fldCharType="separate"/>
      </w:r>
      <w:r>
        <w:t>9</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4.2.2</w:t>
      </w:r>
      <w:r w:rsidRPr="003F7AC9">
        <w:rPr>
          <w:rFonts w:asciiTheme="minorHAnsi" w:eastAsiaTheme="minorEastAsia" w:hAnsiTheme="minorHAnsi" w:cstheme="minorBidi"/>
          <w:sz w:val="22"/>
          <w:szCs w:val="22"/>
          <w:lang w:val="en-US" w:eastAsia="fr-FR"/>
        </w:rPr>
        <w:tab/>
      </w:r>
      <w:r>
        <w:t>Scenario #2: A 3GPP network with a satellite access network and a terrestrial access network</w:t>
      </w:r>
      <w:r>
        <w:tab/>
      </w:r>
      <w:r>
        <w:fldChar w:fldCharType="begin"/>
      </w:r>
      <w:r>
        <w:instrText xml:space="preserve"> PAGEREF _Toc17721661 \h </w:instrText>
      </w:r>
      <w:r>
        <w:fldChar w:fldCharType="separate"/>
      </w:r>
      <w:r>
        <w:t>10</w:t>
      </w:r>
      <w:r>
        <w:fldChar w:fldCharType="end"/>
      </w:r>
    </w:p>
    <w:p w:rsidR="003F7AC9" w:rsidRPr="003F7AC9" w:rsidRDefault="003F7AC9">
      <w:pPr>
        <w:pStyle w:val="TM1"/>
        <w:rPr>
          <w:rFonts w:asciiTheme="minorHAnsi" w:eastAsiaTheme="minorEastAsia" w:hAnsiTheme="minorHAnsi" w:cstheme="minorBidi"/>
          <w:szCs w:val="22"/>
          <w:lang w:val="en-US" w:eastAsia="fr-FR"/>
        </w:rPr>
      </w:pPr>
      <w:r>
        <w:t>5</w:t>
      </w:r>
      <w:r w:rsidRPr="003F7AC9">
        <w:rPr>
          <w:rFonts w:asciiTheme="minorHAnsi" w:eastAsiaTheme="minorEastAsia" w:hAnsiTheme="minorHAnsi" w:cstheme="minorBidi"/>
          <w:szCs w:val="22"/>
          <w:lang w:val="en-US" w:eastAsia="fr-FR"/>
        </w:rPr>
        <w:tab/>
      </w:r>
      <w:r>
        <w:t>Use Cases</w:t>
      </w:r>
      <w:r>
        <w:tab/>
      </w:r>
      <w:r>
        <w:fldChar w:fldCharType="begin"/>
      </w:r>
      <w:r>
        <w:instrText xml:space="preserve"> PAGEREF _Toc17721662 \h </w:instrText>
      </w:r>
      <w:r>
        <w:fldChar w:fldCharType="separate"/>
      </w:r>
      <w:r>
        <w:t>10</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5.1</w:t>
      </w:r>
      <w:r w:rsidRPr="003F7AC9">
        <w:rPr>
          <w:rFonts w:asciiTheme="minorHAnsi" w:eastAsiaTheme="minorEastAsia" w:hAnsiTheme="minorHAnsi" w:cstheme="minorBidi"/>
          <w:sz w:val="22"/>
          <w:szCs w:val="22"/>
          <w:lang w:val="en-US" w:eastAsia="fr-FR"/>
        </w:rPr>
        <w:tab/>
      </w:r>
      <w:r>
        <w:t>Use cases related to network slice management</w:t>
      </w:r>
      <w:r>
        <w:tab/>
      </w:r>
      <w:r>
        <w:fldChar w:fldCharType="begin"/>
      </w:r>
      <w:r>
        <w:instrText xml:space="preserve"> PAGEREF _Toc17721663 \h </w:instrText>
      </w:r>
      <w:r>
        <w:fldChar w:fldCharType="separate"/>
      </w:r>
      <w:r>
        <w:t>10</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5.1.1</w:t>
      </w:r>
      <w:r w:rsidRPr="003F7AC9">
        <w:rPr>
          <w:rFonts w:asciiTheme="minorHAnsi" w:eastAsiaTheme="minorEastAsia" w:hAnsiTheme="minorHAnsi" w:cstheme="minorBidi"/>
          <w:sz w:val="22"/>
          <w:szCs w:val="22"/>
          <w:lang w:val="en-US" w:eastAsia="fr-FR"/>
        </w:rPr>
        <w:tab/>
      </w:r>
      <w:r>
        <w:t>Network slice instance(s) associated with a satellite RAN</w:t>
      </w:r>
      <w:r>
        <w:tab/>
      </w:r>
      <w:r>
        <w:fldChar w:fldCharType="begin"/>
      </w:r>
      <w:r>
        <w:instrText xml:space="preserve"> PAGEREF _Toc17721664 \h </w:instrText>
      </w:r>
      <w:r>
        <w:fldChar w:fldCharType="separate"/>
      </w:r>
      <w:r>
        <w:t>10</w:t>
      </w:r>
      <w:r>
        <w:fldChar w:fldCharType="end"/>
      </w:r>
    </w:p>
    <w:p w:rsidR="003F7AC9" w:rsidRPr="003F7AC9" w:rsidRDefault="003F7AC9">
      <w:pPr>
        <w:pStyle w:val="TM4"/>
        <w:rPr>
          <w:rFonts w:asciiTheme="minorHAnsi" w:eastAsiaTheme="minorEastAsia" w:hAnsiTheme="minorHAnsi" w:cstheme="minorBidi"/>
          <w:sz w:val="22"/>
          <w:szCs w:val="22"/>
          <w:lang w:val="en-US" w:eastAsia="fr-FR"/>
        </w:rPr>
      </w:pPr>
      <w:r>
        <w:t>5.1.1.1</w:t>
      </w:r>
      <w:r w:rsidRPr="003F7AC9">
        <w:rPr>
          <w:rFonts w:asciiTheme="minorHAnsi" w:eastAsiaTheme="minorEastAsia" w:hAnsiTheme="minorHAnsi" w:cstheme="minorBidi"/>
          <w:sz w:val="22"/>
          <w:szCs w:val="22"/>
          <w:lang w:val="en-US" w:eastAsia="fr-FR"/>
        </w:rPr>
        <w:tab/>
      </w:r>
      <w:r>
        <w:rPr>
          <w:lang w:eastAsia="zh-CN"/>
        </w:rPr>
        <w:t xml:space="preserve">Create a </w:t>
      </w:r>
      <w:r>
        <w:t>network slice instance associated with a satellite RAN</w:t>
      </w:r>
      <w:r>
        <w:tab/>
      </w:r>
      <w:r>
        <w:fldChar w:fldCharType="begin"/>
      </w:r>
      <w:r>
        <w:instrText xml:space="preserve"> PAGEREF _Toc17721665 \h </w:instrText>
      </w:r>
      <w:r>
        <w:fldChar w:fldCharType="separate"/>
      </w:r>
      <w:r>
        <w:t>10</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3F7AC9">
        <w:rPr>
          <w:lang w:val="fr-FR"/>
        </w:rPr>
        <w:t>5.1.1.1.1</w:t>
      </w:r>
      <w:r>
        <w:rPr>
          <w:rFonts w:asciiTheme="minorHAnsi" w:eastAsiaTheme="minorEastAsia" w:hAnsiTheme="minorHAnsi" w:cstheme="minorBidi"/>
          <w:sz w:val="22"/>
          <w:szCs w:val="22"/>
          <w:lang w:val="fr-FR" w:eastAsia="fr-FR"/>
        </w:rPr>
        <w:tab/>
      </w:r>
      <w:r w:rsidRPr="003F7AC9">
        <w:rPr>
          <w:lang w:val="fr-FR"/>
        </w:rPr>
        <w:t>Pre-conditions</w:t>
      </w:r>
      <w:r w:rsidRPr="003F7AC9">
        <w:rPr>
          <w:lang w:val="fr-FR"/>
        </w:rPr>
        <w:tab/>
      </w:r>
      <w:r>
        <w:fldChar w:fldCharType="begin"/>
      </w:r>
      <w:r w:rsidRPr="0077227E">
        <w:rPr>
          <w:lang w:val="fr-FR"/>
        </w:rPr>
        <w:instrText xml:space="preserve"> PAGEREF _Toc17721666 \h </w:instrText>
      </w:r>
      <w:r>
        <w:fldChar w:fldCharType="separate"/>
      </w:r>
      <w:r w:rsidRPr="003F7AC9">
        <w:rPr>
          <w:lang w:val="fr-FR"/>
        </w:rPr>
        <w:t>10</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3F7AC9">
        <w:rPr>
          <w:lang w:val="fr-FR"/>
        </w:rPr>
        <w:t>5.1.1.1.2</w:t>
      </w:r>
      <w:r>
        <w:rPr>
          <w:rFonts w:asciiTheme="minorHAnsi" w:eastAsiaTheme="minorEastAsia" w:hAnsiTheme="minorHAnsi" w:cstheme="minorBidi"/>
          <w:sz w:val="22"/>
          <w:szCs w:val="22"/>
          <w:lang w:val="fr-FR" w:eastAsia="fr-FR"/>
        </w:rPr>
        <w:tab/>
      </w:r>
      <w:r w:rsidRPr="003F7AC9">
        <w:rPr>
          <w:lang w:val="fr-FR"/>
        </w:rPr>
        <w:t>Description</w:t>
      </w:r>
      <w:r w:rsidRPr="003F7AC9">
        <w:rPr>
          <w:lang w:val="fr-FR"/>
        </w:rPr>
        <w:tab/>
      </w:r>
      <w:r>
        <w:fldChar w:fldCharType="begin"/>
      </w:r>
      <w:r w:rsidRPr="0077227E">
        <w:rPr>
          <w:lang w:val="fr-FR"/>
        </w:rPr>
        <w:instrText xml:space="preserve"> PAGEREF _Toc17721667 \h </w:instrText>
      </w:r>
      <w:r>
        <w:fldChar w:fldCharType="separate"/>
      </w:r>
      <w:r w:rsidRPr="003F7AC9">
        <w:rPr>
          <w:lang w:val="fr-FR"/>
        </w:rPr>
        <w:t>10</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3F7AC9">
        <w:rPr>
          <w:lang w:val="fr-FR" w:eastAsia="zh-CN"/>
        </w:rPr>
        <w:t>5</w:t>
      </w:r>
      <w:r w:rsidRPr="003F7AC9">
        <w:rPr>
          <w:lang w:val="fr-FR"/>
        </w:rPr>
        <w:t>.1.1.1.</w:t>
      </w:r>
      <w:r w:rsidRPr="003F7AC9">
        <w:rPr>
          <w:lang w:val="fr-FR" w:eastAsia="zh-CN"/>
        </w:rPr>
        <w:t>3</w:t>
      </w:r>
      <w:r>
        <w:rPr>
          <w:rFonts w:asciiTheme="minorHAnsi" w:eastAsiaTheme="minorEastAsia" w:hAnsiTheme="minorHAnsi" w:cstheme="minorBidi"/>
          <w:sz w:val="22"/>
          <w:szCs w:val="22"/>
          <w:lang w:val="fr-FR" w:eastAsia="fr-FR"/>
        </w:rPr>
        <w:tab/>
      </w:r>
      <w:r w:rsidRPr="003F7AC9">
        <w:rPr>
          <w:lang w:val="fr-FR"/>
        </w:rPr>
        <w:t>Post-conditions</w:t>
      </w:r>
      <w:r w:rsidRPr="003F7AC9">
        <w:rPr>
          <w:lang w:val="fr-FR"/>
        </w:rPr>
        <w:tab/>
      </w:r>
      <w:r>
        <w:fldChar w:fldCharType="begin"/>
      </w:r>
      <w:r w:rsidRPr="0077227E">
        <w:rPr>
          <w:lang w:val="fr-FR"/>
        </w:rPr>
        <w:instrText xml:space="preserve"> PAGEREF _Toc17721668 \h </w:instrText>
      </w:r>
      <w:r>
        <w:fldChar w:fldCharType="separate"/>
      </w:r>
      <w:r w:rsidRPr="003F7AC9">
        <w:rPr>
          <w:lang w:val="fr-FR"/>
        </w:rPr>
        <w:t>11</w:t>
      </w:r>
      <w:r>
        <w:fldChar w:fldCharType="end"/>
      </w:r>
    </w:p>
    <w:p w:rsidR="003F7AC9" w:rsidRPr="0077227E" w:rsidRDefault="003F7AC9">
      <w:pPr>
        <w:pStyle w:val="TM3"/>
        <w:rPr>
          <w:rFonts w:asciiTheme="minorHAnsi" w:eastAsiaTheme="minorEastAsia" w:hAnsiTheme="minorHAnsi" w:cstheme="minorBidi"/>
          <w:sz w:val="22"/>
          <w:szCs w:val="22"/>
          <w:lang w:val="en-US" w:eastAsia="fr-FR"/>
        </w:rPr>
      </w:pPr>
      <w:r>
        <w:t>5.1.2</w:t>
      </w:r>
      <w:r w:rsidRPr="0077227E">
        <w:rPr>
          <w:rFonts w:asciiTheme="minorHAnsi" w:eastAsiaTheme="minorEastAsia" w:hAnsiTheme="minorHAnsi" w:cstheme="minorBidi"/>
          <w:sz w:val="22"/>
          <w:szCs w:val="22"/>
          <w:lang w:val="en-US" w:eastAsia="fr-FR"/>
        </w:rPr>
        <w:tab/>
      </w:r>
      <w:r>
        <w:t>RAN sharing of a 5G network with satellite components</w:t>
      </w:r>
      <w:r>
        <w:tab/>
      </w:r>
      <w:r>
        <w:fldChar w:fldCharType="begin"/>
      </w:r>
      <w:r>
        <w:instrText xml:space="preserve"> PAGEREF _Toc17721669 \h </w:instrText>
      </w:r>
      <w:r>
        <w:fldChar w:fldCharType="separate"/>
      </w:r>
      <w:r>
        <w:t>11</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77227E">
        <w:rPr>
          <w:lang w:val="fr-FR"/>
        </w:rPr>
        <w:t>5.1.2.1</w:t>
      </w:r>
      <w:r>
        <w:rPr>
          <w:rFonts w:asciiTheme="minorHAnsi" w:eastAsiaTheme="minorEastAsia" w:hAnsiTheme="minorHAnsi" w:cstheme="minorBidi"/>
          <w:sz w:val="22"/>
          <w:szCs w:val="22"/>
          <w:lang w:val="fr-FR" w:eastAsia="fr-FR"/>
        </w:rPr>
        <w:tab/>
      </w:r>
      <w:r w:rsidRPr="0077227E">
        <w:rPr>
          <w:lang w:val="fr-FR"/>
        </w:rPr>
        <w:t>Pre-conditions</w:t>
      </w:r>
      <w:r w:rsidRPr="0077227E">
        <w:rPr>
          <w:lang w:val="fr-FR"/>
        </w:rPr>
        <w:tab/>
      </w:r>
      <w:r>
        <w:fldChar w:fldCharType="begin"/>
      </w:r>
      <w:r w:rsidRPr="0077227E">
        <w:rPr>
          <w:lang w:val="fr-FR"/>
        </w:rPr>
        <w:instrText xml:space="preserve"> PAGEREF _Toc17721670 \h </w:instrText>
      </w:r>
      <w:r>
        <w:fldChar w:fldCharType="separate"/>
      </w:r>
      <w:r w:rsidRPr="0077227E">
        <w:rPr>
          <w:lang w:val="fr-FR"/>
        </w:rPr>
        <w:t>11</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77227E">
        <w:rPr>
          <w:lang w:val="fr-FR"/>
        </w:rPr>
        <w:t>5.1.2.2</w:t>
      </w:r>
      <w:r>
        <w:rPr>
          <w:rFonts w:asciiTheme="minorHAnsi" w:eastAsiaTheme="minorEastAsia" w:hAnsiTheme="minorHAnsi" w:cstheme="minorBidi"/>
          <w:sz w:val="22"/>
          <w:szCs w:val="22"/>
          <w:lang w:val="fr-FR" w:eastAsia="fr-FR"/>
        </w:rPr>
        <w:tab/>
      </w:r>
      <w:r w:rsidRPr="0077227E">
        <w:rPr>
          <w:lang w:val="fr-FR"/>
        </w:rPr>
        <w:t>Description</w:t>
      </w:r>
      <w:r w:rsidRPr="0077227E">
        <w:rPr>
          <w:lang w:val="fr-FR"/>
        </w:rPr>
        <w:tab/>
      </w:r>
      <w:r>
        <w:fldChar w:fldCharType="begin"/>
      </w:r>
      <w:r w:rsidRPr="0077227E">
        <w:rPr>
          <w:lang w:val="fr-FR"/>
        </w:rPr>
        <w:instrText xml:space="preserve"> PAGEREF _Toc17721671 \h </w:instrText>
      </w:r>
      <w:r>
        <w:fldChar w:fldCharType="separate"/>
      </w:r>
      <w:r w:rsidRPr="0077227E">
        <w:rPr>
          <w:lang w:val="fr-FR"/>
        </w:rPr>
        <w:t>11</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77227E">
        <w:rPr>
          <w:lang w:val="fr-FR" w:eastAsia="zh-CN"/>
        </w:rPr>
        <w:t>5</w:t>
      </w:r>
      <w:r w:rsidRPr="0077227E">
        <w:rPr>
          <w:lang w:val="fr-FR"/>
        </w:rPr>
        <w:t>.1.2.</w:t>
      </w:r>
      <w:r w:rsidRPr="0077227E">
        <w:rPr>
          <w:lang w:val="fr-FR" w:eastAsia="zh-CN"/>
        </w:rPr>
        <w:t>3</w:t>
      </w:r>
      <w:r>
        <w:rPr>
          <w:rFonts w:asciiTheme="minorHAnsi" w:eastAsiaTheme="minorEastAsia" w:hAnsiTheme="minorHAnsi" w:cstheme="minorBidi"/>
          <w:sz w:val="22"/>
          <w:szCs w:val="22"/>
          <w:lang w:val="fr-FR" w:eastAsia="fr-FR"/>
        </w:rPr>
        <w:tab/>
      </w:r>
      <w:r w:rsidRPr="0077227E">
        <w:rPr>
          <w:lang w:val="fr-FR"/>
        </w:rPr>
        <w:t>Post-conditions</w:t>
      </w:r>
      <w:r w:rsidRPr="0077227E">
        <w:rPr>
          <w:lang w:val="fr-FR"/>
        </w:rPr>
        <w:tab/>
      </w:r>
      <w:r>
        <w:fldChar w:fldCharType="begin"/>
      </w:r>
      <w:r w:rsidRPr="0077227E">
        <w:rPr>
          <w:lang w:val="fr-FR"/>
        </w:rPr>
        <w:instrText xml:space="preserve"> PAGEREF _Toc17721672 \h </w:instrText>
      </w:r>
      <w:r>
        <w:fldChar w:fldCharType="separate"/>
      </w:r>
      <w:r w:rsidRPr="003F7AC9">
        <w:rPr>
          <w:lang w:val="fr-FR"/>
        </w:rPr>
        <w:t>11</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5.1.3</w:t>
      </w:r>
      <w:r w:rsidRPr="003F7AC9">
        <w:rPr>
          <w:rFonts w:asciiTheme="minorHAnsi" w:eastAsiaTheme="minorEastAsia" w:hAnsiTheme="minorHAnsi" w:cstheme="minorBidi"/>
          <w:sz w:val="22"/>
          <w:szCs w:val="22"/>
          <w:lang w:val="en-US" w:eastAsia="fr-FR"/>
        </w:rPr>
        <w:tab/>
      </w:r>
      <w:r>
        <w:t>Handling of latencies associated with satellite components</w:t>
      </w:r>
      <w:r>
        <w:tab/>
      </w:r>
      <w:r>
        <w:fldChar w:fldCharType="begin"/>
      </w:r>
      <w:r>
        <w:instrText xml:space="preserve"> PAGEREF _Toc17721673 \h </w:instrText>
      </w:r>
      <w:r>
        <w:fldChar w:fldCharType="separate"/>
      </w:r>
      <w:r>
        <w:t>11</w:t>
      </w:r>
      <w:r>
        <w:fldChar w:fldCharType="end"/>
      </w:r>
    </w:p>
    <w:p w:rsidR="003F7AC9" w:rsidRPr="003F7AC9" w:rsidRDefault="003F7AC9">
      <w:pPr>
        <w:pStyle w:val="TM4"/>
        <w:rPr>
          <w:rFonts w:asciiTheme="minorHAnsi" w:eastAsiaTheme="minorEastAsia" w:hAnsiTheme="minorHAnsi" w:cstheme="minorBidi"/>
          <w:sz w:val="22"/>
          <w:szCs w:val="22"/>
          <w:lang w:val="en-US" w:eastAsia="fr-FR"/>
        </w:rPr>
      </w:pPr>
      <w:r>
        <w:t>5.1.3.1</w:t>
      </w:r>
      <w:r w:rsidRPr="003F7AC9">
        <w:rPr>
          <w:rFonts w:asciiTheme="minorHAnsi" w:eastAsiaTheme="minorEastAsia" w:hAnsiTheme="minorHAnsi" w:cstheme="minorBidi"/>
          <w:sz w:val="22"/>
          <w:szCs w:val="22"/>
          <w:lang w:val="en-US" w:eastAsia="fr-FR"/>
        </w:rPr>
        <w:tab/>
      </w:r>
      <w:r>
        <w:rPr>
          <w:lang w:eastAsia="zh-CN"/>
        </w:rPr>
        <w:t>Creating and managing slicing associating with satellite components</w:t>
      </w:r>
      <w:r>
        <w:tab/>
      </w:r>
      <w:r>
        <w:fldChar w:fldCharType="begin"/>
      </w:r>
      <w:r>
        <w:instrText xml:space="preserve"> PAGEREF _Toc17721674 \h </w:instrText>
      </w:r>
      <w:r>
        <w:fldChar w:fldCharType="separate"/>
      </w:r>
      <w:r>
        <w:t>11</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77227E">
        <w:rPr>
          <w:lang w:val="fr-FR"/>
        </w:rPr>
        <w:t>5.1.3.1.1</w:t>
      </w:r>
      <w:r>
        <w:rPr>
          <w:rFonts w:asciiTheme="minorHAnsi" w:eastAsiaTheme="minorEastAsia" w:hAnsiTheme="minorHAnsi" w:cstheme="minorBidi"/>
          <w:sz w:val="22"/>
          <w:szCs w:val="22"/>
          <w:lang w:val="fr-FR" w:eastAsia="fr-FR"/>
        </w:rPr>
        <w:tab/>
      </w:r>
      <w:r w:rsidRPr="0077227E">
        <w:rPr>
          <w:lang w:val="fr-FR"/>
        </w:rPr>
        <w:t>Pre-conditions</w:t>
      </w:r>
      <w:r w:rsidRPr="0077227E">
        <w:rPr>
          <w:lang w:val="fr-FR"/>
        </w:rPr>
        <w:tab/>
      </w:r>
      <w:r>
        <w:fldChar w:fldCharType="begin"/>
      </w:r>
      <w:r w:rsidRPr="0077227E">
        <w:rPr>
          <w:lang w:val="fr-FR"/>
        </w:rPr>
        <w:instrText xml:space="preserve"> PAGEREF _Toc17721675 \h </w:instrText>
      </w:r>
      <w:r>
        <w:fldChar w:fldCharType="separate"/>
      </w:r>
      <w:r w:rsidRPr="0077227E">
        <w:rPr>
          <w:lang w:val="fr-FR"/>
        </w:rPr>
        <w:t>11</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3F7AC9">
        <w:rPr>
          <w:lang w:val="fr-FR"/>
        </w:rPr>
        <w:t>5.1.3.1.2</w:t>
      </w:r>
      <w:r>
        <w:rPr>
          <w:rFonts w:asciiTheme="minorHAnsi" w:eastAsiaTheme="minorEastAsia" w:hAnsiTheme="minorHAnsi" w:cstheme="minorBidi"/>
          <w:sz w:val="22"/>
          <w:szCs w:val="22"/>
          <w:lang w:val="fr-FR" w:eastAsia="fr-FR"/>
        </w:rPr>
        <w:tab/>
      </w:r>
      <w:r w:rsidRPr="003F7AC9">
        <w:rPr>
          <w:lang w:val="fr-FR"/>
        </w:rPr>
        <w:t>Description</w:t>
      </w:r>
      <w:r w:rsidRPr="003F7AC9">
        <w:rPr>
          <w:lang w:val="fr-FR"/>
        </w:rPr>
        <w:tab/>
      </w:r>
      <w:r>
        <w:fldChar w:fldCharType="begin"/>
      </w:r>
      <w:r w:rsidRPr="0077227E">
        <w:rPr>
          <w:lang w:val="fr-FR"/>
        </w:rPr>
        <w:instrText xml:space="preserve"> PAGEREF _Toc17721676 \h </w:instrText>
      </w:r>
      <w:r>
        <w:fldChar w:fldCharType="separate"/>
      </w:r>
      <w:r w:rsidRPr="003F7AC9">
        <w:rPr>
          <w:lang w:val="fr-FR"/>
        </w:rPr>
        <w:t>11</w:t>
      </w:r>
      <w:r>
        <w:fldChar w:fldCharType="end"/>
      </w:r>
    </w:p>
    <w:p w:rsidR="003F7AC9" w:rsidRDefault="003F7AC9">
      <w:pPr>
        <w:pStyle w:val="TM5"/>
        <w:rPr>
          <w:rFonts w:asciiTheme="minorHAnsi" w:eastAsiaTheme="minorEastAsia" w:hAnsiTheme="minorHAnsi" w:cstheme="minorBidi"/>
          <w:sz w:val="22"/>
          <w:szCs w:val="22"/>
          <w:lang w:val="fr-FR" w:eastAsia="fr-FR"/>
        </w:rPr>
      </w:pPr>
      <w:r w:rsidRPr="003F7AC9">
        <w:rPr>
          <w:lang w:val="fr-FR" w:eastAsia="zh-CN"/>
        </w:rPr>
        <w:t>5</w:t>
      </w:r>
      <w:r w:rsidRPr="003F7AC9">
        <w:rPr>
          <w:lang w:val="fr-FR"/>
        </w:rPr>
        <w:t>.1.3.1.</w:t>
      </w:r>
      <w:r w:rsidRPr="003F7AC9">
        <w:rPr>
          <w:lang w:val="fr-FR" w:eastAsia="zh-CN"/>
        </w:rPr>
        <w:t>3</w:t>
      </w:r>
      <w:r>
        <w:rPr>
          <w:rFonts w:asciiTheme="minorHAnsi" w:eastAsiaTheme="minorEastAsia" w:hAnsiTheme="minorHAnsi" w:cstheme="minorBidi"/>
          <w:sz w:val="22"/>
          <w:szCs w:val="22"/>
          <w:lang w:val="fr-FR" w:eastAsia="fr-FR"/>
        </w:rPr>
        <w:tab/>
      </w:r>
      <w:r w:rsidRPr="003F7AC9">
        <w:rPr>
          <w:lang w:val="fr-FR"/>
        </w:rPr>
        <w:t>Post-conditions</w:t>
      </w:r>
      <w:r w:rsidRPr="003F7AC9">
        <w:rPr>
          <w:lang w:val="fr-FR"/>
        </w:rPr>
        <w:tab/>
      </w:r>
      <w:r>
        <w:fldChar w:fldCharType="begin"/>
      </w:r>
      <w:r w:rsidRPr="0077227E">
        <w:rPr>
          <w:lang w:val="fr-FR"/>
        </w:rPr>
        <w:instrText xml:space="preserve"> PAGEREF _Toc17721677 \h </w:instrText>
      </w:r>
      <w:r>
        <w:fldChar w:fldCharType="separate"/>
      </w:r>
      <w:r w:rsidRPr="003F7AC9">
        <w:rPr>
          <w:lang w:val="fr-FR"/>
        </w:rPr>
        <w:t>12</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5.2</w:t>
      </w:r>
      <w:r w:rsidRPr="003F7AC9">
        <w:rPr>
          <w:rFonts w:asciiTheme="minorHAnsi" w:eastAsiaTheme="minorEastAsia" w:hAnsiTheme="minorHAnsi" w:cstheme="minorBidi"/>
          <w:sz w:val="22"/>
          <w:szCs w:val="22"/>
          <w:lang w:val="en-US" w:eastAsia="fr-FR"/>
        </w:rPr>
        <w:tab/>
      </w:r>
      <w:r>
        <w:t xml:space="preserve"> Use cases for the management of satellite components</w:t>
      </w:r>
      <w:r>
        <w:tab/>
      </w:r>
      <w:r>
        <w:fldChar w:fldCharType="begin"/>
      </w:r>
      <w:r>
        <w:instrText xml:space="preserve"> PAGEREF _Toc17721678 \h </w:instrText>
      </w:r>
      <w:r>
        <w:fldChar w:fldCharType="separate"/>
      </w:r>
      <w:r>
        <w:t>12</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5.2.1</w:t>
      </w:r>
      <w:r w:rsidRPr="003F7AC9">
        <w:rPr>
          <w:rFonts w:asciiTheme="minorHAnsi" w:eastAsiaTheme="minorEastAsia" w:hAnsiTheme="minorHAnsi" w:cstheme="minorBidi"/>
          <w:sz w:val="22"/>
          <w:szCs w:val="22"/>
          <w:lang w:val="en-US" w:eastAsia="fr-FR"/>
        </w:rPr>
        <w:tab/>
      </w:r>
      <w:r>
        <w:t>Use case for NGSO regenerative satellite components</w:t>
      </w:r>
      <w:r>
        <w:tab/>
      </w:r>
      <w:r>
        <w:fldChar w:fldCharType="begin"/>
      </w:r>
      <w:r>
        <w:instrText xml:space="preserve"> PAGEREF _Toc17721679 \h </w:instrText>
      </w:r>
      <w:r>
        <w:fldChar w:fldCharType="separate"/>
      </w:r>
      <w:r>
        <w:t>12</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3F7AC9">
        <w:rPr>
          <w:lang w:val="fr-FR"/>
        </w:rPr>
        <w:t>5.2.1.1</w:t>
      </w:r>
      <w:r>
        <w:rPr>
          <w:rFonts w:asciiTheme="minorHAnsi" w:eastAsiaTheme="minorEastAsia" w:hAnsiTheme="minorHAnsi" w:cstheme="minorBidi"/>
          <w:sz w:val="22"/>
          <w:szCs w:val="22"/>
          <w:lang w:val="fr-FR" w:eastAsia="fr-FR"/>
        </w:rPr>
        <w:tab/>
      </w:r>
      <w:r w:rsidRPr="003F7AC9">
        <w:rPr>
          <w:lang w:val="fr-FR" w:eastAsia="zh-CN"/>
        </w:rPr>
        <w:t>Pre-conditions</w:t>
      </w:r>
      <w:r w:rsidRPr="003F7AC9">
        <w:rPr>
          <w:lang w:val="fr-FR"/>
        </w:rPr>
        <w:tab/>
      </w:r>
      <w:r>
        <w:fldChar w:fldCharType="begin"/>
      </w:r>
      <w:r w:rsidRPr="0077227E">
        <w:rPr>
          <w:lang w:val="fr-FR"/>
        </w:rPr>
        <w:instrText xml:space="preserve"> PAGEREF _Toc17721680 \h </w:instrText>
      </w:r>
      <w:r>
        <w:fldChar w:fldCharType="separate"/>
      </w:r>
      <w:r w:rsidRPr="003F7AC9">
        <w:rPr>
          <w:lang w:val="fr-FR"/>
        </w:rPr>
        <w:t>12</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3F7AC9">
        <w:rPr>
          <w:lang w:val="fr-FR"/>
        </w:rPr>
        <w:t>5.2.1.2</w:t>
      </w:r>
      <w:r>
        <w:rPr>
          <w:rFonts w:asciiTheme="minorHAnsi" w:eastAsiaTheme="minorEastAsia" w:hAnsiTheme="minorHAnsi" w:cstheme="minorBidi"/>
          <w:sz w:val="22"/>
          <w:szCs w:val="22"/>
          <w:lang w:val="fr-FR" w:eastAsia="fr-FR"/>
        </w:rPr>
        <w:tab/>
      </w:r>
      <w:r w:rsidRPr="003F7AC9">
        <w:rPr>
          <w:lang w:val="fr-FR" w:eastAsia="zh-CN"/>
        </w:rPr>
        <w:t>Description</w:t>
      </w:r>
      <w:r w:rsidRPr="003F7AC9">
        <w:rPr>
          <w:lang w:val="fr-FR"/>
        </w:rPr>
        <w:tab/>
      </w:r>
      <w:r>
        <w:fldChar w:fldCharType="begin"/>
      </w:r>
      <w:r w:rsidRPr="0077227E">
        <w:rPr>
          <w:lang w:val="fr-FR"/>
        </w:rPr>
        <w:instrText xml:space="preserve"> PAGEREF _Toc17721681 \h </w:instrText>
      </w:r>
      <w:r>
        <w:fldChar w:fldCharType="separate"/>
      </w:r>
      <w:r w:rsidRPr="003F7AC9">
        <w:rPr>
          <w:lang w:val="fr-FR"/>
        </w:rPr>
        <w:t>12</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3F7AC9">
        <w:rPr>
          <w:lang w:val="fr-FR"/>
        </w:rPr>
        <w:t>5.2.1.3</w:t>
      </w:r>
      <w:r>
        <w:rPr>
          <w:rFonts w:asciiTheme="minorHAnsi" w:eastAsiaTheme="minorEastAsia" w:hAnsiTheme="minorHAnsi" w:cstheme="minorBidi"/>
          <w:sz w:val="22"/>
          <w:szCs w:val="22"/>
          <w:lang w:val="fr-FR" w:eastAsia="fr-FR"/>
        </w:rPr>
        <w:tab/>
      </w:r>
      <w:r w:rsidRPr="003F7AC9">
        <w:rPr>
          <w:lang w:val="fr-FR" w:eastAsia="zh-CN"/>
        </w:rPr>
        <w:t>Post-description</w:t>
      </w:r>
      <w:r w:rsidRPr="003F7AC9">
        <w:rPr>
          <w:lang w:val="fr-FR"/>
        </w:rPr>
        <w:tab/>
      </w:r>
      <w:r>
        <w:fldChar w:fldCharType="begin"/>
      </w:r>
      <w:r w:rsidRPr="0077227E">
        <w:rPr>
          <w:lang w:val="fr-FR"/>
        </w:rPr>
        <w:instrText xml:space="preserve"> PAGEREF _Toc17721682 \h </w:instrText>
      </w:r>
      <w:r>
        <w:fldChar w:fldCharType="separate"/>
      </w:r>
      <w:r w:rsidRPr="0077227E">
        <w:rPr>
          <w:lang w:val="fr-FR"/>
        </w:rPr>
        <w:t>12</w:t>
      </w:r>
      <w:r>
        <w:fldChar w:fldCharType="end"/>
      </w:r>
    </w:p>
    <w:p w:rsidR="003F7AC9" w:rsidRPr="0077227E" w:rsidRDefault="003F7AC9">
      <w:pPr>
        <w:pStyle w:val="TM2"/>
        <w:rPr>
          <w:rFonts w:asciiTheme="minorHAnsi" w:eastAsiaTheme="minorEastAsia" w:hAnsiTheme="minorHAnsi" w:cstheme="minorBidi"/>
          <w:sz w:val="22"/>
          <w:szCs w:val="22"/>
          <w:lang w:val="en-US" w:eastAsia="fr-FR"/>
        </w:rPr>
      </w:pPr>
      <w:r>
        <w:t>5.3</w:t>
      </w:r>
      <w:r w:rsidRPr="0077227E">
        <w:rPr>
          <w:rFonts w:asciiTheme="minorHAnsi" w:eastAsiaTheme="minorEastAsia" w:hAnsiTheme="minorHAnsi" w:cstheme="minorBidi"/>
          <w:sz w:val="22"/>
          <w:szCs w:val="22"/>
          <w:lang w:val="en-US" w:eastAsia="fr-FR"/>
        </w:rPr>
        <w:tab/>
      </w:r>
      <w:r>
        <w:t>Use cases for monitoring of satellite components</w:t>
      </w:r>
      <w:r>
        <w:tab/>
      </w:r>
      <w:r>
        <w:fldChar w:fldCharType="begin"/>
      </w:r>
      <w:r>
        <w:instrText xml:space="preserve"> PAGEREF _Toc17721683 \h </w:instrText>
      </w:r>
      <w:r>
        <w:fldChar w:fldCharType="separate"/>
      </w:r>
      <w:r>
        <w:t>12</w:t>
      </w:r>
      <w:r>
        <w:fldChar w:fldCharType="end"/>
      </w:r>
    </w:p>
    <w:p w:rsidR="003F7AC9" w:rsidRPr="0077227E" w:rsidRDefault="003F7AC9">
      <w:pPr>
        <w:pStyle w:val="TM3"/>
        <w:rPr>
          <w:rFonts w:asciiTheme="minorHAnsi" w:eastAsiaTheme="minorEastAsia" w:hAnsiTheme="minorHAnsi" w:cstheme="minorBidi"/>
          <w:sz w:val="22"/>
          <w:szCs w:val="22"/>
          <w:lang w:val="en-US" w:eastAsia="fr-FR"/>
        </w:rPr>
      </w:pPr>
      <w:r>
        <w:t>5.3.1</w:t>
      </w:r>
      <w:r w:rsidRPr="0077227E">
        <w:rPr>
          <w:rFonts w:asciiTheme="minorHAnsi" w:eastAsiaTheme="minorEastAsia" w:hAnsiTheme="minorHAnsi" w:cstheme="minorBidi"/>
          <w:sz w:val="22"/>
          <w:szCs w:val="22"/>
          <w:lang w:val="en-US" w:eastAsia="fr-FR"/>
        </w:rPr>
        <w:tab/>
      </w:r>
      <w:r>
        <w:t>Use case for monitoring of performances of NGSO satellite components with split gnBs</w:t>
      </w:r>
      <w:r>
        <w:tab/>
      </w:r>
      <w:r>
        <w:fldChar w:fldCharType="begin"/>
      </w:r>
      <w:r>
        <w:instrText xml:space="preserve"> PAGEREF _Toc17721684 \h </w:instrText>
      </w:r>
      <w:r>
        <w:fldChar w:fldCharType="separate"/>
      </w:r>
      <w:r>
        <w:t>12</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5.3.1.1</w:t>
      </w:r>
      <w:r>
        <w:rPr>
          <w:rFonts w:asciiTheme="minorHAnsi" w:eastAsiaTheme="minorEastAsia" w:hAnsiTheme="minorHAnsi" w:cstheme="minorBidi"/>
          <w:sz w:val="22"/>
          <w:szCs w:val="22"/>
          <w:lang w:val="fr-FR" w:eastAsia="fr-FR"/>
        </w:rPr>
        <w:tab/>
      </w:r>
      <w:r w:rsidRPr="0077227E">
        <w:rPr>
          <w:lang w:val="fr-FR" w:eastAsia="zh-CN"/>
        </w:rPr>
        <w:t>Goal</w:t>
      </w:r>
      <w:r w:rsidRPr="0077227E">
        <w:rPr>
          <w:lang w:val="fr-FR"/>
        </w:rPr>
        <w:tab/>
      </w:r>
      <w:r>
        <w:fldChar w:fldCharType="begin"/>
      </w:r>
      <w:r w:rsidRPr="0077227E">
        <w:rPr>
          <w:lang w:val="fr-FR"/>
        </w:rPr>
        <w:instrText xml:space="preserve"> PAGEREF _Toc17721685 \h </w:instrText>
      </w:r>
      <w:r>
        <w:fldChar w:fldCharType="separate"/>
      </w:r>
      <w:r w:rsidRPr="0077227E">
        <w:rPr>
          <w:lang w:val="fr-FR"/>
        </w:rPr>
        <w:t>12</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5.3.1.2</w:t>
      </w:r>
      <w:r>
        <w:rPr>
          <w:rFonts w:asciiTheme="minorHAnsi" w:eastAsiaTheme="minorEastAsia" w:hAnsiTheme="minorHAnsi" w:cstheme="minorBidi"/>
          <w:sz w:val="22"/>
          <w:szCs w:val="22"/>
          <w:lang w:val="fr-FR" w:eastAsia="fr-FR"/>
        </w:rPr>
        <w:tab/>
      </w:r>
      <w:r w:rsidRPr="0077227E">
        <w:rPr>
          <w:lang w:val="fr-FR" w:eastAsia="zh-CN"/>
        </w:rPr>
        <w:t>Pre-conditions</w:t>
      </w:r>
      <w:r w:rsidRPr="0077227E">
        <w:rPr>
          <w:lang w:val="fr-FR"/>
        </w:rPr>
        <w:tab/>
      </w:r>
      <w:r>
        <w:fldChar w:fldCharType="begin"/>
      </w:r>
      <w:r w:rsidRPr="0077227E">
        <w:rPr>
          <w:lang w:val="fr-FR"/>
        </w:rPr>
        <w:instrText xml:space="preserve"> PAGEREF _Toc17721686 \h </w:instrText>
      </w:r>
      <w:r>
        <w:fldChar w:fldCharType="separate"/>
      </w:r>
      <w:r w:rsidRPr="0077227E">
        <w:rPr>
          <w:lang w:val="fr-FR"/>
        </w:rPr>
        <w:t>12</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5.3.1.3</w:t>
      </w:r>
      <w:r>
        <w:rPr>
          <w:rFonts w:asciiTheme="minorHAnsi" w:eastAsiaTheme="minorEastAsia" w:hAnsiTheme="minorHAnsi" w:cstheme="minorBidi"/>
          <w:sz w:val="22"/>
          <w:szCs w:val="22"/>
          <w:lang w:val="fr-FR" w:eastAsia="fr-FR"/>
        </w:rPr>
        <w:tab/>
      </w:r>
      <w:r w:rsidRPr="0077227E">
        <w:rPr>
          <w:lang w:val="fr-FR" w:eastAsia="zh-CN"/>
        </w:rPr>
        <w:t>Description</w:t>
      </w:r>
      <w:r w:rsidRPr="0077227E">
        <w:rPr>
          <w:lang w:val="fr-FR"/>
        </w:rPr>
        <w:tab/>
      </w:r>
      <w:r>
        <w:fldChar w:fldCharType="begin"/>
      </w:r>
      <w:r w:rsidRPr="0077227E">
        <w:rPr>
          <w:lang w:val="fr-FR"/>
        </w:rPr>
        <w:instrText xml:space="preserve"> PAGEREF _Toc17721687 \h </w:instrText>
      </w:r>
      <w:r>
        <w:fldChar w:fldCharType="separate"/>
      </w:r>
      <w:r w:rsidRPr="0077227E">
        <w:rPr>
          <w:lang w:val="fr-FR"/>
        </w:rPr>
        <w:t>13</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5.3.1.4</w:t>
      </w:r>
      <w:r>
        <w:rPr>
          <w:rFonts w:asciiTheme="minorHAnsi" w:eastAsiaTheme="minorEastAsia" w:hAnsiTheme="minorHAnsi" w:cstheme="minorBidi"/>
          <w:sz w:val="22"/>
          <w:szCs w:val="22"/>
          <w:lang w:val="fr-FR" w:eastAsia="fr-FR"/>
        </w:rPr>
        <w:tab/>
      </w:r>
      <w:r w:rsidRPr="0077227E">
        <w:rPr>
          <w:lang w:val="fr-FR" w:eastAsia="zh-CN"/>
        </w:rPr>
        <w:t>Post-description</w:t>
      </w:r>
      <w:r w:rsidRPr="0077227E">
        <w:rPr>
          <w:lang w:val="fr-FR"/>
        </w:rPr>
        <w:tab/>
      </w:r>
      <w:r>
        <w:fldChar w:fldCharType="begin"/>
      </w:r>
      <w:r w:rsidRPr="0077227E">
        <w:rPr>
          <w:lang w:val="fr-FR"/>
        </w:rPr>
        <w:instrText xml:space="preserve"> PAGEREF _Toc17721688 \h </w:instrText>
      </w:r>
      <w:r>
        <w:fldChar w:fldCharType="separate"/>
      </w:r>
      <w:r w:rsidRPr="0077227E">
        <w:rPr>
          <w:lang w:val="fr-FR"/>
        </w:rPr>
        <w:t>13</w:t>
      </w:r>
      <w:r>
        <w:fldChar w:fldCharType="end"/>
      </w:r>
    </w:p>
    <w:p w:rsidR="003F7AC9" w:rsidRPr="0077227E" w:rsidRDefault="003F7AC9">
      <w:pPr>
        <w:pStyle w:val="TM2"/>
        <w:rPr>
          <w:rFonts w:asciiTheme="minorHAnsi" w:eastAsiaTheme="minorEastAsia" w:hAnsiTheme="minorHAnsi" w:cstheme="minorBidi"/>
          <w:sz w:val="22"/>
          <w:szCs w:val="22"/>
          <w:lang w:val="en-US" w:eastAsia="fr-FR"/>
        </w:rPr>
      </w:pPr>
      <w:r>
        <w:t>5.3.2</w:t>
      </w:r>
      <w:r w:rsidRPr="0077227E">
        <w:rPr>
          <w:rFonts w:asciiTheme="minorHAnsi" w:eastAsiaTheme="minorEastAsia" w:hAnsiTheme="minorHAnsi" w:cstheme="minorBidi"/>
          <w:sz w:val="22"/>
          <w:szCs w:val="22"/>
          <w:lang w:val="en-US" w:eastAsia="fr-FR"/>
        </w:rPr>
        <w:tab/>
      </w:r>
      <w:r>
        <w:t>Use case for monitoring of average delay on DL-Air Interface for MEO and GEO satellite components</w:t>
      </w:r>
      <w:r>
        <w:tab/>
      </w:r>
      <w:r>
        <w:fldChar w:fldCharType="begin"/>
      </w:r>
      <w:r>
        <w:instrText xml:space="preserve"> PAGEREF _Toc17721689 \h </w:instrText>
      </w:r>
      <w:r>
        <w:fldChar w:fldCharType="separate"/>
      </w:r>
      <w:r>
        <w:t>13</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5.3.2.1</w:t>
      </w:r>
      <w:r>
        <w:rPr>
          <w:rFonts w:asciiTheme="minorHAnsi" w:eastAsiaTheme="minorEastAsia" w:hAnsiTheme="minorHAnsi" w:cstheme="minorBidi"/>
          <w:sz w:val="22"/>
          <w:szCs w:val="22"/>
          <w:lang w:val="fr-FR" w:eastAsia="fr-FR"/>
        </w:rPr>
        <w:tab/>
      </w:r>
      <w:r w:rsidRPr="0077227E">
        <w:rPr>
          <w:lang w:val="fr-FR"/>
        </w:rPr>
        <w:t>Goal</w:t>
      </w:r>
      <w:r w:rsidRPr="0077227E">
        <w:rPr>
          <w:lang w:val="fr-FR"/>
        </w:rPr>
        <w:tab/>
      </w:r>
      <w:r>
        <w:fldChar w:fldCharType="begin"/>
      </w:r>
      <w:r w:rsidRPr="0077227E">
        <w:rPr>
          <w:lang w:val="fr-FR"/>
        </w:rPr>
        <w:instrText xml:space="preserve"> PAGEREF _Toc17721690 \h </w:instrText>
      </w:r>
      <w:r>
        <w:fldChar w:fldCharType="separate"/>
      </w:r>
      <w:r w:rsidRPr="0077227E">
        <w:rPr>
          <w:lang w:val="fr-FR"/>
        </w:rPr>
        <w:t>13</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5.3.2.2</w:t>
      </w:r>
      <w:r>
        <w:rPr>
          <w:rFonts w:asciiTheme="minorHAnsi" w:eastAsiaTheme="minorEastAsia" w:hAnsiTheme="minorHAnsi" w:cstheme="minorBidi"/>
          <w:sz w:val="22"/>
          <w:szCs w:val="22"/>
          <w:lang w:val="fr-FR" w:eastAsia="fr-FR"/>
        </w:rPr>
        <w:tab/>
      </w:r>
      <w:r w:rsidRPr="0077227E">
        <w:rPr>
          <w:lang w:val="fr-FR" w:eastAsia="zh-CN"/>
        </w:rPr>
        <w:t>Pre-conditions</w:t>
      </w:r>
      <w:r w:rsidRPr="0077227E">
        <w:rPr>
          <w:lang w:val="fr-FR"/>
        </w:rPr>
        <w:tab/>
      </w:r>
      <w:r>
        <w:fldChar w:fldCharType="begin"/>
      </w:r>
      <w:r w:rsidRPr="0077227E">
        <w:rPr>
          <w:lang w:val="fr-FR"/>
        </w:rPr>
        <w:instrText xml:space="preserve"> PAGEREF _Toc17721691 \h </w:instrText>
      </w:r>
      <w:r>
        <w:fldChar w:fldCharType="separate"/>
      </w:r>
      <w:r w:rsidRPr="0077227E">
        <w:rPr>
          <w:lang w:val="fr-FR"/>
        </w:rPr>
        <w:t>13</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5.3.2.3</w:t>
      </w:r>
      <w:r>
        <w:rPr>
          <w:rFonts w:asciiTheme="minorHAnsi" w:eastAsiaTheme="minorEastAsia" w:hAnsiTheme="minorHAnsi" w:cstheme="minorBidi"/>
          <w:sz w:val="22"/>
          <w:szCs w:val="22"/>
          <w:lang w:val="fr-FR" w:eastAsia="fr-FR"/>
        </w:rPr>
        <w:tab/>
      </w:r>
      <w:r w:rsidRPr="0077227E">
        <w:rPr>
          <w:lang w:val="fr-FR" w:eastAsia="zh-CN"/>
        </w:rPr>
        <w:t>Description</w:t>
      </w:r>
      <w:r w:rsidRPr="0077227E">
        <w:rPr>
          <w:lang w:val="fr-FR"/>
        </w:rPr>
        <w:tab/>
      </w:r>
      <w:r>
        <w:fldChar w:fldCharType="begin"/>
      </w:r>
      <w:r w:rsidRPr="0077227E">
        <w:rPr>
          <w:lang w:val="fr-FR"/>
        </w:rPr>
        <w:instrText xml:space="preserve"> PAGEREF _Toc17721692 \h </w:instrText>
      </w:r>
      <w:r>
        <w:fldChar w:fldCharType="separate"/>
      </w:r>
      <w:r w:rsidRPr="0077227E">
        <w:rPr>
          <w:lang w:val="fr-FR"/>
        </w:rPr>
        <w:t>13</w:t>
      </w:r>
      <w:r>
        <w:fldChar w:fldCharType="end"/>
      </w:r>
    </w:p>
    <w:p w:rsidR="003F7AC9" w:rsidRDefault="003F7AC9">
      <w:pPr>
        <w:pStyle w:val="TM4"/>
        <w:rPr>
          <w:rFonts w:asciiTheme="minorHAnsi" w:eastAsiaTheme="minorEastAsia" w:hAnsiTheme="minorHAnsi" w:cstheme="minorBidi"/>
          <w:sz w:val="22"/>
          <w:szCs w:val="22"/>
          <w:lang w:val="fr-FR" w:eastAsia="fr-FR"/>
        </w:rPr>
      </w:pPr>
      <w:r w:rsidRPr="0077227E">
        <w:rPr>
          <w:lang w:val="fr-FR"/>
        </w:rPr>
        <w:t>5.3.2.4</w:t>
      </w:r>
      <w:r>
        <w:rPr>
          <w:rFonts w:asciiTheme="minorHAnsi" w:eastAsiaTheme="minorEastAsia" w:hAnsiTheme="minorHAnsi" w:cstheme="minorBidi"/>
          <w:sz w:val="22"/>
          <w:szCs w:val="22"/>
          <w:lang w:val="fr-FR" w:eastAsia="fr-FR"/>
        </w:rPr>
        <w:tab/>
      </w:r>
      <w:r w:rsidRPr="0077227E">
        <w:rPr>
          <w:lang w:val="fr-FR" w:eastAsia="zh-CN"/>
        </w:rPr>
        <w:t>Post-description</w:t>
      </w:r>
      <w:r w:rsidRPr="0077227E">
        <w:rPr>
          <w:lang w:val="fr-FR"/>
        </w:rPr>
        <w:tab/>
      </w:r>
      <w:r>
        <w:fldChar w:fldCharType="begin"/>
      </w:r>
      <w:r w:rsidRPr="0077227E">
        <w:rPr>
          <w:lang w:val="fr-FR"/>
        </w:rPr>
        <w:instrText xml:space="preserve"> PAGEREF _Toc17721693 \h </w:instrText>
      </w:r>
      <w:r>
        <w:fldChar w:fldCharType="separate"/>
      </w:r>
      <w:r w:rsidRPr="0077227E">
        <w:rPr>
          <w:lang w:val="fr-FR"/>
        </w:rPr>
        <w:t>13</w:t>
      </w:r>
      <w:r>
        <w:fldChar w:fldCharType="end"/>
      </w:r>
    </w:p>
    <w:p w:rsidR="003F7AC9" w:rsidRPr="0077227E" w:rsidRDefault="003F7AC9">
      <w:pPr>
        <w:pStyle w:val="TM1"/>
        <w:rPr>
          <w:rFonts w:asciiTheme="minorHAnsi" w:eastAsiaTheme="minorEastAsia" w:hAnsiTheme="minorHAnsi" w:cstheme="minorBidi"/>
          <w:szCs w:val="22"/>
          <w:lang w:val="en-US" w:eastAsia="fr-FR"/>
        </w:rPr>
      </w:pPr>
      <w:r>
        <w:t xml:space="preserve">6. </w:t>
      </w:r>
      <w:r w:rsidRPr="0077227E">
        <w:rPr>
          <w:rFonts w:asciiTheme="minorHAnsi" w:eastAsiaTheme="minorEastAsia" w:hAnsiTheme="minorHAnsi" w:cstheme="minorBidi"/>
          <w:szCs w:val="22"/>
          <w:lang w:val="en-US" w:eastAsia="fr-FR"/>
        </w:rPr>
        <w:tab/>
      </w:r>
      <w:r>
        <w:t>Potential Requirements</w:t>
      </w:r>
      <w:r>
        <w:tab/>
      </w:r>
      <w:r>
        <w:fldChar w:fldCharType="begin"/>
      </w:r>
      <w:r>
        <w:instrText xml:space="preserve"> PAGEREF _Toc17721694 \h </w:instrText>
      </w:r>
      <w:r>
        <w:fldChar w:fldCharType="separate"/>
      </w:r>
      <w:r>
        <w:t>13</w:t>
      </w:r>
      <w:r>
        <w:fldChar w:fldCharType="end"/>
      </w:r>
    </w:p>
    <w:p w:rsidR="003F7AC9" w:rsidRPr="0077227E" w:rsidRDefault="003F7AC9">
      <w:pPr>
        <w:pStyle w:val="TM2"/>
        <w:rPr>
          <w:rFonts w:asciiTheme="minorHAnsi" w:eastAsiaTheme="minorEastAsia" w:hAnsiTheme="minorHAnsi" w:cstheme="minorBidi"/>
          <w:sz w:val="22"/>
          <w:szCs w:val="22"/>
          <w:lang w:val="en-US" w:eastAsia="fr-FR"/>
        </w:rPr>
      </w:pPr>
      <w:r>
        <w:t>6.1</w:t>
      </w:r>
      <w:r w:rsidRPr="0077227E">
        <w:rPr>
          <w:rFonts w:asciiTheme="minorHAnsi" w:eastAsiaTheme="minorEastAsia" w:hAnsiTheme="minorHAnsi" w:cstheme="minorBidi"/>
          <w:sz w:val="22"/>
          <w:szCs w:val="22"/>
          <w:lang w:val="en-US" w:eastAsia="fr-FR"/>
        </w:rPr>
        <w:tab/>
      </w:r>
      <w:r>
        <w:t>Network slice management</w:t>
      </w:r>
      <w:r>
        <w:tab/>
      </w:r>
      <w:r>
        <w:fldChar w:fldCharType="begin"/>
      </w:r>
      <w:r>
        <w:instrText xml:space="preserve"> PAGEREF _Toc17721695 \h </w:instrText>
      </w:r>
      <w:r>
        <w:fldChar w:fldCharType="separate"/>
      </w:r>
      <w:r>
        <w:t>13</w:t>
      </w:r>
      <w:r>
        <w:fldChar w:fldCharType="end"/>
      </w:r>
    </w:p>
    <w:p w:rsidR="003F7AC9" w:rsidRPr="0077227E" w:rsidRDefault="003F7AC9">
      <w:pPr>
        <w:pStyle w:val="TM3"/>
        <w:rPr>
          <w:rFonts w:asciiTheme="minorHAnsi" w:eastAsiaTheme="minorEastAsia" w:hAnsiTheme="minorHAnsi" w:cstheme="minorBidi"/>
          <w:sz w:val="22"/>
          <w:szCs w:val="22"/>
          <w:lang w:val="en-US" w:eastAsia="fr-FR"/>
        </w:rPr>
      </w:pPr>
      <w:r>
        <w:t>6.1.1</w:t>
      </w:r>
      <w:r w:rsidRPr="0077227E">
        <w:rPr>
          <w:rFonts w:asciiTheme="minorHAnsi" w:eastAsiaTheme="minorEastAsia" w:hAnsiTheme="minorHAnsi" w:cstheme="minorBidi"/>
          <w:sz w:val="22"/>
          <w:szCs w:val="22"/>
          <w:lang w:val="en-US" w:eastAsia="fr-FR"/>
        </w:rPr>
        <w:tab/>
      </w:r>
      <w:r>
        <w:t>Network slice instance(s) associated with a datellite RAN</w:t>
      </w:r>
      <w:r>
        <w:tab/>
      </w:r>
      <w:r>
        <w:fldChar w:fldCharType="begin"/>
      </w:r>
      <w:r>
        <w:instrText xml:space="preserve"> PAGEREF _Toc17721696 \h </w:instrText>
      </w:r>
      <w:r>
        <w:fldChar w:fldCharType="separate"/>
      </w:r>
      <w:r>
        <w:t>13</w:t>
      </w:r>
      <w:r>
        <w:fldChar w:fldCharType="end"/>
      </w:r>
    </w:p>
    <w:p w:rsidR="003F7AC9" w:rsidRPr="0077227E" w:rsidRDefault="003F7AC9">
      <w:pPr>
        <w:pStyle w:val="TM3"/>
        <w:rPr>
          <w:rFonts w:asciiTheme="minorHAnsi" w:eastAsiaTheme="minorEastAsia" w:hAnsiTheme="minorHAnsi" w:cstheme="minorBidi"/>
          <w:sz w:val="22"/>
          <w:szCs w:val="22"/>
          <w:lang w:val="en-US" w:eastAsia="fr-FR"/>
        </w:rPr>
      </w:pPr>
      <w:r>
        <w:t>6.1.2</w:t>
      </w:r>
      <w:r w:rsidRPr="0077227E">
        <w:rPr>
          <w:rFonts w:asciiTheme="minorHAnsi" w:eastAsiaTheme="minorEastAsia" w:hAnsiTheme="minorHAnsi" w:cstheme="minorBidi"/>
          <w:sz w:val="22"/>
          <w:szCs w:val="22"/>
          <w:lang w:val="en-US" w:eastAsia="fr-FR"/>
        </w:rPr>
        <w:tab/>
      </w:r>
      <w:r>
        <w:t>Network slice instance(s) associated with satellite RAN sharing</w:t>
      </w:r>
      <w:r>
        <w:tab/>
      </w:r>
      <w:r>
        <w:fldChar w:fldCharType="begin"/>
      </w:r>
      <w:r>
        <w:instrText xml:space="preserve"> PAGEREF _Toc17721697 \h </w:instrText>
      </w:r>
      <w:r>
        <w:fldChar w:fldCharType="separate"/>
      </w:r>
      <w:r>
        <w:t>13</w:t>
      </w:r>
      <w:r>
        <w:fldChar w:fldCharType="end"/>
      </w:r>
    </w:p>
    <w:p w:rsidR="003F7AC9" w:rsidRPr="0077227E" w:rsidRDefault="003F7AC9">
      <w:pPr>
        <w:pStyle w:val="TM3"/>
        <w:rPr>
          <w:rFonts w:asciiTheme="minorHAnsi" w:eastAsiaTheme="minorEastAsia" w:hAnsiTheme="minorHAnsi" w:cstheme="minorBidi"/>
          <w:sz w:val="22"/>
          <w:szCs w:val="22"/>
          <w:lang w:val="en-US" w:eastAsia="fr-FR"/>
        </w:rPr>
      </w:pPr>
      <w:r>
        <w:t>6.1.3</w:t>
      </w:r>
      <w:r w:rsidRPr="0077227E">
        <w:rPr>
          <w:rFonts w:asciiTheme="minorHAnsi" w:eastAsiaTheme="minorEastAsia" w:hAnsiTheme="minorHAnsi" w:cstheme="minorBidi"/>
          <w:sz w:val="22"/>
          <w:szCs w:val="22"/>
          <w:lang w:val="en-US" w:eastAsia="fr-FR"/>
        </w:rPr>
        <w:tab/>
      </w:r>
      <w:r>
        <w:t>Network slice instance(s) associated with satellite component latencies</w:t>
      </w:r>
      <w:r>
        <w:tab/>
      </w:r>
      <w:r>
        <w:fldChar w:fldCharType="begin"/>
      </w:r>
      <w:r>
        <w:instrText xml:space="preserve"> PAGEREF _Toc17721698 \h </w:instrText>
      </w:r>
      <w:r>
        <w:fldChar w:fldCharType="separate"/>
      </w:r>
      <w:r>
        <w:t>14</w:t>
      </w:r>
      <w:r>
        <w:fldChar w:fldCharType="end"/>
      </w:r>
    </w:p>
    <w:p w:rsidR="003F7AC9" w:rsidRPr="0077227E" w:rsidRDefault="003F7AC9">
      <w:pPr>
        <w:pStyle w:val="TM2"/>
        <w:rPr>
          <w:rFonts w:asciiTheme="minorHAnsi" w:eastAsiaTheme="minorEastAsia" w:hAnsiTheme="minorHAnsi" w:cstheme="minorBidi"/>
          <w:sz w:val="22"/>
          <w:szCs w:val="22"/>
          <w:lang w:val="en-US" w:eastAsia="fr-FR"/>
        </w:rPr>
      </w:pPr>
      <w:r>
        <w:t xml:space="preserve">6.2 </w:t>
      </w:r>
      <w:r w:rsidRPr="0077227E">
        <w:rPr>
          <w:rFonts w:asciiTheme="minorHAnsi" w:eastAsiaTheme="minorEastAsia" w:hAnsiTheme="minorHAnsi" w:cstheme="minorBidi"/>
          <w:sz w:val="22"/>
          <w:szCs w:val="22"/>
          <w:lang w:val="en-US" w:eastAsia="fr-FR"/>
        </w:rPr>
        <w:tab/>
      </w:r>
      <w:r>
        <w:t>Management of satellite components</w:t>
      </w:r>
      <w:r>
        <w:tab/>
      </w:r>
      <w:r>
        <w:fldChar w:fldCharType="begin"/>
      </w:r>
      <w:r>
        <w:instrText xml:space="preserve"> PAGEREF _Toc17721699 \h </w:instrText>
      </w:r>
      <w:r>
        <w:fldChar w:fldCharType="separate"/>
      </w:r>
      <w:r>
        <w:t>14</w:t>
      </w:r>
      <w:r>
        <w:fldChar w:fldCharType="end"/>
      </w:r>
    </w:p>
    <w:p w:rsidR="003F7AC9" w:rsidRPr="0077227E" w:rsidRDefault="003F7AC9">
      <w:pPr>
        <w:pStyle w:val="TM3"/>
        <w:rPr>
          <w:rFonts w:asciiTheme="minorHAnsi" w:eastAsiaTheme="minorEastAsia" w:hAnsiTheme="minorHAnsi" w:cstheme="minorBidi"/>
          <w:sz w:val="22"/>
          <w:szCs w:val="22"/>
          <w:lang w:val="en-US" w:eastAsia="fr-FR"/>
        </w:rPr>
      </w:pPr>
      <w:r>
        <w:t>6.2.1</w:t>
      </w:r>
      <w:r w:rsidRPr="0077227E">
        <w:rPr>
          <w:rFonts w:asciiTheme="minorHAnsi" w:eastAsiaTheme="minorEastAsia" w:hAnsiTheme="minorHAnsi" w:cstheme="minorBidi"/>
          <w:sz w:val="22"/>
          <w:szCs w:val="22"/>
          <w:lang w:val="en-US" w:eastAsia="fr-FR"/>
        </w:rPr>
        <w:tab/>
      </w:r>
      <w:r>
        <w:t>Management of NGSO regenerative satellite components</w:t>
      </w:r>
      <w:r>
        <w:tab/>
      </w:r>
      <w:r>
        <w:fldChar w:fldCharType="begin"/>
      </w:r>
      <w:r>
        <w:instrText xml:space="preserve"> PAGEREF _Toc17721700 \h </w:instrText>
      </w:r>
      <w:r>
        <w:fldChar w:fldCharType="separate"/>
      </w:r>
      <w:r>
        <w:t>14</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lastRenderedPageBreak/>
        <w:t xml:space="preserve">6.3 </w:t>
      </w:r>
      <w:r w:rsidRPr="003F7AC9">
        <w:rPr>
          <w:rFonts w:asciiTheme="minorHAnsi" w:eastAsiaTheme="minorEastAsia" w:hAnsiTheme="minorHAnsi" w:cstheme="minorBidi"/>
          <w:sz w:val="22"/>
          <w:szCs w:val="22"/>
          <w:lang w:val="en-US" w:eastAsia="fr-FR"/>
        </w:rPr>
        <w:tab/>
      </w:r>
      <w:r>
        <w:t>Monitoring of satellite components</w:t>
      </w:r>
      <w:r>
        <w:tab/>
      </w:r>
      <w:r>
        <w:fldChar w:fldCharType="begin"/>
      </w:r>
      <w:r>
        <w:instrText xml:space="preserve"> PAGEREF _Toc17721701 \h </w:instrText>
      </w:r>
      <w:r>
        <w:fldChar w:fldCharType="separate"/>
      </w:r>
      <w:r>
        <w:t>14</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6.3.1</w:t>
      </w:r>
      <w:r w:rsidRPr="003F7AC9">
        <w:rPr>
          <w:rFonts w:asciiTheme="minorHAnsi" w:eastAsiaTheme="minorEastAsia" w:hAnsiTheme="minorHAnsi" w:cstheme="minorBidi"/>
          <w:sz w:val="22"/>
          <w:szCs w:val="22"/>
          <w:lang w:val="en-US" w:eastAsia="fr-FR"/>
        </w:rPr>
        <w:tab/>
      </w:r>
      <w:r>
        <w:t>Monitoring of NGSO satellite component with split gNBs</w:t>
      </w:r>
      <w:r>
        <w:tab/>
      </w:r>
      <w:r>
        <w:fldChar w:fldCharType="begin"/>
      </w:r>
      <w:r>
        <w:instrText xml:space="preserve"> PAGEREF _Toc17721702 \h </w:instrText>
      </w:r>
      <w:r>
        <w:fldChar w:fldCharType="separate"/>
      </w:r>
      <w:r>
        <w:t>14</w:t>
      </w:r>
      <w:r>
        <w:fldChar w:fldCharType="end"/>
      </w:r>
    </w:p>
    <w:p w:rsidR="003F7AC9" w:rsidRPr="003F7AC9" w:rsidRDefault="003F7AC9">
      <w:pPr>
        <w:pStyle w:val="TM3"/>
        <w:rPr>
          <w:rFonts w:asciiTheme="minorHAnsi" w:eastAsiaTheme="minorEastAsia" w:hAnsiTheme="minorHAnsi" w:cstheme="minorBidi"/>
          <w:sz w:val="22"/>
          <w:szCs w:val="22"/>
          <w:lang w:val="en-US" w:eastAsia="fr-FR"/>
        </w:rPr>
      </w:pPr>
      <w:r>
        <w:t>6.3.2</w:t>
      </w:r>
      <w:r w:rsidRPr="003F7AC9">
        <w:rPr>
          <w:rFonts w:asciiTheme="minorHAnsi" w:eastAsiaTheme="minorEastAsia" w:hAnsiTheme="minorHAnsi" w:cstheme="minorBidi"/>
          <w:sz w:val="22"/>
          <w:szCs w:val="22"/>
          <w:lang w:val="en-US" w:eastAsia="fr-FR"/>
        </w:rPr>
        <w:tab/>
      </w:r>
      <w:r>
        <w:t>Monitoring of average delay on DL-Air Interface with MEO or GEO satellite components</w:t>
      </w:r>
      <w:r>
        <w:tab/>
      </w:r>
      <w:r>
        <w:fldChar w:fldCharType="begin"/>
      </w:r>
      <w:r>
        <w:instrText xml:space="preserve"> PAGEREF _Toc17721703 \h </w:instrText>
      </w:r>
      <w:r>
        <w:fldChar w:fldCharType="separate"/>
      </w:r>
      <w:r>
        <w:t>14</w:t>
      </w:r>
      <w:r>
        <w:fldChar w:fldCharType="end"/>
      </w:r>
    </w:p>
    <w:p w:rsidR="003F7AC9" w:rsidRPr="003F7AC9" w:rsidRDefault="003F7AC9">
      <w:pPr>
        <w:pStyle w:val="TM1"/>
        <w:rPr>
          <w:rFonts w:asciiTheme="minorHAnsi" w:eastAsiaTheme="minorEastAsia" w:hAnsiTheme="minorHAnsi" w:cstheme="minorBidi"/>
          <w:szCs w:val="22"/>
          <w:lang w:val="en-US" w:eastAsia="fr-FR"/>
        </w:rPr>
      </w:pPr>
      <w:r>
        <w:t>7</w:t>
      </w:r>
      <w:r w:rsidRPr="003F7AC9">
        <w:rPr>
          <w:rFonts w:asciiTheme="minorHAnsi" w:eastAsiaTheme="minorEastAsia" w:hAnsiTheme="minorHAnsi" w:cstheme="minorBidi"/>
          <w:szCs w:val="22"/>
          <w:lang w:val="en-US" w:eastAsia="fr-FR"/>
        </w:rPr>
        <w:tab/>
      </w:r>
      <w:r>
        <w:t>Potential Solutions</w:t>
      </w:r>
      <w:r>
        <w:tab/>
      </w:r>
      <w:r>
        <w:fldChar w:fldCharType="begin"/>
      </w:r>
      <w:r>
        <w:instrText xml:space="preserve"> PAGEREF _Toc17721704 \h </w:instrText>
      </w:r>
      <w:r>
        <w:fldChar w:fldCharType="separate"/>
      </w:r>
      <w:r>
        <w:t>14</w:t>
      </w:r>
      <w:r>
        <w:fldChar w:fldCharType="end"/>
      </w:r>
    </w:p>
    <w:p w:rsidR="003F7AC9" w:rsidRPr="003F7AC9" w:rsidRDefault="003F7AC9">
      <w:pPr>
        <w:pStyle w:val="TM1"/>
        <w:rPr>
          <w:rFonts w:asciiTheme="minorHAnsi" w:eastAsiaTheme="minorEastAsia" w:hAnsiTheme="minorHAnsi" w:cstheme="minorBidi"/>
          <w:szCs w:val="22"/>
          <w:lang w:val="en-US" w:eastAsia="fr-FR"/>
        </w:rPr>
      </w:pPr>
      <w:r>
        <w:t>8</w:t>
      </w:r>
      <w:r w:rsidRPr="003F7AC9">
        <w:rPr>
          <w:rFonts w:asciiTheme="minorHAnsi" w:eastAsiaTheme="minorEastAsia" w:hAnsiTheme="minorHAnsi" w:cstheme="minorBidi"/>
          <w:szCs w:val="22"/>
          <w:lang w:val="en-US" w:eastAsia="fr-FR"/>
        </w:rPr>
        <w:tab/>
      </w:r>
      <w:r>
        <w:t>Conclusions and Recommendations</w:t>
      </w:r>
      <w:r>
        <w:tab/>
      </w:r>
      <w:r>
        <w:fldChar w:fldCharType="begin"/>
      </w:r>
      <w:r>
        <w:instrText xml:space="preserve"> PAGEREF _Toc17721705 \h </w:instrText>
      </w:r>
      <w:r>
        <w:fldChar w:fldCharType="separate"/>
      </w:r>
      <w:r>
        <w:t>14</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8.1</w:t>
      </w:r>
      <w:r w:rsidRPr="003F7AC9">
        <w:rPr>
          <w:rFonts w:asciiTheme="minorHAnsi" w:eastAsiaTheme="minorEastAsia" w:hAnsiTheme="minorHAnsi" w:cstheme="minorBidi"/>
          <w:sz w:val="22"/>
          <w:szCs w:val="22"/>
          <w:lang w:val="en-US" w:eastAsia="fr-FR"/>
        </w:rPr>
        <w:tab/>
      </w:r>
      <w:r>
        <w:t>Conclusions</w:t>
      </w:r>
      <w:r>
        <w:tab/>
      </w:r>
      <w:r>
        <w:fldChar w:fldCharType="begin"/>
      </w:r>
      <w:r>
        <w:instrText xml:space="preserve"> PAGEREF _Toc17721706 \h </w:instrText>
      </w:r>
      <w:r>
        <w:fldChar w:fldCharType="separate"/>
      </w:r>
      <w:r>
        <w:t>14</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8.2</w:t>
      </w:r>
      <w:r w:rsidRPr="003F7AC9">
        <w:rPr>
          <w:rFonts w:asciiTheme="minorHAnsi" w:eastAsiaTheme="minorEastAsia" w:hAnsiTheme="minorHAnsi" w:cstheme="minorBidi"/>
          <w:sz w:val="22"/>
          <w:szCs w:val="22"/>
          <w:lang w:val="en-US" w:eastAsia="fr-FR"/>
        </w:rPr>
        <w:tab/>
      </w:r>
      <w:r>
        <w:t>Recommendations</w:t>
      </w:r>
      <w:r>
        <w:tab/>
      </w:r>
      <w:r>
        <w:fldChar w:fldCharType="begin"/>
      </w:r>
      <w:r>
        <w:instrText xml:space="preserve"> PAGEREF _Toc17721707 \h </w:instrText>
      </w:r>
      <w:r>
        <w:fldChar w:fldCharType="separate"/>
      </w:r>
      <w:r>
        <w:t>14</w:t>
      </w:r>
      <w:r>
        <w:fldChar w:fldCharType="end"/>
      </w:r>
    </w:p>
    <w:p w:rsidR="003F7AC9" w:rsidRPr="003F7AC9" w:rsidRDefault="003F7AC9">
      <w:pPr>
        <w:pStyle w:val="TM9"/>
        <w:rPr>
          <w:rFonts w:asciiTheme="minorHAnsi" w:eastAsiaTheme="minorEastAsia" w:hAnsiTheme="minorHAnsi" w:cstheme="minorBidi"/>
          <w:b w:val="0"/>
          <w:szCs w:val="22"/>
          <w:lang w:val="en-US" w:eastAsia="fr-FR"/>
        </w:rPr>
      </w:pPr>
      <w:r>
        <w:t>Annex A: Characteristics of satellite systems</w:t>
      </w:r>
      <w:r>
        <w:tab/>
      </w:r>
      <w:r>
        <w:fldChar w:fldCharType="begin"/>
      </w:r>
      <w:r>
        <w:instrText xml:space="preserve"> PAGEREF _Toc17721708 \h </w:instrText>
      </w:r>
      <w:r>
        <w:fldChar w:fldCharType="separate"/>
      </w:r>
      <w:r>
        <w:t>16</w:t>
      </w:r>
      <w:r>
        <w:fldChar w:fldCharType="end"/>
      </w:r>
    </w:p>
    <w:p w:rsidR="003F7AC9" w:rsidRPr="003F7AC9" w:rsidRDefault="003F7AC9">
      <w:pPr>
        <w:pStyle w:val="TM1"/>
        <w:rPr>
          <w:rFonts w:asciiTheme="minorHAnsi" w:eastAsiaTheme="minorEastAsia" w:hAnsiTheme="minorHAnsi" w:cstheme="minorBidi"/>
          <w:szCs w:val="22"/>
          <w:lang w:val="en-US" w:eastAsia="fr-FR"/>
        </w:rPr>
      </w:pPr>
      <w:r>
        <w:t>A.1</w:t>
      </w:r>
      <w:r w:rsidRPr="003F7AC9">
        <w:rPr>
          <w:rFonts w:asciiTheme="minorHAnsi" w:eastAsiaTheme="minorEastAsia" w:hAnsiTheme="minorHAnsi" w:cstheme="minorBidi"/>
          <w:szCs w:val="22"/>
          <w:lang w:val="en-US" w:eastAsia="fr-FR"/>
        </w:rPr>
        <w:tab/>
      </w:r>
      <w:r>
        <w:t>General</w:t>
      </w:r>
      <w:r>
        <w:tab/>
      </w:r>
      <w:r>
        <w:fldChar w:fldCharType="begin"/>
      </w:r>
      <w:r>
        <w:instrText xml:space="preserve"> PAGEREF _Toc17721709 \h </w:instrText>
      </w:r>
      <w:r>
        <w:fldChar w:fldCharType="separate"/>
      </w:r>
      <w:r>
        <w:t>16</w:t>
      </w:r>
      <w:r>
        <w:fldChar w:fldCharType="end"/>
      </w:r>
    </w:p>
    <w:p w:rsidR="003F7AC9" w:rsidRPr="003F7AC9" w:rsidRDefault="003F7AC9">
      <w:pPr>
        <w:pStyle w:val="TM1"/>
        <w:rPr>
          <w:rFonts w:asciiTheme="minorHAnsi" w:eastAsiaTheme="minorEastAsia" w:hAnsiTheme="minorHAnsi" w:cstheme="minorBidi"/>
          <w:szCs w:val="22"/>
          <w:lang w:val="en-US" w:eastAsia="fr-FR"/>
        </w:rPr>
      </w:pPr>
      <w:r>
        <w:t>A.2</w:t>
      </w:r>
      <w:r w:rsidRPr="003F7AC9">
        <w:rPr>
          <w:rFonts w:asciiTheme="minorHAnsi" w:eastAsiaTheme="minorEastAsia" w:hAnsiTheme="minorHAnsi" w:cstheme="minorBidi"/>
          <w:szCs w:val="22"/>
          <w:lang w:val="en-US" w:eastAsia="fr-FR"/>
        </w:rPr>
        <w:tab/>
      </w:r>
      <w:r>
        <w:t>Class of orbit</w:t>
      </w:r>
      <w:r>
        <w:tab/>
      </w:r>
      <w:r>
        <w:fldChar w:fldCharType="begin"/>
      </w:r>
      <w:r>
        <w:instrText xml:space="preserve"> PAGEREF _Toc17721710 \h </w:instrText>
      </w:r>
      <w:r>
        <w:fldChar w:fldCharType="separate"/>
      </w:r>
      <w:r>
        <w:t>16</w:t>
      </w:r>
      <w:r>
        <w:fldChar w:fldCharType="end"/>
      </w:r>
    </w:p>
    <w:p w:rsidR="003F7AC9" w:rsidRPr="003F7AC9" w:rsidRDefault="003F7AC9">
      <w:pPr>
        <w:pStyle w:val="TM1"/>
        <w:rPr>
          <w:rFonts w:asciiTheme="minorHAnsi" w:eastAsiaTheme="minorEastAsia" w:hAnsiTheme="minorHAnsi" w:cstheme="minorBidi"/>
          <w:szCs w:val="22"/>
          <w:lang w:val="en-US" w:eastAsia="fr-FR"/>
        </w:rPr>
      </w:pPr>
      <w:r>
        <w:t>A.3</w:t>
      </w:r>
      <w:r w:rsidRPr="003F7AC9">
        <w:rPr>
          <w:rFonts w:asciiTheme="minorHAnsi" w:eastAsiaTheme="minorEastAsia" w:hAnsiTheme="minorHAnsi" w:cstheme="minorBidi"/>
          <w:szCs w:val="22"/>
          <w:lang w:val="en-US" w:eastAsia="fr-FR"/>
        </w:rPr>
        <w:tab/>
      </w:r>
      <w:r>
        <w:t>Geometrical coverage of satellite and propagation delay</w:t>
      </w:r>
      <w:r>
        <w:tab/>
      </w:r>
      <w:r>
        <w:fldChar w:fldCharType="begin"/>
      </w:r>
      <w:r>
        <w:instrText xml:space="preserve"> PAGEREF _Toc17721711 \h </w:instrText>
      </w:r>
      <w:r>
        <w:fldChar w:fldCharType="separate"/>
      </w:r>
      <w:r>
        <w:t>17</w:t>
      </w:r>
      <w:r>
        <w:fldChar w:fldCharType="end"/>
      </w:r>
    </w:p>
    <w:p w:rsidR="003F7AC9" w:rsidRPr="003F7AC9" w:rsidRDefault="003F7AC9">
      <w:pPr>
        <w:pStyle w:val="TM1"/>
        <w:rPr>
          <w:rFonts w:asciiTheme="minorHAnsi" w:eastAsiaTheme="minorEastAsia" w:hAnsiTheme="minorHAnsi" w:cstheme="minorBidi"/>
          <w:szCs w:val="22"/>
          <w:lang w:val="en-US" w:eastAsia="fr-FR"/>
        </w:rPr>
      </w:pPr>
      <w:r w:rsidRPr="000937AF">
        <w:rPr>
          <w:lang w:val="en-US"/>
        </w:rPr>
        <w:t>A.4</w:t>
      </w:r>
      <w:r w:rsidRPr="003F7AC9">
        <w:rPr>
          <w:rFonts w:asciiTheme="minorHAnsi" w:eastAsiaTheme="minorEastAsia" w:hAnsiTheme="minorHAnsi" w:cstheme="minorBidi"/>
          <w:szCs w:val="22"/>
          <w:lang w:val="en-US" w:eastAsia="fr-FR"/>
        </w:rPr>
        <w:tab/>
      </w:r>
      <w:r w:rsidRPr="000937AF">
        <w:rPr>
          <w:lang w:val="en-US"/>
        </w:rPr>
        <w:t>Type of satellite communication payloads</w:t>
      </w:r>
      <w:r>
        <w:tab/>
      </w:r>
      <w:r>
        <w:fldChar w:fldCharType="begin"/>
      </w:r>
      <w:r>
        <w:instrText xml:space="preserve"> PAGEREF _Toc17721712 \h </w:instrText>
      </w:r>
      <w:r>
        <w:fldChar w:fldCharType="separate"/>
      </w:r>
      <w:r>
        <w:t>18</w:t>
      </w:r>
      <w:r>
        <w:fldChar w:fldCharType="end"/>
      </w:r>
    </w:p>
    <w:p w:rsidR="003F7AC9" w:rsidRPr="003F7AC9" w:rsidRDefault="003F7AC9">
      <w:pPr>
        <w:pStyle w:val="TM1"/>
        <w:rPr>
          <w:rFonts w:asciiTheme="minorHAnsi" w:eastAsiaTheme="minorEastAsia" w:hAnsiTheme="minorHAnsi" w:cstheme="minorBidi"/>
          <w:szCs w:val="22"/>
          <w:lang w:val="en-US" w:eastAsia="fr-FR"/>
        </w:rPr>
      </w:pPr>
      <w:r w:rsidRPr="000937AF">
        <w:rPr>
          <w:lang w:val="en-US"/>
        </w:rPr>
        <w:t>A.5</w:t>
      </w:r>
      <w:r w:rsidRPr="003F7AC9">
        <w:rPr>
          <w:rFonts w:asciiTheme="minorHAnsi" w:eastAsiaTheme="minorEastAsia" w:hAnsiTheme="minorHAnsi" w:cstheme="minorBidi"/>
          <w:szCs w:val="22"/>
          <w:lang w:val="en-US" w:eastAsia="fr-FR"/>
        </w:rPr>
        <w:tab/>
      </w:r>
      <w:r w:rsidRPr="000937AF">
        <w:rPr>
          <w:lang w:val="en-US"/>
        </w:rPr>
        <w:t>Air interfaces</w:t>
      </w:r>
      <w:r>
        <w:tab/>
      </w:r>
      <w:r>
        <w:fldChar w:fldCharType="begin"/>
      </w:r>
      <w:r>
        <w:instrText xml:space="preserve"> PAGEREF _Toc17721713 \h </w:instrText>
      </w:r>
      <w:r>
        <w:fldChar w:fldCharType="separate"/>
      </w:r>
      <w:r>
        <w:t>19</w:t>
      </w:r>
      <w:r>
        <w:fldChar w:fldCharType="end"/>
      </w:r>
    </w:p>
    <w:p w:rsidR="003F7AC9" w:rsidRPr="003F7AC9" w:rsidRDefault="003F7AC9">
      <w:pPr>
        <w:pStyle w:val="TM1"/>
        <w:rPr>
          <w:rFonts w:asciiTheme="minorHAnsi" w:eastAsiaTheme="minorEastAsia" w:hAnsiTheme="minorHAnsi" w:cstheme="minorBidi"/>
          <w:szCs w:val="22"/>
          <w:lang w:val="en-US" w:eastAsia="fr-FR"/>
        </w:rPr>
      </w:pPr>
      <w:r w:rsidRPr="000937AF">
        <w:rPr>
          <w:lang w:val="en-US"/>
        </w:rPr>
        <w:t>A.6</w:t>
      </w:r>
      <w:r w:rsidRPr="003F7AC9">
        <w:rPr>
          <w:rFonts w:asciiTheme="minorHAnsi" w:eastAsiaTheme="minorEastAsia" w:hAnsiTheme="minorHAnsi" w:cstheme="minorBidi"/>
          <w:szCs w:val="22"/>
          <w:lang w:val="en-US" w:eastAsia="fr-FR"/>
        </w:rPr>
        <w:tab/>
      </w:r>
      <w:r w:rsidRPr="000937AF">
        <w:rPr>
          <w:lang w:val="en-US"/>
        </w:rPr>
        <w:t>General considerations on the use of satellite networks</w:t>
      </w:r>
      <w:r>
        <w:tab/>
      </w:r>
      <w:r>
        <w:fldChar w:fldCharType="begin"/>
      </w:r>
      <w:r>
        <w:instrText xml:space="preserve"> PAGEREF _Toc17721714 \h </w:instrText>
      </w:r>
      <w:r>
        <w:fldChar w:fldCharType="separate"/>
      </w:r>
      <w:r>
        <w:t>19</w:t>
      </w:r>
      <w:r>
        <w:fldChar w:fldCharType="end"/>
      </w:r>
    </w:p>
    <w:p w:rsidR="003F7AC9" w:rsidRPr="003F7AC9" w:rsidRDefault="003F7AC9">
      <w:pPr>
        <w:pStyle w:val="TM9"/>
        <w:rPr>
          <w:rFonts w:asciiTheme="minorHAnsi" w:eastAsiaTheme="minorEastAsia" w:hAnsiTheme="minorHAnsi" w:cstheme="minorBidi"/>
          <w:b w:val="0"/>
          <w:szCs w:val="22"/>
          <w:lang w:val="en-US" w:eastAsia="fr-FR"/>
        </w:rPr>
      </w:pPr>
      <w:r>
        <w:t>Annex B: Reference Models for Satellite Components Integration in the 5G System</w:t>
      </w:r>
      <w:r>
        <w:tab/>
      </w:r>
      <w:r>
        <w:fldChar w:fldCharType="begin"/>
      </w:r>
      <w:r>
        <w:instrText xml:space="preserve"> PAGEREF _Toc17721715 \h </w:instrText>
      </w:r>
      <w:r>
        <w:fldChar w:fldCharType="separate"/>
      </w:r>
      <w:r>
        <w:t>20</w:t>
      </w:r>
      <w:r>
        <w:fldChar w:fldCharType="end"/>
      </w:r>
    </w:p>
    <w:p w:rsidR="003F7AC9" w:rsidRPr="003F7AC9" w:rsidRDefault="003F7AC9">
      <w:pPr>
        <w:pStyle w:val="TM1"/>
        <w:rPr>
          <w:rFonts w:asciiTheme="minorHAnsi" w:eastAsiaTheme="minorEastAsia" w:hAnsiTheme="minorHAnsi" w:cstheme="minorBidi"/>
          <w:szCs w:val="22"/>
          <w:lang w:val="en-US" w:eastAsia="fr-FR"/>
        </w:rPr>
      </w:pPr>
      <w:r>
        <w:rPr>
          <w:lang w:eastAsia="ko-KR"/>
        </w:rPr>
        <w:t>B.1</w:t>
      </w:r>
      <w:r w:rsidRPr="003F7AC9">
        <w:rPr>
          <w:rFonts w:asciiTheme="minorHAnsi" w:eastAsiaTheme="minorEastAsia" w:hAnsiTheme="minorHAnsi" w:cstheme="minorBidi"/>
          <w:szCs w:val="22"/>
          <w:lang w:val="en-US" w:eastAsia="fr-FR"/>
        </w:rPr>
        <w:tab/>
      </w:r>
      <w:r>
        <w:rPr>
          <w:lang w:eastAsia="ko-KR"/>
        </w:rPr>
        <w:t>Elementary satellite network architecture</w:t>
      </w:r>
      <w:r>
        <w:tab/>
      </w:r>
      <w:r>
        <w:fldChar w:fldCharType="begin"/>
      </w:r>
      <w:r>
        <w:instrText xml:space="preserve"> PAGEREF _Toc17721716 \h </w:instrText>
      </w:r>
      <w:r>
        <w:fldChar w:fldCharType="separate"/>
      </w:r>
      <w:r>
        <w:t>20</w:t>
      </w:r>
      <w:r>
        <w:fldChar w:fldCharType="end"/>
      </w:r>
    </w:p>
    <w:p w:rsidR="003F7AC9" w:rsidRPr="003F7AC9" w:rsidRDefault="003F7AC9">
      <w:pPr>
        <w:pStyle w:val="TM2"/>
        <w:rPr>
          <w:rFonts w:asciiTheme="minorHAnsi" w:eastAsiaTheme="minorEastAsia" w:hAnsiTheme="minorHAnsi" w:cstheme="minorBidi"/>
          <w:sz w:val="22"/>
          <w:szCs w:val="22"/>
          <w:lang w:val="en-US" w:eastAsia="fr-FR"/>
        </w:rPr>
      </w:pPr>
      <w:r>
        <w:t>B.2</w:t>
      </w:r>
      <w:r w:rsidRPr="003F7AC9">
        <w:rPr>
          <w:rFonts w:asciiTheme="minorHAnsi" w:eastAsiaTheme="minorEastAsia" w:hAnsiTheme="minorHAnsi" w:cstheme="minorBidi"/>
          <w:sz w:val="22"/>
          <w:szCs w:val="22"/>
          <w:lang w:val="en-US" w:eastAsia="fr-FR"/>
        </w:rPr>
        <w:tab/>
      </w:r>
      <w:r>
        <w:t>Reference architecture with satellite enabled NR-RAN</w:t>
      </w:r>
      <w:r>
        <w:tab/>
      </w:r>
      <w:r>
        <w:fldChar w:fldCharType="begin"/>
      </w:r>
      <w:r>
        <w:instrText xml:space="preserve"> PAGEREF _Toc17721717 \h </w:instrText>
      </w:r>
      <w:r>
        <w:fldChar w:fldCharType="separate"/>
      </w:r>
      <w:r>
        <w:t>20</w:t>
      </w:r>
      <w:r>
        <w:fldChar w:fldCharType="end"/>
      </w:r>
    </w:p>
    <w:p w:rsidR="003F7AC9" w:rsidRPr="003F7AC9" w:rsidRDefault="003F7AC9">
      <w:pPr>
        <w:pStyle w:val="TM8"/>
        <w:rPr>
          <w:rFonts w:asciiTheme="minorHAnsi" w:eastAsiaTheme="minorEastAsia" w:hAnsiTheme="minorHAnsi" w:cstheme="minorBidi"/>
          <w:b w:val="0"/>
          <w:szCs w:val="22"/>
          <w:lang w:val="en-US" w:eastAsia="fr-FR"/>
        </w:rPr>
      </w:pPr>
      <w:r>
        <w:t>Annex C (informative): Change history</w:t>
      </w:r>
      <w:r>
        <w:tab/>
      </w:r>
      <w:r>
        <w:fldChar w:fldCharType="begin"/>
      </w:r>
      <w:r>
        <w:instrText xml:space="preserve"> PAGEREF _Toc17721718 \h </w:instrText>
      </w:r>
      <w:r>
        <w:fldChar w:fldCharType="separate"/>
      </w:r>
      <w:r>
        <w:t>23</w:t>
      </w:r>
      <w:r>
        <w:fldChar w:fldCharType="end"/>
      </w:r>
    </w:p>
    <w:p w:rsidR="00080512" w:rsidRPr="004D3578" w:rsidRDefault="004D3578">
      <w:r w:rsidRPr="004D3578">
        <w:rPr>
          <w:noProof/>
          <w:sz w:val="22"/>
        </w:rPr>
        <w:fldChar w:fldCharType="end"/>
      </w:r>
    </w:p>
    <w:p w:rsidR="0074026F" w:rsidRPr="007B600E" w:rsidRDefault="00080512" w:rsidP="00307720">
      <w:r w:rsidRPr="004D3578">
        <w:br w:type="page"/>
      </w:r>
    </w:p>
    <w:p w:rsidR="00080512" w:rsidRDefault="00080512">
      <w:pPr>
        <w:pStyle w:val="Titre1"/>
      </w:pPr>
      <w:bookmarkStart w:id="3" w:name="_Toc17721648"/>
      <w:r w:rsidRPr="004D3578">
        <w:lastRenderedPageBreak/>
        <w:t>Foreword</w:t>
      </w:r>
      <w:bookmarkEnd w:id="3"/>
    </w:p>
    <w:p w:rsidR="00080512" w:rsidRPr="004D3578" w:rsidRDefault="00080512">
      <w:r w:rsidRPr="004D3578">
        <w:t xml:space="preserve">This Technical </w:t>
      </w:r>
      <w:r w:rsidR="00392085" w:rsidRPr="00840950">
        <w:t>Report</w:t>
      </w:r>
      <w:r w:rsidR="00392085" w:rsidRPr="00840950" w:rsidDel="00392085">
        <w:t xml:space="preserve">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Titre1"/>
      </w:pPr>
      <w:bookmarkStart w:id="4" w:name="_Toc17721649"/>
      <w:r w:rsidRPr="004D3578">
        <w:t>Introduction</w:t>
      </w:r>
      <w:bookmarkEnd w:id="4"/>
    </w:p>
    <w:p w:rsidR="00392085" w:rsidRDefault="00392085" w:rsidP="00392085">
      <w:r>
        <w:t>Satellite access has been included in the normative requirements for 5G (see [2]) . Satellite components have specific characteristics that have been identified in [3]), in particular:</w:t>
      </w:r>
    </w:p>
    <w:p w:rsidR="00392085" w:rsidRDefault="00392085" w:rsidP="00392085">
      <w:pPr>
        <w:pStyle w:val="B1"/>
        <w:numPr>
          <w:ilvl w:val="0"/>
          <w:numId w:val="5"/>
        </w:numPr>
      </w:pPr>
      <w:r>
        <w:t>The altitude of the spacecraft(s) (several hundred to several tens of thousands of kilometres), leading to a regional (multiple-countries) or worldwide coverage by the satellite access network.</w:t>
      </w:r>
    </w:p>
    <w:p w:rsidR="00392085" w:rsidRPr="00430C32" w:rsidRDefault="00392085" w:rsidP="00392085">
      <w:pPr>
        <w:pStyle w:val="B1"/>
        <w:numPr>
          <w:ilvl w:val="0"/>
          <w:numId w:val="5"/>
        </w:numPr>
      </w:pPr>
      <w:r>
        <w:t xml:space="preserve">The possibility to support end-end overlay access network, on a global scale basis, including with the possibility to embark </w:t>
      </w:r>
      <w:proofErr w:type="spellStart"/>
      <w:r>
        <w:t>gNBs</w:t>
      </w:r>
      <w:proofErr w:type="spellEnd"/>
      <w:r>
        <w:t xml:space="preserve">, or parts of </w:t>
      </w:r>
      <w:proofErr w:type="spellStart"/>
      <w:r>
        <w:t>gNBs</w:t>
      </w:r>
      <w:proofErr w:type="spellEnd"/>
      <w:r>
        <w:t xml:space="preserve"> on board spacecraft. </w:t>
      </w:r>
    </w:p>
    <w:p w:rsidR="00392085" w:rsidRPr="00392085" w:rsidRDefault="00392085" w:rsidP="00392085"/>
    <w:p w:rsidR="0048617D" w:rsidRDefault="0048617D" w:rsidP="0048617D">
      <w:pPr>
        <w:pStyle w:val="Titre1"/>
      </w:pPr>
      <w:bookmarkStart w:id="5" w:name="_Toc441788731"/>
      <w:bookmarkStart w:id="6" w:name="_Toc17721650"/>
      <w:r w:rsidRPr="004D3578">
        <w:t>1</w:t>
      </w:r>
      <w:r w:rsidRPr="004D3578">
        <w:tab/>
        <w:t>Scope</w:t>
      </w:r>
      <w:bookmarkEnd w:id="5"/>
      <w:bookmarkEnd w:id="6"/>
    </w:p>
    <w:p w:rsidR="00392085" w:rsidRDefault="00392085" w:rsidP="00392085">
      <w:r>
        <w:t>The scope of this document is:</w:t>
      </w:r>
    </w:p>
    <w:p w:rsidR="00392085" w:rsidRDefault="00392085" w:rsidP="00392085">
      <w:pPr>
        <w:pStyle w:val="B1"/>
        <w:numPr>
          <w:ilvl w:val="0"/>
          <w:numId w:val="6"/>
        </w:numPr>
      </w:pPr>
      <w:r>
        <w:t xml:space="preserve">to identify the main key issues associated with business roles, service and network management and orchestration of a 5G network with integrated satellite component(s) (whether as NG-RAN or non-3GPP access, or for transport),  and </w:t>
      </w:r>
    </w:p>
    <w:p w:rsidR="00392085" w:rsidRDefault="00392085" w:rsidP="00392085">
      <w:pPr>
        <w:pStyle w:val="B1"/>
        <w:numPr>
          <w:ilvl w:val="0"/>
          <w:numId w:val="6"/>
        </w:numPr>
      </w:pPr>
      <w:r>
        <w:t xml:space="preserve">to study the associated solutions. </w:t>
      </w:r>
    </w:p>
    <w:p w:rsidR="00392085" w:rsidRDefault="00392085" w:rsidP="00392085">
      <w:r>
        <w:t>This study aims at minimising the impacts and the complexity of the satellite integration in the existing business model, management and orchestration of the current 5G network.</w:t>
      </w:r>
    </w:p>
    <w:p w:rsidR="00392085" w:rsidRPr="00392085" w:rsidRDefault="00392085" w:rsidP="00392085"/>
    <w:p w:rsidR="0048617D" w:rsidRPr="004D3578" w:rsidRDefault="0048617D" w:rsidP="0048617D">
      <w:pPr>
        <w:pStyle w:val="Titre1"/>
      </w:pPr>
      <w:bookmarkStart w:id="7" w:name="_Toc441788732"/>
      <w:bookmarkStart w:id="8" w:name="_Toc17721651"/>
      <w:r w:rsidRPr="004D3578">
        <w:t>2</w:t>
      </w:r>
      <w:r w:rsidRPr="004D3578">
        <w:tab/>
        <w:t>References</w:t>
      </w:r>
      <w:bookmarkEnd w:id="7"/>
      <w:bookmarkEnd w:id="8"/>
    </w:p>
    <w:p w:rsidR="0048617D" w:rsidRPr="004D3578" w:rsidRDefault="0048617D" w:rsidP="0048617D">
      <w:r w:rsidRPr="004D3578">
        <w:t>The following documents contain provisions which, through reference in this text, constitute provisions of the present document.</w:t>
      </w:r>
    </w:p>
    <w:p w:rsidR="0048617D" w:rsidRPr="004D3578" w:rsidRDefault="0048617D" w:rsidP="0048617D">
      <w:pPr>
        <w:pStyle w:val="B1"/>
      </w:pPr>
      <w:r w:rsidRPr="004D3578">
        <w:t>-</w:t>
      </w:r>
      <w:r w:rsidRPr="004D3578">
        <w:tab/>
        <w:t>References are either specific (identified by date of publication, edition number, version number, etc.) or non</w:t>
      </w:r>
      <w:r w:rsidRPr="004D3578">
        <w:noBreakHyphen/>
        <w:t>specific.</w:t>
      </w:r>
    </w:p>
    <w:p w:rsidR="0048617D" w:rsidRPr="004D3578" w:rsidRDefault="0048617D" w:rsidP="0048617D">
      <w:pPr>
        <w:pStyle w:val="B1"/>
      </w:pPr>
      <w:r w:rsidRPr="004D3578">
        <w:t>-</w:t>
      </w:r>
      <w:r w:rsidRPr="004D3578">
        <w:tab/>
        <w:t>For a specific reference, subsequent revisions do not apply.</w:t>
      </w:r>
    </w:p>
    <w:p w:rsidR="0048617D" w:rsidRPr="004D3578" w:rsidRDefault="0048617D" w:rsidP="0048617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8617D" w:rsidRDefault="007662EB" w:rsidP="0048617D">
      <w:pPr>
        <w:pStyle w:val="EX"/>
      </w:pPr>
      <w:r>
        <w:t>[1]</w:t>
      </w:r>
      <w:r>
        <w:tab/>
      </w:r>
      <w:r w:rsidR="0048617D" w:rsidRPr="004D3578">
        <w:t>3GPP TR 21.905: "Vocabulary for 3GPP Specifications".</w:t>
      </w:r>
    </w:p>
    <w:p w:rsidR="00392085" w:rsidRDefault="00392085" w:rsidP="00392085">
      <w:pPr>
        <w:pStyle w:val="EX"/>
      </w:pPr>
      <w:r>
        <w:t xml:space="preserve">[2] </w:t>
      </w:r>
      <w:r>
        <w:tab/>
        <w:t>3GPP TS 22.261: “</w:t>
      </w:r>
      <w:r w:rsidRPr="007662EB">
        <w:t>Service requirements for next generation new services and markets.</w:t>
      </w:r>
      <w:r>
        <w:t>”</w:t>
      </w:r>
    </w:p>
    <w:p w:rsidR="00392085" w:rsidRDefault="00392085" w:rsidP="00392085">
      <w:pPr>
        <w:pStyle w:val="EX"/>
      </w:pPr>
      <w:r>
        <w:t xml:space="preserve">[3] </w:t>
      </w:r>
      <w:r>
        <w:tab/>
        <w:t>3GPP TR 22.822: “</w:t>
      </w:r>
      <w:r w:rsidRPr="007662EB">
        <w:t>Study on using satellite acces</w:t>
      </w:r>
      <w:r>
        <w:t>s”</w:t>
      </w:r>
    </w:p>
    <w:p w:rsidR="00392085" w:rsidRDefault="00392085" w:rsidP="00392085">
      <w:pPr>
        <w:pStyle w:val="EX"/>
      </w:pPr>
      <w:r>
        <w:t xml:space="preserve">[4] </w:t>
      </w:r>
      <w:r>
        <w:tab/>
        <w:t>3GPP TR 38.811: “S</w:t>
      </w:r>
      <w:r w:rsidRPr="007662EB">
        <w:t>tudy on New Radio (NR) to support non-terrestrial networks</w:t>
      </w:r>
      <w:r>
        <w:t>”</w:t>
      </w:r>
    </w:p>
    <w:p w:rsidR="00280E6F" w:rsidRDefault="00F63742" w:rsidP="00280E6F">
      <w:pPr>
        <w:pStyle w:val="EX"/>
      </w:pPr>
      <w:r>
        <w:t>[5]</w:t>
      </w:r>
      <w:r>
        <w:tab/>
      </w:r>
      <w:r w:rsidRPr="00807F0A">
        <w:t>3GPP TR 23.737</w:t>
      </w:r>
      <w:r>
        <w:t>:</w:t>
      </w:r>
      <w:r w:rsidRPr="00F63742">
        <w:t xml:space="preserve"> </w:t>
      </w:r>
      <w:r>
        <w:t>“</w:t>
      </w:r>
      <w:r w:rsidRPr="00F63742">
        <w:t>Study on architecture aspects for using satellite access</w:t>
      </w:r>
      <w:r>
        <w:t>”</w:t>
      </w:r>
    </w:p>
    <w:p w:rsidR="003F7AC9" w:rsidRDefault="003F7AC9" w:rsidP="00280E6F">
      <w:pPr>
        <w:pStyle w:val="EX"/>
      </w:pPr>
      <w:r>
        <w:lastRenderedPageBreak/>
        <w:t>[6]</w:t>
      </w:r>
      <w:r>
        <w:tab/>
      </w:r>
      <w:r w:rsidRPr="003F7AC9">
        <w:t>3GPP TS 28.53</w:t>
      </w:r>
      <w:r>
        <w:t xml:space="preserve">0: “Management and orchestration; </w:t>
      </w:r>
      <w:r w:rsidRPr="003F7AC9">
        <w:t>Concepts, use cases and requirements</w:t>
      </w:r>
      <w:r>
        <w:t>”</w:t>
      </w:r>
    </w:p>
    <w:p w:rsidR="003F7AC9" w:rsidRDefault="003F7AC9" w:rsidP="003F7AC9">
      <w:pPr>
        <w:pStyle w:val="EX"/>
      </w:pPr>
      <w:r>
        <w:t>[7]</w:t>
      </w:r>
      <w:r>
        <w:tab/>
        <w:t>3GPP TS 28.541: “5G Management and orchestration; 5G  Network Resource Model (NRM), Stage 2 and Stage 3”</w:t>
      </w:r>
    </w:p>
    <w:p w:rsidR="003F7AC9" w:rsidRDefault="003F7AC9" w:rsidP="003F7AC9">
      <w:pPr>
        <w:pStyle w:val="EX"/>
      </w:pPr>
      <w:r>
        <w:t>[8]</w:t>
      </w:r>
      <w:r>
        <w:tab/>
        <w:t>3GPP TS 28.522: “5G performance measurements”</w:t>
      </w:r>
    </w:p>
    <w:p w:rsidR="00280E6F" w:rsidRDefault="00280E6F" w:rsidP="00280E6F">
      <w:pPr>
        <w:pStyle w:val="EX"/>
      </w:pPr>
      <w:r w:rsidRPr="000A4C2C">
        <w:t>[</w:t>
      </w:r>
      <w:r w:rsidR="003F7AC9">
        <w:t>9</w:t>
      </w:r>
      <w:r w:rsidRPr="000A4C2C">
        <w:t>]</w:t>
      </w:r>
      <w:r>
        <w:rPr>
          <w:color w:val="FF0000"/>
        </w:rPr>
        <w:tab/>
      </w:r>
      <w:r w:rsidRPr="00460CA8">
        <w:t>3GPP T</w:t>
      </w:r>
      <w:r>
        <w:t>R</w:t>
      </w:r>
      <w:r w:rsidRPr="00460CA8">
        <w:t xml:space="preserve"> </w:t>
      </w:r>
      <w:r>
        <w:t>38.821: “</w:t>
      </w:r>
      <w:r w:rsidRPr="00722862">
        <w:t xml:space="preserve">Solutions for NR to </w:t>
      </w:r>
      <w:r>
        <w:t>support non-terrestrial networks</w:t>
      </w:r>
      <w:r w:rsidR="0058238D">
        <w:t xml:space="preserve"> (NTN)</w:t>
      </w:r>
      <w:r>
        <w:t>”</w:t>
      </w:r>
    </w:p>
    <w:p w:rsidR="00280E6F" w:rsidRDefault="00280E6F" w:rsidP="003F7AC9">
      <w:pPr>
        <w:pStyle w:val="EX"/>
        <w:ind w:left="0" w:firstLine="0"/>
      </w:pPr>
    </w:p>
    <w:p w:rsidR="00392085" w:rsidRDefault="00392085" w:rsidP="00392085">
      <w:pPr>
        <w:pStyle w:val="EX"/>
        <w:ind w:left="0" w:firstLine="0"/>
      </w:pPr>
    </w:p>
    <w:p w:rsidR="0048617D" w:rsidRPr="004D3578" w:rsidRDefault="0048617D" w:rsidP="0048617D">
      <w:pPr>
        <w:pStyle w:val="Titre1"/>
      </w:pPr>
      <w:bookmarkStart w:id="9" w:name="_Toc441788733"/>
      <w:bookmarkStart w:id="10" w:name="_Toc17721652"/>
      <w:r w:rsidRPr="004D3578">
        <w:t>3</w:t>
      </w:r>
      <w:r w:rsidRPr="004D3578">
        <w:tab/>
        <w:t>Definitions and abbreviations</w:t>
      </w:r>
      <w:bookmarkEnd w:id="9"/>
      <w:bookmarkEnd w:id="10"/>
    </w:p>
    <w:p w:rsidR="0048617D" w:rsidRPr="004D3578" w:rsidRDefault="0048617D" w:rsidP="0048617D">
      <w:pPr>
        <w:pStyle w:val="Titre2"/>
      </w:pPr>
      <w:bookmarkStart w:id="11" w:name="_Toc441788734"/>
      <w:bookmarkStart w:id="12" w:name="_Toc17721653"/>
      <w:r w:rsidRPr="004D3578">
        <w:t>3.1</w:t>
      </w:r>
      <w:r w:rsidRPr="004D3578">
        <w:tab/>
        <w:t>Definitions</w:t>
      </w:r>
      <w:bookmarkEnd w:id="11"/>
      <w:bookmarkEnd w:id="12"/>
    </w:p>
    <w:p w:rsidR="0048617D" w:rsidRDefault="0048617D" w:rsidP="0048617D">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rsidR="00233634" w:rsidRDefault="00233634" w:rsidP="00233634">
      <w:r w:rsidRPr="00233634">
        <w:rPr>
          <w:b/>
        </w:rPr>
        <w:t>Geostationary (GEO) satellites</w:t>
      </w:r>
      <w:r>
        <w:t>: located precisely in the plane of the Equator at an altitude of 35 786 km, these satellites rotate at the same rate as the Earth's rotation: a GEO satellite stands still with respect to Earth. Thanks to this property, a single GEO satellite is sufficient to create a continuous coverage.</w:t>
      </w:r>
    </w:p>
    <w:p w:rsidR="00233634" w:rsidRDefault="00233634" w:rsidP="00233634">
      <w:r w:rsidRPr="00233634">
        <w:rPr>
          <w:b/>
        </w:rPr>
        <w:t>Non-Geostationary Orbiting (NGSO) satellites</w:t>
      </w:r>
      <w:r>
        <w:t>: NGSO satellites do not stand still with respect to Earth. Should service continuity be required over time, a number of satellites (a constellation) is required to meet this requirement; the lower the altitude the higher the number of satellites</w:t>
      </w:r>
    </w:p>
    <w:p w:rsidR="00233634" w:rsidRDefault="00233634" w:rsidP="00233634">
      <w:r w:rsidRPr="00233634">
        <w:rPr>
          <w:b/>
        </w:rPr>
        <w:t>Low-Earth Orbiting (LEO) satellites</w:t>
      </w:r>
      <w:r>
        <w:t xml:space="preserve">: with altitude ranging </w:t>
      </w:r>
      <w:r w:rsidR="006E7203">
        <w:t xml:space="preserve">from </w:t>
      </w:r>
      <w:r>
        <w:t xml:space="preserve">500 km </w:t>
      </w:r>
      <w:r w:rsidR="006E7203">
        <w:t xml:space="preserve">to </w:t>
      </w:r>
      <w:r>
        <w:t>2000 km, and with inclination angle of the orbital plane ranging from 0 to more than 90 degrees. These constellations are placed above the International Space Station and debris, and below the first Van Allen belt.</w:t>
      </w:r>
    </w:p>
    <w:p w:rsidR="00233634" w:rsidRDefault="00233634" w:rsidP="00233634">
      <w:r w:rsidRPr="00233634">
        <w:rPr>
          <w:b/>
        </w:rPr>
        <w:t>Medium-Earth Orbiting (MEO) satellites</w:t>
      </w:r>
      <w:r>
        <w:t>: with altitude ranging from 8</w:t>
      </w:r>
      <w:r w:rsidR="006E7203">
        <w:t>,</w:t>
      </w:r>
      <w:r>
        <w:t>000 to 20,000 km. The inclination angle of the orbital plane ranges from 0 to more than 90 degrees. These constellations are placed above the Van Allen belts.</w:t>
      </w:r>
    </w:p>
    <w:p w:rsidR="00233634" w:rsidRDefault="00233634" w:rsidP="00233634">
      <w:r w:rsidRPr="00233634">
        <w:rPr>
          <w:b/>
        </w:rPr>
        <w:t>Highly-Eccentric Orbiting (HEO) satellites</w:t>
      </w:r>
      <w:r>
        <w:t>: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233634" w:rsidRPr="004D3578" w:rsidRDefault="00233634" w:rsidP="00233634"/>
    <w:p w:rsidR="0048617D" w:rsidRPr="004D3578" w:rsidRDefault="0048617D" w:rsidP="0048617D">
      <w:pPr>
        <w:pStyle w:val="Titre2"/>
      </w:pPr>
      <w:bookmarkStart w:id="16" w:name="_Toc441788735"/>
      <w:bookmarkStart w:id="17" w:name="_Toc17721654"/>
      <w:r w:rsidRPr="004D3578">
        <w:t>3.</w:t>
      </w:r>
      <w:r>
        <w:t>2</w:t>
      </w:r>
      <w:r w:rsidRPr="004D3578">
        <w:tab/>
        <w:t>Abbreviations</w:t>
      </w:r>
      <w:bookmarkEnd w:id="16"/>
      <w:bookmarkEnd w:id="17"/>
    </w:p>
    <w:p w:rsidR="0048617D" w:rsidRPr="004D3578" w:rsidRDefault="0048617D" w:rsidP="0048617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3634" w:rsidRDefault="00233634" w:rsidP="00233634">
      <w:pPr>
        <w:pStyle w:val="EW"/>
      </w:pPr>
      <w:r>
        <w:t>5GC</w:t>
      </w:r>
      <w:r>
        <w:tab/>
        <w:t>5G Core Network</w:t>
      </w:r>
    </w:p>
    <w:p w:rsidR="00233634" w:rsidRDefault="00233634" w:rsidP="00233634">
      <w:pPr>
        <w:pStyle w:val="EW"/>
      </w:pPr>
      <w:r>
        <w:t>CN</w:t>
      </w:r>
      <w:r>
        <w:tab/>
        <w:t>Core Network</w:t>
      </w:r>
    </w:p>
    <w:p w:rsidR="00233634" w:rsidRDefault="00233634" w:rsidP="00233634">
      <w:pPr>
        <w:pStyle w:val="EW"/>
      </w:pPr>
      <w:r>
        <w:t>GEO</w:t>
      </w:r>
      <w:r w:rsidRPr="00233634">
        <w:t xml:space="preserve"> </w:t>
      </w:r>
      <w:r>
        <w:tab/>
      </w:r>
      <w:r w:rsidRPr="00233634">
        <w:t>Geostationary satellites</w:t>
      </w:r>
    </w:p>
    <w:p w:rsidR="00233634" w:rsidRDefault="00233634" w:rsidP="00233634">
      <w:pPr>
        <w:pStyle w:val="EW"/>
      </w:pPr>
      <w:proofErr w:type="spellStart"/>
      <w:r>
        <w:t>gNB</w:t>
      </w:r>
      <w:proofErr w:type="spellEnd"/>
      <w:r>
        <w:tab/>
        <w:t>generic Node B</w:t>
      </w:r>
    </w:p>
    <w:p w:rsidR="00233634" w:rsidRDefault="00233634" w:rsidP="00233634">
      <w:pPr>
        <w:pStyle w:val="EW"/>
      </w:pPr>
      <w:proofErr w:type="spellStart"/>
      <w:r>
        <w:t>g</w:t>
      </w:r>
      <w:r w:rsidR="008D796C">
        <w:t>NB</w:t>
      </w:r>
      <w:proofErr w:type="spellEnd"/>
      <w:r w:rsidR="008D796C">
        <w:t>-C</w:t>
      </w:r>
      <w:r>
        <w:t>U</w:t>
      </w:r>
      <w:r>
        <w:tab/>
      </w:r>
      <w:proofErr w:type="spellStart"/>
      <w:r>
        <w:t>gNB</w:t>
      </w:r>
      <w:proofErr w:type="spellEnd"/>
      <w:r>
        <w:t>-</w:t>
      </w:r>
      <w:r w:rsidR="008D796C">
        <w:t>Central</w:t>
      </w:r>
      <w:r>
        <w:t xml:space="preserve"> Unit</w:t>
      </w:r>
    </w:p>
    <w:p w:rsidR="00233634" w:rsidRDefault="008D796C" w:rsidP="008D796C">
      <w:pPr>
        <w:pStyle w:val="EW"/>
      </w:pPr>
      <w:proofErr w:type="spellStart"/>
      <w:r>
        <w:t>gNB</w:t>
      </w:r>
      <w:proofErr w:type="spellEnd"/>
      <w:r>
        <w:t>-DU</w:t>
      </w:r>
      <w:r>
        <w:tab/>
      </w:r>
      <w:proofErr w:type="spellStart"/>
      <w:r>
        <w:t>gNB</w:t>
      </w:r>
      <w:proofErr w:type="spellEnd"/>
      <w:r>
        <w:t>-Distributed Unit</w:t>
      </w:r>
    </w:p>
    <w:p w:rsidR="00233634" w:rsidRDefault="00233634" w:rsidP="00233634">
      <w:pPr>
        <w:pStyle w:val="EW"/>
      </w:pPr>
      <w:r>
        <w:t>HEO</w:t>
      </w:r>
      <w:r>
        <w:tab/>
      </w:r>
      <w:r w:rsidRPr="00233634">
        <w:t>H</w:t>
      </w:r>
      <w:r>
        <w:t>ighly-Eccentric Orbiting</w:t>
      </w:r>
      <w:r w:rsidRPr="00233634">
        <w:t xml:space="preserve"> satellites</w:t>
      </w:r>
    </w:p>
    <w:p w:rsidR="00233634" w:rsidRDefault="00233634" w:rsidP="00233634">
      <w:pPr>
        <w:pStyle w:val="EW"/>
      </w:pPr>
      <w:r>
        <w:t>LEO</w:t>
      </w:r>
      <w:r w:rsidRPr="00233634">
        <w:t xml:space="preserve"> </w:t>
      </w:r>
      <w:r>
        <w:tab/>
      </w:r>
      <w:r w:rsidRPr="00233634">
        <w:t>Low-Earth Orbiting satellites</w:t>
      </w:r>
    </w:p>
    <w:p w:rsidR="00233634" w:rsidRDefault="00233634" w:rsidP="00233634">
      <w:pPr>
        <w:pStyle w:val="EW"/>
      </w:pPr>
      <w:r>
        <w:t xml:space="preserve">MEO </w:t>
      </w:r>
      <w:r>
        <w:tab/>
      </w:r>
      <w:r w:rsidRPr="00233634">
        <w:t>Medium-Earth Orbiting satellites</w:t>
      </w:r>
    </w:p>
    <w:p w:rsidR="008D796C" w:rsidRDefault="008D796C" w:rsidP="00233634">
      <w:pPr>
        <w:pStyle w:val="EW"/>
      </w:pPr>
      <w:proofErr w:type="spellStart"/>
      <w:r>
        <w:t>ms</w:t>
      </w:r>
      <w:proofErr w:type="spellEnd"/>
      <w:r>
        <w:tab/>
      </w:r>
      <w:proofErr w:type="spellStart"/>
      <w:r>
        <w:t>milli</w:t>
      </w:r>
      <w:proofErr w:type="spellEnd"/>
      <w:r>
        <w:t>-second, a thousand</w:t>
      </w:r>
      <w:r w:rsidR="006E7203">
        <w:t>th</w:t>
      </w:r>
      <w:r>
        <w:t xml:space="preserve"> of a second.</w:t>
      </w:r>
    </w:p>
    <w:p w:rsidR="008D796C" w:rsidRDefault="00233634" w:rsidP="008D796C">
      <w:pPr>
        <w:pStyle w:val="EW"/>
      </w:pPr>
      <w:r>
        <w:t>NOP</w:t>
      </w:r>
      <w:r w:rsidR="008D796C">
        <w:tab/>
        <w:t>Network Operator</w:t>
      </w:r>
    </w:p>
    <w:p w:rsidR="00233634" w:rsidRDefault="00233634" w:rsidP="00233634">
      <w:pPr>
        <w:pStyle w:val="EW"/>
      </w:pPr>
      <w:r>
        <w:t>NS</w:t>
      </w:r>
      <w:r>
        <w:tab/>
        <w:t>Network Slice</w:t>
      </w:r>
    </w:p>
    <w:p w:rsidR="00233634" w:rsidRPr="0085014E" w:rsidRDefault="00233634" w:rsidP="00233634">
      <w:pPr>
        <w:pStyle w:val="EW"/>
      </w:pPr>
      <w:r w:rsidRPr="0085014E">
        <w:t>NSI</w:t>
      </w:r>
      <w:r w:rsidRPr="0085014E">
        <w:tab/>
        <w:t>Network Slice Instance</w:t>
      </w:r>
    </w:p>
    <w:p w:rsidR="00233634" w:rsidRDefault="00233634" w:rsidP="00233634">
      <w:pPr>
        <w:pStyle w:val="EW"/>
      </w:pPr>
      <w:r w:rsidRPr="0085014E">
        <w:lastRenderedPageBreak/>
        <w:t>NSSI</w:t>
      </w:r>
      <w:r w:rsidRPr="0085014E" w:rsidDel="0007562D">
        <w:tab/>
      </w:r>
      <w:r w:rsidRPr="0085014E">
        <w:t>Network Slice Subnet Instance</w:t>
      </w:r>
    </w:p>
    <w:p w:rsidR="008D796C" w:rsidRDefault="008D796C" w:rsidP="00233634">
      <w:pPr>
        <w:pStyle w:val="EW"/>
      </w:pPr>
      <w:proofErr w:type="spellStart"/>
      <w:r>
        <w:t>QoS</w:t>
      </w:r>
      <w:proofErr w:type="spellEnd"/>
      <w:r>
        <w:tab/>
        <w:t>Quality of Service</w:t>
      </w:r>
    </w:p>
    <w:p w:rsidR="00233634" w:rsidRDefault="00233634" w:rsidP="00233634">
      <w:pPr>
        <w:pStyle w:val="EW"/>
      </w:pPr>
      <w:r>
        <w:t>RAN</w:t>
      </w:r>
      <w:r>
        <w:tab/>
        <w:t>Radio Access Network</w:t>
      </w:r>
    </w:p>
    <w:p w:rsidR="00233634" w:rsidRDefault="00233634" w:rsidP="00233634">
      <w:pPr>
        <w:pStyle w:val="EW"/>
      </w:pPr>
      <w:r>
        <w:t>RAT</w:t>
      </w:r>
      <w:r>
        <w:tab/>
        <w:t>Radio Access Technology</w:t>
      </w:r>
    </w:p>
    <w:p w:rsidR="00233634" w:rsidRDefault="00233634" w:rsidP="00233634">
      <w:pPr>
        <w:pStyle w:val="EW"/>
      </w:pPr>
      <w:r>
        <w:t>RU</w:t>
      </w:r>
      <w:r>
        <w:tab/>
        <w:t>Radio Unit</w:t>
      </w:r>
    </w:p>
    <w:p w:rsidR="008D796C" w:rsidRPr="0085014E" w:rsidRDefault="008D796C" w:rsidP="00233634">
      <w:pPr>
        <w:pStyle w:val="EW"/>
      </w:pPr>
      <w:r>
        <w:t>TBD</w:t>
      </w:r>
      <w:r>
        <w:tab/>
        <w:t>To Be Defined</w:t>
      </w:r>
    </w:p>
    <w:p w:rsidR="0048617D" w:rsidRPr="004D3578" w:rsidRDefault="0048617D" w:rsidP="0048617D">
      <w:pPr>
        <w:pStyle w:val="EW"/>
      </w:pPr>
    </w:p>
    <w:p w:rsidR="00392085" w:rsidRDefault="00ED71BF" w:rsidP="00392085">
      <w:pPr>
        <w:pStyle w:val="Titre1"/>
      </w:pPr>
      <w:bookmarkStart w:id="18" w:name="_Toc17721655"/>
      <w:r>
        <w:t>4</w:t>
      </w:r>
      <w:r>
        <w:tab/>
      </w:r>
      <w:r w:rsidR="00726E7A">
        <w:t>Concepts and Background</w:t>
      </w:r>
      <w:bookmarkEnd w:id="18"/>
    </w:p>
    <w:p w:rsidR="00814974" w:rsidRPr="00814974" w:rsidRDefault="00814974" w:rsidP="00814974">
      <w:pPr>
        <w:pStyle w:val="Titre2"/>
      </w:pPr>
      <w:bookmarkStart w:id="19" w:name="_Toc17721656"/>
      <w:r w:rsidRPr="00814974">
        <w:t>4.1</w:t>
      </w:r>
      <w:r w:rsidRPr="00814974">
        <w:tab/>
      </w:r>
      <w:r w:rsidRPr="00814974">
        <w:tab/>
        <w:t>Reference management architecture for integrated satellite components</w:t>
      </w:r>
      <w:bookmarkEnd w:id="19"/>
    </w:p>
    <w:p w:rsidR="00814974" w:rsidRDefault="00814974" w:rsidP="00814974">
      <w:pPr>
        <w:pStyle w:val="Titre3"/>
        <w:rPr>
          <w:lang w:val="en-US"/>
        </w:rPr>
      </w:pPr>
      <w:bookmarkStart w:id="20" w:name="_Toc17721657"/>
      <w:r>
        <w:rPr>
          <w:lang w:val="en-US"/>
        </w:rPr>
        <w:t>4.1</w:t>
      </w:r>
      <w:r w:rsidRPr="00B10B2A">
        <w:rPr>
          <w:lang w:val="en-US"/>
        </w:rPr>
        <w:t>.</w:t>
      </w:r>
      <w:r>
        <w:rPr>
          <w:lang w:val="en-US"/>
        </w:rPr>
        <w:t>1</w:t>
      </w:r>
      <w:r w:rsidRPr="00B10B2A">
        <w:rPr>
          <w:lang w:val="en-US"/>
        </w:rPr>
        <w:tab/>
      </w:r>
      <w:r>
        <w:rPr>
          <w:lang w:val="en-US"/>
        </w:rPr>
        <w:t>Management architecture for integrated satellite NR-RAT</w:t>
      </w:r>
      <w:bookmarkEnd w:id="20"/>
    </w:p>
    <w:p w:rsidR="00814974" w:rsidRDefault="00814974" w:rsidP="00814974">
      <w:pPr>
        <w:rPr>
          <w:lang w:val="en-US"/>
        </w:rPr>
      </w:pPr>
      <w:r>
        <w:rPr>
          <w:lang w:val="en-US"/>
        </w:rPr>
        <w:t xml:space="preserve">The reference architecture depicted in figure 4.4.1-1 considers the case of a 3GPP RAN integrating a satellite NR-RAT, possibly together with a Terrestrial RAT.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w:t>
      </w:r>
    </w:p>
    <w:p w:rsidR="00814974" w:rsidRDefault="00814974" w:rsidP="00807F0A">
      <w:pPr>
        <w:pStyle w:val="TH"/>
        <w:rPr>
          <w:lang w:val="en-US"/>
        </w:rPr>
      </w:pPr>
      <w:r>
        <w:rPr>
          <w:lang w:val="en-US"/>
        </w:rPr>
        <w:object w:dxaOrig="10428" w:dyaOrig="5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0pt" o:ole="">
            <v:imagedata r:id="rId12" o:title=""/>
          </v:shape>
          <o:OLEObject Type="Embed" ProgID="Visio.Drawing.11" ShapeID="_x0000_i1025" DrawAspect="Content" ObjectID="_1633765624" r:id="rId13"/>
        </w:object>
      </w:r>
    </w:p>
    <w:p w:rsidR="00ED71BF" w:rsidRDefault="00814974" w:rsidP="00FB7F80">
      <w:pPr>
        <w:pStyle w:val="TF"/>
      </w:pPr>
      <w:r>
        <w:t>Figure 4.</w:t>
      </w:r>
      <w:r w:rsidR="00807F0A">
        <w:t>1</w:t>
      </w:r>
      <w:r>
        <w:t>.1-1: Reference architecture for the management of a satellite NR-RAT.</w:t>
      </w:r>
    </w:p>
    <w:p w:rsidR="000711EF" w:rsidRDefault="000711EF" w:rsidP="00FB7F80">
      <w:pPr>
        <w:pStyle w:val="TF"/>
      </w:pPr>
    </w:p>
    <w:p w:rsidR="00814974" w:rsidRPr="00ED71BF" w:rsidRDefault="00ED71BF" w:rsidP="00ED71BF">
      <w:pPr>
        <w:pStyle w:val="Titre3"/>
      </w:pPr>
      <w:bookmarkStart w:id="21" w:name="_Toc17721658"/>
      <w:r w:rsidRPr="00ED71BF">
        <w:t>4.</w:t>
      </w:r>
      <w:r w:rsidR="00807F0A">
        <w:t>1</w:t>
      </w:r>
      <w:r w:rsidRPr="00ED71BF">
        <w:t>.2</w:t>
      </w:r>
      <w:r>
        <w:tab/>
      </w:r>
      <w:r w:rsidR="00814974" w:rsidRPr="00ED71BF">
        <w:t>Management architecture for integrated non-3GPP satellite RAN</w:t>
      </w:r>
      <w:bookmarkEnd w:id="21"/>
    </w:p>
    <w:p w:rsidR="00814974" w:rsidRDefault="00814974" w:rsidP="00814974">
      <w:pPr>
        <w:rPr>
          <w:lang w:val="en-US" w:eastAsia="zh-CN"/>
        </w:rPr>
      </w:pPr>
      <w:r>
        <w:rPr>
          <w:lang w:val="en-US"/>
        </w:rPr>
        <w:t xml:space="preserve">The reference architecture depicted in the following figure considers the case of a non-3GPP satellite RAN integrated in a 5G network.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 and the non-3GPP RAN.</w:t>
      </w:r>
    </w:p>
    <w:p w:rsidR="00814974" w:rsidRDefault="00814974" w:rsidP="00807F0A">
      <w:pPr>
        <w:pStyle w:val="TH"/>
      </w:pPr>
      <w:r>
        <w:object w:dxaOrig="10428" w:dyaOrig="5892">
          <v:shape id="_x0000_i1026" type="#_x0000_t75" style="width:423pt;height:239pt" o:ole="">
            <v:imagedata r:id="rId14" o:title=""/>
          </v:shape>
          <o:OLEObject Type="Embed" ProgID="Visio.Drawing.11" ShapeID="_x0000_i1026" DrawAspect="Content" ObjectID="_1633765625" r:id="rId15"/>
        </w:object>
      </w:r>
    </w:p>
    <w:p w:rsidR="00B14299" w:rsidRDefault="00814974" w:rsidP="000711EF">
      <w:pPr>
        <w:pStyle w:val="TF"/>
      </w:pPr>
      <w:r>
        <w:t>Figure 4.</w:t>
      </w:r>
      <w:r w:rsidR="00807F0A">
        <w:t>1</w:t>
      </w:r>
      <w:r w:rsidR="00760609">
        <w:t>.2</w:t>
      </w:r>
      <w:r>
        <w:t>-1: Reference architecture for the managem</w:t>
      </w:r>
      <w:r w:rsidR="00760609">
        <w:t>ent of a non-3GPP satellite RAN</w:t>
      </w:r>
    </w:p>
    <w:p w:rsidR="00760609" w:rsidRDefault="00760609" w:rsidP="000711EF">
      <w:pPr>
        <w:pStyle w:val="TF"/>
      </w:pPr>
    </w:p>
    <w:p w:rsidR="00807F0A" w:rsidRPr="00807F0A" w:rsidRDefault="00807F0A" w:rsidP="00807F0A">
      <w:pPr>
        <w:pStyle w:val="Titre2"/>
      </w:pPr>
      <w:bookmarkStart w:id="22" w:name="_Toc17721659"/>
      <w:r w:rsidRPr="00807F0A">
        <w:t>4.2</w:t>
      </w:r>
      <w:r w:rsidRPr="00807F0A">
        <w:tab/>
        <w:t>Architecture scenarios for 5G networks with an integrated satellite component</w:t>
      </w:r>
      <w:bookmarkEnd w:id="22"/>
    </w:p>
    <w:p w:rsidR="00807F0A" w:rsidRPr="00807F0A" w:rsidRDefault="00807F0A" w:rsidP="00807F0A">
      <w:pPr>
        <w:pStyle w:val="Titre3"/>
      </w:pPr>
      <w:bookmarkStart w:id="23" w:name="_Toc17721660"/>
      <w:r w:rsidRPr="00807F0A">
        <w:t xml:space="preserve">4.2.1 </w:t>
      </w:r>
      <w:r w:rsidRPr="00807F0A">
        <w:tab/>
        <w:t>Scenario #1: Satellite enabled 3GPP network as a roaming network for terrestrial network operators</w:t>
      </w:r>
      <w:bookmarkEnd w:id="23"/>
    </w:p>
    <w:p w:rsidR="00807F0A" w:rsidRDefault="00807F0A" w:rsidP="00807F0A">
      <w:r w:rsidRPr="000C7757">
        <w:t>Consider two separate 3GPP networks, one 3GPP network with a satellite access network and one 3GPP network with a terrestrial access network.</w:t>
      </w:r>
      <w:r>
        <w:t xml:space="preserve"> Both networks have their own PLMN ID and have a </w:t>
      </w:r>
      <w:r w:rsidRPr="000C7757">
        <w:t>roaming agreement in place with each other.</w:t>
      </w:r>
      <w:r>
        <w:t xml:space="preserve"> Roaming is used by the terrestrial operator to use the </w:t>
      </w:r>
      <w:r w:rsidRPr="000C7757">
        <w:t>3GPP network with a satellite access</w:t>
      </w:r>
      <w:r>
        <w:t xml:space="preserve">. Both the satellite and terrestrial network have their own separate 3GPP management domain. </w:t>
      </w:r>
    </w:p>
    <w:p w:rsidR="00807F0A" w:rsidRPr="00807F0A" w:rsidRDefault="00807F0A" w:rsidP="00807F0A">
      <w:pPr>
        <w:pStyle w:val="NO"/>
      </w:pPr>
      <w:r w:rsidRPr="00807F0A">
        <w:t>N</w:t>
      </w:r>
      <w:r>
        <w:t>OTE</w:t>
      </w:r>
      <w:r w:rsidRPr="00807F0A">
        <w:t xml:space="preserve">: </w:t>
      </w:r>
      <w:r w:rsidRPr="00807F0A">
        <w:tab/>
        <w:t>This scenario follows the architecture identified in the Satellite access class scenario in section 4.1.3 from 3GPP TR 23.737 [5].</w:t>
      </w:r>
    </w:p>
    <w:p w:rsidR="00807F0A" w:rsidRDefault="00807F0A" w:rsidP="00807F0A">
      <w:pPr>
        <w:pStyle w:val="TH"/>
        <w:rPr>
          <w:noProof/>
        </w:rPr>
      </w:pPr>
      <w:r>
        <w:rPr>
          <w:noProof/>
          <w:lang w:val="fr-FR" w:eastAsia="fr-FR"/>
        </w:rPr>
        <w:drawing>
          <wp:inline distT="0" distB="0" distL="0" distR="0" wp14:anchorId="56EF88B0" wp14:editId="3E5BB33D">
            <wp:extent cx="6134100" cy="2120900"/>
            <wp:effectExtent l="0" t="0" r="0" b="0"/>
            <wp:docPr id="4" name="Image 4" descr="roa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am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4100" cy="2120900"/>
                    </a:xfrm>
                    <a:prstGeom prst="rect">
                      <a:avLst/>
                    </a:prstGeom>
                    <a:noFill/>
                    <a:ln>
                      <a:noFill/>
                    </a:ln>
                  </pic:spPr>
                </pic:pic>
              </a:graphicData>
            </a:graphic>
          </wp:inline>
        </w:drawing>
      </w:r>
    </w:p>
    <w:p w:rsidR="00807F0A" w:rsidRDefault="00807F0A" w:rsidP="00807F0A">
      <w:pPr>
        <w:jc w:val="center"/>
        <w:rPr>
          <w:rFonts w:ascii="Arial" w:hAnsi="Arial" w:cs="Arial"/>
          <w:b/>
          <w:bCs/>
          <w:noProof/>
        </w:rPr>
      </w:pPr>
      <w:r w:rsidRPr="00F63742">
        <w:rPr>
          <w:rStyle w:val="TFChar"/>
        </w:rPr>
        <w:t>Figure 4.2</w:t>
      </w:r>
      <w:r w:rsidR="00760609" w:rsidRPr="00F63742">
        <w:rPr>
          <w:rStyle w:val="TFChar"/>
        </w:rPr>
        <w:t>.1-1:</w:t>
      </w:r>
      <w:r w:rsidRPr="00F63742">
        <w:rPr>
          <w:rStyle w:val="TFChar"/>
        </w:rPr>
        <w:t xml:space="preserve"> Architecture of satellite 3GPP network (green) as roaming network to a terrestrial 3GPP network</w:t>
      </w:r>
      <w:r w:rsidR="00F63742" w:rsidRPr="00F63742">
        <w:rPr>
          <w:rStyle w:val="TFChar"/>
        </w:rPr>
        <w:t xml:space="preserve"> (blue</w:t>
      </w:r>
      <w:r w:rsidR="00F63742">
        <w:rPr>
          <w:rFonts w:ascii="Arial" w:hAnsi="Arial" w:cs="Arial"/>
          <w:b/>
          <w:bCs/>
          <w:noProof/>
        </w:rPr>
        <w:t>)</w:t>
      </w:r>
    </w:p>
    <w:p w:rsidR="00807F0A" w:rsidRPr="00807F0A" w:rsidRDefault="00807F0A" w:rsidP="00807F0A">
      <w:pPr>
        <w:pStyle w:val="NO"/>
      </w:pPr>
      <w:r w:rsidRPr="00807F0A">
        <w:t>N</w:t>
      </w:r>
      <w:r>
        <w:t>OTE</w:t>
      </w:r>
      <w:r w:rsidRPr="00807F0A">
        <w:t xml:space="preserve">: </w:t>
      </w:r>
      <w:r w:rsidRPr="00807F0A">
        <w:tab/>
        <w:t>The green and blue networks are separate management domains.</w:t>
      </w:r>
    </w:p>
    <w:p w:rsidR="00807F0A" w:rsidRPr="00AB2D4F" w:rsidRDefault="00807F0A" w:rsidP="00807F0A">
      <w:pPr>
        <w:pStyle w:val="NO"/>
        <w:ind w:left="0" w:firstLine="0"/>
      </w:pPr>
    </w:p>
    <w:p w:rsidR="00FB7F80" w:rsidRDefault="00FB7F80" w:rsidP="00F63742">
      <w:pPr>
        <w:pStyle w:val="TF"/>
        <w:jc w:val="left"/>
      </w:pPr>
    </w:p>
    <w:p w:rsidR="00F63742" w:rsidRPr="00F63742" w:rsidRDefault="00F63742" w:rsidP="00F63742">
      <w:pPr>
        <w:pStyle w:val="Titre3"/>
      </w:pPr>
      <w:bookmarkStart w:id="24" w:name="_Toc17721661"/>
      <w:r w:rsidRPr="00F63742">
        <w:t>4.2.2</w:t>
      </w:r>
      <w:r>
        <w:tab/>
      </w:r>
      <w:r w:rsidRPr="00F63742">
        <w:t>Scenario #2: A 3GPP network with a satellite access network and a terrestrial access network</w:t>
      </w:r>
      <w:bookmarkEnd w:id="24"/>
    </w:p>
    <w:p w:rsidR="00F63742" w:rsidRDefault="00F63742" w:rsidP="00F63742">
      <w:r>
        <w:t xml:space="preserve">In this scenario a 3GPP network is composed out of a 3GPP core network, a terrestrial 3GPP access network and a satellite 3GPP access network, where the satellite component is also integrated as a 3GPP access network. The satellite network and the terrestrial network both share the same PLMN and both access networks are managed by the same 3GPP management system. This architecture scenario follows the Satellite access class scenario in section 4.1.1 from </w:t>
      </w:r>
      <w:r w:rsidRPr="00460CA8">
        <w:t>3GPP T</w:t>
      </w:r>
      <w:r>
        <w:t>R</w:t>
      </w:r>
      <w:r w:rsidRPr="00460CA8">
        <w:t xml:space="preserve"> </w:t>
      </w:r>
      <w:r>
        <w:t xml:space="preserve">23.737 [5]. </w:t>
      </w:r>
    </w:p>
    <w:p w:rsidR="00F63742" w:rsidRDefault="00F63742" w:rsidP="00F63742">
      <w:pPr>
        <w:pStyle w:val="TH"/>
        <w:rPr>
          <w:noProof/>
        </w:rPr>
      </w:pPr>
      <w:r w:rsidRPr="00977D46">
        <w:t xml:space="preserve"> </w:t>
      </w:r>
      <w:r>
        <w:rPr>
          <w:noProof/>
          <w:lang w:val="fr-FR" w:eastAsia="fr-FR"/>
        </w:rPr>
        <w:drawing>
          <wp:inline distT="0" distB="0" distL="0" distR="0" wp14:anchorId="5EF7F9D5" wp14:editId="6A3855F0">
            <wp:extent cx="6089650" cy="198755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9650" cy="1987550"/>
                    </a:xfrm>
                    <a:prstGeom prst="rect">
                      <a:avLst/>
                    </a:prstGeom>
                    <a:noFill/>
                    <a:ln>
                      <a:noFill/>
                    </a:ln>
                  </pic:spPr>
                </pic:pic>
              </a:graphicData>
            </a:graphic>
          </wp:inline>
        </w:drawing>
      </w:r>
    </w:p>
    <w:p w:rsidR="00F63742" w:rsidRDefault="00F63742" w:rsidP="00F63742">
      <w:pPr>
        <w:jc w:val="center"/>
        <w:rPr>
          <w:rFonts w:ascii="Arial" w:hAnsi="Arial" w:cs="Arial"/>
          <w:b/>
          <w:bCs/>
          <w:noProof/>
        </w:rPr>
      </w:pPr>
      <w:r w:rsidRPr="00F63742">
        <w:rPr>
          <w:rStyle w:val="TFChar"/>
        </w:rPr>
        <w:t>Figure 4.2.2-1 Architecture of 3GPP network with a satellite 3GPP access network and a terrestrial 3GPP access</w:t>
      </w:r>
      <w:r w:rsidRPr="00AF505F">
        <w:rPr>
          <w:rFonts w:ascii="Arial" w:hAnsi="Arial" w:cs="Arial"/>
          <w:b/>
          <w:bCs/>
          <w:noProof/>
        </w:rPr>
        <w:t xml:space="preserve"> network</w:t>
      </w:r>
      <w:r>
        <w:rPr>
          <w:rFonts w:ascii="Arial" w:hAnsi="Arial" w:cs="Arial"/>
          <w:b/>
          <w:bCs/>
          <w:noProof/>
        </w:rPr>
        <w:t xml:space="preserve"> </w:t>
      </w:r>
    </w:p>
    <w:p w:rsidR="00F63742" w:rsidRPr="00A679D4" w:rsidRDefault="00F63742" w:rsidP="00F63742">
      <w:pPr>
        <w:pStyle w:val="NO"/>
        <w:rPr>
          <w:b/>
          <w:lang w:eastAsia="zh-CN"/>
        </w:rPr>
      </w:pPr>
      <w:r w:rsidRPr="00A679D4">
        <w:rPr>
          <w:caps/>
        </w:rPr>
        <w:t>Note</w:t>
      </w:r>
      <w:r w:rsidRPr="00A679D4">
        <w:t xml:space="preserve">: </w:t>
      </w:r>
      <w:r w:rsidRPr="00A679D4">
        <w:tab/>
      </w:r>
      <w:r w:rsidRPr="00DA473C">
        <w:t>Both access networks are in the same</w:t>
      </w:r>
      <w:r>
        <w:t xml:space="preserve"> management domains</w:t>
      </w:r>
    </w:p>
    <w:p w:rsidR="00F63742" w:rsidRDefault="00F63742" w:rsidP="00F63742">
      <w:pPr>
        <w:pStyle w:val="TF"/>
        <w:jc w:val="left"/>
      </w:pPr>
    </w:p>
    <w:p w:rsidR="00F63742" w:rsidRDefault="00F63742" w:rsidP="00F63742">
      <w:pPr>
        <w:pStyle w:val="TF"/>
        <w:jc w:val="left"/>
      </w:pPr>
    </w:p>
    <w:p w:rsidR="00B14299" w:rsidRPr="00B14299" w:rsidRDefault="00B14299" w:rsidP="00FB7F80">
      <w:pPr>
        <w:pStyle w:val="Titre1"/>
      </w:pPr>
      <w:bookmarkStart w:id="25" w:name="_Toc17721662"/>
      <w:r>
        <w:t>5</w:t>
      </w:r>
      <w:r w:rsidRPr="004D3578">
        <w:tab/>
      </w:r>
      <w:r>
        <w:t>Use Cases</w:t>
      </w:r>
      <w:bookmarkEnd w:id="25"/>
    </w:p>
    <w:p w:rsidR="00392085" w:rsidRPr="0085014E" w:rsidRDefault="00B14299" w:rsidP="00392085">
      <w:pPr>
        <w:pStyle w:val="Titre2"/>
      </w:pPr>
      <w:bookmarkStart w:id="26" w:name="_Toc492544939"/>
      <w:bookmarkStart w:id="27" w:name="_Toc17721663"/>
      <w:r>
        <w:t>5</w:t>
      </w:r>
      <w:r w:rsidR="00392085">
        <w:t>.1</w:t>
      </w:r>
      <w:r w:rsidR="00392085" w:rsidRPr="0085014E">
        <w:tab/>
        <w:t xml:space="preserve">Use cases related to </w:t>
      </w:r>
      <w:r w:rsidR="00E945B9">
        <w:t>n</w:t>
      </w:r>
      <w:r w:rsidR="00E945B9" w:rsidRPr="0085014E">
        <w:t xml:space="preserve">etwork </w:t>
      </w:r>
      <w:r w:rsidR="00E945B9">
        <w:t>s</w:t>
      </w:r>
      <w:r w:rsidR="00E945B9" w:rsidRPr="0085014E">
        <w:t xml:space="preserve">lice </w:t>
      </w:r>
      <w:r w:rsidR="00392085" w:rsidRPr="0085014E">
        <w:t>management</w:t>
      </w:r>
      <w:bookmarkEnd w:id="26"/>
      <w:bookmarkEnd w:id="27"/>
    </w:p>
    <w:p w:rsidR="00392085" w:rsidRPr="0085014E" w:rsidRDefault="00B14299" w:rsidP="00392085">
      <w:pPr>
        <w:pStyle w:val="Titre3"/>
      </w:pPr>
      <w:bookmarkStart w:id="28" w:name="_Toc492544940"/>
      <w:bookmarkStart w:id="29" w:name="_Toc17721664"/>
      <w:r>
        <w:t>5</w:t>
      </w:r>
      <w:r w:rsidR="00392085">
        <w:t>.1</w:t>
      </w:r>
      <w:r w:rsidR="00392085" w:rsidRPr="0085014E">
        <w:t>.1</w:t>
      </w:r>
      <w:r w:rsidR="00392085" w:rsidRPr="0085014E">
        <w:tab/>
        <w:t xml:space="preserve">Network </w:t>
      </w:r>
      <w:r w:rsidR="00E945B9">
        <w:t>s</w:t>
      </w:r>
      <w:r w:rsidR="00E945B9" w:rsidRPr="0085014E">
        <w:t xml:space="preserve">lice </w:t>
      </w:r>
      <w:r w:rsidR="00E945B9">
        <w:t>i</w:t>
      </w:r>
      <w:r w:rsidR="00E945B9" w:rsidRPr="0085014E">
        <w:t>nstance</w:t>
      </w:r>
      <w:r w:rsidR="00392085" w:rsidRPr="0085014E">
        <w:t xml:space="preserve">(s) </w:t>
      </w:r>
      <w:bookmarkEnd w:id="28"/>
      <w:r w:rsidR="00392085">
        <w:t xml:space="preserve">associated with a </w:t>
      </w:r>
      <w:r w:rsidR="00E945B9">
        <w:t xml:space="preserve">satellite </w:t>
      </w:r>
      <w:r w:rsidR="00392085">
        <w:t>RAN</w:t>
      </w:r>
      <w:bookmarkEnd w:id="29"/>
    </w:p>
    <w:p w:rsidR="00392085" w:rsidRPr="0085014E" w:rsidRDefault="00B14299" w:rsidP="00392085">
      <w:pPr>
        <w:pStyle w:val="Titre4"/>
        <w:rPr>
          <w:lang w:eastAsia="zh-CN"/>
        </w:rPr>
      </w:pPr>
      <w:bookmarkStart w:id="30" w:name="_Toc492544941"/>
      <w:bookmarkStart w:id="31" w:name="_Toc17721665"/>
      <w:r>
        <w:t>5</w:t>
      </w:r>
      <w:r w:rsidR="00392085">
        <w:t>.1</w:t>
      </w:r>
      <w:r w:rsidR="00392085" w:rsidRPr="0085014E">
        <w:t>.1.1</w:t>
      </w:r>
      <w:r w:rsidR="00392085" w:rsidRPr="0085014E">
        <w:tab/>
      </w:r>
      <w:r w:rsidR="00392085" w:rsidRPr="0085014E">
        <w:rPr>
          <w:lang w:eastAsia="zh-CN"/>
        </w:rPr>
        <w:t xml:space="preserve">Create a </w:t>
      </w:r>
      <w:r w:rsidR="00E945B9">
        <w:t>n</w:t>
      </w:r>
      <w:r w:rsidR="00E945B9" w:rsidRPr="0085014E">
        <w:t xml:space="preserve">etwork </w:t>
      </w:r>
      <w:r w:rsidR="00E945B9">
        <w:t>s</w:t>
      </w:r>
      <w:r w:rsidR="00E945B9" w:rsidRPr="0085014E">
        <w:t xml:space="preserve">lice </w:t>
      </w:r>
      <w:bookmarkEnd w:id="30"/>
      <w:r w:rsidR="00E945B9">
        <w:t>i</w:t>
      </w:r>
      <w:r w:rsidR="00E945B9" w:rsidRPr="0085014E">
        <w:t>nstance</w:t>
      </w:r>
      <w:r w:rsidR="00E945B9">
        <w:t xml:space="preserve"> </w:t>
      </w:r>
      <w:r w:rsidR="00392085">
        <w:t>associated with a satellite RAN</w:t>
      </w:r>
      <w:bookmarkEnd w:id="31"/>
    </w:p>
    <w:p w:rsidR="00392085" w:rsidRPr="00583921" w:rsidRDefault="00B14299" w:rsidP="00392085">
      <w:pPr>
        <w:pStyle w:val="Titre5"/>
      </w:pPr>
      <w:bookmarkStart w:id="32" w:name="_Toc492544942"/>
      <w:bookmarkStart w:id="33" w:name="_Toc17721666"/>
      <w:r>
        <w:t>5</w:t>
      </w:r>
      <w:r w:rsidR="00392085" w:rsidRPr="00583921">
        <w:t>.</w:t>
      </w:r>
      <w:r w:rsidR="00392085">
        <w:t>1</w:t>
      </w:r>
      <w:r w:rsidR="00392085" w:rsidRPr="00FF7B75">
        <w:t>.</w:t>
      </w:r>
      <w:r w:rsidR="00392085" w:rsidRPr="00FF7B75">
        <w:rPr>
          <w:rFonts w:hint="eastAsia"/>
        </w:rPr>
        <w:t>1</w:t>
      </w:r>
      <w:r w:rsidR="00392085" w:rsidRPr="00FF7B75">
        <w:t>.1.1</w:t>
      </w:r>
      <w:r w:rsidR="00392085">
        <w:tab/>
      </w:r>
      <w:r w:rsidR="00392085" w:rsidRPr="00583921">
        <w:t>Pre-conditions</w:t>
      </w:r>
      <w:bookmarkEnd w:id="32"/>
      <w:bookmarkEnd w:id="33"/>
    </w:p>
    <w:p w:rsidR="00392085" w:rsidRDefault="00392085" w:rsidP="00392085">
      <w:pPr>
        <w:rPr>
          <w:lang w:eastAsia="zh-CN"/>
        </w:rPr>
      </w:pPr>
      <w:r>
        <w:rPr>
          <w:lang w:eastAsia="zh-CN"/>
        </w:rPr>
        <w:t xml:space="preserve">A NOP wants an NSI which includes a 5GC and a Satellite RAN. The Satellite RAN is associated with either a Satellite NR-RAT, or can be non-3GPP Satellite RAT. </w:t>
      </w:r>
    </w:p>
    <w:p w:rsidR="00392085" w:rsidRPr="0085014E" w:rsidRDefault="00B14299" w:rsidP="00392085">
      <w:pPr>
        <w:pStyle w:val="Titre5"/>
      </w:pPr>
      <w:bookmarkStart w:id="34" w:name="_Toc492544943"/>
      <w:bookmarkStart w:id="35" w:name="_Toc17721667"/>
      <w:r>
        <w:t>5</w:t>
      </w:r>
      <w:r w:rsidR="00392085">
        <w:t>.1</w:t>
      </w:r>
      <w:r w:rsidR="00392085" w:rsidRPr="0085014E">
        <w:t>.1.1.</w:t>
      </w:r>
      <w:r w:rsidR="00392085" w:rsidRPr="0085014E">
        <w:rPr>
          <w:rFonts w:hint="eastAsia"/>
        </w:rPr>
        <w:t>2</w:t>
      </w:r>
      <w:r w:rsidR="00392085">
        <w:tab/>
      </w:r>
      <w:r w:rsidR="00392085" w:rsidRPr="0085014E">
        <w:rPr>
          <w:rFonts w:hint="eastAsia"/>
        </w:rPr>
        <w:t>Description</w:t>
      </w:r>
      <w:bookmarkEnd w:id="34"/>
      <w:bookmarkEnd w:id="35"/>
      <w:r w:rsidR="00392085" w:rsidRPr="0085014E">
        <w:t xml:space="preserve"> </w:t>
      </w:r>
    </w:p>
    <w:p w:rsidR="00392085" w:rsidRDefault="00392085" w:rsidP="00392085">
      <w:pPr>
        <w:rPr>
          <w:kern w:val="2"/>
          <w:szCs w:val="18"/>
          <w:lang w:eastAsia="zh-CN" w:bidi="ar-KW"/>
        </w:rPr>
      </w:pPr>
      <w:r>
        <w:rPr>
          <w:kern w:val="2"/>
          <w:szCs w:val="18"/>
          <w:lang w:eastAsia="zh-CN" w:bidi="ar-KW"/>
        </w:rPr>
        <w:t xml:space="preserve">In some cases, the satellite coverage can be as large as the whole world, or can be regional (i.e. covering several countries). In some cases, the latency of the satellite RAN can be significant, from few tens of </w:t>
      </w:r>
      <w:proofErr w:type="spellStart"/>
      <w:r>
        <w:rPr>
          <w:kern w:val="2"/>
          <w:szCs w:val="18"/>
          <w:lang w:eastAsia="zh-CN" w:bidi="ar-KW"/>
        </w:rPr>
        <w:t>ms</w:t>
      </w:r>
      <w:proofErr w:type="spellEnd"/>
      <w:r>
        <w:rPr>
          <w:kern w:val="2"/>
          <w:szCs w:val="18"/>
          <w:lang w:eastAsia="zh-CN" w:bidi="ar-KW"/>
        </w:rPr>
        <w:t xml:space="preserve"> (for LEO) to several hundreds of </w:t>
      </w:r>
      <w:proofErr w:type="spellStart"/>
      <w:r>
        <w:rPr>
          <w:kern w:val="2"/>
          <w:szCs w:val="18"/>
          <w:lang w:eastAsia="zh-CN" w:bidi="ar-KW"/>
        </w:rPr>
        <w:t>ms</w:t>
      </w:r>
      <w:proofErr w:type="spellEnd"/>
      <w:r>
        <w:rPr>
          <w:kern w:val="2"/>
          <w:szCs w:val="18"/>
          <w:lang w:eastAsia="zh-CN" w:bidi="ar-KW"/>
        </w:rPr>
        <w:t xml:space="preserve"> (see Informative Annex A). Further, the description of the Satellite RAN can vary according to its characteristics.  </w:t>
      </w:r>
    </w:p>
    <w:p w:rsidR="00392085" w:rsidRPr="0085014E" w:rsidRDefault="00392085" w:rsidP="00392085">
      <w:pPr>
        <w:rPr>
          <w:kern w:val="2"/>
          <w:szCs w:val="18"/>
          <w:lang w:eastAsia="zh-CN" w:bidi="ar-KW"/>
        </w:rPr>
      </w:pPr>
      <w:r>
        <w:rPr>
          <w:kern w:val="2"/>
          <w:szCs w:val="18"/>
          <w:lang w:eastAsia="zh-CN" w:bidi="ar-KW"/>
        </w:rPr>
        <w:t>The NOP</w:t>
      </w:r>
      <w:r w:rsidRPr="0085014E">
        <w:rPr>
          <w:kern w:val="2"/>
          <w:szCs w:val="18"/>
          <w:lang w:eastAsia="zh-CN" w:bidi="ar-KW"/>
        </w:rPr>
        <w:t xml:space="preserve"> wants a</w:t>
      </w:r>
      <w:r w:rsidR="006E7203">
        <w:rPr>
          <w:kern w:val="2"/>
          <w:szCs w:val="18"/>
          <w:lang w:eastAsia="zh-CN" w:bidi="ar-KW"/>
        </w:rPr>
        <w:t>n</w:t>
      </w:r>
      <w:r w:rsidRPr="0085014E">
        <w:rPr>
          <w:kern w:val="2"/>
          <w:szCs w:val="18"/>
          <w:lang w:eastAsia="zh-CN" w:bidi="ar-KW"/>
        </w:rPr>
        <w:t xml:space="preserve">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NSI to support to the description of the satellite RAN characteristics.</w:t>
      </w:r>
    </w:p>
    <w:p w:rsidR="00392085" w:rsidRPr="0085014E" w:rsidRDefault="00B14299" w:rsidP="00392085">
      <w:pPr>
        <w:pStyle w:val="Titre5"/>
        <w:rPr>
          <w:kern w:val="2"/>
          <w:szCs w:val="18"/>
          <w:lang w:eastAsia="zh-CN" w:bidi="ar-KW"/>
        </w:rPr>
      </w:pPr>
      <w:bookmarkStart w:id="36" w:name="_Toc492544944"/>
      <w:bookmarkStart w:id="37" w:name="_Toc17721668"/>
      <w:r>
        <w:rPr>
          <w:lang w:eastAsia="zh-CN"/>
        </w:rPr>
        <w:lastRenderedPageBreak/>
        <w:t>5</w:t>
      </w:r>
      <w:r w:rsidR="00392085">
        <w:t>.1</w:t>
      </w:r>
      <w:r w:rsidR="00392085" w:rsidRPr="0085014E">
        <w:t>.1.1.</w:t>
      </w:r>
      <w:r w:rsidR="00392085" w:rsidRPr="0085014E">
        <w:rPr>
          <w:lang w:eastAsia="zh-CN"/>
        </w:rPr>
        <w:t>3</w:t>
      </w:r>
      <w:r w:rsidR="00392085" w:rsidRPr="0085014E">
        <w:tab/>
        <w:t>Post-conditions</w:t>
      </w:r>
      <w:bookmarkEnd w:id="36"/>
      <w:bookmarkEnd w:id="37"/>
    </w:p>
    <w:p w:rsidR="00392085" w:rsidRPr="00430C32"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w:t>
      </w:r>
    </w:p>
    <w:p w:rsidR="00392085" w:rsidRPr="0085014E" w:rsidRDefault="00B14299" w:rsidP="00392085">
      <w:pPr>
        <w:pStyle w:val="Titre3"/>
      </w:pPr>
      <w:bookmarkStart w:id="38" w:name="_Toc17721669"/>
      <w:r>
        <w:t>5</w:t>
      </w:r>
      <w:r w:rsidR="00392085">
        <w:t>.1.2</w:t>
      </w:r>
      <w:r w:rsidR="00392085" w:rsidRPr="0085014E">
        <w:tab/>
      </w:r>
      <w:r w:rsidR="00392085">
        <w:t>RAN sharing of a 5G network with satellite components</w:t>
      </w:r>
      <w:bookmarkEnd w:id="38"/>
    </w:p>
    <w:p w:rsidR="00392085" w:rsidRPr="0085014E" w:rsidRDefault="00B14299" w:rsidP="00392085">
      <w:pPr>
        <w:pStyle w:val="Titre5"/>
      </w:pPr>
      <w:bookmarkStart w:id="39" w:name="_Toc17721670"/>
      <w:r>
        <w:t>5</w:t>
      </w:r>
      <w:r w:rsidR="00392085">
        <w:t>.1</w:t>
      </w:r>
      <w:r w:rsidR="00392085" w:rsidRPr="0085014E">
        <w:t>.</w:t>
      </w:r>
      <w:r w:rsidR="00392085">
        <w:t>2</w:t>
      </w:r>
      <w:r w:rsidR="00392085" w:rsidRPr="0085014E">
        <w:t>.1</w:t>
      </w:r>
      <w:r w:rsidR="00392085" w:rsidRPr="0085014E">
        <w:tab/>
        <w:t>Pre-conditions</w:t>
      </w:r>
      <w:bookmarkEnd w:id="39"/>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xml:space="preserve">- A number of spacecraft, each composed of RUs, possibly </w:t>
      </w:r>
      <w:proofErr w:type="spellStart"/>
      <w:r>
        <w:rPr>
          <w:lang w:eastAsia="zh-CN"/>
        </w:rPr>
        <w:t>gNB</w:t>
      </w:r>
      <w:proofErr w:type="spellEnd"/>
      <w:r>
        <w:rPr>
          <w:lang w:eastAsia="zh-CN"/>
        </w:rPr>
        <w:t xml:space="preserve">-DUs, </w:t>
      </w:r>
      <w:proofErr w:type="spellStart"/>
      <w:r>
        <w:rPr>
          <w:lang w:eastAsia="zh-CN"/>
        </w:rPr>
        <w:t>gNB</w:t>
      </w:r>
      <w:proofErr w:type="spellEnd"/>
      <w:r>
        <w:rPr>
          <w:lang w:eastAsia="zh-CN"/>
        </w:rPr>
        <w:t>-CUs</w:t>
      </w:r>
    </w:p>
    <w:p w:rsidR="00392085" w:rsidRDefault="00392085" w:rsidP="00392085">
      <w:pPr>
        <w:pStyle w:val="B1"/>
        <w:rPr>
          <w:lang w:eastAsia="zh-CN"/>
        </w:rPr>
      </w:pPr>
      <w:r>
        <w:rPr>
          <w:lang w:eastAsia="zh-CN"/>
        </w:rPr>
        <w:t xml:space="preserve">- A number of Earth radio stations located on ground, interconnected with the </w:t>
      </w:r>
      <w:proofErr w:type="spellStart"/>
      <w:r>
        <w:rPr>
          <w:lang w:eastAsia="zh-CN"/>
        </w:rPr>
        <w:t>spacecrafts</w:t>
      </w:r>
      <w:proofErr w:type="spellEnd"/>
      <w:r>
        <w:rPr>
          <w:lang w:eastAsia="zh-CN"/>
        </w:rPr>
        <w:t xml:space="preserve">, each composed of RUs and possibly connected to </w:t>
      </w:r>
      <w:proofErr w:type="spellStart"/>
      <w:r>
        <w:rPr>
          <w:lang w:eastAsia="zh-CN"/>
        </w:rPr>
        <w:t>gNB</w:t>
      </w:r>
      <w:proofErr w:type="spellEnd"/>
      <w:r>
        <w:rPr>
          <w:lang w:eastAsia="zh-CN"/>
        </w:rPr>
        <w:t xml:space="preserve">-DUs and/or </w:t>
      </w:r>
      <w:proofErr w:type="spellStart"/>
      <w:r>
        <w:rPr>
          <w:lang w:eastAsia="zh-CN"/>
        </w:rPr>
        <w:t>gNB</w:t>
      </w:r>
      <w:proofErr w:type="spellEnd"/>
      <w:r>
        <w:rPr>
          <w:lang w:eastAsia="zh-CN"/>
        </w:rPr>
        <w:t>-CUs.</w:t>
      </w:r>
    </w:p>
    <w:p w:rsidR="00392085" w:rsidRDefault="00392085" w:rsidP="00392085">
      <w:pPr>
        <w:pStyle w:val="B1"/>
        <w:ind w:left="0" w:firstLine="0"/>
        <w:rPr>
          <w:lang w:eastAsia="zh-CN"/>
        </w:rPr>
      </w:pPr>
      <w:r>
        <w:rPr>
          <w:lang w:eastAsia="zh-CN"/>
        </w:rPr>
        <w:t xml:space="preserve">The satellite component is interconnected with </w:t>
      </w:r>
      <w:r w:rsidR="006E7203">
        <w:rPr>
          <w:lang w:eastAsia="zh-CN"/>
        </w:rPr>
        <w:t xml:space="preserve">a </w:t>
      </w:r>
      <w:r>
        <w:rPr>
          <w:lang w:eastAsia="zh-CN"/>
        </w:rPr>
        <w:t>5GC.</w:t>
      </w:r>
    </w:p>
    <w:p w:rsidR="00392085" w:rsidRDefault="00392085" w:rsidP="00392085">
      <w:pPr>
        <w:pStyle w:val="B1"/>
        <w:ind w:left="0" w:firstLine="0"/>
        <w:rPr>
          <w:lang w:eastAsia="zh-CN"/>
        </w:rPr>
      </w:pPr>
      <w:r>
        <w:rPr>
          <w:lang w:eastAsia="zh-CN"/>
        </w:rPr>
        <w:t>It is specified in TS 22.261 that: “a</w:t>
      </w:r>
      <w:r w:rsidRPr="00F65D7A">
        <w:rPr>
          <w:lang w:eastAsia="zh-CN"/>
        </w:rPr>
        <w:t xml:space="preserve"> 5G satellite access network shall support NG-RAN sharing</w:t>
      </w:r>
      <w:r>
        <w:rPr>
          <w:lang w:eastAsia="zh-CN"/>
        </w:rPr>
        <w:t>”</w:t>
      </w:r>
      <w:r w:rsidRPr="00F65D7A">
        <w:rPr>
          <w:lang w:eastAsia="zh-CN"/>
        </w:rPr>
        <w:t>.</w:t>
      </w:r>
    </w:p>
    <w:p w:rsidR="00392085" w:rsidRDefault="00392085" w:rsidP="00392085">
      <w:pPr>
        <w:pStyle w:val="B1"/>
        <w:ind w:left="0" w:firstLine="0"/>
        <w:rPr>
          <w:lang w:eastAsia="zh-CN"/>
        </w:rPr>
      </w:pPr>
      <w:r>
        <w:rPr>
          <w:lang w:eastAsia="zh-CN"/>
        </w:rPr>
        <w:t>A number of NOPs want to share the 5G satellite access network and certain NOPs want to have Network Slicing enabled in the satellite components.</w:t>
      </w:r>
    </w:p>
    <w:p w:rsidR="00392085" w:rsidRPr="0085014E" w:rsidRDefault="00B14299" w:rsidP="00392085">
      <w:pPr>
        <w:pStyle w:val="Titre5"/>
      </w:pPr>
      <w:bookmarkStart w:id="40" w:name="_Toc17721671"/>
      <w:r>
        <w:t>5</w:t>
      </w:r>
      <w:r w:rsidR="00392085">
        <w:t>.1.2</w:t>
      </w:r>
      <w:r w:rsidR="00392085" w:rsidRPr="0085014E">
        <w:t>.</w:t>
      </w:r>
      <w:r w:rsidR="00392085" w:rsidRPr="0085014E">
        <w:rPr>
          <w:rFonts w:hint="eastAsia"/>
        </w:rPr>
        <w:t>2</w:t>
      </w:r>
      <w:r w:rsidR="00392085" w:rsidRPr="0085014E">
        <w:tab/>
      </w:r>
      <w:r w:rsidR="00392085" w:rsidRPr="0085014E">
        <w:rPr>
          <w:rFonts w:hint="eastAsia"/>
        </w:rPr>
        <w:t>Description</w:t>
      </w:r>
      <w:bookmarkEnd w:id="40"/>
      <w:r w:rsidR="00392085" w:rsidRPr="0085014E">
        <w:t xml:space="preserve"> </w:t>
      </w:r>
    </w:p>
    <w:p w:rsidR="00392085" w:rsidRDefault="00392085" w:rsidP="00392085">
      <w:pPr>
        <w:pStyle w:val="B1"/>
        <w:ind w:left="0" w:firstLine="0"/>
        <w:rPr>
          <w:lang w:eastAsia="zh-CN"/>
        </w:rPr>
      </w:pPr>
      <w:r>
        <w:rPr>
          <w:lang w:eastAsia="zh-CN"/>
        </w:rPr>
        <w:t xml:space="preserve">The satellite on-board resources are managed by a satellite NOP, to allow the distribution of the limited RF power and bandwidth resources (for a RU), as well as for the power consumption and network resources for the digital processing units. A satellite NOP can therefore act also as VISP (and/or a Data </w:t>
      </w:r>
      <w:proofErr w:type="spellStart"/>
      <w:r>
        <w:rPr>
          <w:lang w:eastAsia="zh-CN"/>
        </w:rPr>
        <w:t>Center</w:t>
      </w:r>
      <w:proofErr w:type="spellEnd"/>
      <w:r>
        <w:rPr>
          <w:lang w:eastAsia="zh-CN"/>
        </w:rPr>
        <w:t xml:space="preserve"> Service Provider (for the </w:t>
      </w:r>
      <w:proofErr w:type="spellStart"/>
      <w:r>
        <w:rPr>
          <w:lang w:eastAsia="zh-CN"/>
        </w:rPr>
        <w:t>spaceborne</w:t>
      </w:r>
      <w:proofErr w:type="spellEnd"/>
      <w:r>
        <w:rPr>
          <w:lang w:eastAsia="zh-CN"/>
        </w:rPr>
        <w:t xml:space="preserve"> part)</w:t>
      </w:r>
      <w:r w:rsidR="006575C8">
        <w:rPr>
          <w:lang w:eastAsia="zh-CN"/>
        </w:rPr>
        <w:t>)</w:t>
      </w:r>
      <w:r>
        <w:rPr>
          <w:lang w:eastAsia="zh-CN"/>
        </w:rPr>
        <w:t xml:space="preserve">. A NOP that is allowed access to the satellite components will be allowed to manage slice configurations in the shared satellite RAN. </w:t>
      </w:r>
    </w:p>
    <w:p w:rsidR="00392085" w:rsidRPr="0085014E" w:rsidRDefault="00B14299" w:rsidP="00392085">
      <w:pPr>
        <w:pStyle w:val="Titre5"/>
        <w:rPr>
          <w:kern w:val="2"/>
          <w:szCs w:val="18"/>
          <w:lang w:eastAsia="zh-CN" w:bidi="ar-KW"/>
        </w:rPr>
      </w:pPr>
      <w:bookmarkStart w:id="41" w:name="_Toc17721672"/>
      <w:r>
        <w:rPr>
          <w:lang w:eastAsia="zh-CN"/>
        </w:rPr>
        <w:t>5</w:t>
      </w:r>
      <w:r w:rsidR="00392085">
        <w:t>.1.2</w:t>
      </w:r>
      <w:r w:rsidR="00392085" w:rsidRPr="0085014E">
        <w:t>.</w:t>
      </w:r>
      <w:r w:rsidR="00392085" w:rsidRPr="0085014E">
        <w:rPr>
          <w:lang w:eastAsia="zh-CN"/>
        </w:rPr>
        <w:t>3</w:t>
      </w:r>
      <w:r w:rsidR="00392085" w:rsidRPr="0085014E">
        <w:tab/>
        <w:t>Post-conditions</w:t>
      </w:r>
      <w:bookmarkEnd w:id="41"/>
    </w:p>
    <w:p w:rsidR="00392085" w:rsidRPr="00430C32" w:rsidRDefault="00392085" w:rsidP="00392085">
      <w:pPr>
        <w:rPr>
          <w:kern w:val="2"/>
          <w:szCs w:val="18"/>
          <w:lang w:eastAsia="zh-CN" w:bidi="ar-KW"/>
        </w:rPr>
      </w:pPr>
      <w:r>
        <w:rPr>
          <w:kern w:val="2"/>
          <w:szCs w:val="18"/>
          <w:lang w:eastAsia="zh-CN" w:bidi="ar-KW"/>
        </w:rPr>
        <w:t>The satellite components are configured to support multiple NOPs and NSIs are created for each for NOP according to their requirements (bandwidth, connectivity, coverage, etc.) and according to the capabilities of each spacecraft and of the combined capabilities of the network.</w:t>
      </w:r>
    </w:p>
    <w:p w:rsidR="00392085" w:rsidRPr="0085014E" w:rsidRDefault="00B14299" w:rsidP="00392085">
      <w:pPr>
        <w:pStyle w:val="Titre3"/>
      </w:pPr>
      <w:bookmarkStart w:id="42" w:name="_Toc17721673"/>
      <w:r>
        <w:t>5</w:t>
      </w:r>
      <w:r w:rsidR="00392085">
        <w:t>.1.3</w:t>
      </w:r>
      <w:r w:rsidR="00392085" w:rsidRPr="0085014E">
        <w:tab/>
      </w:r>
      <w:r w:rsidR="00392085">
        <w:t>Handling of latencies associated with satellite components</w:t>
      </w:r>
      <w:bookmarkEnd w:id="42"/>
    </w:p>
    <w:p w:rsidR="00392085" w:rsidRPr="0085014E" w:rsidRDefault="00B14299" w:rsidP="00392085">
      <w:pPr>
        <w:pStyle w:val="Titre4"/>
        <w:rPr>
          <w:lang w:eastAsia="zh-CN"/>
        </w:rPr>
      </w:pPr>
      <w:bookmarkStart w:id="43" w:name="_Toc17721674"/>
      <w:r>
        <w:t>5</w:t>
      </w:r>
      <w:r w:rsidR="00392085">
        <w:t>.1.3</w:t>
      </w:r>
      <w:r w:rsidR="00392085" w:rsidRPr="0085014E">
        <w:t>.1</w:t>
      </w:r>
      <w:r w:rsidR="00392085" w:rsidRPr="0085014E">
        <w:tab/>
      </w:r>
      <w:r w:rsidR="00392085">
        <w:rPr>
          <w:lang w:eastAsia="zh-CN"/>
        </w:rPr>
        <w:t xml:space="preserve">Creating and managing </w:t>
      </w:r>
      <w:r w:rsidR="006575C8">
        <w:rPr>
          <w:lang w:eastAsia="zh-CN"/>
        </w:rPr>
        <w:t xml:space="preserve">sliced associated </w:t>
      </w:r>
      <w:r w:rsidR="00392085">
        <w:rPr>
          <w:lang w:eastAsia="zh-CN"/>
        </w:rPr>
        <w:t>with satellite components</w:t>
      </w:r>
      <w:bookmarkEnd w:id="43"/>
      <w:r w:rsidR="00392085">
        <w:rPr>
          <w:lang w:eastAsia="zh-CN"/>
        </w:rPr>
        <w:t xml:space="preserve"> </w:t>
      </w:r>
    </w:p>
    <w:p w:rsidR="00392085" w:rsidRPr="0085014E" w:rsidRDefault="00B14299" w:rsidP="00392085">
      <w:pPr>
        <w:pStyle w:val="Titre5"/>
      </w:pPr>
      <w:bookmarkStart w:id="44" w:name="_Toc17721675"/>
      <w:r>
        <w:t>5</w:t>
      </w:r>
      <w:r w:rsidR="00392085">
        <w:t>.1</w:t>
      </w:r>
      <w:r w:rsidR="00392085" w:rsidRPr="0085014E">
        <w:t>.</w:t>
      </w:r>
      <w:r w:rsidR="00392085">
        <w:t>3</w:t>
      </w:r>
      <w:r w:rsidR="00392085" w:rsidRPr="0085014E">
        <w:t>.1.1</w:t>
      </w:r>
      <w:r w:rsidR="00392085" w:rsidRPr="0085014E">
        <w:tab/>
        <w:t>Pre-conditions</w:t>
      </w:r>
      <w:bookmarkEnd w:id="44"/>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a Geostationary-satellite network on the Radio Access part,</w:t>
      </w:r>
    </w:p>
    <w:p w:rsidR="00392085" w:rsidRDefault="00392085" w:rsidP="00392085">
      <w:pPr>
        <w:pStyle w:val="B1"/>
        <w:rPr>
          <w:lang w:eastAsia="zh-CN"/>
        </w:rPr>
      </w:pPr>
      <w:r>
        <w:rPr>
          <w:lang w:eastAsia="zh-CN"/>
        </w:rPr>
        <w:t>- a global LEO access network on the Radio access part, creating potentially a global overlay.</w:t>
      </w:r>
    </w:p>
    <w:p w:rsidR="006575C8" w:rsidRDefault="006575C8" w:rsidP="006575C8">
      <w:pPr>
        <w:rPr>
          <w:lang w:eastAsia="zh-CN"/>
        </w:rPr>
      </w:pPr>
      <w:bookmarkStart w:id="45" w:name="_Toc17721677"/>
      <w:r>
        <w:rPr>
          <w:lang w:eastAsia="zh-CN"/>
        </w:rPr>
        <w:t>Further, satellite backhaul can be used for transport between 5G-CN functions and RAN functions.</w:t>
      </w:r>
    </w:p>
    <w:p w:rsidR="006575C8" w:rsidRDefault="006575C8" w:rsidP="006575C8">
      <w:pPr>
        <w:rPr>
          <w:lang w:eastAsia="zh-CN"/>
        </w:rPr>
      </w:pPr>
      <w:r>
        <w:rPr>
          <w:lang w:eastAsia="zh-CN"/>
        </w:rPr>
        <w:t xml:space="preserve">These conditions generate latencies between UEs and the 5G-CN that can be higher or lower than those that could be met if a terrestrial network (radio or </w:t>
      </w:r>
      <w:proofErr w:type="spellStart"/>
      <w:r>
        <w:rPr>
          <w:lang w:eastAsia="zh-CN"/>
        </w:rPr>
        <w:t>fiber</w:t>
      </w:r>
      <w:proofErr w:type="spellEnd"/>
      <w:r>
        <w:rPr>
          <w:lang w:eastAsia="zh-CN"/>
        </w:rPr>
        <w:t>) would be used for access or transport.</w:t>
      </w:r>
    </w:p>
    <w:p w:rsidR="006575C8" w:rsidRPr="0085014E" w:rsidRDefault="006575C8" w:rsidP="006575C8">
      <w:pPr>
        <w:pStyle w:val="Titre5"/>
      </w:pPr>
      <w:bookmarkStart w:id="46" w:name="_Toc17721676"/>
      <w:r>
        <w:t>5.1.3</w:t>
      </w:r>
      <w:r w:rsidRPr="0085014E">
        <w:t>.1.</w:t>
      </w:r>
      <w:r w:rsidRPr="0085014E">
        <w:rPr>
          <w:rFonts w:hint="eastAsia"/>
        </w:rPr>
        <w:t>2</w:t>
      </w:r>
      <w:r w:rsidRPr="0085014E">
        <w:tab/>
      </w:r>
      <w:r w:rsidRPr="0085014E">
        <w:rPr>
          <w:rFonts w:hint="eastAsia"/>
        </w:rPr>
        <w:t>Description</w:t>
      </w:r>
      <w:bookmarkEnd w:id="46"/>
      <w:r w:rsidRPr="0085014E">
        <w:t xml:space="preserve"> </w:t>
      </w:r>
    </w:p>
    <w:p w:rsidR="006575C8" w:rsidRDefault="006575C8" w:rsidP="006575C8">
      <w:pPr>
        <w:rPr>
          <w:lang w:eastAsia="zh-CN"/>
        </w:rPr>
      </w:pPr>
      <w:r>
        <w:rPr>
          <w:lang w:eastAsia="zh-CN"/>
        </w:rPr>
        <w:t>In TS 22.261, it is specified that a</w:t>
      </w:r>
      <w:r w:rsidRPr="008C44D8">
        <w:rPr>
          <w:lang w:eastAsia="zh-CN"/>
        </w:rPr>
        <w:t xml:space="preserve"> 5G system with satellite access shall support different configurations where the radio access network is either a satellite NG-RAN or a non-3GPP satellite access network, or both.</w:t>
      </w:r>
    </w:p>
    <w:p w:rsidR="006575C8" w:rsidRDefault="006575C8" w:rsidP="006575C8">
      <w:pPr>
        <w:rPr>
          <w:lang w:eastAsia="zh-CN"/>
        </w:rPr>
      </w:pPr>
      <w:r>
        <w:rPr>
          <w:lang w:eastAsia="zh-CN"/>
        </w:rPr>
        <w:t>It is further required that:</w:t>
      </w:r>
    </w:p>
    <w:p w:rsidR="006575C8" w:rsidRDefault="006575C8" w:rsidP="006575C8">
      <w:pPr>
        <w:pStyle w:val="B1"/>
        <w:numPr>
          <w:ilvl w:val="0"/>
          <w:numId w:val="8"/>
        </w:numPr>
        <w:rPr>
          <w:lang w:eastAsia="zh-CN"/>
        </w:rPr>
      </w:pPr>
      <w:r>
        <w:rPr>
          <w:lang w:eastAsia="zh-CN"/>
        </w:rPr>
        <w:t>The 5G system with satellite access shall support the use of satellite links between the radio access network and core network, by enhancing the 3GPP system to handle the latencies introduced by satellite backhaul.</w:t>
      </w:r>
    </w:p>
    <w:p w:rsidR="006575C8" w:rsidRDefault="006575C8" w:rsidP="006575C8">
      <w:pPr>
        <w:pStyle w:val="B1"/>
        <w:numPr>
          <w:ilvl w:val="0"/>
          <w:numId w:val="8"/>
        </w:numPr>
        <w:rPr>
          <w:lang w:eastAsia="zh-CN"/>
        </w:rPr>
      </w:pPr>
      <w:r>
        <w:rPr>
          <w:lang w:eastAsia="zh-CN"/>
        </w:rPr>
        <w:t xml:space="preserve">A 5G system with satellite access shall be able to support meshed connectivity between satellites interconnected with inter-satellite links. </w:t>
      </w:r>
    </w:p>
    <w:p w:rsidR="006575C8" w:rsidRDefault="006575C8" w:rsidP="006575C8">
      <w:pPr>
        <w:rPr>
          <w:lang w:eastAsia="zh-CN"/>
        </w:rPr>
      </w:pPr>
      <w:r>
        <w:rPr>
          <w:lang w:eastAsia="zh-CN"/>
        </w:rPr>
        <w:lastRenderedPageBreak/>
        <w:t>For a 5G system with satellite access, the following requirement also applies:</w:t>
      </w:r>
    </w:p>
    <w:p w:rsidR="006575C8" w:rsidRDefault="006575C8" w:rsidP="006575C8">
      <w:pPr>
        <w:pStyle w:val="B1"/>
        <w:numPr>
          <w:ilvl w:val="0"/>
          <w:numId w:val="8"/>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r>
        <w:rPr>
          <w:lang w:eastAsia="zh-CN"/>
        </w:rPr>
        <w:t>.</w:t>
      </w:r>
    </w:p>
    <w:p w:rsidR="006575C8" w:rsidRDefault="006575C8" w:rsidP="006575C8">
      <w:pPr>
        <w:rPr>
          <w:kern w:val="2"/>
          <w:szCs w:val="18"/>
          <w:lang w:eastAsia="zh-CN" w:bidi="ar-KW"/>
        </w:rPr>
      </w:pPr>
      <w:r w:rsidRPr="0085014E">
        <w:rPr>
          <w:rFonts w:hint="eastAsia"/>
          <w:kern w:val="2"/>
          <w:szCs w:val="18"/>
          <w:lang w:eastAsia="zh-CN" w:bidi="ar-KW"/>
        </w:rPr>
        <w:t>Operato</w:t>
      </w:r>
      <w:r w:rsidRPr="0085014E">
        <w:rPr>
          <w:kern w:val="2"/>
          <w:szCs w:val="18"/>
          <w:lang w:eastAsia="zh-CN" w:bidi="ar-KW"/>
        </w:rPr>
        <w:t xml:space="preserve">r wants an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associated Network Slice that offer the best service options.</w:t>
      </w:r>
    </w:p>
    <w:p w:rsidR="00392085" w:rsidRPr="0085014E" w:rsidRDefault="00B14299" w:rsidP="00392085">
      <w:pPr>
        <w:pStyle w:val="Titre5"/>
        <w:rPr>
          <w:kern w:val="2"/>
          <w:szCs w:val="18"/>
          <w:lang w:eastAsia="zh-CN" w:bidi="ar-KW"/>
        </w:rPr>
      </w:pPr>
      <w:r>
        <w:rPr>
          <w:lang w:eastAsia="zh-CN"/>
        </w:rPr>
        <w:t>5</w:t>
      </w:r>
      <w:r w:rsidR="00392085">
        <w:t>.1.3</w:t>
      </w:r>
      <w:r w:rsidR="00392085" w:rsidRPr="0085014E">
        <w:t>.1.</w:t>
      </w:r>
      <w:r w:rsidR="00392085" w:rsidRPr="0085014E">
        <w:rPr>
          <w:lang w:eastAsia="zh-CN"/>
        </w:rPr>
        <w:t>3</w:t>
      </w:r>
      <w:r w:rsidR="00392085" w:rsidRPr="0085014E">
        <w:tab/>
        <w:t>Post-conditions</w:t>
      </w:r>
      <w:bookmarkEnd w:id="45"/>
    </w:p>
    <w:p w:rsidR="00392085"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 and backhaul characteristics.</w:t>
      </w:r>
    </w:p>
    <w:p w:rsidR="00392085" w:rsidRDefault="00392085" w:rsidP="00392085">
      <w:pPr>
        <w:rPr>
          <w:kern w:val="2"/>
          <w:szCs w:val="18"/>
          <w:lang w:eastAsia="zh-CN" w:bidi="ar-KW"/>
        </w:rPr>
      </w:pPr>
      <w:r>
        <w:rPr>
          <w:kern w:val="2"/>
          <w:szCs w:val="18"/>
          <w:lang w:eastAsia="zh-CN" w:bidi="ar-KW"/>
        </w:rPr>
        <w:t>The performances of the satellite components are monitored to ensure that the performances of the NSI can be delivered as planned.</w:t>
      </w:r>
    </w:p>
    <w:p w:rsidR="00022842" w:rsidRDefault="00022842" w:rsidP="00022842">
      <w:pPr>
        <w:pStyle w:val="Titre2"/>
      </w:pPr>
    </w:p>
    <w:p w:rsidR="00D66B76" w:rsidRDefault="00D66B76" w:rsidP="00D66B76">
      <w:pPr>
        <w:pStyle w:val="Titre3"/>
      </w:pPr>
      <w:r>
        <w:t xml:space="preserve">5.1.4 </w:t>
      </w:r>
      <w:r>
        <w:tab/>
        <w:t>Network slice instance(s) associated with both a Satellite RAN and a Terrestrial RAN</w:t>
      </w:r>
    </w:p>
    <w:p w:rsidR="00D66B76" w:rsidRDefault="00D66B76" w:rsidP="00D66B76">
      <w:pPr>
        <w:pStyle w:val="Titre3"/>
      </w:pPr>
      <w:r>
        <w:t xml:space="preserve">5.1.4.1 </w:t>
      </w:r>
      <w:r>
        <w:tab/>
        <w:t>Pre-conditions</w:t>
      </w:r>
    </w:p>
    <w:p w:rsidR="00D66B76" w:rsidRPr="00E51CA3" w:rsidRDefault="00D66B76" w:rsidP="00D66B76">
      <w:r>
        <w:t>A NOP wants to instantiate an NSI which includes a 5GC, a 3GPP Satellite RAN and a 3GPP Terrestrial RAN</w:t>
      </w:r>
      <w:r>
        <w:rPr>
          <w:lang w:eastAsia="zh-CN"/>
        </w:rPr>
        <w:t xml:space="preserve">. The Satellite RAN is connected to the 5GC with the use of RAN sharing. </w:t>
      </w:r>
    </w:p>
    <w:p w:rsidR="00D66B76" w:rsidRDefault="00D66B76" w:rsidP="00D66B76">
      <w:pPr>
        <w:pStyle w:val="Titre3"/>
      </w:pPr>
      <w:r>
        <w:t xml:space="preserve">5.1.4.2 </w:t>
      </w:r>
      <w:r>
        <w:tab/>
        <w:t>Description</w:t>
      </w:r>
    </w:p>
    <w:p w:rsidR="00D66B76" w:rsidRDefault="00D66B76" w:rsidP="00D66B76">
      <w:r>
        <w:t>A satellite network could be used to the extend the coverage of an existing terrestrial 3GPP network. When the Satellite RAN is connected to a 5GC by using RAN sharing and therefore is connected to the same 5GC, the NOP may want to deploy a single NSI spanning the Satellite RAN, Terrestrial RAN and 5GC.</w:t>
      </w:r>
    </w:p>
    <w:p w:rsidR="00D66B76" w:rsidRDefault="00D66B76" w:rsidP="00D66B76">
      <w:r>
        <w:t>Moreover, a NOP may want to specify different network slice service requirements (data rate, latency, etc.) for the Satellite RAN and Terrestrial RAN in the same NSI, due to the specific Satellite RAN characteristics.</w:t>
      </w:r>
    </w:p>
    <w:p w:rsidR="00D66B76" w:rsidRDefault="00D66B76" w:rsidP="00D66B76">
      <w:pPr>
        <w:pStyle w:val="TH"/>
      </w:pPr>
      <w:r>
        <w:rPr>
          <w:noProof/>
          <w:lang w:val="fr-FR" w:eastAsia="fr-FR"/>
        </w:rPr>
        <w:drawing>
          <wp:inline distT="0" distB="0" distL="0" distR="0" wp14:anchorId="02CDB428" wp14:editId="28850A9F">
            <wp:extent cx="6115050" cy="19685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968500"/>
                    </a:xfrm>
                    <a:prstGeom prst="rect">
                      <a:avLst/>
                    </a:prstGeom>
                    <a:noFill/>
                    <a:ln>
                      <a:noFill/>
                    </a:ln>
                  </pic:spPr>
                </pic:pic>
              </a:graphicData>
            </a:graphic>
          </wp:inline>
        </w:drawing>
      </w:r>
    </w:p>
    <w:p w:rsidR="00D66B76" w:rsidRDefault="00D66B76" w:rsidP="00D66B76">
      <w:pPr>
        <w:pStyle w:val="TF"/>
        <w:rPr>
          <w:rFonts w:cs="Arial"/>
          <w:bCs/>
          <w:noProof/>
        </w:rPr>
      </w:pPr>
      <w:r w:rsidRPr="00D66B76">
        <w:t>Figure 5.1.4-1: An NSI spanning both a Satellite RAN and a terrestrial RAN with two example</w:t>
      </w:r>
      <w:r>
        <w:t>s of</w:t>
      </w:r>
      <w:r w:rsidRPr="00D66B76">
        <w:t xml:space="preserve"> network slice service requirements</w:t>
      </w:r>
    </w:p>
    <w:p w:rsidR="00D66B76" w:rsidRPr="003A200D" w:rsidRDefault="00D66B76" w:rsidP="00D66B76">
      <w:pPr>
        <w:pStyle w:val="NO"/>
        <w:rPr>
          <w:b/>
          <w:lang w:eastAsia="zh-CN"/>
        </w:rPr>
      </w:pPr>
      <w:r w:rsidRPr="00A679D4">
        <w:rPr>
          <w:caps/>
        </w:rPr>
        <w:t>Note</w:t>
      </w:r>
      <w:r w:rsidRPr="00A679D4">
        <w:t xml:space="preserve">: </w:t>
      </w:r>
      <w:r w:rsidRPr="00A679D4">
        <w:tab/>
      </w:r>
      <w:r>
        <w:t>There may be more than one network slice service requirement for the Satellite RAN, terrestrial RAN and 5GC.</w:t>
      </w:r>
    </w:p>
    <w:p w:rsidR="00D66B76" w:rsidRDefault="00D66B76" w:rsidP="00D66B76"/>
    <w:p w:rsidR="00D66B76" w:rsidRPr="00E51CA3" w:rsidRDefault="00D66B76" w:rsidP="00D66B76">
      <w:pPr>
        <w:pStyle w:val="Titre3"/>
      </w:pPr>
      <w:r>
        <w:t xml:space="preserve">5.1.4.3 </w:t>
      </w:r>
      <w:r>
        <w:tab/>
        <w:t>Post-conditions</w:t>
      </w:r>
    </w:p>
    <w:p w:rsidR="00D66B76" w:rsidRPr="00D66B76" w:rsidRDefault="00D66B76" w:rsidP="00D66B76">
      <w:r>
        <w:t xml:space="preserve">An NSI is created which spans both the Satellite RAN and the terrestrial RAN, with specific </w:t>
      </w:r>
      <w:r w:rsidRPr="00E47111">
        <w:t>network slice</w:t>
      </w:r>
      <w:r>
        <w:t xml:space="preserve"> service</w:t>
      </w:r>
      <w:r w:rsidRPr="00E47111">
        <w:t xml:space="preserve"> </w:t>
      </w:r>
      <w:r>
        <w:t>requirements for Satellite RAN and Terrestrial RAN domains.</w:t>
      </w:r>
    </w:p>
    <w:p w:rsidR="00D66B76" w:rsidRPr="00D66B76" w:rsidRDefault="00D66B76" w:rsidP="00D66B76"/>
    <w:p w:rsidR="00461A58" w:rsidRPr="00022842" w:rsidRDefault="00461A58" w:rsidP="00022842">
      <w:pPr>
        <w:pStyle w:val="Titre2"/>
      </w:pPr>
      <w:bookmarkStart w:id="47" w:name="_Toc17721678"/>
      <w:r w:rsidRPr="00022842">
        <w:t>5.2</w:t>
      </w:r>
      <w:r w:rsidRPr="00022842">
        <w:tab/>
      </w:r>
      <w:r w:rsidR="00022842" w:rsidRPr="00022842">
        <w:tab/>
      </w:r>
      <w:r w:rsidRPr="00022842">
        <w:t>Use cases for the management of satellite components</w:t>
      </w:r>
      <w:bookmarkEnd w:id="47"/>
    </w:p>
    <w:p w:rsidR="00461A58" w:rsidRPr="00DD4C51" w:rsidRDefault="00461A58" w:rsidP="00461A58">
      <w:pPr>
        <w:pStyle w:val="Titre3"/>
      </w:pPr>
      <w:bookmarkStart w:id="48" w:name="_Toc17721679"/>
      <w:r>
        <w:t>5.2.1</w:t>
      </w:r>
      <w:r>
        <w:tab/>
      </w:r>
      <w:r w:rsidRPr="00DD4C51">
        <w:t xml:space="preserve">Use case </w:t>
      </w:r>
      <w:r>
        <w:t>for NGSO regenerative satellite components</w:t>
      </w:r>
      <w:bookmarkEnd w:id="48"/>
    </w:p>
    <w:p w:rsidR="00461A58" w:rsidRPr="00B10B2A" w:rsidRDefault="00461A58" w:rsidP="00461A58">
      <w:pPr>
        <w:pStyle w:val="Titre4"/>
        <w:rPr>
          <w:lang w:val="en-US" w:eastAsia="zh-CN"/>
        </w:rPr>
      </w:pPr>
      <w:bookmarkStart w:id="49" w:name="_Toc17721680"/>
      <w:r>
        <w:rPr>
          <w:lang w:val="en-US"/>
        </w:rPr>
        <w:t>5.2</w:t>
      </w:r>
      <w:r w:rsidRPr="00B10B2A">
        <w:rPr>
          <w:lang w:val="en-US"/>
        </w:rPr>
        <w:t>.1.1</w:t>
      </w:r>
      <w:r w:rsidRPr="00B10B2A">
        <w:rPr>
          <w:lang w:val="en-US"/>
        </w:rPr>
        <w:tab/>
      </w:r>
      <w:r w:rsidRPr="00B10B2A">
        <w:rPr>
          <w:lang w:val="en-US" w:eastAsia="zh-CN"/>
        </w:rPr>
        <w:t>Pre-conditions</w:t>
      </w:r>
      <w:bookmarkEnd w:id="49"/>
    </w:p>
    <w:p w:rsidR="00461A58" w:rsidRDefault="00461A58" w:rsidP="00461A5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rsidR="00461A58" w:rsidRDefault="00461A58" w:rsidP="00461A58">
      <w:pPr>
        <w:rPr>
          <w:lang w:val="en-US" w:eastAsia="zh-CN"/>
        </w:rPr>
      </w:pPr>
      <w:r>
        <w:rPr>
          <w:lang w:val="en-US" w:eastAsia="zh-CN"/>
        </w:rPr>
        <w:t>The NOP manages the 5G network in accordance with the 5G specifications.</w:t>
      </w:r>
    </w:p>
    <w:p w:rsidR="00461A58" w:rsidRDefault="00461A58" w:rsidP="00461A58">
      <w:pPr>
        <w:pStyle w:val="Titre4"/>
        <w:rPr>
          <w:lang w:eastAsia="zh-CN"/>
        </w:rPr>
      </w:pPr>
      <w:bookmarkStart w:id="50" w:name="_Toc17721681"/>
      <w:r>
        <w:t>5.2.1.2</w:t>
      </w:r>
      <w:r w:rsidRPr="0085014E">
        <w:tab/>
      </w:r>
      <w:r>
        <w:rPr>
          <w:lang w:eastAsia="zh-CN"/>
        </w:rPr>
        <w:t>Description</w:t>
      </w:r>
      <w:bookmarkEnd w:id="50"/>
    </w:p>
    <w:p w:rsidR="00461A58" w:rsidRDefault="00461A58" w:rsidP="00461A58">
      <w:pPr>
        <w:rPr>
          <w:lang w:val="en-US" w:eastAsia="zh-CN"/>
        </w:rPr>
      </w:pPr>
      <w:r>
        <w:rPr>
          <w:lang w:val="en-US" w:eastAsia="zh-CN"/>
        </w:rPr>
        <w:t xml:space="preserve">The NOP integrates a satellite component based on NGSO regenerative satellites. NGSO regenerative satellites embark either </w:t>
      </w:r>
      <w:proofErr w:type="spellStart"/>
      <w:r>
        <w:rPr>
          <w:lang w:val="en-US" w:eastAsia="zh-CN"/>
        </w:rPr>
        <w:t>gNBs</w:t>
      </w:r>
      <w:proofErr w:type="spellEnd"/>
      <w:r>
        <w:rPr>
          <w:lang w:val="en-US" w:eastAsia="zh-CN"/>
        </w:rPr>
        <w:t xml:space="preserve"> or </w:t>
      </w:r>
      <w:proofErr w:type="spellStart"/>
      <w:r>
        <w:rPr>
          <w:lang w:val="en-US" w:eastAsia="zh-CN"/>
        </w:rPr>
        <w:t>gNB</w:t>
      </w:r>
      <w:proofErr w:type="spellEnd"/>
      <w:r>
        <w:rPr>
          <w:lang w:val="en-US" w:eastAsia="zh-CN"/>
        </w:rPr>
        <w:t>-DUs.</w:t>
      </w:r>
    </w:p>
    <w:p w:rsidR="00461A58" w:rsidRDefault="00461A58" w:rsidP="00461A58">
      <w:pPr>
        <w:rPr>
          <w:lang w:val="en-US" w:eastAsia="zh-CN"/>
        </w:rPr>
      </w:pPr>
      <w:r>
        <w:rPr>
          <w:lang w:val="en-US" w:eastAsia="zh-CN"/>
        </w:rPr>
        <w:t xml:space="preserve">The 5G network management is implemented in such a way that moving </w:t>
      </w:r>
      <w:proofErr w:type="spellStart"/>
      <w:r>
        <w:rPr>
          <w:lang w:val="en-US" w:eastAsia="zh-CN"/>
        </w:rPr>
        <w:t>gNBs</w:t>
      </w:r>
      <w:proofErr w:type="spellEnd"/>
      <w:r>
        <w:rPr>
          <w:lang w:val="en-US" w:eastAsia="zh-CN"/>
        </w:rPr>
        <w:t xml:space="preserve"> or </w:t>
      </w:r>
      <w:proofErr w:type="spellStart"/>
      <w:r>
        <w:rPr>
          <w:lang w:val="en-US" w:eastAsia="zh-CN"/>
        </w:rPr>
        <w:t>gNB</w:t>
      </w:r>
      <w:proofErr w:type="spellEnd"/>
      <w:r>
        <w:rPr>
          <w:lang w:val="en-US" w:eastAsia="zh-CN"/>
        </w:rPr>
        <w:t>-DUs can be managed.</w:t>
      </w:r>
    </w:p>
    <w:p w:rsidR="00461A58" w:rsidRPr="00BF3FB5" w:rsidRDefault="00461A58" w:rsidP="00461A58">
      <w:pPr>
        <w:pStyle w:val="Titre4"/>
        <w:rPr>
          <w:lang w:eastAsia="zh-CN"/>
        </w:rPr>
      </w:pPr>
      <w:bookmarkStart w:id="51" w:name="_Toc17721682"/>
      <w:r>
        <w:t>5.2.1.3</w:t>
      </w:r>
      <w:r w:rsidRPr="0085014E">
        <w:tab/>
      </w:r>
      <w:r>
        <w:rPr>
          <w:lang w:eastAsia="zh-CN"/>
        </w:rPr>
        <w:t>Post-description</w:t>
      </w:r>
      <w:bookmarkEnd w:id="51"/>
    </w:p>
    <w:p w:rsidR="00461A58" w:rsidRDefault="00461A58" w:rsidP="00461A58">
      <w:r>
        <w:t>The NOP operates a 5G network that manages the satellite component.</w:t>
      </w:r>
    </w:p>
    <w:p w:rsidR="00022842" w:rsidRDefault="00022842" w:rsidP="00022842">
      <w:pPr>
        <w:pStyle w:val="Titre2"/>
      </w:pPr>
    </w:p>
    <w:p w:rsidR="00022842" w:rsidRDefault="00022842" w:rsidP="00022842">
      <w:pPr>
        <w:pStyle w:val="Titre2"/>
      </w:pPr>
      <w:bookmarkStart w:id="52" w:name="_Toc17721683"/>
      <w:r>
        <w:t>5.3</w:t>
      </w:r>
      <w:r>
        <w:tab/>
      </w:r>
      <w:r w:rsidRPr="00DD4C51">
        <w:t>Use case</w:t>
      </w:r>
      <w:r>
        <w:t>s</w:t>
      </w:r>
      <w:r w:rsidRPr="00DD4C51">
        <w:t xml:space="preserve"> </w:t>
      </w:r>
      <w:r>
        <w:t>for monitoring of satellite components</w:t>
      </w:r>
      <w:bookmarkEnd w:id="52"/>
    </w:p>
    <w:p w:rsidR="006575C8" w:rsidRPr="00DD4C51" w:rsidRDefault="006575C8" w:rsidP="006575C8">
      <w:pPr>
        <w:pStyle w:val="Titre3"/>
      </w:pPr>
      <w:bookmarkStart w:id="53" w:name="_Toc17721684"/>
      <w:r>
        <w:t>5.3.1</w:t>
      </w:r>
      <w:r>
        <w:tab/>
      </w:r>
      <w:r w:rsidRPr="00DC6A52">
        <w:t xml:space="preserve">Use case for </w:t>
      </w:r>
      <w:r>
        <w:t>monitoring of performances</w:t>
      </w:r>
      <w:r w:rsidRPr="00DC6A52">
        <w:t xml:space="preserve"> of </w:t>
      </w:r>
      <w:r>
        <w:t xml:space="preserve">NGSO satellite </w:t>
      </w:r>
      <w:r w:rsidRPr="00DC6A52">
        <w:t>component</w:t>
      </w:r>
      <w:r>
        <w:t>s</w:t>
      </w:r>
      <w:r w:rsidRPr="00DC6A52">
        <w:t xml:space="preserve"> with </w:t>
      </w:r>
      <w:r>
        <w:t xml:space="preserve">split </w:t>
      </w:r>
      <w:bookmarkEnd w:id="53"/>
      <w:proofErr w:type="spellStart"/>
      <w:r w:rsidRPr="00DC6A52">
        <w:t>g</w:t>
      </w:r>
      <w:r>
        <w:t>N</w:t>
      </w:r>
      <w:r w:rsidRPr="00DC6A52">
        <w:t>B</w:t>
      </w:r>
      <w:r>
        <w:t>s</w:t>
      </w:r>
      <w:proofErr w:type="spellEnd"/>
      <w:r w:rsidRPr="00DC6A52">
        <w:t xml:space="preserve"> </w:t>
      </w:r>
      <w:r>
        <w:t xml:space="preserve"> </w:t>
      </w:r>
    </w:p>
    <w:p w:rsidR="006575C8" w:rsidRPr="00022842" w:rsidRDefault="006575C8" w:rsidP="006575C8">
      <w:pPr>
        <w:pStyle w:val="Titre4"/>
        <w:rPr>
          <w:lang w:val="en-US" w:eastAsia="zh-CN"/>
        </w:rPr>
      </w:pPr>
      <w:bookmarkStart w:id="54" w:name="_Toc17721685"/>
      <w:r>
        <w:rPr>
          <w:lang w:val="en-US"/>
        </w:rPr>
        <w:t>5</w:t>
      </w:r>
      <w:r w:rsidRPr="00022842">
        <w:rPr>
          <w:lang w:val="en-US"/>
        </w:rPr>
        <w:t>.</w:t>
      </w:r>
      <w:r>
        <w:rPr>
          <w:lang w:val="en-US"/>
        </w:rPr>
        <w:t>3</w:t>
      </w:r>
      <w:r w:rsidRPr="00022842">
        <w:rPr>
          <w:lang w:val="en-US"/>
        </w:rPr>
        <w:t>.1.1</w:t>
      </w:r>
      <w:r w:rsidRPr="00022842">
        <w:rPr>
          <w:lang w:val="en-US"/>
        </w:rPr>
        <w:tab/>
      </w:r>
      <w:r w:rsidRPr="00022842">
        <w:rPr>
          <w:lang w:val="en-US" w:eastAsia="zh-CN"/>
        </w:rPr>
        <w:t>Goal</w:t>
      </w:r>
      <w:bookmarkEnd w:id="54"/>
    </w:p>
    <w:p w:rsidR="006575C8" w:rsidRPr="00160B81" w:rsidRDefault="006575C8" w:rsidP="006575C8">
      <w:pPr>
        <w:rPr>
          <w:lang w:val="en-US" w:eastAsia="zh-CN"/>
        </w:rPr>
      </w:pPr>
      <w:r>
        <w:rPr>
          <w:lang w:val="en-US" w:eastAsia="zh-CN"/>
        </w:rPr>
        <w:t xml:space="preserve">When considering an NGSO satellite component with split </w:t>
      </w:r>
      <w:proofErr w:type="spellStart"/>
      <w:r>
        <w:rPr>
          <w:lang w:val="en-US" w:eastAsia="zh-CN"/>
        </w:rPr>
        <w:t>gNB</w:t>
      </w:r>
      <w:proofErr w:type="spellEnd"/>
      <w:r>
        <w:rPr>
          <w:lang w:val="en-US" w:eastAsia="zh-CN"/>
        </w:rPr>
        <w:t>, t</w:t>
      </w:r>
      <w:r w:rsidRPr="00160B81">
        <w:rPr>
          <w:lang w:val="en-US" w:eastAsia="zh-CN"/>
        </w:rPr>
        <w:t xml:space="preserve">he goal is to allow the monitoring of average packet </w:t>
      </w:r>
      <w:r>
        <w:rPr>
          <w:lang w:val="en-US" w:eastAsia="zh-CN"/>
        </w:rPr>
        <w:t xml:space="preserve">delays on the RAN, as delays would be varying between </w:t>
      </w:r>
      <w:proofErr w:type="spellStart"/>
      <w:r>
        <w:rPr>
          <w:lang w:val="en-US" w:eastAsia="zh-CN"/>
        </w:rPr>
        <w:t>gNB</w:t>
      </w:r>
      <w:proofErr w:type="spellEnd"/>
      <w:r>
        <w:rPr>
          <w:lang w:val="en-US" w:eastAsia="zh-CN"/>
        </w:rPr>
        <w:t xml:space="preserve">-DUs and </w:t>
      </w:r>
      <w:proofErr w:type="spellStart"/>
      <w:r>
        <w:rPr>
          <w:lang w:val="en-US" w:eastAsia="zh-CN"/>
        </w:rPr>
        <w:t>gNB</w:t>
      </w:r>
      <w:proofErr w:type="spellEnd"/>
      <w:r>
        <w:rPr>
          <w:lang w:val="en-US" w:eastAsia="zh-CN"/>
        </w:rPr>
        <w:t>-CUs.</w:t>
      </w:r>
    </w:p>
    <w:p w:rsidR="006575C8" w:rsidRPr="00022842" w:rsidRDefault="006575C8" w:rsidP="006575C8">
      <w:pPr>
        <w:pStyle w:val="Titre4"/>
        <w:rPr>
          <w:lang w:val="en-US"/>
        </w:rPr>
      </w:pPr>
      <w:bookmarkStart w:id="55" w:name="_Toc17721686"/>
      <w:r>
        <w:rPr>
          <w:lang w:val="en-US"/>
        </w:rPr>
        <w:t>5</w:t>
      </w:r>
      <w:r w:rsidRPr="00022842">
        <w:rPr>
          <w:lang w:val="en-US"/>
        </w:rPr>
        <w:t>.</w:t>
      </w:r>
      <w:r>
        <w:rPr>
          <w:lang w:val="en-US"/>
        </w:rPr>
        <w:t>3</w:t>
      </w:r>
      <w:r w:rsidRPr="00022842">
        <w:rPr>
          <w:lang w:val="en-US"/>
        </w:rPr>
        <w:t>.1.2</w:t>
      </w:r>
      <w:r w:rsidRPr="00022842">
        <w:rPr>
          <w:lang w:val="en-US"/>
        </w:rPr>
        <w:tab/>
      </w:r>
      <w:r w:rsidRPr="00022842">
        <w:rPr>
          <w:lang w:val="en-US" w:eastAsia="zh-CN"/>
        </w:rPr>
        <w:t>Pre-conditions</w:t>
      </w:r>
      <w:bookmarkEnd w:id="55"/>
    </w:p>
    <w:p w:rsidR="006575C8" w:rsidRDefault="006575C8" w:rsidP="006575C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rsidR="006575C8" w:rsidRDefault="006575C8" w:rsidP="006575C8">
      <w:pPr>
        <w:rPr>
          <w:lang w:val="en-US" w:eastAsia="zh-CN"/>
        </w:rPr>
      </w:pPr>
      <w:r>
        <w:rPr>
          <w:lang w:val="en-US" w:eastAsia="zh-CN"/>
        </w:rPr>
        <w:t>The NOP monitors the 5G network performances in accordance with the 5G specifications.</w:t>
      </w:r>
    </w:p>
    <w:p w:rsidR="006575C8" w:rsidRDefault="006575C8" w:rsidP="006575C8">
      <w:pPr>
        <w:rPr>
          <w:lang w:val="en-US" w:eastAsia="zh-CN"/>
        </w:rPr>
      </w:pPr>
      <w:r>
        <w:rPr>
          <w:lang w:val="en-US" w:eastAsia="zh-CN"/>
        </w:rPr>
        <w:t xml:space="preserve">The NOP integrates a satellite component.  NGSO satellites embark </w:t>
      </w:r>
      <w:proofErr w:type="spellStart"/>
      <w:r>
        <w:rPr>
          <w:lang w:val="en-US" w:eastAsia="zh-CN"/>
        </w:rPr>
        <w:t>gNB</w:t>
      </w:r>
      <w:proofErr w:type="spellEnd"/>
      <w:r>
        <w:rPr>
          <w:lang w:val="en-US" w:eastAsia="zh-CN"/>
        </w:rPr>
        <w:t xml:space="preserve">-DUs on board, </w:t>
      </w:r>
      <w:proofErr w:type="spellStart"/>
      <w:r>
        <w:rPr>
          <w:lang w:val="en-US" w:eastAsia="zh-CN"/>
        </w:rPr>
        <w:t>gNB</w:t>
      </w:r>
      <w:proofErr w:type="spellEnd"/>
      <w:r>
        <w:rPr>
          <w:lang w:val="en-US" w:eastAsia="zh-CN"/>
        </w:rPr>
        <w:t>-CUs are located on ground (see Annex B of this document).</w:t>
      </w:r>
    </w:p>
    <w:p w:rsidR="006575C8" w:rsidRDefault="006575C8" w:rsidP="006575C8">
      <w:pPr>
        <w:rPr>
          <w:lang w:val="en-US" w:eastAsia="zh-CN"/>
        </w:rPr>
      </w:pPr>
      <w:r>
        <w:rPr>
          <w:lang w:val="en-US" w:eastAsia="zh-CN"/>
        </w:rPr>
        <w:t xml:space="preserve">As the NGSO satellites move along their orbit, the distance between the </w:t>
      </w:r>
      <w:proofErr w:type="spellStart"/>
      <w:r>
        <w:rPr>
          <w:lang w:val="en-US" w:eastAsia="zh-CN"/>
        </w:rPr>
        <w:t>gNB</w:t>
      </w:r>
      <w:proofErr w:type="spellEnd"/>
      <w:r>
        <w:rPr>
          <w:lang w:val="en-US" w:eastAsia="zh-CN"/>
        </w:rPr>
        <w:t xml:space="preserve">-DUs embarked on the satellites and the served CUs varies significantly. </w:t>
      </w:r>
    </w:p>
    <w:p w:rsidR="006575C8" w:rsidRDefault="006575C8" w:rsidP="006575C8">
      <w:pPr>
        <w:pStyle w:val="Titre4"/>
        <w:rPr>
          <w:lang w:eastAsia="zh-CN"/>
        </w:rPr>
      </w:pPr>
      <w:bookmarkStart w:id="56" w:name="_Toc17721687"/>
      <w:r>
        <w:t>5.3.1.3</w:t>
      </w:r>
      <w:r w:rsidRPr="0085014E">
        <w:tab/>
      </w:r>
      <w:r>
        <w:rPr>
          <w:lang w:eastAsia="zh-CN"/>
        </w:rPr>
        <w:t>Description</w:t>
      </w:r>
      <w:bookmarkEnd w:id="56"/>
    </w:p>
    <w:p w:rsidR="006575C8" w:rsidRDefault="006575C8" w:rsidP="006575C8">
      <w:pPr>
        <w:rPr>
          <w:lang w:eastAsia="zh-CN"/>
        </w:rPr>
      </w:pPr>
      <w:r>
        <w:rPr>
          <w:lang w:eastAsia="zh-CN"/>
        </w:rPr>
        <w:t xml:space="preserve">The monitoring the packet delay is implemented in a such a way so that the varying distance between the </w:t>
      </w:r>
      <w:proofErr w:type="spellStart"/>
      <w:r>
        <w:rPr>
          <w:lang w:eastAsia="zh-CN"/>
        </w:rPr>
        <w:t>gNB</w:t>
      </w:r>
      <w:proofErr w:type="spellEnd"/>
      <w:r>
        <w:rPr>
          <w:lang w:eastAsia="zh-CN"/>
        </w:rPr>
        <w:t xml:space="preserve">-DUs and the </w:t>
      </w:r>
      <w:proofErr w:type="spellStart"/>
      <w:r>
        <w:rPr>
          <w:lang w:eastAsia="zh-CN"/>
        </w:rPr>
        <w:t>gNB</w:t>
      </w:r>
      <w:proofErr w:type="spellEnd"/>
      <w:r>
        <w:rPr>
          <w:lang w:eastAsia="zh-CN"/>
        </w:rPr>
        <w:t>-CUs are taken into account.</w:t>
      </w:r>
    </w:p>
    <w:p w:rsidR="006575C8" w:rsidRPr="00E96C67" w:rsidRDefault="006575C8" w:rsidP="006575C8">
      <w:pPr>
        <w:rPr>
          <w:lang w:eastAsia="zh-CN"/>
        </w:rPr>
      </w:pPr>
      <w:r>
        <w:rPr>
          <w:lang w:eastAsia="zh-CN"/>
        </w:rPr>
        <w:t xml:space="preserve">KPIs such as Average delay DL, CU-UP, Average delay on F1-U, Average delay DL in </w:t>
      </w:r>
      <w:proofErr w:type="spellStart"/>
      <w:r>
        <w:rPr>
          <w:lang w:eastAsia="zh-CN"/>
        </w:rPr>
        <w:t>gNB</w:t>
      </w:r>
      <w:proofErr w:type="spellEnd"/>
      <w:r>
        <w:rPr>
          <w:lang w:eastAsia="zh-CN"/>
        </w:rPr>
        <w:t xml:space="preserve">-DU, are monitored. </w:t>
      </w:r>
    </w:p>
    <w:p w:rsidR="006575C8" w:rsidRPr="00BF3FB5" w:rsidRDefault="006575C8" w:rsidP="006575C8">
      <w:pPr>
        <w:pStyle w:val="Titre4"/>
        <w:rPr>
          <w:lang w:eastAsia="zh-CN"/>
        </w:rPr>
      </w:pPr>
      <w:bookmarkStart w:id="57" w:name="_Toc17721688"/>
      <w:r>
        <w:t>5.3.1.4</w:t>
      </w:r>
      <w:r w:rsidRPr="0085014E">
        <w:tab/>
      </w:r>
      <w:r>
        <w:rPr>
          <w:lang w:eastAsia="zh-CN"/>
        </w:rPr>
        <w:t>Post-description</w:t>
      </w:r>
      <w:bookmarkEnd w:id="57"/>
    </w:p>
    <w:p w:rsidR="006575C8" w:rsidRDefault="006575C8" w:rsidP="006575C8">
      <w:r>
        <w:t xml:space="preserve">The 5G network can monitor the performances of NGSO satellite components with split </w:t>
      </w:r>
      <w:proofErr w:type="spellStart"/>
      <w:r>
        <w:t>gNBs</w:t>
      </w:r>
      <w:proofErr w:type="spellEnd"/>
      <w:r>
        <w:t>.</w:t>
      </w:r>
    </w:p>
    <w:p w:rsidR="006575C8" w:rsidRPr="00150956" w:rsidRDefault="006575C8" w:rsidP="006575C8">
      <w:pPr>
        <w:rPr>
          <w:lang w:eastAsia="zh-CN"/>
        </w:rPr>
      </w:pPr>
    </w:p>
    <w:p w:rsidR="006575C8" w:rsidRPr="00DD4C51" w:rsidRDefault="006575C8" w:rsidP="006575C8">
      <w:pPr>
        <w:pStyle w:val="Titre2"/>
      </w:pPr>
      <w:bookmarkStart w:id="58" w:name="_Toc17721689"/>
      <w:r>
        <w:lastRenderedPageBreak/>
        <w:t>5.3.2</w:t>
      </w:r>
      <w:r>
        <w:tab/>
      </w:r>
      <w:r w:rsidRPr="00DD4C51">
        <w:t xml:space="preserve">Use case </w:t>
      </w:r>
      <w:r>
        <w:t>for m</w:t>
      </w:r>
      <w:r w:rsidRPr="00DD4C51">
        <w:t>onitoring of average delay on DL-Air Interface</w:t>
      </w:r>
      <w:r>
        <w:t xml:space="preserve"> for MEO and GEO satellite components</w:t>
      </w:r>
      <w:bookmarkEnd w:id="58"/>
    </w:p>
    <w:p w:rsidR="006575C8" w:rsidRDefault="006575C8" w:rsidP="006575C8">
      <w:pPr>
        <w:pStyle w:val="Titre4"/>
        <w:rPr>
          <w:lang w:val="en-US"/>
        </w:rPr>
      </w:pPr>
      <w:bookmarkStart w:id="59" w:name="_Toc17721690"/>
      <w:r>
        <w:rPr>
          <w:lang w:val="en-US"/>
        </w:rPr>
        <w:t>5.3.2.1</w:t>
      </w:r>
      <w:r>
        <w:rPr>
          <w:lang w:val="en-US"/>
        </w:rPr>
        <w:tab/>
        <w:t>Goal</w:t>
      </w:r>
      <w:bookmarkEnd w:id="59"/>
    </w:p>
    <w:p w:rsidR="006575C8" w:rsidRPr="004324C8" w:rsidRDefault="006575C8" w:rsidP="006575C8">
      <w:pPr>
        <w:rPr>
          <w:lang w:val="en-US"/>
        </w:rPr>
      </w:pPr>
      <w:r>
        <w:rPr>
          <w:lang w:val="en-US"/>
        </w:rPr>
        <w:t>The goal is to allow the monitoring of the delay on the DL-Air Interface when a MEO or GEO satellite component for which the HARQ process has been modified with respect to a terrestrial RAN.</w:t>
      </w:r>
    </w:p>
    <w:p w:rsidR="006575C8" w:rsidRPr="00B10B2A" w:rsidRDefault="006575C8" w:rsidP="006575C8">
      <w:pPr>
        <w:pStyle w:val="Titre4"/>
        <w:rPr>
          <w:lang w:val="en-US" w:eastAsia="zh-CN"/>
        </w:rPr>
      </w:pPr>
      <w:bookmarkStart w:id="60" w:name="_Toc17721691"/>
      <w:r>
        <w:rPr>
          <w:lang w:val="en-US"/>
        </w:rPr>
        <w:t>5.3.2</w:t>
      </w:r>
      <w:r w:rsidRPr="00B10B2A">
        <w:rPr>
          <w:lang w:val="en-US"/>
        </w:rPr>
        <w:t>.</w:t>
      </w:r>
      <w:r>
        <w:rPr>
          <w:lang w:val="en-US"/>
        </w:rPr>
        <w:t>2</w:t>
      </w:r>
      <w:r w:rsidRPr="00B10B2A">
        <w:rPr>
          <w:lang w:val="en-US"/>
        </w:rPr>
        <w:tab/>
      </w:r>
      <w:r w:rsidRPr="00B10B2A">
        <w:rPr>
          <w:lang w:val="en-US" w:eastAsia="zh-CN"/>
        </w:rPr>
        <w:t>Pre-conditions</w:t>
      </w:r>
      <w:bookmarkEnd w:id="60"/>
    </w:p>
    <w:p w:rsidR="006575C8" w:rsidRDefault="006575C8" w:rsidP="006575C8">
      <w:pPr>
        <w:rPr>
          <w:lang w:val="en-US" w:eastAsia="zh-CN"/>
        </w:rPr>
      </w:pPr>
      <w:r w:rsidRPr="001D481B">
        <w:rPr>
          <w:lang w:val="en-US" w:eastAsia="zh-CN"/>
        </w:rPr>
        <w:t>A NOP operates a 5G network</w:t>
      </w:r>
      <w:r>
        <w:rPr>
          <w:lang w:val="en-US" w:eastAsia="zh-CN"/>
        </w:rPr>
        <w:t xml:space="preserve">. </w:t>
      </w:r>
    </w:p>
    <w:p w:rsidR="006575C8" w:rsidRDefault="006575C8" w:rsidP="006575C8">
      <w:pPr>
        <w:rPr>
          <w:lang w:val="en-US" w:eastAsia="zh-CN"/>
        </w:rPr>
      </w:pPr>
      <w:r>
        <w:rPr>
          <w:lang w:eastAsia="zh-CN"/>
        </w:rPr>
        <w:t>The 5G network as operated by the NOP satellite RAN supporting NR</w:t>
      </w:r>
    </w:p>
    <w:p w:rsidR="006575C8" w:rsidRDefault="006575C8" w:rsidP="006575C8">
      <w:pPr>
        <w:pStyle w:val="Titre4"/>
        <w:rPr>
          <w:lang w:eastAsia="zh-CN"/>
        </w:rPr>
      </w:pPr>
      <w:bookmarkStart w:id="61" w:name="_Toc17721692"/>
      <w:r>
        <w:t>5.3.2.3</w:t>
      </w:r>
      <w:r w:rsidRPr="0085014E">
        <w:tab/>
      </w:r>
      <w:r>
        <w:rPr>
          <w:lang w:eastAsia="zh-CN"/>
        </w:rPr>
        <w:t>Description</w:t>
      </w:r>
      <w:bookmarkEnd w:id="61"/>
    </w:p>
    <w:p w:rsidR="006575C8" w:rsidRDefault="006575C8" w:rsidP="006575C8">
      <w:pPr>
        <w:rPr>
          <w:lang w:eastAsia="zh-CN"/>
        </w:rPr>
      </w:pPr>
      <w:r>
        <w:rPr>
          <w:lang w:eastAsia="zh-CN"/>
        </w:rPr>
        <w:t xml:space="preserve">To cope with the effects of satellite delay and associated RTT, the HARQ operation is disabled or modified when compared to terrestrial RAN. </w:t>
      </w:r>
    </w:p>
    <w:p w:rsidR="006575C8" w:rsidRDefault="006575C8" w:rsidP="006575C8">
      <w:pPr>
        <w:rPr>
          <w:lang w:eastAsia="zh-CN"/>
        </w:rPr>
      </w:pPr>
      <w:r>
        <w:rPr>
          <w:lang w:eastAsia="zh-CN"/>
        </w:rPr>
        <w:t>The management system of the 5G network is designed to provide a measured of the average delay on DL-Air Interface for MEO and GEO satellite components without an HARQ process.</w:t>
      </w:r>
    </w:p>
    <w:p w:rsidR="006575C8" w:rsidRDefault="006575C8" w:rsidP="006575C8">
      <w:pPr>
        <w:pStyle w:val="Titre4"/>
        <w:rPr>
          <w:lang w:eastAsia="zh-CN"/>
        </w:rPr>
      </w:pPr>
      <w:bookmarkStart w:id="62" w:name="_Toc17721693"/>
      <w:r>
        <w:t>5.3.2.4</w:t>
      </w:r>
      <w:r w:rsidRPr="0085014E">
        <w:tab/>
      </w:r>
      <w:r>
        <w:rPr>
          <w:lang w:eastAsia="zh-CN"/>
        </w:rPr>
        <w:t>Post-description</w:t>
      </w:r>
      <w:bookmarkEnd w:id="62"/>
    </w:p>
    <w:p w:rsidR="006575C8" w:rsidRPr="006A557B" w:rsidRDefault="006575C8" w:rsidP="006575C8">
      <w:pPr>
        <w:rPr>
          <w:lang w:eastAsia="zh-CN"/>
        </w:rPr>
      </w:pPr>
      <w:r>
        <w:rPr>
          <w:lang w:eastAsia="zh-CN"/>
        </w:rPr>
        <w:t>The management system monitors the average delay on the DL-Air Interface for MEO and GEO satellite components.</w:t>
      </w:r>
    </w:p>
    <w:p w:rsidR="006575C8" w:rsidRDefault="006575C8" w:rsidP="006575C8"/>
    <w:p w:rsidR="006575C8" w:rsidRPr="0085014E" w:rsidRDefault="006575C8" w:rsidP="006575C8">
      <w:pPr>
        <w:pStyle w:val="Titre1"/>
      </w:pPr>
      <w:bookmarkStart w:id="63" w:name="_Toc17721694"/>
      <w:r>
        <w:t xml:space="preserve">6. </w:t>
      </w:r>
      <w:r>
        <w:tab/>
        <w:t>Potential Requirements</w:t>
      </w:r>
      <w:bookmarkEnd w:id="63"/>
    </w:p>
    <w:p w:rsidR="006575C8" w:rsidRPr="0085014E" w:rsidRDefault="006575C8" w:rsidP="006575C8">
      <w:pPr>
        <w:pStyle w:val="Titre2"/>
      </w:pPr>
      <w:bookmarkStart w:id="64" w:name="_Toc17721695"/>
      <w:r>
        <w:t>6.1</w:t>
      </w:r>
      <w:r w:rsidRPr="0085014E">
        <w:tab/>
        <w:t xml:space="preserve">Network </w:t>
      </w:r>
      <w:r>
        <w:t>s</w:t>
      </w:r>
      <w:r w:rsidRPr="0085014E">
        <w:t>lice management</w:t>
      </w:r>
      <w:bookmarkEnd w:id="64"/>
    </w:p>
    <w:p w:rsidR="006575C8" w:rsidRPr="0085014E" w:rsidRDefault="006575C8" w:rsidP="006575C8">
      <w:pPr>
        <w:pStyle w:val="Titre3"/>
      </w:pPr>
      <w:bookmarkStart w:id="65" w:name="_Toc17721696"/>
      <w:r>
        <w:t>6.1</w:t>
      </w:r>
      <w:r w:rsidRPr="0085014E">
        <w:t>.1</w:t>
      </w:r>
      <w:r w:rsidRPr="0085014E">
        <w:tab/>
        <w:t xml:space="preserve">Network </w:t>
      </w:r>
      <w:r>
        <w:t>s</w:t>
      </w:r>
      <w:r w:rsidRPr="0085014E">
        <w:t xml:space="preserve">lice </w:t>
      </w:r>
      <w:r>
        <w:t>i</w:t>
      </w:r>
      <w:r w:rsidRPr="0085014E">
        <w:t xml:space="preserve">nstance(s) </w:t>
      </w:r>
      <w:r>
        <w:t>associated with a satellite RAN</w:t>
      </w:r>
      <w:bookmarkEnd w:id="65"/>
    </w:p>
    <w:p w:rsidR="006575C8" w:rsidRPr="00890893"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1.01]</w:t>
      </w:r>
      <w:r w:rsidRPr="00394ADC">
        <w:rPr>
          <w:kern w:val="2"/>
          <w:szCs w:val="18"/>
          <w:lang w:eastAsia="zh-CN" w:bidi="ar-KW"/>
        </w:rPr>
        <w:t xml:space="preserve"> </w:t>
      </w:r>
      <w:r>
        <w:rPr>
          <w:kern w:val="2"/>
          <w:szCs w:val="18"/>
          <w:lang w:eastAsia="zh-CN" w:bidi="ar-KW"/>
        </w:rPr>
        <w:t>An NSI created for the management of services of a 5G system with satellite access, shall include parameters to describe the specific characteristics of the satellite access.</w:t>
      </w:r>
    </w:p>
    <w:p w:rsidR="006575C8" w:rsidRPr="00FA4E5C" w:rsidRDefault="006575C8" w:rsidP="006575C8">
      <w:pPr>
        <w:pStyle w:val="Titre3"/>
      </w:pPr>
      <w:bookmarkStart w:id="66" w:name="_Toc17721697"/>
      <w:r>
        <w:t>6.1.2</w:t>
      </w:r>
      <w:r w:rsidRPr="0085014E">
        <w:tab/>
        <w:t xml:space="preserve">Network </w:t>
      </w:r>
      <w:r>
        <w:t>s</w:t>
      </w:r>
      <w:r w:rsidRPr="0085014E">
        <w:t xml:space="preserve">lice </w:t>
      </w:r>
      <w:r>
        <w:t>i</w:t>
      </w:r>
      <w:r w:rsidRPr="0085014E">
        <w:t xml:space="preserve">nstance(s) </w:t>
      </w:r>
      <w:r>
        <w:t>associated with satellite RAN sharing</w:t>
      </w:r>
      <w:bookmarkEnd w:id="66"/>
    </w:p>
    <w:p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2.01]</w:t>
      </w:r>
      <w:r w:rsidRPr="00394ADC">
        <w:rPr>
          <w:kern w:val="2"/>
          <w:szCs w:val="18"/>
          <w:lang w:eastAsia="zh-CN" w:bidi="ar-KW"/>
        </w:rPr>
        <w:t xml:space="preserve"> </w:t>
      </w:r>
      <w:r>
        <w:rPr>
          <w:kern w:val="2"/>
          <w:szCs w:val="18"/>
          <w:lang w:eastAsia="zh-CN" w:bidi="ar-KW"/>
        </w:rPr>
        <w:t>In a 5G network with satellite access, the satellite components shall have the capability to provide NSIs and NSSIs for each of the NOP sharing the satellite access network.</w:t>
      </w:r>
    </w:p>
    <w:p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2.02]</w:t>
      </w:r>
      <w:r w:rsidRPr="00394ADC">
        <w:rPr>
          <w:kern w:val="2"/>
          <w:szCs w:val="18"/>
          <w:lang w:eastAsia="zh-CN" w:bidi="ar-KW"/>
        </w:rPr>
        <w:t xml:space="preserve"> </w:t>
      </w:r>
      <w:r>
        <w:rPr>
          <w:kern w:val="2"/>
          <w:szCs w:val="18"/>
          <w:lang w:eastAsia="zh-CN" w:bidi="ar-KW"/>
        </w:rPr>
        <w:t>In a 5G network with satellite access, each of the NOPs sharing the satellite access shall have the capability to create, manage, monitor, activate, deactivate and terminate NSIs and NSSIs.</w:t>
      </w:r>
    </w:p>
    <w:p w:rsidR="006575C8" w:rsidRPr="00FA4E5C" w:rsidRDefault="006575C8" w:rsidP="006575C8">
      <w:pPr>
        <w:pStyle w:val="Titre3"/>
      </w:pPr>
      <w:bookmarkStart w:id="67" w:name="_Toc17721698"/>
      <w:r>
        <w:t>6.1.3</w:t>
      </w:r>
      <w:r w:rsidRPr="0085014E">
        <w:tab/>
        <w:t xml:space="preserve">Network </w:t>
      </w:r>
      <w:r>
        <w:t>s</w:t>
      </w:r>
      <w:r w:rsidRPr="0085014E">
        <w:t xml:space="preserve">lice </w:t>
      </w:r>
      <w:r>
        <w:t>i</w:t>
      </w:r>
      <w:r w:rsidRPr="0085014E">
        <w:t xml:space="preserve">nstance(s) </w:t>
      </w:r>
      <w:r>
        <w:t>associated with satellite component latencies</w:t>
      </w:r>
      <w:bookmarkEnd w:id="67"/>
    </w:p>
    <w:p w:rsidR="006575C8" w:rsidRPr="0085014E"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3.01]</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access, shall include parameters to handle the latency associated with a satellite access. </w:t>
      </w:r>
    </w:p>
    <w:p w:rsidR="006575C8" w:rsidRPr="0085014E"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3.02]</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transport network, shall include parameters to handle the latency associated with the corresponding satellite network. </w:t>
      </w:r>
    </w:p>
    <w:p w:rsidR="006575C8" w:rsidRDefault="006575C8" w:rsidP="006575C8">
      <w:pPr>
        <w:rPr>
          <w:kern w:val="2"/>
          <w:szCs w:val="18"/>
          <w:lang w:eastAsia="zh-CN" w:bidi="ar-KW"/>
        </w:rPr>
      </w:pPr>
    </w:p>
    <w:p w:rsidR="00DB427E" w:rsidRDefault="00DB427E" w:rsidP="00392085">
      <w:pPr>
        <w:rPr>
          <w:kern w:val="2"/>
          <w:szCs w:val="18"/>
          <w:lang w:eastAsia="zh-CN" w:bidi="ar-KW"/>
        </w:rPr>
      </w:pPr>
    </w:p>
    <w:p w:rsidR="00DB427E" w:rsidRPr="007B1243" w:rsidRDefault="00DB427E" w:rsidP="00DB427E">
      <w:pPr>
        <w:pStyle w:val="Titre2"/>
      </w:pPr>
      <w:bookmarkStart w:id="68" w:name="_Toc17721699"/>
      <w:r>
        <w:lastRenderedPageBreak/>
        <w:t>6.2</w:t>
      </w:r>
      <w:r w:rsidRPr="007B1243">
        <w:t xml:space="preserve"> </w:t>
      </w:r>
      <w:r>
        <w:tab/>
      </w:r>
      <w:r w:rsidRPr="007B1243">
        <w:t xml:space="preserve">Management of </w:t>
      </w:r>
      <w:r>
        <w:t>s</w:t>
      </w:r>
      <w:r w:rsidRPr="007B1243">
        <w:t>atellite component</w:t>
      </w:r>
      <w:r>
        <w:t>s</w:t>
      </w:r>
      <w:bookmarkEnd w:id="68"/>
    </w:p>
    <w:p w:rsidR="00DB427E" w:rsidRPr="0085014E" w:rsidRDefault="00DB427E" w:rsidP="00DB427E">
      <w:pPr>
        <w:pStyle w:val="Titre3"/>
      </w:pPr>
      <w:bookmarkStart w:id="69" w:name="_Toc17721700"/>
      <w:r>
        <w:t>6.2.1</w:t>
      </w:r>
      <w:r w:rsidRPr="0085014E">
        <w:tab/>
      </w:r>
      <w:r>
        <w:t>Management of NGSO regenerative satellite components</w:t>
      </w:r>
      <w:bookmarkEnd w:id="69"/>
    </w:p>
    <w:p w:rsidR="00DB427E" w:rsidRDefault="00DB427E" w:rsidP="00DB427E">
      <w:pPr>
        <w:rPr>
          <w:lang w:eastAsia="zh-CN" w:bidi="ar-KW"/>
        </w:rPr>
      </w:pPr>
      <w:r>
        <w:rPr>
          <w:lang w:eastAsia="zh-CN" w:bidi="ar-KW"/>
        </w:rPr>
        <w:t>[</w:t>
      </w:r>
      <w:r w:rsidRPr="00394ADC">
        <w:rPr>
          <w:lang w:eastAsia="zh-CN" w:bidi="ar-KW"/>
        </w:rPr>
        <w:t>REQ-</w:t>
      </w:r>
      <w:r>
        <w:rPr>
          <w:lang w:eastAsia="zh-CN" w:bidi="ar-KW"/>
        </w:rPr>
        <w:t>FS_5GSAT_MO</w:t>
      </w:r>
      <w:r w:rsidRPr="00394ADC">
        <w:rPr>
          <w:lang w:eastAsia="zh-CN" w:bidi="ar-KW"/>
        </w:rPr>
        <w:t>-</w:t>
      </w:r>
      <w:r w:rsidR="00EF660D">
        <w:rPr>
          <w:lang w:eastAsia="zh-CN" w:bidi="ar-KW"/>
        </w:rPr>
        <w:t>.4-01</w:t>
      </w:r>
      <w:r>
        <w:rPr>
          <w:lang w:eastAsia="zh-CN" w:bidi="ar-KW"/>
        </w:rPr>
        <w:t>]</w:t>
      </w:r>
      <w:r w:rsidRPr="00394ADC">
        <w:rPr>
          <w:lang w:eastAsia="zh-CN" w:bidi="ar-KW"/>
        </w:rPr>
        <w:t xml:space="preserve"> </w:t>
      </w:r>
      <w:r>
        <w:rPr>
          <w:lang w:eastAsia="zh-CN" w:bidi="ar-KW"/>
        </w:rPr>
        <w:t xml:space="preserve">In a 5G network integrating an NGSO regenerative satellite RAT, the 5G network shall have the capability of managing moving </w:t>
      </w:r>
      <w:proofErr w:type="spellStart"/>
      <w:r>
        <w:rPr>
          <w:lang w:eastAsia="zh-CN" w:bidi="ar-KW"/>
        </w:rPr>
        <w:t>gNBs</w:t>
      </w:r>
      <w:proofErr w:type="spellEnd"/>
      <w:r>
        <w:rPr>
          <w:lang w:eastAsia="zh-CN" w:bidi="ar-KW"/>
        </w:rPr>
        <w:t xml:space="preserve"> or </w:t>
      </w:r>
      <w:proofErr w:type="spellStart"/>
      <w:r>
        <w:rPr>
          <w:lang w:eastAsia="zh-CN" w:bidi="ar-KW"/>
        </w:rPr>
        <w:t>gNB</w:t>
      </w:r>
      <w:proofErr w:type="spellEnd"/>
      <w:r>
        <w:rPr>
          <w:lang w:eastAsia="zh-CN" w:bidi="ar-KW"/>
        </w:rPr>
        <w:t>-DUs.</w:t>
      </w:r>
    </w:p>
    <w:p w:rsidR="00DB427E" w:rsidRDefault="00DB427E" w:rsidP="00392085">
      <w:pPr>
        <w:rPr>
          <w:kern w:val="2"/>
          <w:szCs w:val="18"/>
          <w:lang w:eastAsia="zh-CN" w:bidi="ar-KW"/>
        </w:rPr>
      </w:pPr>
    </w:p>
    <w:p w:rsidR="00EF660D" w:rsidRPr="007B1243" w:rsidRDefault="00EF660D" w:rsidP="00EF660D">
      <w:pPr>
        <w:pStyle w:val="Titre2"/>
      </w:pPr>
      <w:bookmarkStart w:id="70" w:name="_Toc17721701"/>
      <w:r>
        <w:t>6.3</w:t>
      </w:r>
      <w:r w:rsidRPr="007B1243">
        <w:t xml:space="preserve"> </w:t>
      </w:r>
      <w:r>
        <w:tab/>
        <w:t>Monitoring</w:t>
      </w:r>
      <w:r w:rsidRPr="007B1243">
        <w:t xml:space="preserve"> of </w:t>
      </w:r>
      <w:r>
        <w:t>satellite components</w:t>
      </w:r>
      <w:bookmarkEnd w:id="70"/>
    </w:p>
    <w:p w:rsidR="00EF660D" w:rsidRPr="0085014E" w:rsidRDefault="00EF660D" w:rsidP="00EF660D">
      <w:pPr>
        <w:pStyle w:val="Titre3"/>
      </w:pPr>
      <w:bookmarkStart w:id="71" w:name="_Toc17721702"/>
      <w:r>
        <w:t>6.3.1</w:t>
      </w:r>
      <w:r w:rsidRPr="0085014E">
        <w:tab/>
      </w:r>
      <w:r>
        <w:t xml:space="preserve">Monitoring of NGSO satellite component with split </w:t>
      </w:r>
      <w:proofErr w:type="spellStart"/>
      <w:r>
        <w:t>gNBs</w:t>
      </w:r>
      <w:bookmarkEnd w:id="71"/>
      <w:proofErr w:type="spellEnd"/>
    </w:p>
    <w:p w:rsidR="00EF660D" w:rsidRDefault="00EF660D" w:rsidP="00EF660D">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5.01]</w:t>
      </w:r>
      <w:r w:rsidRPr="00394ADC">
        <w:rPr>
          <w:kern w:val="2"/>
          <w:szCs w:val="18"/>
          <w:lang w:eastAsia="zh-CN" w:bidi="ar-KW"/>
        </w:rPr>
        <w:t xml:space="preserve"> </w:t>
      </w:r>
      <w:r>
        <w:rPr>
          <w:kern w:val="2"/>
          <w:szCs w:val="18"/>
          <w:lang w:eastAsia="zh-CN" w:bidi="ar-KW"/>
        </w:rPr>
        <w:t xml:space="preserve">In a 5G network integrating a NGSO component with split </w:t>
      </w:r>
      <w:proofErr w:type="spellStart"/>
      <w:r>
        <w:rPr>
          <w:kern w:val="2"/>
          <w:szCs w:val="18"/>
          <w:lang w:eastAsia="zh-CN" w:bidi="ar-KW"/>
        </w:rPr>
        <w:t>gNBs</w:t>
      </w:r>
      <w:proofErr w:type="spellEnd"/>
      <w:r>
        <w:rPr>
          <w:kern w:val="2"/>
          <w:szCs w:val="18"/>
          <w:lang w:eastAsia="zh-CN" w:bidi="ar-KW"/>
        </w:rPr>
        <w:t>, it shall possible to monitor the packet delay KPIs.</w:t>
      </w:r>
    </w:p>
    <w:p w:rsidR="006A557B" w:rsidRPr="0085014E" w:rsidRDefault="006A557B" w:rsidP="006A557B">
      <w:pPr>
        <w:pStyle w:val="Titre3"/>
      </w:pPr>
      <w:bookmarkStart w:id="72" w:name="_Toc17721703"/>
      <w:r>
        <w:t>6.3.2</w:t>
      </w:r>
      <w:r>
        <w:tab/>
        <w:t>M</w:t>
      </w:r>
      <w:r w:rsidRPr="002367D0">
        <w:t>onitoring of average delay on DL-Air Interface</w:t>
      </w:r>
      <w:r>
        <w:t xml:space="preserve"> with MEO or GEO satellite components</w:t>
      </w:r>
      <w:bookmarkEnd w:id="72"/>
    </w:p>
    <w:p w:rsidR="00392085" w:rsidRDefault="00D60374"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5.02]</w:t>
      </w:r>
      <w:r w:rsidRPr="00394ADC">
        <w:rPr>
          <w:kern w:val="2"/>
          <w:szCs w:val="18"/>
          <w:lang w:eastAsia="zh-CN" w:bidi="ar-KW"/>
        </w:rPr>
        <w:t xml:space="preserve"> </w:t>
      </w:r>
      <w:r>
        <w:rPr>
          <w:kern w:val="2"/>
          <w:szCs w:val="18"/>
          <w:lang w:eastAsia="zh-CN" w:bidi="ar-KW"/>
        </w:rPr>
        <w:t xml:space="preserve">In a 5G network integrating a MEO or GEO satellite components, it shall be possible to monitor the </w:t>
      </w:r>
      <w:r w:rsidRPr="002367D0">
        <w:t xml:space="preserve">average delay on </w:t>
      </w:r>
      <w:r>
        <w:t xml:space="preserve">the </w:t>
      </w:r>
      <w:r w:rsidRPr="002367D0">
        <w:t>DL-Air Interface</w:t>
      </w:r>
      <w:r>
        <w:rPr>
          <w:kern w:val="2"/>
          <w:szCs w:val="18"/>
          <w:lang w:eastAsia="zh-CN" w:bidi="ar-KW"/>
        </w:rPr>
        <w:t>.</w:t>
      </w:r>
    </w:p>
    <w:p w:rsidR="00D60374" w:rsidRDefault="00D60374" w:rsidP="00392085">
      <w:pPr>
        <w:rPr>
          <w:kern w:val="2"/>
          <w:szCs w:val="18"/>
          <w:lang w:eastAsia="zh-CN" w:bidi="ar-KW"/>
        </w:rPr>
      </w:pPr>
    </w:p>
    <w:p w:rsidR="00392085" w:rsidRDefault="00B14299" w:rsidP="00392085">
      <w:pPr>
        <w:pStyle w:val="Titre1"/>
      </w:pPr>
      <w:bookmarkStart w:id="73" w:name="_Toc441788738"/>
      <w:bookmarkStart w:id="74" w:name="_Toc17721704"/>
      <w:r>
        <w:t>7</w:t>
      </w:r>
      <w:r w:rsidR="00392085" w:rsidRPr="004D3578">
        <w:tab/>
      </w:r>
      <w:r w:rsidR="00392085">
        <w:t>Potential Solutions</w:t>
      </w:r>
      <w:bookmarkEnd w:id="73"/>
      <w:bookmarkEnd w:id="74"/>
    </w:p>
    <w:p w:rsidR="00392085" w:rsidRDefault="00392085" w:rsidP="00392085">
      <w:r>
        <w:t>TBD</w:t>
      </w:r>
    </w:p>
    <w:p w:rsidR="00392085" w:rsidRDefault="00392085" w:rsidP="00392085"/>
    <w:p w:rsidR="00392085" w:rsidRDefault="00B14299" w:rsidP="00392085">
      <w:pPr>
        <w:pStyle w:val="Titre1"/>
      </w:pPr>
      <w:bookmarkStart w:id="75" w:name="_Toc441788739"/>
      <w:bookmarkStart w:id="76" w:name="_Toc17721705"/>
      <w:r>
        <w:t>8</w:t>
      </w:r>
      <w:r w:rsidR="00392085" w:rsidRPr="004D3578">
        <w:tab/>
      </w:r>
      <w:r w:rsidR="00392085">
        <w:t>Conclusions</w:t>
      </w:r>
      <w:bookmarkEnd w:id="75"/>
      <w:r w:rsidR="00392085">
        <w:t xml:space="preserve"> and Recommendations</w:t>
      </w:r>
      <w:bookmarkEnd w:id="76"/>
    </w:p>
    <w:p w:rsidR="00392085" w:rsidRDefault="00392085" w:rsidP="00392085"/>
    <w:p w:rsidR="00392085" w:rsidRPr="004D3578" w:rsidRDefault="00B14299" w:rsidP="00392085">
      <w:pPr>
        <w:pStyle w:val="Titre2"/>
      </w:pPr>
      <w:bookmarkStart w:id="77" w:name="_Toc17721706"/>
      <w:r>
        <w:t>8</w:t>
      </w:r>
      <w:r w:rsidR="00392085" w:rsidRPr="004D3578">
        <w:t>.</w:t>
      </w:r>
      <w:r w:rsidR="00392085">
        <w:t>1</w:t>
      </w:r>
      <w:r w:rsidR="00392085" w:rsidRPr="004D3578">
        <w:tab/>
      </w:r>
      <w:r w:rsidR="00392085">
        <w:t>Conclusions</w:t>
      </w:r>
      <w:bookmarkEnd w:id="77"/>
    </w:p>
    <w:p w:rsidR="00392085" w:rsidRDefault="00392085" w:rsidP="00392085">
      <w:r>
        <w:t>TBD</w:t>
      </w:r>
    </w:p>
    <w:p w:rsidR="00392085" w:rsidRDefault="00392085" w:rsidP="00392085"/>
    <w:p w:rsidR="00392085" w:rsidRPr="004D3578" w:rsidRDefault="00B14299" w:rsidP="00392085">
      <w:pPr>
        <w:pStyle w:val="Titre2"/>
      </w:pPr>
      <w:bookmarkStart w:id="78" w:name="_Toc17721707"/>
      <w:r>
        <w:t>8</w:t>
      </w:r>
      <w:r w:rsidR="00392085" w:rsidRPr="004D3578">
        <w:t>.</w:t>
      </w:r>
      <w:r w:rsidR="00392085">
        <w:t>2</w:t>
      </w:r>
      <w:r w:rsidR="00392085" w:rsidRPr="004D3578">
        <w:tab/>
      </w:r>
      <w:r w:rsidR="00392085">
        <w:t>Recommendations</w:t>
      </w:r>
      <w:bookmarkEnd w:id="78"/>
    </w:p>
    <w:p w:rsidR="00392085" w:rsidRDefault="00392085" w:rsidP="00392085">
      <w:r>
        <w:t>TBD</w:t>
      </w:r>
    </w:p>
    <w:p w:rsidR="00392085" w:rsidRPr="00851294" w:rsidRDefault="00392085" w:rsidP="00392085"/>
    <w:p w:rsidR="00392085" w:rsidRPr="007A2ABC" w:rsidRDefault="00392085" w:rsidP="00392085">
      <w:pPr>
        <w:pStyle w:val="Titre9"/>
      </w:pPr>
      <w:r>
        <w:br w:type="page"/>
      </w:r>
      <w:bookmarkStart w:id="79" w:name="_Toc17721708"/>
      <w:r w:rsidRPr="007A2ABC">
        <w:lastRenderedPageBreak/>
        <w:t>Annex A:</w:t>
      </w:r>
      <w:r>
        <w:br/>
      </w:r>
      <w:r w:rsidRPr="007A2ABC">
        <w:t>Characteristics of satellite systems</w:t>
      </w:r>
      <w:bookmarkEnd w:id="79"/>
    </w:p>
    <w:p w:rsidR="00392085" w:rsidRPr="007A2ABC" w:rsidRDefault="00392085" w:rsidP="00392085">
      <w:pPr>
        <w:pStyle w:val="Titre1"/>
      </w:pPr>
      <w:bookmarkStart w:id="80" w:name="_Toc3303408"/>
      <w:bookmarkStart w:id="81" w:name="_Toc17721709"/>
      <w:r w:rsidRPr="007A2ABC">
        <w:t>A.1</w:t>
      </w:r>
      <w:r w:rsidRPr="007A2ABC">
        <w:tab/>
        <w:t>General</w:t>
      </w:r>
      <w:bookmarkEnd w:id="80"/>
      <w:bookmarkEnd w:id="81"/>
    </w:p>
    <w:p w:rsidR="00392085" w:rsidRPr="007A2ABC" w:rsidRDefault="00392085" w:rsidP="00392085">
      <w:pPr>
        <w:jc w:val="both"/>
      </w:pPr>
      <w:r w:rsidRPr="007A2ABC">
        <w:t xml:space="preserve">This </w:t>
      </w:r>
      <w:r>
        <w:t>a</w:t>
      </w:r>
      <w:r w:rsidRPr="007A2ABC">
        <w:t>nnex describes the main characteristics of satellite systems when considering their integration with the 5G system.</w:t>
      </w:r>
    </w:p>
    <w:p w:rsidR="00392085" w:rsidRPr="007A2ABC" w:rsidRDefault="00392085" w:rsidP="00392085">
      <w:pPr>
        <w:pStyle w:val="Titre1"/>
        <w:rPr>
          <w:b/>
        </w:rPr>
      </w:pPr>
      <w:bookmarkStart w:id="82" w:name="_Toc3303409"/>
      <w:bookmarkStart w:id="83" w:name="_Toc17721710"/>
      <w:r>
        <w:t>A.2</w:t>
      </w:r>
      <w:r w:rsidRPr="007A2ABC">
        <w:tab/>
        <w:t>Class of orbit</w:t>
      </w:r>
      <w:bookmarkEnd w:id="82"/>
      <w:bookmarkEnd w:id="83"/>
    </w:p>
    <w:p w:rsidR="00392085" w:rsidRPr="00186FFE" w:rsidRDefault="00392085" w:rsidP="00392085">
      <w:r w:rsidRPr="007A2ABC">
        <w:t xml:space="preserve">On the one hand, our planet attracts as a main body the much smaller satellite, which motion is dictated as a consequence by the laws of </w:t>
      </w:r>
      <w:proofErr w:type="spellStart"/>
      <w:r w:rsidRPr="007A2ABC">
        <w:t>Kepler</w:t>
      </w:r>
      <w:proofErr w:type="spellEnd"/>
      <w:r w:rsidRPr="007A2ABC">
        <w:t>. On the other hand, the environment of Earth can be also constraining: the higher density of the atmosphere, deb</w:t>
      </w:r>
      <w:r w:rsidRPr="00151332">
        <w:t xml:space="preserve">ris from launchers and former satellites in the lower altitudes, as well </w:t>
      </w:r>
      <w:r w:rsidRPr="00D4318B">
        <w:t>as higher energy particles trapped in the Van Allen belts between 2000 and 8000 km</w:t>
      </w:r>
      <w:r>
        <w:t>'</w:t>
      </w:r>
      <w:r w:rsidRPr="00D4318B">
        <w:t xml:space="preserve">s altitudes are to be avoided. These two constraints contribute to </w:t>
      </w:r>
      <w:r w:rsidRPr="00186FFE">
        <w:t>defining several classes of orbits that are used for communication satellites:</w:t>
      </w:r>
    </w:p>
    <w:p w:rsidR="00392085" w:rsidRPr="00441581" w:rsidRDefault="00392085" w:rsidP="00392085">
      <w:pPr>
        <w:pStyle w:val="B1"/>
      </w:pPr>
      <w:r>
        <w:rPr>
          <w:b/>
        </w:rPr>
        <w:t>-</w:t>
      </w:r>
      <w:r>
        <w:rPr>
          <w:b/>
        </w:rPr>
        <w:tab/>
      </w:r>
      <w:r w:rsidRPr="00186FFE">
        <w:rPr>
          <w:b/>
        </w:rPr>
        <w:t>G</w:t>
      </w:r>
      <w:r>
        <w:rPr>
          <w:b/>
        </w:rPr>
        <w:t>eo</w:t>
      </w:r>
      <w:r w:rsidRPr="00186FFE">
        <w:rPr>
          <w:b/>
        </w:rPr>
        <w:t>stationary</w:t>
      </w:r>
      <w:r w:rsidRPr="00186FFE">
        <w:t xml:space="preserve"> (GEO) satellites, located precisely in the plane of the Equator at an altitude of 35 786 km, these satellites rotate at the same rate as the Earth</w:t>
      </w:r>
      <w:r>
        <w:t>'</w:t>
      </w:r>
      <w:r w:rsidRPr="00186FFE">
        <w:t>s rotation: a GEO satellite stands still with respect to Earth. Thanks to this property, a single GEO satellite is sufficient to create a continuous coverage.</w:t>
      </w:r>
    </w:p>
    <w:p w:rsidR="00392085" w:rsidRPr="00F654D2" w:rsidRDefault="00392085" w:rsidP="00392085">
      <w:pPr>
        <w:pStyle w:val="B1"/>
      </w:pPr>
      <w:r>
        <w:rPr>
          <w:b/>
        </w:rPr>
        <w:t>-</w:t>
      </w:r>
      <w:r>
        <w:rPr>
          <w:b/>
        </w:rPr>
        <w:tab/>
      </w:r>
      <w:r w:rsidRPr="00F654D2">
        <w:rPr>
          <w:b/>
        </w:rPr>
        <w:t>Non-Geostationary Orbiting</w:t>
      </w:r>
      <w:r w:rsidRPr="00F654D2">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rsidR="00392085" w:rsidRPr="00F654D2" w:rsidRDefault="00392085" w:rsidP="00392085">
      <w:pPr>
        <w:pStyle w:val="B1"/>
      </w:pPr>
      <w:r>
        <w:tab/>
      </w:r>
      <w:r w:rsidRPr="00F654D2">
        <w:t>Different classes of NGSO satellites are listed below:</w:t>
      </w:r>
    </w:p>
    <w:p w:rsidR="00392085" w:rsidRPr="00F654D2" w:rsidRDefault="00392085" w:rsidP="00392085">
      <w:pPr>
        <w:pStyle w:val="B2"/>
      </w:pPr>
      <w:r w:rsidRPr="00F654D2">
        <w:t>-</w:t>
      </w:r>
      <w:r w:rsidRPr="00F654D2">
        <w:tab/>
      </w:r>
      <w:r w:rsidRPr="00F654D2">
        <w:rPr>
          <w:b/>
        </w:rPr>
        <w:t>Low-Earth Orbiting</w:t>
      </w:r>
      <w:r w:rsidRPr="00F654D2">
        <w:t xml:space="preserve"> (LEO) satellites, with altitude ranging 500 km and 2000 km, and with inclination angle of the orbital plane ranging from 0 to more than 90 degrees. These constellations are placed above the International Space Station and debris, and below the first Van Allen belt.</w:t>
      </w:r>
    </w:p>
    <w:p w:rsidR="00392085" w:rsidRPr="00F654D2" w:rsidRDefault="00392085" w:rsidP="00392085">
      <w:pPr>
        <w:pStyle w:val="B2"/>
      </w:pPr>
      <w:r w:rsidRPr="00F654D2">
        <w:t>-</w:t>
      </w:r>
      <w:r w:rsidRPr="00F654D2">
        <w:tab/>
      </w:r>
      <w:r w:rsidRPr="00F654D2">
        <w:rPr>
          <w:b/>
        </w:rPr>
        <w:t xml:space="preserve">Medium-Earth Orbiting </w:t>
      </w:r>
      <w:r w:rsidRPr="00F654D2">
        <w:t>(MEO) satellites, with altitude ranging from 8000 to 20,000 km. The inclination angle of the orbital plane ranges from 0 to more than 90 degrees. These constellations are placed above the Van Allen belts.</w:t>
      </w:r>
    </w:p>
    <w:p w:rsidR="00392085" w:rsidRPr="00F654D2" w:rsidRDefault="00392085" w:rsidP="00392085">
      <w:pPr>
        <w:pStyle w:val="B2"/>
      </w:pPr>
      <w:r w:rsidRPr="00F654D2">
        <w:t>-</w:t>
      </w:r>
      <w:r>
        <w:tab/>
      </w:r>
      <w:r w:rsidRPr="00F654D2">
        <w:rPr>
          <w:b/>
        </w:rPr>
        <w:t>Highly-Eccentric Orbiting</w:t>
      </w:r>
      <w:r w:rsidRPr="00F654D2">
        <w:t xml:space="preserve"> (HEO) satellites, with a range of operational altitudes (the orbit of such satellites being designed for the spacecraft to be exploited when the vehicle is closer to its apogee </w:t>
      </w:r>
      <w:r>
        <w:t>-</w:t>
      </w:r>
      <w:r w:rsidRPr="00F654D2">
        <w:t xml:space="preserve">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392085" w:rsidRPr="00F654D2" w:rsidRDefault="00392085" w:rsidP="00392085">
      <w:pPr>
        <w:pStyle w:val="TH"/>
      </w:pPr>
      <w:r>
        <w:rPr>
          <w:noProof/>
          <w:lang w:val="fr-FR" w:eastAsia="fr-FR"/>
        </w:rPr>
        <w:lastRenderedPageBreak/>
        <w:drawing>
          <wp:inline distT="0" distB="0" distL="0" distR="0" wp14:anchorId="4AE1178F" wp14:editId="3851A782">
            <wp:extent cx="2561590" cy="1598295"/>
            <wp:effectExtent l="0" t="0" r="0" b="190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61590" cy="1598295"/>
                    </a:xfrm>
                    <a:prstGeom prst="rect">
                      <a:avLst/>
                    </a:prstGeom>
                    <a:noFill/>
                    <a:ln>
                      <a:noFill/>
                    </a:ln>
                  </pic:spPr>
                </pic:pic>
              </a:graphicData>
            </a:graphic>
          </wp:inline>
        </w:drawing>
      </w:r>
    </w:p>
    <w:p w:rsidR="00392085" w:rsidRPr="007A2ABC" w:rsidRDefault="00392085" w:rsidP="00F734F4">
      <w:pPr>
        <w:pStyle w:val="TAH"/>
      </w:pPr>
      <w:r w:rsidRPr="00186FFE">
        <w:t>Figure A</w:t>
      </w:r>
      <w:r>
        <w:t>.2-</w:t>
      </w:r>
      <w:r w:rsidRPr="00186FFE">
        <w:t>1</w:t>
      </w:r>
      <w:r w:rsidRPr="007A2ABC">
        <w:t>: Illustration of the classes of orbits of satellites</w:t>
      </w:r>
    </w:p>
    <w:p w:rsidR="00392085" w:rsidRPr="00186FFE" w:rsidRDefault="00392085" w:rsidP="00392085">
      <w:pPr>
        <w:pStyle w:val="Titre1"/>
      </w:pPr>
      <w:bookmarkStart w:id="84" w:name="_Toc3303410"/>
      <w:bookmarkStart w:id="85" w:name="_Toc17721711"/>
      <w:r w:rsidRPr="00151332">
        <w:t>A.3</w:t>
      </w:r>
      <w:r w:rsidRPr="00D4318B">
        <w:tab/>
        <w:t>Geometrical coverage of satellite and propagation delay</w:t>
      </w:r>
      <w:bookmarkEnd w:id="84"/>
      <w:bookmarkEnd w:id="85"/>
    </w:p>
    <w:p w:rsidR="00392085" w:rsidRPr="00441581" w:rsidRDefault="00392085" w:rsidP="00392085">
      <w:r w:rsidRPr="00186FFE">
        <w:t>As depicted in the following figure, the theoretical geometrical coverage of a satellite is associated to its altitude and the minimum elevation angle under which the satellite is seen by the UE above the horizon</w:t>
      </w:r>
      <w:r w:rsidRPr="00441581">
        <w:t>.</w:t>
      </w:r>
    </w:p>
    <w:p w:rsidR="00392085" w:rsidRPr="00F654D2" w:rsidRDefault="00392085" w:rsidP="00392085">
      <w:pPr>
        <w:pStyle w:val="TH"/>
      </w:pPr>
      <w:r>
        <w:rPr>
          <w:noProof/>
          <w:lang w:val="fr-FR" w:eastAsia="fr-FR"/>
        </w:rPr>
        <w:drawing>
          <wp:inline distT="0" distB="0" distL="0" distR="0" wp14:anchorId="2F9408E9" wp14:editId="5D268E96">
            <wp:extent cx="2708275" cy="185674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08275" cy="1856740"/>
                    </a:xfrm>
                    <a:prstGeom prst="rect">
                      <a:avLst/>
                    </a:prstGeom>
                    <a:noFill/>
                    <a:ln>
                      <a:noFill/>
                    </a:ln>
                  </pic:spPr>
                </pic:pic>
              </a:graphicData>
            </a:graphic>
          </wp:inline>
        </w:drawing>
      </w:r>
    </w:p>
    <w:p w:rsidR="00392085" w:rsidRPr="007A2ABC" w:rsidRDefault="00392085" w:rsidP="00392085">
      <w:pPr>
        <w:pStyle w:val="TF"/>
      </w:pPr>
      <w:r w:rsidRPr="007A2ABC">
        <w:t>Figure A</w:t>
      </w:r>
      <w:r>
        <w:t>.3-1</w:t>
      </w:r>
      <w:r w:rsidRPr="007A2ABC">
        <w:t>: Illustration of the geometrical coverage of a satellite</w:t>
      </w:r>
    </w:p>
    <w:p w:rsidR="00392085" w:rsidRPr="00D4318B" w:rsidRDefault="00392085" w:rsidP="00392085">
      <w:r w:rsidRPr="00151332">
        <w:t xml:space="preserve">The following figure illustrates the geometrical coverage for a LEO satellite and for </w:t>
      </w:r>
      <w:r w:rsidRPr="00D4318B">
        <w:t>geostationary-satellites:</w:t>
      </w:r>
    </w:p>
    <w:p w:rsidR="00392085" w:rsidRPr="00186FFE" w:rsidRDefault="00392085" w:rsidP="00392085">
      <w:pPr>
        <w:pStyle w:val="TH"/>
      </w:pPr>
      <w:r>
        <w:rPr>
          <w:noProof/>
          <w:lang w:val="fr-FR" w:eastAsia="fr-FR"/>
        </w:rPr>
        <w:drawing>
          <wp:inline distT="0" distB="0" distL="0" distR="0" wp14:anchorId="2B38F652" wp14:editId="434E7BDC">
            <wp:extent cx="3224530" cy="1954530"/>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24530" cy="1954530"/>
                    </a:xfrm>
                    <a:prstGeom prst="rect">
                      <a:avLst/>
                    </a:prstGeom>
                    <a:noFill/>
                    <a:ln>
                      <a:noFill/>
                    </a:ln>
                  </pic:spPr>
                </pic:pic>
              </a:graphicData>
            </a:graphic>
          </wp:inline>
        </w:drawing>
      </w:r>
    </w:p>
    <w:p w:rsidR="00392085" w:rsidRPr="00186FFE" w:rsidRDefault="00392085" w:rsidP="00392085">
      <w:pPr>
        <w:pStyle w:val="TF"/>
      </w:pPr>
      <w:r w:rsidRPr="00186FFE">
        <w:t>Figure A</w:t>
      </w:r>
      <w:r>
        <w:t>.</w:t>
      </w:r>
      <w:r w:rsidRPr="00186FFE">
        <w:t>3</w:t>
      </w:r>
      <w:r>
        <w:t>-2</w:t>
      </w:r>
      <w:r w:rsidRPr="00186FFE">
        <w:t>: Illustration of the geometrical coverage of a LEO satellite and of GEO satellites</w:t>
      </w:r>
    </w:p>
    <w:p w:rsidR="00392085" w:rsidRPr="00441581" w:rsidRDefault="00392085" w:rsidP="00392085">
      <w:r w:rsidRPr="00441581">
        <w:t>The following tables provide elevation, distance and geometrical coverage related figures for different classes of satellites:</w:t>
      </w:r>
    </w:p>
    <w:p w:rsidR="00392085" w:rsidRPr="00F654D2" w:rsidRDefault="00392085" w:rsidP="00392085">
      <w:pPr>
        <w:pStyle w:val="TH"/>
      </w:pPr>
      <w:r>
        <w:rPr>
          <w:noProof/>
          <w:lang w:val="fr-FR" w:eastAsia="fr-FR"/>
        </w:rPr>
        <w:lastRenderedPageBreak/>
        <w:drawing>
          <wp:inline distT="0" distB="0" distL="0" distR="0" wp14:anchorId="34F2791F" wp14:editId="551D57B4">
            <wp:extent cx="4111625" cy="4655820"/>
            <wp:effectExtent l="0" t="0" r="317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11625" cy="4655820"/>
                    </a:xfrm>
                    <a:prstGeom prst="rect">
                      <a:avLst/>
                    </a:prstGeom>
                    <a:noFill/>
                    <a:ln>
                      <a:noFill/>
                    </a:ln>
                  </pic:spPr>
                </pic:pic>
              </a:graphicData>
            </a:graphic>
          </wp:inline>
        </w:drawing>
      </w:r>
    </w:p>
    <w:p w:rsidR="00392085" w:rsidRPr="007A2ABC" w:rsidRDefault="00392085" w:rsidP="00392085">
      <w:pPr>
        <w:pStyle w:val="TF"/>
      </w:pPr>
      <w:r w:rsidRPr="007A2ABC">
        <w:t>Figure A</w:t>
      </w:r>
      <w:r>
        <w:t>.3-3</w:t>
      </w:r>
      <w:r w:rsidRPr="007A2ABC">
        <w:t>: Geometrical coverage radius, propagation distance and delay for different orbits</w:t>
      </w:r>
    </w:p>
    <w:p w:rsidR="00392085" w:rsidRPr="00D4318B" w:rsidRDefault="00392085" w:rsidP="00392085">
      <w:pPr>
        <w:pStyle w:val="NO"/>
      </w:pPr>
      <w:r w:rsidRPr="00151332">
        <w:t>NOT</w:t>
      </w:r>
      <w:r>
        <w:t>E</w:t>
      </w:r>
      <w:r w:rsidRPr="00151332">
        <w:t>:</w:t>
      </w:r>
      <w:r>
        <w:tab/>
        <w:t>T</w:t>
      </w:r>
      <w:r w:rsidRPr="00151332">
        <w:t>he above figure provides only examples, some designers may decide to select lower altitudes as this contribute lowering  the propagation delay.</w:t>
      </w:r>
    </w:p>
    <w:p w:rsidR="00392085" w:rsidRPr="00441581" w:rsidRDefault="00392085" w:rsidP="00392085">
      <w:r w:rsidRPr="00186FFE">
        <w:t>The following table illustrates the number of satellites that are necessary for a constellation of satellites to provide continuous coverage for an elevation angle ranging from 5 to 10 degrees. Global coverage may not be fully achieved for MEO or GEO satellite, however in this case the vast majority of the world population is covered.</w:t>
      </w:r>
    </w:p>
    <w:p w:rsidR="00392085" w:rsidRPr="00F654D2" w:rsidRDefault="00392085" w:rsidP="00392085">
      <w:pPr>
        <w:pStyle w:val="TH"/>
      </w:pPr>
      <w:r>
        <w:rPr>
          <w:noProof/>
          <w:lang w:val="fr-FR" w:eastAsia="fr-FR"/>
        </w:rPr>
        <w:drawing>
          <wp:inline distT="0" distB="0" distL="0" distR="0" wp14:anchorId="61BA6C21" wp14:editId="47D322BA">
            <wp:extent cx="2868930" cy="1102995"/>
            <wp:effectExtent l="0" t="0" r="7620"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68930" cy="1102995"/>
                    </a:xfrm>
                    <a:prstGeom prst="rect">
                      <a:avLst/>
                    </a:prstGeom>
                    <a:noFill/>
                    <a:ln>
                      <a:noFill/>
                    </a:ln>
                  </pic:spPr>
                </pic:pic>
              </a:graphicData>
            </a:graphic>
          </wp:inline>
        </w:drawing>
      </w:r>
    </w:p>
    <w:p w:rsidR="00392085" w:rsidRPr="007A2ABC" w:rsidRDefault="00392085" w:rsidP="00392085">
      <w:pPr>
        <w:pStyle w:val="TF"/>
      </w:pPr>
      <w:r w:rsidRPr="007A2ABC">
        <w:t>Figure A</w:t>
      </w:r>
      <w:r>
        <w:t>.3-4</w:t>
      </w:r>
      <w:r w:rsidRPr="007A2ABC">
        <w:t>: Illustration of number satellites in a constellation for continuous Earth coverage</w:t>
      </w:r>
    </w:p>
    <w:p w:rsidR="00392085" w:rsidRPr="007A2ABC" w:rsidRDefault="00392085" w:rsidP="00392085">
      <w:pPr>
        <w:pStyle w:val="Titre1"/>
        <w:rPr>
          <w:b/>
          <w:lang w:val="en-US"/>
        </w:rPr>
      </w:pPr>
      <w:bookmarkStart w:id="86" w:name="_Toc3303411"/>
      <w:bookmarkStart w:id="87" w:name="_Toc17721712"/>
      <w:r w:rsidRPr="007A2ABC">
        <w:rPr>
          <w:lang w:val="en-US"/>
        </w:rPr>
        <w:t>A.4</w:t>
      </w:r>
      <w:r w:rsidRPr="007A2ABC">
        <w:rPr>
          <w:lang w:val="en-US"/>
        </w:rPr>
        <w:tab/>
        <w:t>Type of satellite communication payloads</w:t>
      </w:r>
      <w:bookmarkEnd w:id="86"/>
      <w:bookmarkEnd w:id="87"/>
    </w:p>
    <w:p w:rsidR="00392085" w:rsidRPr="00186FFE" w:rsidRDefault="00392085" w:rsidP="00392085">
      <w:pPr>
        <w:rPr>
          <w:lang w:val="en-US"/>
        </w:rPr>
      </w:pPr>
      <w:r w:rsidRPr="007A2ABC">
        <w:rPr>
          <w:lang w:val="en-US"/>
        </w:rPr>
        <w:t xml:space="preserve">Communication payloads embarked on-board a </w:t>
      </w:r>
      <w:r w:rsidRPr="00151332">
        <w:rPr>
          <w:lang w:val="en-US"/>
        </w:rPr>
        <w:t>satellite are of two main categories</w:t>
      </w:r>
      <w:r w:rsidRPr="00D4318B">
        <w:rPr>
          <w:lang w:val="en-US"/>
        </w:rPr>
        <w:t>, for any type of satellite (whether GEO or NGSO):</w:t>
      </w:r>
    </w:p>
    <w:p w:rsidR="00392085" w:rsidRPr="00F654D2" w:rsidRDefault="00392085" w:rsidP="00392085">
      <w:pPr>
        <w:pStyle w:val="B1"/>
        <w:rPr>
          <w:lang w:val="en-US"/>
        </w:rPr>
      </w:pPr>
      <w:r>
        <w:rPr>
          <w:b/>
          <w:lang w:val="en-US"/>
        </w:rPr>
        <w:t>-</w:t>
      </w:r>
      <w:r>
        <w:rPr>
          <w:b/>
          <w:lang w:val="en-US"/>
        </w:rPr>
        <w:tab/>
      </w:r>
      <w:r w:rsidRPr="00186FFE">
        <w:rPr>
          <w:b/>
          <w:lang w:val="en-US"/>
        </w:rPr>
        <w:t>Transparent payloads</w:t>
      </w:r>
      <w:r w:rsidRPr="00186FFE">
        <w:rPr>
          <w:lang w:val="en-US"/>
        </w:rPr>
        <w:t>: the electromagnetic wave that are transmitted from Earth surface are converted by a satellite receive antenna into an</w:t>
      </w:r>
      <w:r w:rsidRPr="00441581">
        <w:rPr>
          <w:lang w:val="en-US"/>
        </w:rPr>
        <w:t xml:space="preserve"> electric signal which is channel filtered and amplified by low-noise amplifier (LNA). The signal is then frequency converted. A high power amplifier (HPA) deliver</w:t>
      </w:r>
      <w:r w:rsidRPr="00F654D2">
        <w:rPr>
          <w:lang w:val="en-US"/>
        </w:rPr>
        <w:t xml:space="preserve">s finally the signal to a </w:t>
      </w:r>
      <w:r w:rsidRPr="00F654D2">
        <w:rPr>
          <w:lang w:val="en-US"/>
        </w:rPr>
        <w:lastRenderedPageBreak/>
        <w:t xml:space="preserve">transmitting antenna generating </w:t>
      </w:r>
      <w:proofErr w:type="spellStart"/>
      <w:r w:rsidRPr="00F654D2">
        <w:rPr>
          <w:lang w:val="en-US"/>
        </w:rPr>
        <w:t>a re</w:t>
      </w:r>
      <w:proofErr w:type="spellEnd"/>
      <w:r w:rsidRPr="00F654D2">
        <w:rPr>
          <w:lang w:val="en-US"/>
        </w:rPr>
        <w:t xml:space="preserve"> conditioned electromagnetic wave towards the Earth surface where receive station are located.</w:t>
      </w:r>
    </w:p>
    <w:p w:rsidR="00392085" w:rsidRPr="00F654D2" w:rsidRDefault="00392085" w:rsidP="00392085">
      <w:pPr>
        <w:pStyle w:val="B1"/>
        <w:rPr>
          <w:lang w:val="en-US"/>
        </w:rPr>
      </w:pPr>
      <w:r>
        <w:rPr>
          <w:b/>
          <w:lang w:val="en-US"/>
        </w:rPr>
        <w:t>-</w:t>
      </w:r>
      <w:r>
        <w:rPr>
          <w:b/>
          <w:lang w:val="en-US"/>
        </w:rPr>
        <w:tab/>
      </w:r>
      <w:r w:rsidRPr="00F654D2">
        <w:rPr>
          <w:b/>
          <w:lang w:val="en-US"/>
        </w:rPr>
        <w:t xml:space="preserve">Regenerative payloads: </w:t>
      </w:r>
      <w:r w:rsidRPr="00F654D2">
        <w:rPr>
          <w:lang w:val="en-US"/>
        </w:rPr>
        <w:t xml:space="preserve">an On-Board Processor (OBP), is inserted between the LNA and the HPA. This OBP allows to convert the air interface between the uplink (from Earth to satellite) and the down link (from satellite to Earth). It allows to correct bits or packet in errors before retransmitting them, or to route packet between beams. Ultimately any network function can be implemented, as the expense of power and mass, thanks to an OBP (including </w:t>
      </w:r>
      <w:proofErr w:type="spellStart"/>
      <w:r w:rsidRPr="00F654D2">
        <w:rPr>
          <w:lang w:val="en-US"/>
        </w:rPr>
        <w:t>gNB</w:t>
      </w:r>
      <w:proofErr w:type="spellEnd"/>
      <w:r w:rsidRPr="00F654D2">
        <w:rPr>
          <w:lang w:val="en-US"/>
        </w:rPr>
        <w:t xml:space="preserve"> CU</w:t>
      </w:r>
      <w:r>
        <w:rPr>
          <w:lang w:val="en-US"/>
        </w:rPr>
        <w:t>'</w:t>
      </w:r>
      <w:r w:rsidRPr="00F654D2">
        <w:rPr>
          <w:lang w:val="en-US"/>
        </w:rPr>
        <w:t>s or DU</w:t>
      </w:r>
      <w:r>
        <w:rPr>
          <w:lang w:val="en-US"/>
        </w:rPr>
        <w:t>'</w:t>
      </w:r>
      <w:r w:rsidRPr="00F654D2">
        <w:rPr>
          <w:lang w:val="en-US"/>
        </w:rPr>
        <w:t xml:space="preserve">s, or </w:t>
      </w:r>
      <w:proofErr w:type="spellStart"/>
      <w:r w:rsidRPr="00F654D2">
        <w:rPr>
          <w:lang w:val="en-US"/>
        </w:rPr>
        <w:t>a</w:t>
      </w:r>
      <w:proofErr w:type="spellEnd"/>
      <w:r w:rsidRPr="00F654D2">
        <w:rPr>
          <w:lang w:val="en-US"/>
        </w:rPr>
        <w:t xml:space="preserve"> any function attached to a CN).</w:t>
      </w:r>
    </w:p>
    <w:p w:rsidR="00392085" w:rsidRPr="00F654D2" w:rsidRDefault="00392085" w:rsidP="00392085">
      <w:pPr>
        <w:pStyle w:val="B1"/>
        <w:rPr>
          <w:lang w:val="en-US"/>
        </w:rPr>
      </w:pPr>
      <w:r>
        <w:rPr>
          <w:b/>
          <w:lang w:val="en-US"/>
        </w:rPr>
        <w:t>-</w:t>
      </w:r>
      <w:r>
        <w:rPr>
          <w:b/>
          <w:lang w:val="en-US"/>
        </w:rPr>
        <w:tab/>
        <w:t>Inter-Satellite</w:t>
      </w:r>
      <w:r w:rsidRPr="00F654D2">
        <w:rPr>
          <w:b/>
          <w:lang w:val="en-US"/>
        </w:rPr>
        <w:t xml:space="preserve"> Links (ISL):</w:t>
      </w:r>
      <w:r w:rsidRPr="00F654D2">
        <w:rPr>
          <w:lang w:val="en-US"/>
        </w:rPr>
        <w:t xml:space="preserve"> can also interconnect regenerative satellite payloads. Through ISL</w:t>
      </w:r>
      <w:r>
        <w:rPr>
          <w:lang w:val="en-US"/>
        </w:rPr>
        <w:t>'</w:t>
      </w:r>
      <w:r w:rsidRPr="00F654D2">
        <w:rPr>
          <w:lang w:val="en-US"/>
        </w:rPr>
        <w:t>s satellites can be interconnected through a dedicated mesh-network.</w:t>
      </w:r>
    </w:p>
    <w:p w:rsidR="00392085" w:rsidRPr="007A2ABC" w:rsidRDefault="00392085" w:rsidP="00392085">
      <w:pPr>
        <w:pStyle w:val="Titre1"/>
        <w:rPr>
          <w:b/>
          <w:lang w:val="en-US"/>
        </w:rPr>
      </w:pPr>
      <w:bookmarkStart w:id="88" w:name="_Toc3303413"/>
      <w:bookmarkStart w:id="89" w:name="_Toc17721713"/>
      <w:r w:rsidRPr="00473BE8">
        <w:rPr>
          <w:lang w:val="en-US"/>
        </w:rPr>
        <w:t>A.</w:t>
      </w:r>
      <w:r>
        <w:rPr>
          <w:lang w:val="en-US"/>
        </w:rPr>
        <w:t>5</w:t>
      </w:r>
      <w:r w:rsidRPr="007A2ABC">
        <w:rPr>
          <w:lang w:val="en-US"/>
        </w:rPr>
        <w:tab/>
        <w:t>Air interfaces</w:t>
      </w:r>
      <w:bookmarkEnd w:id="88"/>
      <w:bookmarkEnd w:id="89"/>
    </w:p>
    <w:p w:rsidR="00392085" w:rsidRPr="00473BE8" w:rsidRDefault="00392085" w:rsidP="00392085">
      <w:pPr>
        <w:rPr>
          <w:lang w:val="en-US"/>
        </w:rPr>
      </w:pPr>
      <w:r w:rsidRPr="00473BE8">
        <w:rPr>
          <w:lang w:val="en-US"/>
        </w:rPr>
        <w:t>Air interfaces can include:</w:t>
      </w:r>
    </w:p>
    <w:p w:rsidR="00392085" w:rsidRDefault="00392085" w:rsidP="00392085">
      <w:pPr>
        <w:pStyle w:val="B1"/>
        <w:rPr>
          <w:lang w:val="en-US"/>
        </w:rPr>
      </w:pPr>
      <w:r>
        <w:rPr>
          <w:lang w:val="en-US"/>
        </w:rPr>
        <w:t>-</w:t>
      </w:r>
      <w:r>
        <w:rPr>
          <w:lang w:val="en-US"/>
        </w:rPr>
        <w:tab/>
        <w:t>3GPP defined air interfaces, such as the New Radio;</w:t>
      </w:r>
    </w:p>
    <w:p w:rsidR="00392085" w:rsidRDefault="00392085" w:rsidP="00392085">
      <w:pPr>
        <w:pStyle w:val="B1"/>
        <w:rPr>
          <w:lang w:val="en-US"/>
        </w:rPr>
      </w:pPr>
      <w:r>
        <w:rPr>
          <w:lang w:val="en-US"/>
        </w:rPr>
        <w:t>-</w:t>
      </w:r>
      <w:r>
        <w:rPr>
          <w:lang w:val="en-US"/>
        </w:rPr>
        <w:tab/>
        <w:t>Non-3GPP defined air interfaces</w:t>
      </w:r>
    </w:p>
    <w:p w:rsidR="00392085" w:rsidRPr="007A2ABC" w:rsidRDefault="00392085" w:rsidP="00392085">
      <w:pPr>
        <w:rPr>
          <w:lang w:val="en-US"/>
        </w:rPr>
      </w:pPr>
      <w:r w:rsidRPr="00473BE8">
        <w:rPr>
          <w:lang w:val="en-US"/>
        </w:rPr>
        <w:t xml:space="preserve">Unless otherwise indicated, 3GPP NR will be assumed in this </w:t>
      </w:r>
      <w:r>
        <w:rPr>
          <w:lang w:val="en-US"/>
        </w:rPr>
        <w:t>document</w:t>
      </w:r>
      <w:r w:rsidRPr="00473BE8">
        <w:rPr>
          <w:lang w:val="en-US"/>
        </w:rPr>
        <w:t>.</w:t>
      </w:r>
    </w:p>
    <w:p w:rsidR="00392085" w:rsidRPr="007A2ABC" w:rsidRDefault="00392085" w:rsidP="00392085">
      <w:pPr>
        <w:pStyle w:val="Titre1"/>
        <w:rPr>
          <w:b/>
          <w:lang w:val="en-US"/>
        </w:rPr>
      </w:pPr>
      <w:bookmarkStart w:id="90" w:name="_Toc3303414"/>
      <w:bookmarkStart w:id="91" w:name="_Toc17721714"/>
      <w:r w:rsidRPr="00473BE8">
        <w:rPr>
          <w:lang w:val="en-US"/>
        </w:rPr>
        <w:t>A.</w:t>
      </w:r>
      <w:r>
        <w:rPr>
          <w:lang w:val="en-US"/>
        </w:rPr>
        <w:t>6</w:t>
      </w:r>
      <w:r w:rsidRPr="007A2ABC">
        <w:rPr>
          <w:lang w:val="en-US"/>
        </w:rPr>
        <w:tab/>
        <w:t>General considerations on the use of satellite networks</w:t>
      </w:r>
      <w:bookmarkEnd w:id="90"/>
      <w:bookmarkEnd w:id="91"/>
    </w:p>
    <w:p w:rsidR="00392085" w:rsidRPr="00CE6910" w:rsidRDefault="00392085" w:rsidP="00392085">
      <w:r w:rsidRPr="00CE6910">
        <w:t>In relation to the coverage associate with Non-Geostationary Satellite Networks, or Geostationary-Satellite ones, the use of satellite networks is related to:</w:t>
      </w:r>
    </w:p>
    <w:p w:rsidR="00392085" w:rsidRDefault="00392085" w:rsidP="00392085">
      <w:pPr>
        <w:pStyle w:val="B1"/>
        <w:rPr>
          <w:lang w:eastAsia="zh-CN"/>
        </w:rPr>
      </w:pPr>
      <w:r>
        <w:rPr>
          <w:lang w:eastAsia="zh-CN"/>
        </w:rPr>
        <w:t>-</w:t>
      </w:r>
      <w:r>
        <w:rPr>
          <w:lang w:eastAsia="zh-CN"/>
        </w:rPr>
        <w:tab/>
        <w:t>The complement of terrestrial networks where these terrestrial networks are not available, permanently for physically (maritime or aeronautical constraints) or economic reasons, or for temporary reasons associated to local a unavailability of a terrestrial of network (drought, Earth quake) or local overload of the demand;</w:t>
      </w:r>
    </w:p>
    <w:p w:rsidR="00392085" w:rsidRDefault="00392085" w:rsidP="00392085">
      <w:pPr>
        <w:pStyle w:val="B1"/>
        <w:rPr>
          <w:lang w:eastAsia="zh-CN"/>
        </w:rPr>
      </w:pPr>
      <w:r>
        <w:rPr>
          <w:lang w:eastAsia="zh-CN"/>
        </w:rPr>
        <w:t>-</w:t>
      </w:r>
      <w:r>
        <w:rPr>
          <w:lang w:eastAsia="zh-CN"/>
        </w:rPr>
        <w:tab/>
        <w:t>Satellite networks can be used for broadcast over large areas of a same content, for multicast (with acknowledge of delivery of content), for unicast;</w:t>
      </w:r>
    </w:p>
    <w:p w:rsidR="00392085" w:rsidRDefault="00392085" w:rsidP="00392085">
      <w:pPr>
        <w:pStyle w:val="B1"/>
        <w:rPr>
          <w:lang w:eastAsia="zh-CN"/>
        </w:rPr>
      </w:pPr>
      <w:r>
        <w:rPr>
          <w:lang w:eastAsia="zh-CN"/>
        </w:rPr>
        <w:t>-</w:t>
      </w:r>
      <w:r>
        <w:rPr>
          <w:lang w:eastAsia="zh-CN"/>
        </w:rPr>
        <w:tab/>
        <w:t>Use cases are related to the actual of altitude of the satellite platforms and the associated delay of propagation.</w:t>
      </w:r>
    </w:p>
    <w:p w:rsidR="00392085" w:rsidRDefault="00392085" w:rsidP="00392085">
      <w:pPr>
        <w:spacing w:after="0"/>
      </w:pPr>
    </w:p>
    <w:p w:rsidR="00392085" w:rsidRDefault="00392085" w:rsidP="00392085">
      <w:pPr>
        <w:spacing w:after="0"/>
      </w:pPr>
      <w:r>
        <w:br w:type="page"/>
      </w:r>
    </w:p>
    <w:p w:rsidR="00392085" w:rsidRPr="00851294" w:rsidRDefault="00392085" w:rsidP="00392085"/>
    <w:p w:rsidR="00392085" w:rsidRPr="00CE6910" w:rsidRDefault="00392085" w:rsidP="00392085">
      <w:pPr>
        <w:pStyle w:val="Titre9"/>
      </w:pPr>
      <w:bookmarkStart w:id="92" w:name="_Toc3303415"/>
      <w:bookmarkStart w:id="93" w:name="_Toc17721715"/>
      <w:bookmarkStart w:id="94" w:name="historyclause"/>
      <w:r w:rsidRPr="00186FFE">
        <w:t>Annex B:</w:t>
      </w:r>
      <w:r>
        <w:br/>
        <w:t>Reference</w:t>
      </w:r>
      <w:r w:rsidRPr="00186FFE">
        <w:t xml:space="preserve"> Models for Satellite </w:t>
      </w:r>
      <w:r>
        <w:t xml:space="preserve">Components </w:t>
      </w:r>
      <w:r w:rsidRPr="00186FFE">
        <w:t>Integration in</w:t>
      </w:r>
      <w:r>
        <w:t xml:space="preserve"> the</w:t>
      </w:r>
      <w:r w:rsidRPr="00186FFE">
        <w:t xml:space="preserve"> 5G</w:t>
      </w:r>
      <w:r>
        <w:t xml:space="preserve"> </w:t>
      </w:r>
      <w:r w:rsidRPr="00186FFE">
        <w:t>S</w:t>
      </w:r>
      <w:bookmarkEnd w:id="92"/>
      <w:r>
        <w:t>ystem</w:t>
      </w:r>
      <w:bookmarkEnd w:id="93"/>
    </w:p>
    <w:p w:rsidR="00392085" w:rsidRPr="00186FFE" w:rsidRDefault="00392085" w:rsidP="00392085">
      <w:pPr>
        <w:pStyle w:val="Titre1"/>
        <w:rPr>
          <w:lang w:eastAsia="ko-KR"/>
        </w:rPr>
      </w:pPr>
      <w:bookmarkStart w:id="95" w:name="_Toc3303416"/>
      <w:bookmarkStart w:id="96" w:name="_Toc17721716"/>
      <w:r w:rsidRPr="00186FFE">
        <w:rPr>
          <w:lang w:eastAsia="ko-KR"/>
        </w:rPr>
        <w:t>B.1</w:t>
      </w:r>
      <w:r w:rsidRPr="00186FFE">
        <w:rPr>
          <w:lang w:eastAsia="ko-KR"/>
        </w:rPr>
        <w:tab/>
        <w:t>Elementary satellite network architecture</w:t>
      </w:r>
      <w:bookmarkEnd w:id="95"/>
      <w:bookmarkEnd w:id="96"/>
    </w:p>
    <w:p w:rsidR="00392085" w:rsidRPr="00F654D2" w:rsidRDefault="00392085" w:rsidP="00392085">
      <w:pPr>
        <w:rPr>
          <w:lang w:eastAsia="ko-KR"/>
        </w:rPr>
      </w:pPr>
      <w:r w:rsidRPr="00441581">
        <w:rPr>
          <w:lang w:eastAsia="ko-KR"/>
        </w:rPr>
        <w:t>The physical implementation of a satellite network architecture can always be sketched</w:t>
      </w:r>
      <w:r w:rsidRPr="00F654D2">
        <w:rPr>
          <w:lang w:eastAsia="ko-KR"/>
        </w:rPr>
        <w:t xml:space="preserve"> as displayed in the following figure:</w:t>
      </w:r>
    </w:p>
    <w:p w:rsidR="00392085" w:rsidRDefault="00392085" w:rsidP="00392085">
      <w:pPr>
        <w:pStyle w:val="TH"/>
        <w:rPr>
          <w:noProof/>
          <w:lang w:val="fr-FR" w:eastAsia="fr-FR"/>
        </w:rPr>
      </w:pPr>
      <w:r>
        <w:rPr>
          <w:noProof/>
          <w:lang w:val="fr-FR" w:eastAsia="fr-FR"/>
        </w:rPr>
        <w:drawing>
          <wp:inline distT="0" distB="0" distL="0" distR="0" wp14:anchorId="09E81343" wp14:editId="2737B514">
            <wp:extent cx="5940425" cy="1500505"/>
            <wp:effectExtent l="0" t="0" r="3175" b="444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0425" cy="1500505"/>
                    </a:xfrm>
                    <a:prstGeom prst="rect">
                      <a:avLst/>
                    </a:prstGeom>
                    <a:noFill/>
                    <a:ln>
                      <a:noFill/>
                    </a:ln>
                  </pic:spPr>
                </pic:pic>
              </a:graphicData>
            </a:graphic>
          </wp:inline>
        </w:drawing>
      </w:r>
    </w:p>
    <w:p w:rsidR="00392085" w:rsidRPr="00186FFE" w:rsidRDefault="00392085" w:rsidP="00392085">
      <w:pPr>
        <w:pStyle w:val="TF"/>
      </w:pPr>
      <w:r w:rsidRPr="00F654D2">
        <w:t>Figure</w:t>
      </w:r>
      <w:r>
        <w:t xml:space="preserve"> </w:t>
      </w:r>
      <w:r w:rsidRPr="00186FFE">
        <w:t>B</w:t>
      </w:r>
      <w:r>
        <w:t>.1</w:t>
      </w:r>
      <w:r w:rsidRPr="00186FFE">
        <w:t>-1: Reference Satellite Access Network Architecture</w:t>
      </w:r>
    </w:p>
    <w:p w:rsidR="00392085" w:rsidRPr="00441581" w:rsidRDefault="00392085" w:rsidP="00392085">
      <w:r w:rsidRPr="00441581">
        <w:t>A satellite network is always composed of:</w:t>
      </w:r>
    </w:p>
    <w:p w:rsidR="00392085" w:rsidRDefault="00392085" w:rsidP="00392085">
      <w:pPr>
        <w:pStyle w:val="B1"/>
      </w:pPr>
      <w:r>
        <w:t>-</w:t>
      </w:r>
      <w:r>
        <w:tab/>
        <w:t>One, or more, satellite(s), embarking a telecommunication payload.</w:t>
      </w:r>
    </w:p>
    <w:p w:rsidR="00392085" w:rsidRDefault="00392085" w:rsidP="00392085">
      <w:pPr>
        <w:pStyle w:val="B1"/>
      </w:pPr>
      <w:r>
        <w:t>-</w:t>
      </w:r>
      <w:r>
        <w:tab/>
        <w:t xml:space="preserve">Satellite enabled UEs, such as </w:t>
      </w:r>
      <w:proofErr w:type="spellStart"/>
      <w:r>
        <w:t>IoT</w:t>
      </w:r>
      <w:proofErr w:type="spellEnd"/>
      <w:r>
        <w:t xml:space="preserve"> devices, broadband vehicular or fixed terminals.</w:t>
      </w:r>
    </w:p>
    <w:p w:rsidR="00392085" w:rsidRDefault="00392085" w:rsidP="00392085">
      <w:pPr>
        <w:pStyle w:val="B1"/>
      </w:pPr>
      <w:r>
        <w:t>-</w:t>
      </w:r>
      <w:r>
        <w:tab/>
        <w:t>A Hub, including an RF Earth station, and a data centre including (co-located or not) RAN and CN related functions. The hub is also interconnected to (a) data network(s).</w:t>
      </w:r>
    </w:p>
    <w:p w:rsidR="00392085" w:rsidRDefault="00392085" w:rsidP="00392085">
      <w:pPr>
        <w:pStyle w:val="B1"/>
      </w:pPr>
      <w:r>
        <w:t>-</w:t>
      </w:r>
      <w:r>
        <w:tab/>
        <w:t>UEs interconnected to the hub through the satellite.</w:t>
      </w:r>
    </w:p>
    <w:p w:rsidR="00392085" w:rsidRPr="00186FFE" w:rsidRDefault="00392085" w:rsidP="00392085">
      <w:pPr>
        <w:pStyle w:val="Titre2"/>
      </w:pPr>
      <w:bookmarkStart w:id="97" w:name="_Toc3303417"/>
      <w:bookmarkStart w:id="98" w:name="_Toc17721717"/>
      <w:r w:rsidRPr="00186FFE">
        <w:t>B.2</w:t>
      </w:r>
      <w:r w:rsidRPr="00186FFE">
        <w:tab/>
        <w:t>Reference architecture with satellite enabled NR-RAN</w:t>
      </w:r>
      <w:bookmarkEnd w:id="97"/>
      <w:bookmarkEnd w:id="98"/>
    </w:p>
    <w:p w:rsidR="00392085" w:rsidRPr="00186FFE" w:rsidRDefault="00392085" w:rsidP="00392085">
      <w:r w:rsidRPr="00186FFE">
        <w:t>The following figure depicts a reference architecture for a direct access with a satellite enabled NR-RAN (see below):</w:t>
      </w:r>
    </w:p>
    <w:p w:rsidR="00392085" w:rsidRPr="00F654D2" w:rsidRDefault="00392085" w:rsidP="00392085">
      <w:pPr>
        <w:pStyle w:val="TH"/>
      </w:pPr>
      <w:r>
        <w:rPr>
          <w:noProof/>
          <w:lang w:val="fr-FR" w:eastAsia="fr-FR"/>
        </w:rPr>
        <w:drawing>
          <wp:inline distT="0" distB="0" distL="0" distR="0" wp14:anchorId="1F2A7B89" wp14:editId="3BD2043F">
            <wp:extent cx="5039360" cy="704850"/>
            <wp:effectExtent l="0" t="0" r="889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39360" cy="704850"/>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w:t>
      </w:r>
      <w:r w:rsidRPr="00186FFE">
        <w:t>2</w:t>
      </w:r>
      <w:r>
        <w:t>-1</w:t>
      </w:r>
      <w:r w:rsidRPr="00186FFE">
        <w:t>: 5GS with Satellite enabled NR-RAN</w:t>
      </w:r>
    </w:p>
    <w:p w:rsidR="00392085" w:rsidRPr="00F654D2" w:rsidRDefault="00392085" w:rsidP="00392085">
      <w:r w:rsidRPr="00441581">
        <w:t xml:space="preserve">Knowing the possible </w:t>
      </w:r>
      <w:r w:rsidRPr="00F654D2">
        <w:t>nature of satellite payloads (transparent or re-generative), the instantiation of this architecture can have several forms:</w:t>
      </w:r>
    </w:p>
    <w:p w:rsidR="00392085" w:rsidRPr="00186FFE" w:rsidRDefault="00392085" w:rsidP="00392085">
      <w:r w:rsidRPr="00F654D2">
        <w:t xml:space="preserve">In a first implementation, the satellite is transparent, the NR signals are generated from </w:t>
      </w:r>
      <w:proofErr w:type="spellStart"/>
      <w:r w:rsidRPr="00F654D2">
        <w:t>gNB</w:t>
      </w:r>
      <w:r>
        <w:t>'</w:t>
      </w:r>
      <w:r w:rsidRPr="00F654D2">
        <w:t>s</w:t>
      </w:r>
      <w:proofErr w:type="spellEnd"/>
      <w:r w:rsidRPr="00F654D2">
        <w:t xml:space="preserve"> </w:t>
      </w:r>
      <w:r w:rsidRPr="00186FFE">
        <w:t>from a satellite enabled NR-RAN that are located on ground. The satellite is equivalent to a Radio Frequency (RF) Remote Unit, and is full transparent to the New Radio protocols, including the physical layer (see below).</w:t>
      </w:r>
    </w:p>
    <w:p w:rsidR="00392085" w:rsidRPr="00F654D2" w:rsidRDefault="00392085" w:rsidP="00392085">
      <w:pPr>
        <w:pStyle w:val="TH"/>
      </w:pPr>
      <w:r>
        <w:rPr>
          <w:noProof/>
          <w:lang w:val="fr-FR" w:eastAsia="fr-FR"/>
        </w:rPr>
        <w:lastRenderedPageBreak/>
        <w:drawing>
          <wp:inline distT="0" distB="0" distL="0" distR="0" wp14:anchorId="02F9B7B0" wp14:editId="41088366">
            <wp:extent cx="6428740" cy="1026160"/>
            <wp:effectExtent l="0" t="0" r="0" b="254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28740" cy="1026160"/>
                    </a:xfrm>
                    <a:prstGeom prst="rect">
                      <a:avLst/>
                    </a:prstGeom>
                    <a:noFill/>
                    <a:ln>
                      <a:noFill/>
                    </a:ln>
                  </pic:spPr>
                </pic:pic>
              </a:graphicData>
            </a:graphic>
          </wp:inline>
        </w:drawing>
      </w:r>
    </w:p>
    <w:p w:rsidR="00392085" w:rsidRPr="00186FFE" w:rsidRDefault="00392085" w:rsidP="00392085">
      <w:pPr>
        <w:pStyle w:val="TF"/>
      </w:pPr>
      <w:r w:rsidRPr="00F654D2">
        <w:t>Figure B</w:t>
      </w:r>
      <w:r>
        <w:t>.2-2</w:t>
      </w:r>
      <w:r w:rsidRPr="00186FFE">
        <w:t>: 5GS with transparent satellite enabled NR-RAN</w:t>
      </w:r>
    </w:p>
    <w:p w:rsidR="00392085" w:rsidRPr="00186FFE" w:rsidRDefault="00392085" w:rsidP="00392085">
      <w:pPr>
        <w:rPr>
          <w:b/>
        </w:rPr>
      </w:pPr>
      <w:r w:rsidRPr="00186FFE">
        <w:t xml:space="preserve">In a second implementation, the satellite is regenerative. The satellite payload implements a </w:t>
      </w:r>
      <w:proofErr w:type="spellStart"/>
      <w:r w:rsidRPr="00186FFE">
        <w:t>gNB</w:t>
      </w:r>
      <w:proofErr w:type="spellEnd"/>
      <w:r w:rsidRPr="00186FFE">
        <w:t>-DU as part of a satellite enabled NR-RAN. Some of the protocols of the NR are processed by the satellite. A Satellite Radio Interface (SRI) transports the F1 protocol between the on-ground CU and the on-board DU (it can be the NR (see below)).</w:t>
      </w:r>
    </w:p>
    <w:p w:rsidR="00392085" w:rsidRPr="00F654D2" w:rsidRDefault="00392085" w:rsidP="00392085">
      <w:pPr>
        <w:pStyle w:val="TH"/>
      </w:pPr>
      <w:r>
        <w:rPr>
          <w:noProof/>
          <w:lang w:val="fr-FR" w:eastAsia="fr-FR"/>
        </w:rPr>
        <w:drawing>
          <wp:inline distT="0" distB="0" distL="0" distR="0" wp14:anchorId="7EA5BD30" wp14:editId="3757E92D">
            <wp:extent cx="6421755" cy="1019175"/>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21755" cy="101917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.2-3</w:t>
      </w:r>
      <w:r w:rsidRPr="00186FFE">
        <w:t xml:space="preserve">: 5GS with regenerative satellite enabled NR-RAN and distributed </w:t>
      </w:r>
      <w:proofErr w:type="spellStart"/>
      <w:r w:rsidRPr="00186FFE">
        <w:t>gNB</w:t>
      </w:r>
      <w:proofErr w:type="spellEnd"/>
    </w:p>
    <w:p w:rsidR="00392085" w:rsidRPr="00186FFE" w:rsidRDefault="00392085" w:rsidP="00392085">
      <w:pPr>
        <w:rPr>
          <w:b/>
        </w:rPr>
      </w:pPr>
      <w:r w:rsidRPr="00186FFE">
        <w:rPr>
          <w:rFonts w:ascii="Arial" w:hAnsi="Arial"/>
        </w:rPr>
        <w:t>I</w:t>
      </w:r>
      <w:r w:rsidRPr="00186FFE">
        <w:t xml:space="preserve">n a third implementation, the satellite is regenerative. The satellite payload implements a full </w:t>
      </w:r>
      <w:proofErr w:type="spellStart"/>
      <w:r w:rsidRPr="00186FFE">
        <w:t>gNB</w:t>
      </w:r>
      <w:proofErr w:type="spellEnd"/>
      <w:r w:rsidRPr="00186FFE">
        <w:t xml:space="preserve"> supporting a satellite enabled NR-RAN. A Satellite Radio Interface (SRI) transports the N1/N2/N3 interfaces between the on-ground 5G CN and the on-board </w:t>
      </w:r>
      <w:proofErr w:type="spellStart"/>
      <w:r w:rsidRPr="00186FFE">
        <w:t>gNB</w:t>
      </w:r>
      <w:proofErr w:type="spellEnd"/>
      <w:r w:rsidRPr="00186FFE">
        <w:t>-CU (see below).</w:t>
      </w:r>
    </w:p>
    <w:p w:rsidR="00392085" w:rsidRPr="00F654D2" w:rsidRDefault="00392085" w:rsidP="00392085">
      <w:pPr>
        <w:pStyle w:val="TH"/>
      </w:pPr>
      <w:r>
        <w:rPr>
          <w:noProof/>
          <w:lang w:val="fr-FR" w:eastAsia="fr-FR"/>
        </w:rPr>
        <w:drawing>
          <wp:inline distT="0" distB="0" distL="0" distR="0" wp14:anchorId="42993E3C" wp14:editId="0BF56A4D">
            <wp:extent cx="6575425" cy="893445"/>
            <wp:effectExtent l="0" t="0" r="0" b="190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575425" cy="8934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.2-4</w:t>
      </w:r>
      <w:r w:rsidRPr="00186FFE">
        <w:t xml:space="preserve">: 5GS with regenerative satellite enabled NR-RAN and on-board </w:t>
      </w:r>
      <w:proofErr w:type="spellStart"/>
      <w:r w:rsidRPr="00186FFE">
        <w:t>gNB</w:t>
      </w:r>
      <w:proofErr w:type="spellEnd"/>
    </w:p>
    <w:p w:rsidR="00392085" w:rsidRPr="00186FFE" w:rsidRDefault="00392085" w:rsidP="00392085">
      <w:r w:rsidRPr="00441581">
        <w:t xml:space="preserve">One can note that with a regenerative implementation (either with distributed </w:t>
      </w:r>
      <w:proofErr w:type="spellStart"/>
      <w:r w:rsidRPr="00441581">
        <w:t>gNB</w:t>
      </w:r>
      <w:proofErr w:type="spellEnd"/>
      <w:r w:rsidRPr="00441581">
        <w:t xml:space="preserve"> or not) a 5GS can have a global coverage, providing a single 5G CN with global or regional (continental or sub-continental) coverage as well. This is valid for GEO or LEO </w:t>
      </w:r>
      <w:r w:rsidRPr="00186FFE">
        <w:t>(see below):</w:t>
      </w:r>
    </w:p>
    <w:p w:rsidR="00392085" w:rsidRPr="00F654D2" w:rsidRDefault="00392085" w:rsidP="00392085">
      <w:pPr>
        <w:pStyle w:val="TH"/>
      </w:pPr>
      <w:r>
        <w:rPr>
          <w:noProof/>
          <w:lang w:val="fr-FR" w:eastAsia="fr-FR"/>
        </w:rPr>
        <w:lastRenderedPageBreak/>
        <w:drawing>
          <wp:inline distT="0" distB="0" distL="0" distR="0" wp14:anchorId="60FBD207" wp14:editId="37B55061">
            <wp:extent cx="5039360" cy="3001645"/>
            <wp:effectExtent l="0" t="0" r="8890" b="825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9360" cy="30016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.2-5</w:t>
      </w:r>
      <w:r w:rsidRPr="00186FFE">
        <w:t>: 5GS with regenerative satellite enabled NR-RAN, with ISL for regional or global coverage</w:t>
      </w:r>
    </w:p>
    <w:p w:rsidR="00392085" w:rsidRPr="00186FFE" w:rsidRDefault="00392085" w:rsidP="00392085">
      <w:r w:rsidRPr="00186FFE">
        <w:t xml:space="preserve">Another configuration (see below) may consist in satellites each embarking a </w:t>
      </w:r>
      <w:proofErr w:type="spellStart"/>
      <w:r w:rsidRPr="00186FFE">
        <w:t>gNB</w:t>
      </w:r>
      <w:proofErr w:type="spellEnd"/>
      <w:r w:rsidRPr="00186FFE">
        <w:t xml:space="preserve"> supporting a satellite enabled NR-RAN, and 5G CN</w:t>
      </w:r>
      <w:r>
        <w:t>'</w:t>
      </w:r>
      <w:r w:rsidRPr="00186FFE">
        <w:t xml:space="preserve">s accessing these </w:t>
      </w:r>
      <w:proofErr w:type="spellStart"/>
      <w:r w:rsidRPr="00186FFE">
        <w:t>gNB</w:t>
      </w:r>
      <w:r>
        <w:t>'</w:t>
      </w:r>
      <w:r w:rsidRPr="00186FFE">
        <w:t>s</w:t>
      </w:r>
      <w:proofErr w:type="spellEnd"/>
      <w:r w:rsidRPr="00186FFE">
        <w:t>, as described in the following figure, where specific (or not) satellite radio interfaces are used to handle control and user planes:</w:t>
      </w:r>
    </w:p>
    <w:p w:rsidR="00392085" w:rsidRPr="00F654D2" w:rsidRDefault="00392085" w:rsidP="00392085">
      <w:pPr>
        <w:pStyle w:val="TH"/>
      </w:pPr>
      <w:r>
        <w:rPr>
          <w:noProof/>
          <w:lang w:val="fr-FR" w:eastAsia="fr-FR"/>
        </w:rPr>
        <w:drawing>
          <wp:inline distT="0" distB="0" distL="0" distR="0" wp14:anchorId="41D95A0D" wp14:editId="4A608322">
            <wp:extent cx="4886325" cy="2966720"/>
            <wp:effectExtent l="0" t="0" r="9525"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86325" cy="2966720"/>
                    </a:xfrm>
                    <a:prstGeom prst="rect">
                      <a:avLst/>
                    </a:prstGeom>
                    <a:noFill/>
                    <a:ln>
                      <a:noFill/>
                    </a:ln>
                  </pic:spPr>
                </pic:pic>
              </a:graphicData>
            </a:graphic>
          </wp:inline>
        </w:drawing>
      </w:r>
    </w:p>
    <w:p w:rsidR="00392085" w:rsidRPr="007D01EC" w:rsidRDefault="00392085" w:rsidP="007D01EC">
      <w:pPr>
        <w:pStyle w:val="TF"/>
      </w:pPr>
      <w:r w:rsidRPr="007D01EC">
        <w:t>Figure B.2-6: 5GS with regenerative</w:t>
      </w:r>
      <w:r w:rsidRPr="00186FFE">
        <w:t xml:space="preserve"> </w:t>
      </w:r>
      <w:r w:rsidRPr="007D01EC">
        <w:t>satellite enabled NR-RAN, with ISL &amp; multiple 5G CN connectivity</w:t>
      </w:r>
    </w:p>
    <w:p w:rsidR="00392085" w:rsidRDefault="00392085" w:rsidP="00392085">
      <w:pPr>
        <w:pStyle w:val="Titre8"/>
      </w:pPr>
      <w:r w:rsidRPr="004D3578">
        <w:br w:type="page"/>
      </w:r>
      <w:bookmarkStart w:id="99" w:name="_Toc441788741"/>
      <w:bookmarkStart w:id="100" w:name="_Toc17721718"/>
      <w:r>
        <w:lastRenderedPageBreak/>
        <w:t>Annex C</w:t>
      </w:r>
      <w:r w:rsidRPr="004D3578">
        <w:t xml:space="preserve"> (informative):</w:t>
      </w:r>
      <w:r w:rsidRPr="004D3578">
        <w:br/>
        <w:t>Change history</w:t>
      </w:r>
      <w:bookmarkEnd w:id="94"/>
      <w:bookmarkEnd w:id="99"/>
      <w:bookmarkEnd w:id="1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72F7B" w:rsidRPr="00C704D2" w:rsidTr="00814974">
        <w:trPr>
          <w:cantSplit/>
        </w:trPr>
        <w:tc>
          <w:tcPr>
            <w:tcW w:w="9639" w:type="dxa"/>
            <w:gridSpan w:val="8"/>
            <w:tcBorders>
              <w:bottom w:val="nil"/>
            </w:tcBorders>
            <w:shd w:val="solid" w:color="FFFFFF" w:fill="auto"/>
          </w:tcPr>
          <w:p w:rsidR="00E72F7B" w:rsidRPr="00C704D2" w:rsidRDefault="00E72F7B" w:rsidP="00814974">
            <w:pPr>
              <w:pStyle w:val="TAL"/>
              <w:jc w:val="center"/>
              <w:rPr>
                <w:b/>
                <w:sz w:val="16"/>
              </w:rPr>
            </w:pPr>
            <w:r w:rsidRPr="00C704D2">
              <w:rPr>
                <w:b/>
              </w:rPr>
              <w:t>Change history</w:t>
            </w:r>
          </w:p>
        </w:tc>
      </w:tr>
      <w:tr w:rsidR="00E72F7B" w:rsidRPr="00C704D2" w:rsidTr="00814974">
        <w:tc>
          <w:tcPr>
            <w:tcW w:w="800" w:type="dxa"/>
            <w:shd w:val="pct10" w:color="auto" w:fill="FFFFFF"/>
          </w:tcPr>
          <w:p w:rsidR="00E72F7B" w:rsidRPr="00C704D2" w:rsidRDefault="00E72F7B" w:rsidP="00814974">
            <w:pPr>
              <w:pStyle w:val="TAL"/>
              <w:rPr>
                <w:b/>
                <w:sz w:val="16"/>
              </w:rPr>
            </w:pPr>
            <w:r w:rsidRPr="00C704D2">
              <w:rPr>
                <w:b/>
                <w:sz w:val="16"/>
              </w:rPr>
              <w:t>Date</w:t>
            </w:r>
          </w:p>
        </w:tc>
        <w:tc>
          <w:tcPr>
            <w:tcW w:w="800" w:type="dxa"/>
            <w:shd w:val="pct10" w:color="auto" w:fill="FFFFFF"/>
          </w:tcPr>
          <w:p w:rsidR="00E72F7B" w:rsidRPr="00C704D2" w:rsidRDefault="00E72F7B" w:rsidP="00814974">
            <w:pPr>
              <w:pStyle w:val="TAL"/>
              <w:rPr>
                <w:b/>
                <w:sz w:val="16"/>
              </w:rPr>
            </w:pPr>
            <w:r w:rsidRPr="00C704D2">
              <w:rPr>
                <w:b/>
                <w:sz w:val="16"/>
              </w:rPr>
              <w:t>Meeting</w:t>
            </w:r>
          </w:p>
        </w:tc>
        <w:tc>
          <w:tcPr>
            <w:tcW w:w="1094" w:type="dxa"/>
            <w:shd w:val="pct10" w:color="auto" w:fill="FFFFFF"/>
          </w:tcPr>
          <w:p w:rsidR="00E72F7B" w:rsidRPr="00C704D2" w:rsidRDefault="00E72F7B" w:rsidP="00814974">
            <w:pPr>
              <w:pStyle w:val="TAL"/>
              <w:rPr>
                <w:b/>
                <w:sz w:val="16"/>
              </w:rPr>
            </w:pPr>
            <w:proofErr w:type="spellStart"/>
            <w:r w:rsidRPr="00C704D2">
              <w:rPr>
                <w:b/>
                <w:sz w:val="16"/>
              </w:rPr>
              <w:t>TDoc</w:t>
            </w:r>
            <w:proofErr w:type="spellEnd"/>
          </w:p>
        </w:tc>
        <w:tc>
          <w:tcPr>
            <w:tcW w:w="425" w:type="dxa"/>
            <w:shd w:val="pct10" w:color="auto" w:fill="FFFFFF"/>
          </w:tcPr>
          <w:p w:rsidR="00E72F7B" w:rsidRPr="00C704D2" w:rsidRDefault="00E72F7B" w:rsidP="00814974">
            <w:pPr>
              <w:pStyle w:val="TAL"/>
              <w:rPr>
                <w:b/>
                <w:sz w:val="16"/>
              </w:rPr>
            </w:pPr>
            <w:r w:rsidRPr="00C704D2">
              <w:rPr>
                <w:b/>
                <w:sz w:val="16"/>
              </w:rPr>
              <w:t>CR</w:t>
            </w:r>
          </w:p>
        </w:tc>
        <w:tc>
          <w:tcPr>
            <w:tcW w:w="425" w:type="dxa"/>
            <w:shd w:val="pct10" w:color="auto" w:fill="FFFFFF"/>
          </w:tcPr>
          <w:p w:rsidR="00E72F7B" w:rsidRPr="00C704D2" w:rsidRDefault="00E72F7B" w:rsidP="00814974">
            <w:pPr>
              <w:pStyle w:val="TAL"/>
              <w:rPr>
                <w:b/>
                <w:sz w:val="16"/>
              </w:rPr>
            </w:pPr>
            <w:r w:rsidRPr="00C704D2">
              <w:rPr>
                <w:b/>
                <w:sz w:val="16"/>
              </w:rPr>
              <w:t>Rev</w:t>
            </w:r>
          </w:p>
        </w:tc>
        <w:tc>
          <w:tcPr>
            <w:tcW w:w="425" w:type="dxa"/>
            <w:shd w:val="pct10" w:color="auto" w:fill="FFFFFF"/>
          </w:tcPr>
          <w:p w:rsidR="00E72F7B" w:rsidRPr="00C704D2" w:rsidRDefault="00E72F7B" w:rsidP="00814974">
            <w:pPr>
              <w:pStyle w:val="TAL"/>
              <w:rPr>
                <w:b/>
                <w:sz w:val="16"/>
              </w:rPr>
            </w:pPr>
            <w:r w:rsidRPr="00C704D2">
              <w:rPr>
                <w:b/>
                <w:sz w:val="16"/>
              </w:rPr>
              <w:t>Cat</w:t>
            </w:r>
          </w:p>
        </w:tc>
        <w:tc>
          <w:tcPr>
            <w:tcW w:w="4962" w:type="dxa"/>
            <w:shd w:val="pct10" w:color="auto" w:fill="FFFFFF"/>
          </w:tcPr>
          <w:p w:rsidR="00E72F7B" w:rsidRPr="00C704D2" w:rsidRDefault="00E72F7B" w:rsidP="00814974">
            <w:pPr>
              <w:pStyle w:val="TAL"/>
              <w:rPr>
                <w:b/>
                <w:sz w:val="16"/>
              </w:rPr>
            </w:pPr>
            <w:r w:rsidRPr="00C704D2">
              <w:rPr>
                <w:b/>
                <w:sz w:val="16"/>
              </w:rPr>
              <w:t>Subject/Comment</w:t>
            </w:r>
          </w:p>
        </w:tc>
        <w:tc>
          <w:tcPr>
            <w:tcW w:w="708" w:type="dxa"/>
            <w:shd w:val="pct10" w:color="auto" w:fill="FFFFFF"/>
          </w:tcPr>
          <w:p w:rsidR="00E72F7B" w:rsidRPr="00C704D2" w:rsidRDefault="00E72F7B" w:rsidP="00814974">
            <w:pPr>
              <w:pStyle w:val="TAL"/>
              <w:rPr>
                <w:b/>
                <w:sz w:val="16"/>
              </w:rPr>
            </w:pPr>
            <w:r w:rsidRPr="00C704D2">
              <w:rPr>
                <w:b/>
                <w:sz w:val="16"/>
              </w:rPr>
              <w:t>New version</w:t>
            </w:r>
          </w:p>
        </w:tc>
      </w:tr>
      <w:tr w:rsidR="00E72F7B" w:rsidRPr="00C704D2" w:rsidTr="00814974">
        <w:tc>
          <w:tcPr>
            <w:tcW w:w="800" w:type="dxa"/>
            <w:shd w:val="solid" w:color="FFFFFF" w:fill="auto"/>
          </w:tcPr>
          <w:p w:rsidR="00E72F7B" w:rsidRPr="00C704D2" w:rsidRDefault="00E72F7B" w:rsidP="00814974">
            <w:pPr>
              <w:pStyle w:val="TAC"/>
              <w:rPr>
                <w:sz w:val="16"/>
                <w:szCs w:val="16"/>
              </w:rPr>
            </w:pPr>
            <w:r>
              <w:rPr>
                <w:sz w:val="16"/>
                <w:szCs w:val="16"/>
              </w:rPr>
              <w:t>2019-04</w:t>
            </w:r>
          </w:p>
        </w:tc>
        <w:tc>
          <w:tcPr>
            <w:tcW w:w="800" w:type="dxa"/>
            <w:shd w:val="solid" w:color="FFFFFF" w:fill="auto"/>
          </w:tcPr>
          <w:p w:rsidR="00E72F7B" w:rsidRPr="00C704D2" w:rsidRDefault="00E72F7B" w:rsidP="00814974">
            <w:pPr>
              <w:pStyle w:val="TAC"/>
              <w:rPr>
                <w:sz w:val="16"/>
                <w:szCs w:val="16"/>
              </w:rPr>
            </w:pPr>
            <w:r>
              <w:rPr>
                <w:sz w:val="16"/>
                <w:szCs w:val="16"/>
              </w:rPr>
              <w:t>SA5#125</w:t>
            </w:r>
          </w:p>
        </w:tc>
        <w:tc>
          <w:tcPr>
            <w:tcW w:w="1094" w:type="dxa"/>
            <w:shd w:val="solid" w:color="FFFFFF" w:fill="auto"/>
          </w:tcPr>
          <w:p w:rsidR="00E72F7B" w:rsidRPr="00C704D2" w:rsidRDefault="00E72F7B" w:rsidP="00814974">
            <w:pPr>
              <w:pStyle w:val="TAC"/>
              <w:rPr>
                <w:sz w:val="16"/>
                <w:szCs w:val="16"/>
              </w:rPr>
            </w:pPr>
            <w:r w:rsidRPr="00E72F7B">
              <w:rPr>
                <w:sz w:val="16"/>
                <w:szCs w:val="16"/>
              </w:rPr>
              <w:t>S5-193525</w:t>
            </w:r>
          </w:p>
        </w:tc>
        <w:tc>
          <w:tcPr>
            <w:tcW w:w="425" w:type="dxa"/>
            <w:shd w:val="solid" w:color="FFFFFF" w:fill="auto"/>
          </w:tcPr>
          <w:p w:rsidR="00E72F7B" w:rsidRPr="00C704D2" w:rsidRDefault="00E72F7B" w:rsidP="00814974">
            <w:pPr>
              <w:pStyle w:val="TAL"/>
              <w:rPr>
                <w:sz w:val="16"/>
                <w:szCs w:val="16"/>
              </w:rPr>
            </w:pPr>
          </w:p>
        </w:tc>
        <w:tc>
          <w:tcPr>
            <w:tcW w:w="425" w:type="dxa"/>
            <w:shd w:val="solid" w:color="FFFFFF" w:fill="auto"/>
          </w:tcPr>
          <w:p w:rsidR="00E72F7B" w:rsidRPr="00C704D2" w:rsidRDefault="00E72F7B" w:rsidP="00814974">
            <w:pPr>
              <w:pStyle w:val="TAR"/>
              <w:rPr>
                <w:sz w:val="16"/>
                <w:szCs w:val="16"/>
              </w:rPr>
            </w:pPr>
          </w:p>
        </w:tc>
        <w:tc>
          <w:tcPr>
            <w:tcW w:w="425" w:type="dxa"/>
            <w:shd w:val="solid" w:color="FFFFFF" w:fill="auto"/>
          </w:tcPr>
          <w:p w:rsidR="00E72F7B" w:rsidRPr="00C704D2" w:rsidRDefault="00E72F7B" w:rsidP="00814974">
            <w:pPr>
              <w:pStyle w:val="TAC"/>
              <w:rPr>
                <w:sz w:val="16"/>
                <w:szCs w:val="16"/>
              </w:rPr>
            </w:pPr>
          </w:p>
        </w:tc>
        <w:tc>
          <w:tcPr>
            <w:tcW w:w="4962" w:type="dxa"/>
            <w:shd w:val="solid" w:color="FFFFFF" w:fill="auto"/>
          </w:tcPr>
          <w:p w:rsidR="00E72F7B" w:rsidRPr="00C704D2" w:rsidRDefault="00E72F7B" w:rsidP="00814974">
            <w:pPr>
              <w:pStyle w:val="TAL"/>
              <w:rPr>
                <w:sz w:val="16"/>
                <w:szCs w:val="16"/>
              </w:rPr>
            </w:pPr>
            <w:r>
              <w:rPr>
                <w:sz w:val="16"/>
                <w:szCs w:val="16"/>
              </w:rPr>
              <w:t>Implemented S5-193123, S5-193522, S5-193523</w:t>
            </w:r>
            <w:r w:rsidR="00265F0D">
              <w:rPr>
                <w:sz w:val="16"/>
                <w:szCs w:val="16"/>
              </w:rPr>
              <w:t>,</w:t>
            </w:r>
            <w:r w:rsidR="00265F0D" w:rsidRPr="00430478">
              <w:rPr>
                <w:sz w:val="16"/>
                <w:szCs w:val="16"/>
              </w:rPr>
              <w:t xml:space="preserve"> S5-19</w:t>
            </w:r>
            <w:r w:rsidR="00265F0D">
              <w:rPr>
                <w:sz w:val="16"/>
                <w:szCs w:val="16"/>
              </w:rPr>
              <w:t>3526,</w:t>
            </w:r>
            <w:r w:rsidR="00265F0D" w:rsidRPr="00430478">
              <w:rPr>
                <w:sz w:val="16"/>
                <w:szCs w:val="16"/>
              </w:rPr>
              <w:t xml:space="preserve"> S5-19</w:t>
            </w:r>
            <w:r w:rsidR="00265F0D">
              <w:rPr>
                <w:sz w:val="16"/>
                <w:szCs w:val="16"/>
              </w:rPr>
              <w:t>3527,</w:t>
            </w:r>
            <w:r w:rsidR="00265F0D" w:rsidRPr="00430478">
              <w:rPr>
                <w:sz w:val="16"/>
                <w:szCs w:val="16"/>
              </w:rPr>
              <w:t xml:space="preserve"> S5-19</w:t>
            </w:r>
            <w:r w:rsidR="00265F0D">
              <w:rPr>
                <w:sz w:val="16"/>
                <w:szCs w:val="16"/>
              </w:rPr>
              <w:t>3237, S5-193524, S5-193127</w:t>
            </w:r>
          </w:p>
        </w:tc>
        <w:tc>
          <w:tcPr>
            <w:tcW w:w="708" w:type="dxa"/>
            <w:shd w:val="solid" w:color="FFFFFF" w:fill="auto"/>
          </w:tcPr>
          <w:p w:rsidR="00E72F7B" w:rsidRPr="00C704D2" w:rsidRDefault="00E72F7B" w:rsidP="00814974">
            <w:pPr>
              <w:pStyle w:val="TAC"/>
              <w:rPr>
                <w:sz w:val="16"/>
                <w:szCs w:val="16"/>
              </w:rPr>
            </w:pPr>
            <w:r>
              <w:rPr>
                <w:sz w:val="16"/>
                <w:szCs w:val="16"/>
              </w:rPr>
              <w:t>0.1.0</w:t>
            </w:r>
          </w:p>
        </w:tc>
      </w:tr>
      <w:tr w:rsidR="00B14299" w:rsidRPr="00C704D2" w:rsidTr="00814974">
        <w:tc>
          <w:tcPr>
            <w:tcW w:w="800" w:type="dxa"/>
            <w:shd w:val="solid" w:color="FFFFFF" w:fill="auto"/>
          </w:tcPr>
          <w:p w:rsidR="00B14299" w:rsidRDefault="00B14299" w:rsidP="00814974">
            <w:pPr>
              <w:pStyle w:val="TAC"/>
              <w:rPr>
                <w:sz w:val="16"/>
                <w:szCs w:val="16"/>
              </w:rPr>
            </w:pPr>
            <w:r>
              <w:rPr>
                <w:sz w:val="16"/>
                <w:szCs w:val="16"/>
              </w:rPr>
              <w:t>2019-08</w:t>
            </w:r>
          </w:p>
        </w:tc>
        <w:tc>
          <w:tcPr>
            <w:tcW w:w="800" w:type="dxa"/>
            <w:shd w:val="solid" w:color="FFFFFF" w:fill="auto"/>
          </w:tcPr>
          <w:p w:rsidR="00B14299" w:rsidRDefault="00B14299" w:rsidP="00814974">
            <w:pPr>
              <w:pStyle w:val="TAC"/>
              <w:rPr>
                <w:sz w:val="16"/>
                <w:szCs w:val="16"/>
              </w:rPr>
            </w:pPr>
            <w:r>
              <w:rPr>
                <w:sz w:val="16"/>
                <w:szCs w:val="16"/>
              </w:rPr>
              <w:t>SA5#12</w:t>
            </w:r>
            <w:r w:rsidR="00DE3E00">
              <w:rPr>
                <w:sz w:val="16"/>
                <w:szCs w:val="16"/>
              </w:rPr>
              <w:t>6</w:t>
            </w:r>
          </w:p>
        </w:tc>
        <w:tc>
          <w:tcPr>
            <w:tcW w:w="1094" w:type="dxa"/>
            <w:shd w:val="solid" w:color="FFFFFF" w:fill="auto"/>
          </w:tcPr>
          <w:p w:rsidR="00B14299" w:rsidRPr="00E72F7B" w:rsidRDefault="00B14299" w:rsidP="00814974">
            <w:pPr>
              <w:pStyle w:val="TAC"/>
              <w:rPr>
                <w:sz w:val="16"/>
                <w:szCs w:val="16"/>
              </w:rPr>
            </w:pPr>
          </w:p>
        </w:tc>
        <w:tc>
          <w:tcPr>
            <w:tcW w:w="425" w:type="dxa"/>
            <w:shd w:val="solid" w:color="FFFFFF" w:fill="auto"/>
          </w:tcPr>
          <w:p w:rsidR="00B14299" w:rsidRPr="00C704D2" w:rsidRDefault="00B14299" w:rsidP="00814974">
            <w:pPr>
              <w:pStyle w:val="TAL"/>
              <w:rPr>
                <w:sz w:val="16"/>
                <w:szCs w:val="16"/>
              </w:rPr>
            </w:pPr>
          </w:p>
        </w:tc>
        <w:tc>
          <w:tcPr>
            <w:tcW w:w="425" w:type="dxa"/>
            <w:shd w:val="solid" w:color="FFFFFF" w:fill="auto"/>
          </w:tcPr>
          <w:p w:rsidR="00B14299" w:rsidRPr="00C704D2" w:rsidRDefault="00B14299" w:rsidP="00814974">
            <w:pPr>
              <w:pStyle w:val="TAR"/>
              <w:rPr>
                <w:sz w:val="16"/>
                <w:szCs w:val="16"/>
              </w:rPr>
            </w:pPr>
          </w:p>
        </w:tc>
        <w:tc>
          <w:tcPr>
            <w:tcW w:w="425" w:type="dxa"/>
            <w:shd w:val="solid" w:color="FFFFFF" w:fill="auto"/>
          </w:tcPr>
          <w:p w:rsidR="00B14299" w:rsidRPr="00C704D2" w:rsidRDefault="00B14299" w:rsidP="00814974">
            <w:pPr>
              <w:pStyle w:val="TAC"/>
              <w:rPr>
                <w:sz w:val="16"/>
                <w:szCs w:val="16"/>
              </w:rPr>
            </w:pPr>
          </w:p>
        </w:tc>
        <w:tc>
          <w:tcPr>
            <w:tcW w:w="4962" w:type="dxa"/>
            <w:shd w:val="solid" w:color="FFFFFF" w:fill="auto"/>
          </w:tcPr>
          <w:p w:rsidR="00B14299" w:rsidRDefault="00B14299" w:rsidP="00814974">
            <w:pPr>
              <w:pStyle w:val="TAL"/>
              <w:rPr>
                <w:sz w:val="16"/>
                <w:szCs w:val="16"/>
              </w:rPr>
            </w:pPr>
            <w:r>
              <w:rPr>
                <w:sz w:val="16"/>
                <w:szCs w:val="16"/>
              </w:rPr>
              <w:t>Implemented S5-195867, S5-195867, S5-195872,  S5-195873, S5-195874, S5-195874, S5-195876</w:t>
            </w:r>
          </w:p>
        </w:tc>
        <w:tc>
          <w:tcPr>
            <w:tcW w:w="708" w:type="dxa"/>
            <w:shd w:val="solid" w:color="FFFFFF" w:fill="auto"/>
          </w:tcPr>
          <w:p w:rsidR="00B14299" w:rsidRDefault="00B14299" w:rsidP="00814974">
            <w:pPr>
              <w:pStyle w:val="TAC"/>
              <w:rPr>
                <w:sz w:val="16"/>
                <w:szCs w:val="16"/>
              </w:rPr>
            </w:pPr>
            <w:r>
              <w:rPr>
                <w:sz w:val="16"/>
                <w:szCs w:val="16"/>
              </w:rPr>
              <w:t>0.2.0</w:t>
            </w:r>
          </w:p>
        </w:tc>
      </w:tr>
      <w:tr w:rsidR="00DE3E00" w:rsidRPr="00C704D2" w:rsidTr="00814974">
        <w:tc>
          <w:tcPr>
            <w:tcW w:w="800" w:type="dxa"/>
            <w:shd w:val="solid" w:color="FFFFFF" w:fill="auto"/>
          </w:tcPr>
          <w:p w:rsidR="00DE3E00" w:rsidRDefault="00DE3E00" w:rsidP="00814974">
            <w:pPr>
              <w:pStyle w:val="TAC"/>
              <w:rPr>
                <w:sz w:val="16"/>
                <w:szCs w:val="16"/>
              </w:rPr>
            </w:pPr>
            <w:r>
              <w:rPr>
                <w:sz w:val="16"/>
                <w:szCs w:val="16"/>
              </w:rPr>
              <w:t>2019-10</w:t>
            </w:r>
          </w:p>
        </w:tc>
        <w:tc>
          <w:tcPr>
            <w:tcW w:w="800" w:type="dxa"/>
            <w:shd w:val="solid" w:color="FFFFFF" w:fill="auto"/>
          </w:tcPr>
          <w:p w:rsidR="00DE3E00" w:rsidRDefault="00DE3E00" w:rsidP="00814974">
            <w:pPr>
              <w:pStyle w:val="TAC"/>
              <w:rPr>
                <w:sz w:val="16"/>
                <w:szCs w:val="16"/>
              </w:rPr>
            </w:pPr>
            <w:r>
              <w:rPr>
                <w:sz w:val="16"/>
                <w:szCs w:val="16"/>
              </w:rPr>
              <w:t>SA5#127</w:t>
            </w:r>
          </w:p>
        </w:tc>
        <w:tc>
          <w:tcPr>
            <w:tcW w:w="1094" w:type="dxa"/>
            <w:shd w:val="solid" w:color="FFFFFF" w:fill="auto"/>
          </w:tcPr>
          <w:p w:rsidR="00DE3E00" w:rsidRPr="00E72F7B" w:rsidRDefault="00DE3E00" w:rsidP="00814974">
            <w:pPr>
              <w:pStyle w:val="TAC"/>
              <w:rPr>
                <w:sz w:val="16"/>
                <w:szCs w:val="16"/>
              </w:rPr>
            </w:pPr>
            <w:r>
              <w:rPr>
                <w:sz w:val="16"/>
                <w:szCs w:val="16"/>
              </w:rPr>
              <w:t>S5-1</w:t>
            </w:r>
            <w:r w:rsidR="0058238D">
              <w:rPr>
                <w:sz w:val="16"/>
                <w:szCs w:val="16"/>
              </w:rPr>
              <w:t>9</w:t>
            </w:r>
            <w:r>
              <w:rPr>
                <w:sz w:val="16"/>
                <w:szCs w:val="16"/>
              </w:rPr>
              <w:t>6874</w:t>
            </w:r>
          </w:p>
        </w:tc>
        <w:tc>
          <w:tcPr>
            <w:tcW w:w="425" w:type="dxa"/>
            <w:shd w:val="solid" w:color="FFFFFF" w:fill="auto"/>
          </w:tcPr>
          <w:p w:rsidR="00DE3E00" w:rsidRPr="00C704D2" w:rsidRDefault="00DE3E00" w:rsidP="00814974">
            <w:pPr>
              <w:pStyle w:val="TAL"/>
              <w:rPr>
                <w:sz w:val="16"/>
                <w:szCs w:val="16"/>
              </w:rPr>
            </w:pPr>
          </w:p>
        </w:tc>
        <w:tc>
          <w:tcPr>
            <w:tcW w:w="425" w:type="dxa"/>
            <w:shd w:val="solid" w:color="FFFFFF" w:fill="auto"/>
          </w:tcPr>
          <w:p w:rsidR="00DE3E00" w:rsidRPr="00C704D2" w:rsidRDefault="00DE3E00" w:rsidP="00814974">
            <w:pPr>
              <w:pStyle w:val="TAR"/>
              <w:rPr>
                <w:sz w:val="16"/>
                <w:szCs w:val="16"/>
              </w:rPr>
            </w:pPr>
          </w:p>
        </w:tc>
        <w:tc>
          <w:tcPr>
            <w:tcW w:w="425" w:type="dxa"/>
            <w:shd w:val="solid" w:color="FFFFFF" w:fill="auto"/>
          </w:tcPr>
          <w:p w:rsidR="00DE3E00" w:rsidRPr="00C704D2" w:rsidRDefault="00DE3E00" w:rsidP="00814974">
            <w:pPr>
              <w:pStyle w:val="TAC"/>
              <w:rPr>
                <w:sz w:val="16"/>
                <w:szCs w:val="16"/>
              </w:rPr>
            </w:pPr>
          </w:p>
        </w:tc>
        <w:tc>
          <w:tcPr>
            <w:tcW w:w="4962" w:type="dxa"/>
            <w:shd w:val="solid" w:color="FFFFFF" w:fill="auto"/>
          </w:tcPr>
          <w:p w:rsidR="00DE3E00" w:rsidRDefault="00DE3E00" w:rsidP="00814974">
            <w:pPr>
              <w:pStyle w:val="TAL"/>
              <w:rPr>
                <w:sz w:val="16"/>
                <w:szCs w:val="16"/>
              </w:rPr>
            </w:pPr>
            <w:r>
              <w:rPr>
                <w:sz w:val="16"/>
                <w:szCs w:val="16"/>
              </w:rPr>
              <w:t>Implemented S5-196664, S5-196665</w:t>
            </w:r>
          </w:p>
        </w:tc>
        <w:tc>
          <w:tcPr>
            <w:tcW w:w="708" w:type="dxa"/>
            <w:shd w:val="solid" w:color="FFFFFF" w:fill="auto"/>
          </w:tcPr>
          <w:p w:rsidR="00DE3E00" w:rsidRDefault="00DE3E00" w:rsidP="00814974">
            <w:pPr>
              <w:pStyle w:val="TAC"/>
              <w:rPr>
                <w:sz w:val="16"/>
                <w:szCs w:val="16"/>
              </w:rPr>
            </w:pPr>
            <w:r>
              <w:rPr>
                <w:sz w:val="16"/>
                <w:szCs w:val="16"/>
              </w:rPr>
              <w:t>0.3.0</w:t>
            </w:r>
          </w:p>
        </w:tc>
      </w:tr>
    </w:tbl>
    <w:p w:rsidR="00E72F7B" w:rsidRPr="00E72F7B" w:rsidRDefault="00E72F7B" w:rsidP="00E72F7B">
      <w:bookmarkStart w:id="101" w:name="_GoBack"/>
      <w:bookmarkEnd w:id="101"/>
    </w:p>
    <w:p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F98" w:rsidRDefault="001D7F98">
      <w:r>
        <w:separator/>
      </w:r>
    </w:p>
  </w:endnote>
  <w:endnote w:type="continuationSeparator" w:id="0">
    <w:p w:rsidR="001D7F98" w:rsidRDefault="001D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203" w:rsidRDefault="006E7203">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F98" w:rsidRDefault="001D7F98">
      <w:r>
        <w:separator/>
      </w:r>
    </w:p>
  </w:footnote>
  <w:footnote w:type="continuationSeparator" w:id="0">
    <w:p w:rsidR="001D7F98" w:rsidRDefault="001D7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203" w:rsidRDefault="006E72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238D">
      <w:rPr>
        <w:rFonts w:ascii="Arial" w:hAnsi="Arial" w:cs="Arial"/>
        <w:b/>
        <w:noProof/>
        <w:sz w:val="18"/>
        <w:szCs w:val="18"/>
      </w:rPr>
      <w:t>3GPP TR 28.808 V0.3.0 (2019-10)</w:t>
    </w:r>
    <w:r>
      <w:rPr>
        <w:rFonts w:ascii="Arial" w:hAnsi="Arial" w:cs="Arial"/>
        <w:b/>
        <w:sz w:val="18"/>
        <w:szCs w:val="18"/>
      </w:rPr>
      <w:fldChar w:fldCharType="end"/>
    </w:r>
  </w:p>
  <w:p w:rsidR="006E7203" w:rsidRDefault="006E72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238D">
      <w:rPr>
        <w:rFonts w:ascii="Arial" w:hAnsi="Arial" w:cs="Arial"/>
        <w:b/>
        <w:noProof/>
        <w:sz w:val="18"/>
        <w:szCs w:val="18"/>
      </w:rPr>
      <w:t>23</w:t>
    </w:r>
    <w:r>
      <w:rPr>
        <w:rFonts w:ascii="Arial" w:hAnsi="Arial" w:cs="Arial"/>
        <w:b/>
        <w:sz w:val="18"/>
        <w:szCs w:val="18"/>
      </w:rPr>
      <w:fldChar w:fldCharType="end"/>
    </w:r>
  </w:p>
  <w:p w:rsidR="006E7203" w:rsidRDefault="006E72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238D">
      <w:rPr>
        <w:rFonts w:ascii="Arial" w:hAnsi="Arial" w:cs="Arial"/>
        <w:b/>
        <w:noProof/>
        <w:sz w:val="18"/>
        <w:szCs w:val="18"/>
      </w:rPr>
      <w:t>Release 16</w:t>
    </w:r>
    <w:r>
      <w:rPr>
        <w:rFonts w:ascii="Arial" w:hAnsi="Arial" w:cs="Arial"/>
        <w:b/>
        <w:sz w:val="18"/>
        <w:szCs w:val="18"/>
      </w:rPr>
      <w:fldChar w:fldCharType="end"/>
    </w:r>
  </w:p>
  <w:p w:rsidR="006E7203" w:rsidRDefault="006E720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AAA1B5B"/>
    <w:multiLevelType w:val="hybridMultilevel"/>
    <w:tmpl w:val="50D22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F170D4A"/>
    <w:multiLevelType w:val="hybridMultilevel"/>
    <w:tmpl w:val="CEE4A498"/>
    <w:lvl w:ilvl="0" w:tplc="F58452CC">
      <w:start w:val="1"/>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4">
    <w:nsid w:val="4A7072C8"/>
    <w:multiLevelType w:val="hybridMultilevel"/>
    <w:tmpl w:val="26CCB850"/>
    <w:lvl w:ilvl="0" w:tplc="7234C47A">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5">
    <w:nsid w:val="5B8B1E68"/>
    <w:multiLevelType w:val="hybridMultilevel"/>
    <w:tmpl w:val="A06A9D4E"/>
    <w:lvl w:ilvl="0" w:tplc="2738062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2842"/>
    <w:rsid w:val="00033397"/>
    <w:rsid w:val="000371FB"/>
    <w:rsid w:val="00040095"/>
    <w:rsid w:val="00051834"/>
    <w:rsid w:val="00054A22"/>
    <w:rsid w:val="00062023"/>
    <w:rsid w:val="000655A6"/>
    <w:rsid w:val="000711EF"/>
    <w:rsid w:val="00080512"/>
    <w:rsid w:val="000872A6"/>
    <w:rsid w:val="000932A6"/>
    <w:rsid w:val="000C47C3"/>
    <w:rsid w:val="000D58AB"/>
    <w:rsid w:val="001178D5"/>
    <w:rsid w:val="00133525"/>
    <w:rsid w:val="0013594B"/>
    <w:rsid w:val="00150E02"/>
    <w:rsid w:val="00165057"/>
    <w:rsid w:val="001A4C42"/>
    <w:rsid w:val="001C0495"/>
    <w:rsid w:val="001C21C3"/>
    <w:rsid w:val="001D02C2"/>
    <w:rsid w:val="001D7F98"/>
    <w:rsid w:val="001F0C1D"/>
    <w:rsid w:val="001F1132"/>
    <w:rsid w:val="001F168B"/>
    <w:rsid w:val="00233634"/>
    <w:rsid w:val="002347A2"/>
    <w:rsid w:val="00240691"/>
    <w:rsid w:val="00251638"/>
    <w:rsid w:val="00265F0D"/>
    <w:rsid w:val="002675F0"/>
    <w:rsid w:val="00280E6F"/>
    <w:rsid w:val="002B6339"/>
    <w:rsid w:val="002E00EE"/>
    <w:rsid w:val="00307720"/>
    <w:rsid w:val="003172DC"/>
    <w:rsid w:val="0032108C"/>
    <w:rsid w:val="0035462D"/>
    <w:rsid w:val="003765B8"/>
    <w:rsid w:val="00392085"/>
    <w:rsid w:val="003A3875"/>
    <w:rsid w:val="003A6766"/>
    <w:rsid w:val="003B7A2D"/>
    <w:rsid w:val="003C3971"/>
    <w:rsid w:val="003F7AC9"/>
    <w:rsid w:val="00423334"/>
    <w:rsid w:val="00430478"/>
    <w:rsid w:val="00430C32"/>
    <w:rsid w:val="004345EC"/>
    <w:rsid w:val="00446AAA"/>
    <w:rsid w:val="00461A58"/>
    <w:rsid w:val="0048617D"/>
    <w:rsid w:val="004D3578"/>
    <w:rsid w:val="004E213A"/>
    <w:rsid w:val="004F0988"/>
    <w:rsid w:val="004F3340"/>
    <w:rsid w:val="005330C2"/>
    <w:rsid w:val="0053388B"/>
    <w:rsid w:val="00535773"/>
    <w:rsid w:val="00543E6C"/>
    <w:rsid w:val="00565087"/>
    <w:rsid w:val="00572303"/>
    <w:rsid w:val="0058238D"/>
    <w:rsid w:val="005C27A7"/>
    <w:rsid w:val="005D2E01"/>
    <w:rsid w:val="005D7526"/>
    <w:rsid w:val="005F7C2B"/>
    <w:rsid w:val="00602AEA"/>
    <w:rsid w:val="00614FDF"/>
    <w:rsid w:val="0063543D"/>
    <w:rsid w:val="00647114"/>
    <w:rsid w:val="006575C8"/>
    <w:rsid w:val="006A323F"/>
    <w:rsid w:val="006A557B"/>
    <w:rsid w:val="006B30D0"/>
    <w:rsid w:val="006C3D95"/>
    <w:rsid w:val="006E5C86"/>
    <w:rsid w:val="006E7203"/>
    <w:rsid w:val="00706A66"/>
    <w:rsid w:val="00713C44"/>
    <w:rsid w:val="00726E7A"/>
    <w:rsid w:val="00734A5B"/>
    <w:rsid w:val="0074026F"/>
    <w:rsid w:val="007429F6"/>
    <w:rsid w:val="00744E76"/>
    <w:rsid w:val="00760609"/>
    <w:rsid w:val="007662EB"/>
    <w:rsid w:val="0077227E"/>
    <w:rsid w:val="00774DA4"/>
    <w:rsid w:val="00781F0F"/>
    <w:rsid w:val="007860C6"/>
    <w:rsid w:val="007B26A1"/>
    <w:rsid w:val="007B600E"/>
    <w:rsid w:val="007D01EC"/>
    <w:rsid w:val="007F0F4A"/>
    <w:rsid w:val="008028A4"/>
    <w:rsid w:val="00807F0A"/>
    <w:rsid w:val="00814974"/>
    <w:rsid w:val="00830747"/>
    <w:rsid w:val="00840950"/>
    <w:rsid w:val="00861007"/>
    <w:rsid w:val="008768CA"/>
    <w:rsid w:val="008A0E33"/>
    <w:rsid w:val="008B1609"/>
    <w:rsid w:val="008C384C"/>
    <w:rsid w:val="008D10C5"/>
    <w:rsid w:val="008D796C"/>
    <w:rsid w:val="008E5419"/>
    <w:rsid w:val="0090271F"/>
    <w:rsid w:val="00902E23"/>
    <w:rsid w:val="009114D7"/>
    <w:rsid w:val="0091348E"/>
    <w:rsid w:val="00917CCB"/>
    <w:rsid w:val="00942EC2"/>
    <w:rsid w:val="00973D13"/>
    <w:rsid w:val="00997466"/>
    <w:rsid w:val="009D6542"/>
    <w:rsid w:val="009F37B7"/>
    <w:rsid w:val="00A10F02"/>
    <w:rsid w:val="00A164B4"/>
    <w:rsid w:val="00A26956"/>
    <w:rsid w:val="00A44170"/>
    <w:rsid w:val="00A53724"/>
    <w:rsid w:val="00A541BB"/>
    <w:rsid w:val="00A56288"/>
    <w:rsid w:val="00A62CEC"/>
    <w:rsid w:val="00A73129"/>
    <w:rsid w:val="00A82346"/>
    <w:rsid w:val="00A92BA1"/>
    <w:rsid w:val="00AC6BC6"/>
    <w:rsid w:val="00B045C7"/>
    <w:rsid w:val="00B14299"/>
    <w:rsid w:val="00B15449"/>
    <w:rsid w:val="00B33DC8"/>
    <w:rsid w:val="00B3402A"/>
    <w:rsid w:val="00B65B97"/>
    <w:rsid w:val="00B75A96"/>
    <w:rsid w:val="00B80163"/>
    <w:rsid w:val="00B82331"/>
    <w:rsid w:val="00B93086"/>
    <w:rsid w:val="00BA19ED"/>
    <w:rsid w:val="00BA4B8D"/>
    <w:rsid w:val="00BA614B"/>
    <w:rsid w:val="00BB613A"/>
    <w:rsid w:val="00BC0F7D"/>
    <w:rsid w:val="00BE0B51"/>
    <w:rsid w:val="00BE3255"/>
    <w:rsid w:val="00BF128E"/>
    <w:rsid w:val="00C112E0"/>
    <w:rsid w:val="00C1496A"/>
    <w:rsid w:val="00C16BE4"/>
    <w:rsid w:val="00C33079"/>
    <w:rsid w:val="00C45231"/>
    <w:rsid w:val="00C5324B"/>
    <w:rsid w:val="00C72833"/>
    <w:rsid w:val="00C80F1D"/>
    <w:rsid w:val="00C93F40"/>
    <w:rsid w:val="00CA3D0C"/>
    <w:rsid w:val="00D576F5"/>
    <w:rsid w:val="00D57972"/>
    <w:rsid w:val="00D60374"/>
    <w:rsid w:val="00D657EC"/>
    <w:rsid w:val="00D66B76"/>
    <w:rsid w:val="00D675A9"/>
    <w:rsid w:val="00D738D6"/>
    <w:rsid w:val="00D755EB"/>
    <w:rsid w:val="00D87E00"/>
    <w:rsid w:val="00D9134D"/>
    <w:rsid w:val="00DA7A03"/>
    <w:rsid w:val="00DB1818"/>
    <w:rsid w:val="00DB427E"/>
    <w:rsid w:val="00DC309B"/>
    <w:rsid w:val="00DC4DA2"/>
    <w:rsid w:val="00DD4C17"/>
    <w:rsid w:val="00DE3E00"/>
    <w:rsid w:val="00DF2B1F"/>
    <w:rsid w:val="00DF62CD"/>
    <w:rsid w:val="00E16509"/>
    <w:rsid w:val="00E44582"/>
    <w:rsid w:val="00E72F7B"/>
    <w:rsid w:val="00E77645"/>
    <w:rsid w:val="00E945B9"/>
    <w:rsid w:val="00EA60F5"/>
    <w:rsid w:val="00EC4A25"/>
    <w:rsid w:val="00ED71BF"/>
    <w:rsid w:val="00EF660D"/>
    <w:rsid w:val="00F025A2"/>
    <w:rsid w:val="00F04712"/>
    <w:rsid w:val="00F22EC7"/>
    <w:rsid w:val="00F325C8"/>
    <w:rsid w:val="00F63742"/>
    <w:rsid w:val="00F653B8"/>
    <w:rsid w:val="00F734F4"/>
    <w:rsid w:val="00FA1266"/>
    <w:rsid w:val="00FA6C61"/>
    <w:rsid w:val="00FA7B2A"/>
    <w:rsid w:val="00FB7F8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emf"/><Relationship Id="rId26" Type="http://schemas.openxmlformats.org/officeDocument/2006/relationships/image" Target="media/image15.jpeg"/><Relationship Id="rId3" Type="http://schemas.openxmlformats.org/officeDocument/2006/relationships/numbering" Target="numbering.xml"/><Relationship Id="rId21" Type="http://schemas.openxmlformats.org/officeDocument/2006/relationships/image" Target="media/image10.jpeg"/><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image" Target="media/image18.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jpeg"/><Relationship Id="rId32"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image" Target="media/image12.emf"/><Relationship Id="rId28" Type="http://schemas.openxmlformats.org/officeDocument/2006/relationships/image" Target="media/image17.jpeg"/><Relationship Id="rId10" Type="http://schemas.openxmlformats.org/officeDocument/2006/relationships/image" Target="media/image1.jpeg"/><Relationship Id="rId19" Type="http://schemas.openxmlformats.org/officeDocument/2006/relationships/image" Target="media/image8.jpeg"/><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1.png"/><Relationship Id="rId27" Type="http://schemas.openxmlformats.org/officeDocument/2006/relationships/image" Target="media/image16.jpeg"/><Relationship Id="rId30"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A7FC1-691D-47A7-BCB0-DEEE40E8B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5921</Words>
  <Characters>32567</Characters>
  <Application>Microsoft Office Word</Application>
  <DocSecurity>0</DocSecurity>
  <Lines>271</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38412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Cyril Michel - Revision 2</cp:lastModifiedBy>
  <cp:revision>40</cp:revision>
  <cp:lastPrinted>2019-02-25T14:05:00Z</cp:lastPrinted>
  <dcterms:created xsi:type="dcterms:W3CDTF">2019-04-25T12:42:00Z</dcterms:created>
  <dcterms:modified xsi:type="dcterms:W3CDTF">2019-10-28T10:01:00Z</dcterms:modified>
</cp:coreProperties>
</file>