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721EB959" w14:textId="77777777" w:rsidTr="007418DE">
        <w:tc>
          <w:tcPr>
            <w:tcW w:w="10423" w:type="dxa"/>
            <w:gridSpan w:val="2"/>
            <w:shd w:val="clear" w:color="auto" w:fill="auto"/>
          </w:tcPr>
          <w:p w14:paraId="6DD3D1A6" w14:textId="247A267A" w:rsidR="004F0988" w:rsidRPr="00DD7806" w:rsidRDefault="004F0988" w:rsidP="002B2ECC">
            <w:pPr>
              <w:pStyle w:val="ZA"/>
              <w:framePr w:w="0" w:hRule="auto" w:wrap="auto" w:vAnchor="margin" w:hAnchor="text" w:yAlign="inline"/>
            </w:pPr>
            <w:bookmarkStart w:id="0" w:name="page1"/>
            <w:bookmarkStart w:id="1" w:name="_GoBack"/>
            <w:bookmarkEnd w:id="1"/>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008409E6" w:rsidRPr="00DD7806">
              <w:rPr>
                <w:sz w:val="64"/>
              </w:rPr>
              <w:t>24</w:t>
            </w:r>
            <w:r w:rsidRPr="00DD7806">
              <w:rPr>
                <w:sz w:val="64"/>
              </w:rPr>
              <w:t>.</w:t>
            </w:r>
            <w:bookmarkEnd w:id="3"/>
            <w:r w:rsidR="008C2AFB">
              <w:rPr>
                <w:sz w:val="64"/>
              </w:rPr>
              <w:t>544</w:t>
            </w:r>
            <w:r w:rsidRPr="00DD7806">
              <w:rPr>
                <w:sz w:val="64"/>
              </w:rPr>
              <w:t xml:space="preserve"> </w:t>
            </w:r>
            <w:r w:rsidRPr="00DD7806">
              <w:t>V</w:t>
            </w:r>
            <w:bookmarkStart w:id="4" w:name="specVersion"/>
            <w:r w:rsidR="00003720">
              <w:t>1.</w:t>
            </w:r>
            <w:r w:rsidR="002B2ECC">
              <w:t>1</w:t>
            </w:r>
            <w:r w:rsidRPr="00DD7806">
              <w:t>.</w:t>
            </w:r>
            <w:bookmarkEnd w:id="4"/>
            <w:r w:rsidR="008409E6" w:rsidRPr="00DD7806">
              <w:t>0</w:t>
            </w:r>
            <w:r w:rsidRPr="00DD7806">
              <w:t xml:space="preserve"> </w:t>
            </w:r>
            <w:r w:rsidRPr="00DD7806">
              <w:rPr>
                <w:sz w:val="32"/>
              </w:rPr>
              <w:t>(</w:t>
            </w:r>
            <w:bookmarkStart w:id="5" w:name="issueDate"/>
            <w:r w:rsidR="00E03B08" w:rsidRPr="00DD7806">
              <w:rPr>
                <w:sz w:val="32"/>
              </w:rPr>
              <w:t>20</w:t>
            </w:r>
            <w:r w:rsidR="00E03B08">
              <w:rPr>
                <w:sz w:val="32"/>
              </w:rPr>
              <w:t>20</w:t>
            </w:r>
            <w:r w:rsidRPr="00DD7806">
              <w:rPr>
                <w:sz w:val="32"/>
              </w:rPr>
              <w:t>-</w:t>
            </w:r>
            <w:bookmarkEnd w:id="5"/>
            <w:r w:rsidR="00E03B08">
              <w:rPr>
                <w:sz w:val="32"/>
              </w:rPr>
              <w:t>03</w:t>
            </w:r>
            <w:r w:rsidRPr="00DD7806">
              <w:rPr>
                <w:sz w:val="32"/>
              </w:rPr>
              <w:t>)</w:t>
            </w:r>
          </w:p>
        </w:tc>
      </w:tr>
      <w:tr w:rsidR="004F0988" w14:paraId="2BC35D2C" w14:textId="77777777" w:rsidTr="007418DE">
        <w:trPr>
          <w:trHeight w:hRule="exact" w:val="1134"/>
        </w:trPr>
        <w:tc>
          <w:tcPr>
            <w:tcW w:w="10423" w:type="dxa"/>
            <w:gridSpan w:val="2"/>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6" w:name="spectype2"/>
            <w:r w:rsidRPr="00DD7806">
              <w:t>Specification</w:t>
            </w:r>
            <w:bookmarkEnd w:id="6"/>
            <w:r w:rsidR="00BA4B8D" w:rsidRPr="00DD7806">
              <w:br/>
            </w:r>
            <w:r w:rsidR="00BA4B8D" w:rsidRPr="00DD7806">
              <w:br/>
            </w:r>
          </w:p>
        </w:tc>
      </w:tr>
      <w:tr w:rsidR="004F0988" w14:paraId="2BB1022F" w14:textId="77777777" w:rsidTr="007418DE">
        <w:trPr>
          <w:trHeight w:hRule="exact" w:val="3686"/>
        </w:trPr>
        <w:tc>
          <w:tcPr>
            <w:tcW w:w="10423" w:type="dxa"/>
            <w:gridSpan w:val="2"/>
            <w:shd w:val="clear" w:color="auto" w:fill="auto"/>
          </w:tcPr>
          <w:p w14:paraId="00DA3C40" w14:textId="77777777" w:rsidR="004F0988" w:rsidRPr="00DD7806" w:rsidRDefault="004F0988" w:rsidP="00133525">
            <w:pPr>
              <w:pStyle w:val="ZT"/>
              <w:framePr w:wrap="auto" w:hAnchor="text" w:yAlign="inlin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7" w:name="specTitle"/>
            <w:r w:rsidR="00DE6389" w:rsidRPr="00DD7806">
              <w:t>Core Network and Terminals</w:t>
            </w:r>
            <w:r w:rsidRPr="00DD7806">
              <w:t>;</w:t>
            </w:r>
          </w:p>
          <w:p w14:paraId="50415F77" w14:textId="77777777" w:rsidR="00DD7806" w:rsidRPr="00DD7806" w:rsidRDefault="00DD7806" w:rsidP="00DD7806">
            <w:pPr>
              <w:pStyle w:val="ZT"/>
              <w:framePr w:wrap="auto" w:hAnchor="text" w:yAlign="inline"/>
            </w:pPr>
            <w:r w:rsidRPr="00DD7806">
              <w:t>Group Management</w:t>
            </w:r>
            <w:r w:rsidR="00857913">
              <w:t xml:space="preserve"> - </w:t>
            </w:r>
            <w:r w:rsidRPr="00DD7806">
              <w:rPr>
                <w:noProof/>
              </w:rPr>
              <w:t>Service Enabler Architecture Layer for Verticals (SEAL)</w:t>
            </w:r>
            <w:r w:rsidRPr="00DD7806">
              <w:t>;</w:t>
            </w:r>
            <w:r w:rsidR="00857913">
              <w:t xml:space="preserve"> </w:t>
            </w:r>
            <w:r w:rsidRPr="00DD7806">
              <w:t>Protocol specification;</w:t>
            </w:r>
          </w:p>
          <w:bookmarkEnd w:id="7"/>
          <w:p w14:paraId="76F83909" w14:textId="77777777"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16</w:t>
            </w:r>
            <w:bookmarkEnd w:id="8"/>
            <w:r w:rsidRPr="00DD7806">
              <w:t>)</w:t>
            </w:r>
          </w:p>
        </w:tc>
      </w:tr>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C38321D" w:rsidR="00D57972" w:rsidRPr="00DD7806" w:rsidRDefault="00847C64">
            <w:r>
              <w:rPr>
                <w:i/>
                <w:noProof/>
                <w:lang w:val="en-IN" w:eastAsia="en-IN" w:bidi="hi-IN"/>
              </w:rPr>
              <w:drawing>
                <wp:inline distT="0" distB="0" distL="0" distR="0" wp14:anchorId="2C945F7B" wp14:editId="3EAC8A08">
                  <wp:extent cx="12192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14:paraId="3096262C" w14:textId="3C1CBDBE" w:rsidR="00D57972" w:rsidRPr="00DD7806" w:rsidRDefault="00847C64" w:rsidP="00133525">
            <w:pPr>
              <w:jc w:val="right"/>
            </w:pPr>
            <w:bookmarkStart w:id="9" w:name="logos"/>
            <w:r>
              <w:rPr>
                <w:noProof/>
                <w:lang w:val="en-IN" w:eastAsia="en-IN" w:bidi="hi-IN"/>
              </w:rPr>
              <w:drawing>
                <wp:inline distT="0" distB="0" distL="0" distR="0" wp14:anchorId="531FAA1B" wp14:editId="61F62CA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10"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10"/>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1"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715ADD" w:rsidRDefault="00E16509" w:rsidP="00133525">
            <w:pPr>
              <w:pStyle w:val="FP"/>
              <w:ind w:left="2835" w:right="2835"/>
              <w:jc w:val="center"/>
              <w:rPr>
                <w:rFonts w:ascii="Arial" w:hAnsi="Arial"/>
                <w:sz w:val="18"/>
                <w:lang w:val="fr-FR"/>
              </w:rPr>
            </w:pPr>
            <w:r w:rsidRPr="00715ADD">
              <w:rPr>
                <w:rFonts w:ascii="Arial" w:hAnsi="Arial"/>
                <w:sz w:val="18"/>
                <w:lang w:val="fr-FR"/>
              </w:rPr>
              <w:t>650 Route des Lucioles - Sophia Antipolis</w:t>
            </w:r>
          </w:p>
          <w:p w14:paraId="2B5C546F" w14:textId="77777777" w:rsidR="00E16509" w:rsidRPr="00715ADD" w:rsidRDefault="00E16509" w:rsidP="00133525">
            <w:pPr>
              <w:pStyle w:val="FP"/>
              <w:ind w:left="2835" w:right="2835"/>
              <w:jc w:val="center"/>
              <w:rPr>
                <w:rFonts w:ascii="Arial" w:hAnsi="Arial"/>
                <w:sz w:val="18"/>
                <w:lang w:val="fr-FR"/>
              </w:rPr>
            </w:pPr>
            <w:r w:rsidRPr="00715ADD">
              <w:rPr>
                <w:rFonts w:ascii="Arial" w:hAnsi="Arial"/>
                <w:sz w:val="18"/>
                <w:lang w:val="fr-FR"/>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77777777" w:rsidR="00E16509" w:rsidRPr="00133525" w:rsidRDefault="00E16509" w:rsidP="00133525">
            <w:pPr>
              <w:pStyle w:val="FP"/>
              <w:jc w:val="center"/>
              <w:rPr>
                <w:noProof/>
                <w:sz w:val="18"/>
              </w:rPr>
            </w:pPr>
            <w:r w:rsidRPr="00133525">
              <w:rPr>
                <w:noProof/>
                <w:sz w:val="18"/>
              </w:rPr>
              <w:t xml:space="preserve">© </w:t>
            </w:r>
            <w:bookmarkStart w:id="14" w:name="copyrightDate"/>
            <w:r w:rsidRPr="0003328A">
              <w:rPr>
                <w:noProof/>
                <w:sz w:val="18"/>
              </w:rPr>
              <w:t>2019</w:t>
            </w:r>
            <w:bookmarkEnd w:id="14"/>
            <w:r w:rsidRPr="00133525">
              <w:rPr>
                <w:noProof/>
                <w:sz w:val="18"/>
              </w:rPr>
              <w:t>, 3GPP Organizational Partners (ARIB, ATIS, CCSA, ETSI, TSDSI, TTA, TTC).</w:t>
            </w:r>
            <w:bookmarkStart w:id="15" w:name="copyrightaddon"/>
            <w:bookmarkEnd w:id="15"/>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91DD959" w14:textId="77777777" w:rsidR="00E16509" w:rsidRDefault="00E16509" w:rsidP="00133525"/>
        </w:tc>
      </w:tr>
      <w:bookmarkEnd w:id="11"/>
    </w:tbl>
    <w:p w14:paraId="0A6A7390" w14:textId="77777777" w:rsidR="00080512" w:rsidRPr="004D3578" w:rsidRDefault="00080512">
      <w:pPr>
        <w:pStyle w:val="TT"/>
      </w:pPr>
      <w:r w:rsidRPr="004D3578">
        <w:br w:type="page"/>
      </w:r>
      <w:bookmarkStart w:id="16" w:name="tableOfContents"/>
      <w:bookmarkEnd w:id="16"/>
      <w:r w:rsidRPr="004D3578">
        <w:lastRenderedPageBreak/>
        <w:t>Contents</w:t>
      </w:r>
    </w:p>
    <w:p w14:paraId="117506B8" w14:textId="316A0CBD" w:rsidR="00BB1353" w:rsidRDefault="00BB1353">
      <w:pPr>
        <w:pStyle w:val="TOC1"/>
        <w:rPr>
          <w:rFonts w:asciiTheme="minorHAnsi" w:eastAsiaTheme="minorEastAsia" w:hAnsiTheme="minorHAnsi" w:cs="Mangal"/>
          <w:lang w:val="en-IN" w:eastAsia="en-IN" w:bidi="hi-IN"/>
        </w:rPr>
      </w:pPr>
      <w:r>
        <w:fldChar w:fldCharType="begin"/>
      </w:r>
      <w:r>
        <w:instrText xml:space="preserve"> TOC \o "1-9" </w:instrText>
      </w:r>
      <w:r>
        <w:fldChar w:fldCharType="separate"/>
      </w:r>
      <w:r>
        <w:t>Foreword</w:t>
      </w:r>
      <w:r>
        <w:tab/>
      </w:r>
      <w:r>
        <w:fldChar w:fldCharType="begin"/>
      </w:r>
      <w:r>
        <w:instrText xml:space="preserve"> PAGEREF _Toc34062131 \h </w:instrText>
      </w:r>
      <w:r>
        <w:fldChar w:fldCharType="separate"/>
      </w:r>
      <w:r>
        <w:t>5</w:t>
      </w:r>
      <w:r>
        <w:fldChar w:fldCharType="end"/>
      </w:r>
    </w:p>
    <w:p w14:paraId="518F85C7" w14:textId="7771ADCC" w:rsidR="00BB1353" w:rsidRDefault="00BB1353">
      <w:pPr>
        <w:pStyle w:val="TOC1"/>
        <w:rPr>
          <w:rFonts w:asciiTheme="minorHAnsi" w:eastAsiaTheme="minorEastAsia" w:hAnsiTheme="minorHAnsi" w:cs="Mangal"/>
          <w:lang w:val="en-IN" w:eastAsia="en-IN" w:bidi="hi-IN"/>
        </w:rPr>
      </w:pPr>
      <w:r>
        <w:t>1</w:t>
      </w:r>
      <w:r>
        <w:rPr>
          <w:rFonts w:asciiTheme="minorHAnsi" w:eastAsiaTheme="minorEastAsia" w:hAnsiTheme="minorHAnsi" w:cs="Mangal"/>
          <w:lang w:val="en-IN" w:eastAsia="en-IN" w:bidi="hi-IN"/>
        </w:rPr>
        <w:tab/>
      </w:r>
      <w:r>
        <w:t>Scope</w:t>
      </w:r>
      <w:r>
        <w:tab/>
      </w:r>
      <w:r>
        <w:fldChar w:fldCharType="begin"/>
      </w:r>
      <w:r>
        <w:instrText xml:space="preserve"> PAGEREF _Toc34062132 \h </w:instrText>
      </w:r>
      <w:r>
        <w:fldChar w:fldCharType="separate"/>
      </w:r>
      <w:r>
        <w:t>7</w:t>
      </w:r>
      <w:r>
        <w:fldChar w:fldCharType="end"/>
      </w:r>
    </w:p>
    <w:p w14:paraId="0A0C0155" w14:textId="2F675FD5" w:rsidR="00BB1353" w:rsidRDefault="00BB1353">
      <w:pPr>
        <w:pStyle w:val="TOC1"/>
        <w:rPr>
          <w:rFonts w:asciiTheme="minorHAnsi" w:eastAsiaTheme="minorEastAsia" w:hAnsiTheme="minorHAnsi" w:cs="Mangal"/>
          <w:lang w:val="en-IN" w:eastAsia="en-IN" w:bidi="hi-IN"/>
        </w:rPr>
      </w:pPr>
      <w:r>
        <w:t>2</w:t>
      </w:r>
      <w:r>
        <w:rPr>
          <w:rFonts w:asciiTheme="minorHAnsi" w:eastAsiaTheme="minorEastAsia" w:hAnsiTheme="minorHAnsi" w:cs="Mangal"/>
          <w:lang w:val="en-IN" w:eastAsia="en-IN" w:bidi="hi-IN"/>
        </w:rPr>
        <w:tab/>
      </w:r>
      <w:r>
        <w:t>References</w:t>
      </w:r>
      <w:r>
        <w:tab/>
      </w:r>
      <w:r>
        <w:fldChar w:fldCharType="begin"/>
      </w:r>
      <w:r>
        <w:instrText xml:space="preserve"> PAGEREF _Toc34062133 \h </w:instrText>
      </w:r>
      <w:r>
        <w:fldChar w:fldCharType="separate"/>
      </w:r>
      <w:r>
        <w:t>7</w:t>
      </w:r>
      <w:r>
        <w:fldChar w:fldCharType="end"/>
      </w:r>
    </w:p>
    <w:p w14:paraId="099BCBC9" w14:textId="168A397E" w:rsidR="00BB1353" w:rsidRDefault="00BB1353">
      <w:pPr>
        <w:pStyle w:val="TOC1"/>
        <w:rPr>
          <w:rFonts w:asciiTheme="minorHAnsi" w:eastAsiaTheme="minorEastAsia" w:hAnsiTheme="minorHAnsi" w:cs="Mangal"/>
          <w:lang w:val="en-IN" w:eastAsia="en-IN" w:bidi="hi-IN"/>
        </w:rPr>
      </w:pPr>
      <w:r>
        <w:t>3</w:t>
      </w:r>
      <w:r>
        <w:rPr>
          <w:rFonts w:asciiTheme="minorHAnsi" w:eastAsiaTheme="minorEastAsia" w:hAnsiTheme="minorHAnsi" w:cs="Mangal"/>
          <w:lang w:val="en-IN" w:eastAsia="en-IN" w:bidi="hi-IN"/>
        </w:rPr>
        <w:tab/>
      </w:r>
      <w:r>
        <w:t>Definitions of terms and abbreviations</w:t>
      </w:r>
      <w:r>
        <w:tab/>
      </w:r>
      <w:r>
        <w:fldChar w:fldCharType="begin"/>
      </w:r>
      <w:r>
        <w:instrText xml:space="preserve"> PAGEREF _Toc34062134 \h </w:instrText>
      </w:r>
      <w:r>
        <w:fldChar w:fldCharType="separate"/>
      </w:r>
      <w:r>
        <w:t>8</w:t>
      </w:r>
      <w:r>
        <w:fldChar w:fldCharType="end"/>
      </w:r>
    </w:p>
    <w:p w14:paraId="38E59072" w14:textId="0B53775D" w:rsidR="00BB1353" w:rsidRDefault="00BB1353">
      <w:pPr>
        <w:pStyle w:val="TOC2"/>
        <w:rPr>
          <w:rFonts w:asciiTheme="minorHAnsi" w:eastAsiaTheme="minorEastAsia" w:hAnsiTheme="minorHAnsi" w:cs="Mangal"/>
          <w:sz w:val="22"/>
          <w:lang w:val="en-IN" w:eastAsia="en-IN" w:bidi="hi-IN"/>
        </w:rPr>
      </w:pPr>
      <w:r>
        <w:t>3.1</w:t>
      </w:r>
      <w:r>
        <w:rPr>
          <w:rFonts w:asciiTheme="minorHAnsi" w:eastAsiaTheme="minorEastAsia" w:hAnsiTheme="minorHAnsi" w:cs="Mangal"/>
          <w:sz w:val="22"/>
          <w:lang w:val="en-IN" w:eastAsia="en-IN" w:bidi="hi-IN"/>
        </w:rPr>
        <w:tab/>
      </w:r>
      <w:r>
        <w:t>Terms</w:t>
      </w:r>
      <w:r>
        <w:tab/>
      </w:r>
      <w:r>
        <w:fldChar w:fldCharType="begin"/>
      </w:r>
      <w:r>
        <w:instrText xml:space="preserve"> PAGEREF _Toc34062135 \h </w:instrText>
      </w:r>
      <w:r>
        <w:fldChar w:fldCharType="separate"/>
      </w:r>
      <w:r>
        <w:t>8</w:t>
      </w:r>
      <w:r>
        <w:fldChar w:fldCharType="end"/>
      </w:r>
    </w:p>
    <w:p w14:paraId="59E3489E" w14:textId="0FE0409D" w:rsidR="00BB1353" w:rsidRDefault="00BB1353">
      <w:pPr>
        <w:pStyle w:val="TOC2"/>
        <w:rPr>
          <w:rFonts w:asciiTheme="minorHAnsi" w:eastAsiaTheme="minorEastAsia" w:hAnsiTheme="minorHAnsi" w:cs="Mangal"/>
          <w:sz w:val="22"/>
          <w:lang w:val="en-IN" w:eastAsia="en-IN" w:bidi="hi-IN"/>
        </w:rPr>
      </w:pPr>
      <w:r>
        <w:t>3.2</w:t>
      </w:r>
      <w:r>
        <w:rPr>
          <w:rFonts w:asciiTheme="minorHAnsi" w:eastAsiaTheme="minorEastAsia" w:hAnsiTheme="minorHAnsi" w:cs="Mangal"/>
          <w:sz w:val="22"/>
          <w:lang w:val="en-IN" w:eastAsia="en-IN" w:bidi="hi-IN"/>
        </w:rPr>
        <w:tab/>
      </w:r>
      <w:r>
        <w:t>Abbreviations</w:t>
      </w:r>
      <w:r>
        <w:tab/>
      </w:r>
      <w:r>
        <w:fldChar w:fldCharType="begin"/>
      </w:r>
      <w:r>
        <w:instrText xml:space="preserve"> PAGEREF _Toc34062136 \h </w:instrText>
      </w:r>
      <w:r>
        <w:fldChar w:fldCharType="separate"/>
      </w:r>
      <w:r>
        <w:t>8</w:t>
      </w:r>
      <w:r>
        <w:fldChar w:fldCharType="end"/>
      </w:r>
    </w:p>
    <w:p w14:paraId="7F65C21E" w14:textId="4E2F3252" w:rsidR="00BB1353" w:rsidRDefault="00BB1353">
      <w:pPr>
        <w:pStyle w:val="TOC1"/>
        <w:rPr>
          <w:rFonts w:asciiTheme="minorHAnsi" w:eastAsiaTheme="minorEastAsia" w:hAnsiTheme="minorHAnsi" w:cs="Mangal"/>
          <w:lang w:val="en-IN" w:eastAsia="en-IN" w:bidi="hi-IN"/>
        </w:rPr>
      </w:pPr>
      <w:r>
        <w:t>4</w:t>
      </w:r>
      <w:r>
        <w:rPr>
          <w:rFonts w:asciiTheme="minorHAnsi" w:eastAsiaTheme="minorEastAsia" w:hAnsiTheme="minorHAnsi" w:cs="Mangal"/>
          <w:lang w:val="en-IN" w:eastAsia="en-IN" w:bidi="hi-IN"/>
        </w:rPr>
        <w:tab/>
      </w:r>
      <w:r>
        <w:t>General description</w:t>
      </w:r>
      <w:r>
        <w:tab/>
      </w:r>
      <w:r>
        <w:fldChar w:fldCharType="begin"/>
      </w:r>
      <w:r>
        <w:instrText xml:space="preserve"> PAGEREF _Toc34062137 \h </w:instrText>
      </w:r>
      <w:r>
        <w:fldChar w:fldCharType="separate"/>
      </w:r>
      <w:r>
        <w:t>8</w:t>
      </w:r>
      <w:r>
        <w:fldChar w:fldCharType="end"/>
      </w:r>
    </w:p>
    <w:p w14:paraId="7DD4E83D" w14:textId="4ED39C20" w:rsidR="00BB1353" w:rsidRDefault="00BB1353">
      <w:pPr>
        <w:pStyle w:val="TOC1"/>
        <w:rPr>
          <w:rFonts w:asciiTheme="minorHAnsi" w:eastAsiaTheme="minorEastAsia" w:hAnsiTheme="minorHAnsi" w:cs="Mangal"/>
          <w:lang w:val="en-IN" w:eastAsia="en-IN" w:bidi="hi-IN"/>
        </w:rPr>
      </w:pPr>
      <w:r>
        <w:t>5</w:t>
      </w:r>
      <w:r>
        <w:rPr>
          <w:rFonts w:asciiTheme="minorHAnsi" w:eastAsiaTheme="minorEastAsia" w:hAnsiTheme="minorHAnsi" w:cs="Mangal"/>
          <w:lang w:val="en-IN" w:eastAsia="en-IN" w:bidi="hi-IN"/>
        </w:rPr>
        <w:tab/>
      </w:r>
      <w:r>
        <w:t>Functional entities</w:t>
      </w:r>
      <w:r>
        <w:tab/>
      </w:r>
      <w:r>
        <w:fldChar w:fldCharType="begin"/>
      </w:r>
      <w:r>
        <w:instrText xml:space="preserve"> PAGEREF _Toc34062138 \h </w:instrText>
      </w:r>
      <w:r>
        <w:fldChar w:fldCharType="separate"/>
      </w:r>
      <w:r>
        <w:t>8</w:t>
      </w:r>
      <w:r>
        <w:fldChar w:fldCharType="end"/>
      </w:r>
    </w:p>
    <w:p w14:paraId="6BDE695D" w14:textId="1D13437E" w:rsidR="00BB1353" w:rsidRDefault="00BB1353">
      <w:pPr>
        <w:pStyle w:val="TOC2"/>
        <w:rPr>
          <w:rFonts w:asciiTheme="minorHAnsi" w:eastAsiaTheme="minorEastAsia" w:hAnsiTheme="minorHAnsi" w:cs="Mangal"/>
          <w:sz w:val="22"/>
          <w:lang w:val="en-IN" w:eastAsia="en-IN" w:bidi="hi-IN"/>
        </w:rPr>
      </w:pPr>
      <w:r w:rsidRPr="0092495E">
        <w:rPr>
          <w:lang w:val="en-US"/>
        </w:rPr>
        <w:t>5.1</w:t>
      </w:r>
      <w:r>
        <w:rPr>
          <w:rFonts w:asciiTheme="minorHAnsi" w:eastAsiaTheme="minorEastAsia" w:hAnsiTheme="minorHAnsi" w:cs="Mangal"/>
          <w:sz w:val="22"/>
          <w:lang w:val="en-IN" w:eastAsia="en-IN" w:bidi="hi-IN"/>
        </w:rPr>
        <w:tab/>
      </w:r>
      <w:r w:rsidRPr="0092495E">
        <w:rPr>
          <w:lang w:val="en-US"/>
        </w:rPr>
        <w:t>SEAL group management client (SGM-C)</w:t>
      </w:r>
      <w:r>
        <w:tab/>
      </w:r>
      <w:r>
        <w:fldChar w:fldCharType="begin"/>
      </w:r>
      <w:r>
        <w:instrText xml:space="preserve"> PAGEREF _Toc34062139 \h </w:instrText>
      </w:r>
      <w:r>
        <w:fldChar w:fldCharType="separate"/>
      </w:r>
      <w:r>
        <w:t>8</w:t>
      </w:r>
      <w:r>
        <w:fldChar w:fldCharType="end"/>
      </w:r>
    </w:p>
    <w:p w14:paraId="4E7D02B4" w14:textId="702F17EF" w:rsidR="00BB1353" w:rsidRDefault="00BB1353">
      <w:pPr>
        <w:pStyle w:val="TOC2"/>
        <w:rPr>
          <w:rFonts w:asciiTheme="minorHAnsi" w:eastAsiaTheme="minorEastAsia" w:hAnsiTheme="minorHAnsi" w:cs="Mangal"/>
          <w:sz w:val="22"/>
          <w:lang w:val="en-IN" w:eastAsia="en-IN" w:bidi="hi-IN"/>
        </w:rPr>
      </w:pPr>
      <w:r w:rsidRPr="0092495E">
        <w:rPr>
          <w:lang w:val="en-US"/>
        </w:rPr>
        <w:t>5.2</w:t>
      </w:r>
      <w:r>
        <w:rPr>
          <w:rFonts w:asciiTheme="minorHAnsi" w:eastAsiaTheme="minorEastAsia" w:hAnsiTheme="minorHAnsi" w:cs="Mangal"/>
          <w:sz w:val="22"/>
          <w:lang w:val="en-IN" w:eastAsia="en-IN" w:bidi="hi-IN"/>
        </w:rPr>
        <w:tab/>
      </w:r>
      <w:r w:rsidRPr="0092495E">
        <w:rPr>
          <w:lang w:val="en-US"/>
        </w:rPr>
        <w:t>SEAL group management server (SGM-S)</w:t>
      </w:r>
      <w:r>
        <w:tab/>
      </w:r>
      <w:r>
        <w:fldChar w:fldCharType="begin"/>
      </w:r>
      <w:r>
        <w:instrText xml:space="preserve"> PAGEREF _Toc34062140 \h </w:instrText>
      </w:r>
      <w:r>
        <w:fldChar w:fldCharType="separate"/>
      </w:r>
      <w:r>
        <w:t>9</w:t>
      </w:r>
      <w:r>
        <w:fldChar w:fldCharType="end"/>
      </w:r>
    </w:p>
    <w:p w14:paraId="2CDD9F37" w14:textId="37722C5F" w:rsidR="00BB1353" w:rsidRDefault="00BB1353">
      <w:pPr>
        <w:pStyle w:val="TOC1"/>
        <w:rPr>
          <w:rFonts w:asciiTheme="minorHAnsi" w:eastAsiaTheme="minorEastAsia" w:hAnsiTheme="minorHAnsi" w:cs="Mangal"/>
          <w:lang w:val="en-IN" w:eastAsia="en-IN" w:bidi="hi-IN"/>
        </w:rPr>
      </w:pPr>
      <w:r>
        <w:t>6</w:t>
      </w:r>
      <w:r>
        <w:rPr>
          <w:rFonts w:asciiTheme="minorHAnsi" w:eastAsiaTheme="minorEastAsia" w:hAnsiTheme="minorHAnsi" w:cs="Mangal"/>
          <w:lang w:val="en-IN" w:eastAsia="en-IN" w:bidi="hi-IN"/>
        </w:rPr>
        <w:tab/>
      </w:r>
      <w:r>
        <w:t>Group management procedures</w:t>
      </w:r>
      <w:r>
        <w:tab/>
      </w:r>
      <w:r>
        <w:fldChar w:fldCharType="begin"/>
      </w:r>
      <w:r>
        <w:instrText xml:space="preserve"> PAGEREF _Toc34062141 \h </w:instrText>
      </w:r>
      <w:r>
        <w:fldChar w:fldCharType="separate"/>
      </w:r>
      <w:r>
        <w:t>9</w:t>
      </w:r>
      <w:r>
        <w:fldChar w:fldCharType="end"/>
      </w:r>
    </w:p>
    <w:p w14:paraId="4D31C311" w14:textId="594DD992" w:rsidR="00BB1353" w:rsidRDefault="00BB1353">
      <w:pPr>
        <w:pStyle w:val="TOC2"/>
        <w:rPr>
          <w:rFonts w:asciiTheme="minorHAnsi" w:eastAsiaTheme="minorEastAsia" w:hAnsiTheme="minorHAnsi" w:cs="Mangal"/>
          <w:sz w:val="22"/>
          <w:lang w:val="en-IN" w:eastAsia="en-IN" w:bidi="hi-IN"/>
        </w:rPr>
      </w:pPr>
      <w:r>
        <w:t>6.1</w:t>
      </w:r>
      <w:r>
        <w:rPr>
          <w:rFonts w:asciiTheme="minorHAnsi" w:eastAsiaTheme="minorEastAsia" w:hAnsiTheme="minorHAnsi" w:cs="Mangal"/>
          <w:sz w:val="22"/>
          <w:lang w:val="en-IN" w:eastAsia="en-IN" w:bidi="hi-IN"/>
        </w:rPr>
        <w:tab/>
      </w:r>
      <w:r>
        <w:t>General</w:t>
      </w:r>
      <w:r>
        <w:tab/>
      </w:r>
      <w:r>
        <w:fldChar w:fldCharType="begin"/>
      </w:r>
      <w:r>
        <w:instrText xml:space="preserve"> PAGEREF _Toc34062142 \h </w:instrText>
      </w:r>
      <w:r>
        <w:fldChar w:fldCharType="separate"/>
      </w:r>
      <w:r>
        <w:t>9</w:t>
      </w:r>
      <w:r>
        <w:fldChar w:fldCharType="end"/>
      </w:r>
    </w:p>
    <w:p w14:paraId="091544F6" w14:textId="061CBEA5" w:rsidR="00BB1353" w:rsidRDefault="00BB1353">
      <w:pPr>
        <w:pStyle w:val="TOC2"/>
        <w:rPr>
          <w:rFonts w:asciiTheme="minorHAnsi" w:eastAsiaTheme="minorEastAsia" w:hAnsiTheme="minorHAnsi" w:cs="Mangal"/>
          <w:sz w:val="22"/>
          <w:lang w:val="en-IN" w:eastAsia="en-IN" w:bidi="hi-IN"/>
        </w:rPr>
      </w:pPr>
      <w:r>
        <w:t>6.2</w:t>
      </w:r>
      <w:r>
        <w:rPr>
          <w:rFonts w:asciiTheme="minorHAnsi" w:eastAsiaTheme="minorEastAsia" w:hAnsiTheme="minorHAnsi" w:cs="Mangal"/>
          <w:sz w:val="22"/>
          <w:lang w:val="en-IN" w:eastAsia="en-IN" w:bidi="hi-IN"/>
        </w:rPr>
        <w:tab/>
      </w:r>
      <w:r>
        <w:t>On-network procedures</w:t>
      </w:r>
      <w:r>
        <w:tab/>
      </w:r>
      <w:r>
        <w:fldChar w:fldCharType="begin"/>
      </w:r>
      <w:r>
        <w:instrText xml:space="preserve"> PAGEREF _Toc34062143 \h </w:instrText>
      </w:r>
      <w:r>
        <w:fldChar w:fldCharType="separate"/>
      </w:r>
      <w:r>
        <w:t>9</w:t>
      </w:r>
      <w:r>
        <w:fldChar w:fldCharType="end"/>
      </w:r>
    </w:p>
    <w:p w14:paraId="1003466B" w14:textId="77A16762" w:rsidR="00BB1353" w:rsidRDefault="00BB1353">
      <w:pPr>
        <w:pStyle w:val="TOC3"/>
        <w:rPr>
          <w:rFonts w:asciiTheme="minorHAnsi" w:eastAsiaTheme="minorEastAsia" w:hAnsiTheme="minorHAnsi" w:cs="Mangal"/>
          <w:sz w:val="22"/>
          <w:lang w:val="en-IN" w:eastAsia="en-IN" w:bidi="hi-IN"/>
        </w:rPr>
      </w:pPr>
      <w:r>
        <w:t>6.2.1</w:t>
      </w:r>
      <w:r>
        <w:rPr>
          <w:rFonts w:asciiTheme="minorHAnsi" w:eastAsiaTheme="minorEastAsia" w:hAnsiTheme="minorHAnsi" w:cs="Mangal"/>
          <w:sz w:val="22"/>
          <w:lang w:val="en-IN" w:eastAsia="en-IN" w:bidi="hi-IN"/>
        </w:rPr>
        <w:tab/>
      </w:r>
      <w:r>
        <w:t>General</w:t>
      </w:r>
      <w:r>
        <w:tab/>
      </w:r>
      <w:r>
        <w:fldChar w:fldCharType="begin"/>
      </w:r>
      <w:r>
        <w:instrText xml:space="preserve"> PAGEREF _Toc34062144 \h </w:instrText>
      </w:r>
      <w:r>
        <w:fldChar w:fldCharType="separate"/>
      </w:r>
      <w:r>
        <w:t>9</w:t>
      </w:r>
      <w:r>
        <w:fldChar w:fldCharType="end"/>
      </w:r>
    </w:p>
    <w:p w14:paraId="68B1416C" w14:textId="3B0DC012" w:rsidR="00BB1353" w:rsidRDefault="00BB1353">
      <w:pPr>
        <w:pStyle w:val="TOC4"/>
        <w:rPr>
          <w:rFonts w:asciiTheme="minorHAnsi" w:eastAsiaTheme="minorEastAsia" w:hAnsiTheme="minorHAnsi" w:cs="Mangal"/>
          <w:sz w:val="22"/>
          <w:lang w:val="en-IN" w:eastAsia="en-IN" w:bidi="hi-IN"/>
        </w:rPr>
      </w:pPr>
      <w:r>
        <w:t>6.2.1.1</w:t>
      </w:r>
      <w:r>
        <w:rPr>
          <w:rFonts w:asciiTheme="minorHAnsi" w:eastAsiaTheme="minorEastAsia" w:hAnsiTheme="minorHAnsi" w:cs="Mangal"/>
          <w:sz w:val="22"/>
          <w:lang w:val="en-IN" w:eastAsia="en-IN" w:bidi="hi-IN"/>
        </w:rPr>
        <w:tab/>
      </w:r>
      <w:r>
        <w:t>Authenticated identity in HTTP request</w:t>
      </w:r>
      <w:r>
        <w:tab/>
      </w:r>
      <w:r>
        <w:fldChar w:fldCharType="begin"/>
      </w:r>
      <w:r>
        <w:instrText xml:space="preserve"> PAGEREF _Toc34062145 \h </w:instrText>
      </w:r>
      <w:r>
        <w:fldChar w:fldCharType="separate"/>
      </w:r>
      <w:r>
        <w:t>9</w:t>
      </w:r>
      <w:r>
        <w:fldChar w:fldCharType="end"/>
      </w:r>
    </w:p>
    <w:p w14:paraId="7327C22B" w14:textId="589A84B6" w:rsidR="00BB1353" w:rsidRDefault="00BB1353">
      <w:pPr>
        <w:pStyle w:val="TOC3"/>
        <w:rPr>
          <w:rFonts w:asciiTheme="minorHAnsi" w:eastAsiaTheme="minorEastAsia" w:hAnsiTheme="minorHAnsi" w:cs="Mangal"/>
          <w:sz w:val="22"/>
          <w:lang w:val="en-IN" w:eastAsia="en-IN" w:bidi="hi-IN"/>
        </w:rPr>
      </w:pPr>
      <w:r>
        <w:t>6.2.2</w:t>
      </w:r>
      <w:r>
        <w:rPr>
          <w:rFonts w:asciiTheme="minorHAnsi" w:eastAsiaTheme="minorEastAsia" w:hAnsiTheme="minorHAnsi" w:cs="Mangal"/>
          <w:sz w:val="22"/>
          <w:lang w:val="en-IN" w:eastAsia="en-IN" w:bidi="hi-IN"/>
        </w:rPr>
        <w:tab/>
      </w:r>
      <w:r>
        <w:t xml:space="preserve">Group creation </w:t>
      </w:r>
      <w:r w:rsidRPr="0092495E">
        <w:rPr>
          <w:rFonts w:cs="Arial"/>
        </w:rPr>
        <w:t>procedure</w:t>
      </w:r>
      <w:r>
        <w:tab/>
      </w:r>
      <w:r>
        <w:fldChar w:fldCharType="begin"/>
      </w:r>
      <w:r>
        <w:instrText xml:space="preserve"> PAGEREF _Toc34062146 \h </w:instrText>
      </w:r>
      <w:r>
        <w:fldChar w:fldCharType="separate"/>
      </w:r>
      <w:r>
        <w:t>9</w:t>
      </w:r>
      <w:r>
        <w:fldChar w:fldCharType="end"/>
      </w:r>
    </w:p>
    <w:p w14:paraId="5750E813" w14:textId="0540D658" w:rsidR="00BB1353" w:rsidRDefault="00BB1353">
      <w:pPr>
        <w:pStyle w:val="TOC4"/>
        <w:rPr>
          <w:rFonts w:asciiTheme="minorHAnsi" w:eastAsiaTheme="minorEastAsia" w:hAnsiTheme="minorHAnsi" w:cs="Mangal"/>
          <w:sz w:val="22"/>
          <w:lang w:val="en-IN" w:eastAsia="en-IN" w:bidi="hi-IN"/>
        </w:rPr>
      </w:pPr>
      <w:r w:rsidRPr="0092495E">
        <w:rPr>
          <w:lang w:val="en-US"/>
        </w:rPr>
        <w:t>6.2.2.1</w:t>
      </w:r>
      <w:r>
        <w:rPr>
          <w:rFonts w:asciiTheme="minorHAnsi" w:eastAsiaTheme="minorEastAsia" w:hAnsiTheme="minorHAnsi" w:cs="Mangal"/>
          <w:sz w:val="22"/>
          <w:lang w:val="en-IN" w:eastAsia="en-IN" w:bidi="hi-IN"/>
        </w:rPr>
        <w:tab/>
      </w:r>
      <w:r>
        <w:t>Client procedure</w:t>
      </w:r>
      <w:r>
        <w:tab/>
      </w:r>
      <w:r>
        <w:fldChar w:fldCharType="begin"/>
      </w:r>
      <w:r>
        <w:instrText xml:space="preserve"> PAGEREF _Toc34062147 \h </w:instrText>
      </w:r>
      <w:r>
        <w:fldChar w:fldCharType="separate"/>
      </w:r>
      <w:r>
        <w:t>9</w:t>
      </w:r>
      <w:r>
        <w:fldChar w:fldCharType="end"/>
      </w:r>
    </w:p>
    <w:p w14:paraId="55E415DD" w14:textId="51CC9B2C" w:rsidR="00BB1353" w:rsidRDefault="00BB1353">
      <w:pPr>
        <w:pStyle w:val="TOC4"/>
        <w:rPr>
          <w:rFonts w:asciiTheme="minorHAnsi" w:eastAsiaTheme="minorEastAsia" w:hAnsiTheme="minorHAnsi" w:cs="Mangal"/>
          <w:sz w:val="22"/>
          <w:lang w:val="en-IN" w:eastAsia="en-IN" w:bidi="hi-IN"/>
        </w:rPr>
      </w:pPr>
      <w:r w:rsidRPr="0092495E">
        <w:rPr>
          <w:lang w:val="en-US"/>
        </w:rPr>
        <w:t>6.2.2.2</w:t>
      </w:r>
      <w:r>
        <w:rPr>
          <w:rFonts w:asciiTheme="minorHAnsi" w:eastAsiaTheme="minorEastAsia" w:hAnsiTheme="minorHAnsi" w:cs="Mangal"/>
          <w:sz w:val="22"/>
          <w:lang w:val="en-IN" w:eastAsia="en-IN" w:bidi="hi-IN"/>
        </w:rPr>
        <w:tab/>
      </w:r>
      <w:r w:rsidRPr="0092495E">
        <w:rPr>
          <w:lang w:val="en-US"/>
        </w:rPr>
        <w:t>Server procedure</w:t>
      </w:r>
      <w:r>
        <w:tab/>
      </w:r>
      <w:r>
        <w:fldChar w:fldCharType="begin"/>
      </w:r>
      <w:r>
        <w:instrText xml:space="preserve"> PAGEREF _Toc34062148 \h </w:instrText>
      </w:r>
      <w:r>
        <w:fldChar w:fldCharType="separate"/>
      </w:r>
      <w:r>
        <w:t>10</w:t>
      </w:r>
      <w:r>
        <w:fldChar w:fldCharType="end"/>
      </w:r>
    </w:p>
    <w:p w14:paraId="2A27ADE2" w14:textId="2FBED57B" w:rsidR="00BB1353" w:rsidRDefault="00BB1353">
      <w:pPr>
        <w:pStyle w:val="TOC3"/>
        <w:rPr>
          <w:rFonts w:asciiTheme="minorHAnsi" w:eastAsiaTheme="minorEastAsia" w:hAnsiTheme="minorHAnsi" w:cs="Mangal"/>
          <w:sz w:val="22"/>
          <w:lang w:val="en-IN" w:eastAsia="en-IN" w:bidi="hi-IN"/>
        </w:rPr>
      </w:pPr>
      <w:r>
        <w:t>6.2.3</w:t>
      </w:r>
      <w:r>
        <w:rPr>
          <w:rFonts w:asciiTheme="minorHAnsi" w:eastAsiaTheme="minorEastAsia" w:hAnsiTheme="minorHAnsi" w:cs="Mangal"/>
          <w:sz w:val="22"/>
          <w:lang w:val="en-IN" w:eastAsia="en-IN" w:bidi="hi-IN"/>
        </w:rPr>
        <w:tab/>
      </w:r>
      <w:r>
        <w:t xml:space="preserve">Group information query </w:t>
      </w:r>
      <w:r w:rsidRPr="0092495E">
        <w:rPr>
          <w:rFonts w:cs="Arial"/>
        </w:rPr>
        <w:t>procedure</w:t>
      </w:r>
      <w:r>
        <w:tab/>
      </w:r>
      <w:r>
        <w:fldChar w:fldCharType="begin"/>
      </w:r>
      <w:r>
        <w:instrText xml:space="preserve"> PAGEREF _Toc34062149 \h </w:instrText>
      </w:r>
      <w:r>
        <w:fldChar w:fldCharType="separate"/>
      </w:r>
      <w:r>
        <w:t>11</w:t>
      </w:r>
      <w:r>
        <w:fldChar w:fldCharType="end"/>
      </w:r>
    </w:p>
    <w:p w14:paraId="4F466E79" w14:textId="39E703B7" w:rsidR="00BB1353" w:rsidRDefault="00BB1353">
      <w:pPr>
        <w:pStyle w:val="TOC4"/>
        <w:rPr>
          <w:rFonts w:asciiTheme="minorHAnsi" w:eastAsiaTheme="minorEastAsia" w:hAnsiTheme="minorHAnsi" w:cs="Mangal"/>
          <w:sz w:val="22"/>
          <w:lang w:val="en-IN" w:eastAsia="en-IN" w:bidi="hi-IN"/>
        </w:rPr>
      </w:pPr>
      <w:r w:rsidRPr="0092495E">
        <w:rPr>
          <w:lang w:val="en-US"/>
        </w:rPr>
        <w:t>6.2.3.1</w:t>
      </w:r>
      <w:r>
        <w:rPr>
          <w:rFonts w:asciiTheme="minorHAnsi" w:eastAsiaTheme="minorEastAsia" w:hAnsiTheme="minorHAnsi" w:cs="Mangal"/>
          <w:sz w:val="22"/>
          <w:lang w:val="en-IN" w:eastAsia="en-IN" w:bidi="hi-IN"/>
        </w:rPr>
        <w:tab/>
      </w:r>
      <w:r w:rsidRPr="0092495E">
        <w:rPr>
          <w:lang w:val="en-US"/>
        </w:rPr>
        <w:t>Client procedure</w:t>
      </w:r>
      <w:r>
        <w:tab/>
      </w:r>
      <w:r>
        <w:fldChar w:fldCharType="begin"/>
      </w:r>
      <w:r>
        <w:instrText xml:space="preserve"> PAGEREF _Toc34062150 \h </w:instrText>
      </w:r>
      <w:r>
        <w:fldChar w:fldCharType="separate"/>
      </w:r>
      <w:r>
        <w:t>11</w:t>
      </w:r>
      <w:r>
        <w:fldChar w:fldCharType="end"/>
      </w:r>
    </w:p>
    <w:p w14:paraId="5C08FAB6" w14:textId="6589C066" w:rsidR="00BB1353" w:rsidRDefault="00BB1353">
      <w:pPr>
        <w:pStyle w:val="TOC4"/>
        <w:rPr>
          <w:rFonts w:asciiTheme="minorHAnsi" w:eastAsiaTheme="minorEastAsia" w:hAnsiTheme="minorHAnsi" w:cs="Mangal"/>
          <w:sz w:val="22"/>
          <w:lang w:val="en-IN" w:eastAsia="en-IN" w:bidi="hi-IN"/>
        </w:rPr>
      </w:pPr>
      <w:r w:rsidRPr="0092495E">
        <w:rPr>
          <w:lang w:val="en-US"/>
        </w:rPr>
        <w:t>6.2.3.2</w:t>
      </w:r>
      <w:r>
        <w:rPr>
          <w:rFonts w:asciiTheme="minorHAnsi" w:eastAsiaTheme="minorEastAsia" w:hAnsiTheme="minorHAnsi" w:cs="Mangal"/>
          <w:sz w:val="22"/>
          <w:lang w:val="en-IN" w:eastAsia="en-IN" w:bidi="hi-IN"/>
        </w:rPr>
        <w:tab/>
      </w:r>
      <w:r w:rsidRPr="0092495E">
        <w:rPr>
          <w:lang w:val="en-US"/>
        </w:rPr>
        <w:t>Server procedure</w:t>
      </w:r>
      <w:r>
        <w:tab/>
      </w:r>
      <w:r>
        <w:fldChar w:fldCharType="begin"/>
      </w:r>
      <w:r>
        <w:instrText xml:space="preserve"> PAGEREF _Toc34062151 \h </w:instrText>
      </w:r>
      <w:r>
        <w:fldChar w:fldCharType="separate"/>
      </w:r>
      <w:r>
        <w:t>11</w:t>
      </w:r>
      <w:r>
        <w:fldChar w:fldCharType="end"/>
      </w:r>
    </w:p>
    <w:p w14:paraId="5F870164" w14:textId="7693BB7F" w:rsidR="00BB1353" w:rsidRDefault="00BB1353">
      <w:pPr>
        <w:pStyle w:val="TOC3"/>
        <w:rPr>
          <w:rFonts w:asciiTheme="minorHAnsi" w:eastAsiaTheme="minorEastAsia" w:hAnsiTheme="minorHAnsi" w:cs="Mangal"/>
          <w:sz w:val="22"/>
          <w:lang w:val="en-IN" w:eastAsia="en-IN" w:bidi="hi-IN"/>
        </w:rPr>
      </w:pPr>
      <w:r>
        <w:t>6.2.4</w:t>
      </w:r>
      <w:r>
        <w:rPr>
          <w:rFonts w:asciiTheme="minorHAnsi" w:eastAsiaTheme="minorEastAsia" w:hAnsiTheme="minorHAnsi" w:cs="Mangal"/>
          <w:sz w:val="22"/>
          <w:lang w:val="en-IN" w:eastAsia="en-IN" w:bidi="hi-IN"/>
        </w:rPr>
        <w:tab/>
      </w:r>
      <w:r>
        <w:t xml:space="preserve">Group membership </w:t>
      </w:r>
      <w:r w:rsidRPr="0092495E">
        <w:rPr>
          <w:rFonts w:cs="Arial"/>
        </w:rPr>
        <w:t>procedure</w:t>
      </w:r>
      <w:r>
        <w:tab/>
      </w:r>
      <w:r>
        <w:fldChar w:fldCharType="begin"/>
      </w:r>
      <w:r>
        <w:instrText xml:space="preserve"> PAGEREF _Toc34062152 \h </w:instrText>
      </w:r>
      <w:r>
        <w:fldChar w:fldCharType="separate"/>
      </w:r>
      <w:r>
        <w:t>11</w:t>
      </w:r>
      <w:r>
        <w:fldChar w:fldCharType="end"/>
      </w:r>
    </w:p>
    <w:p w14:paraId="594D3B09" w14:textId="37670CA3" w:rsidR="00BB1353" w:rsidRDefault="00BB1353">
      <w:pPr>
        <w:pStyle w:val="TOC4"/>
        <w:rPr>
          <w:rFonts w:asciiTheme="minorHAnsi" w:eastAsiaTheme="minorEastAsia" w:hAnsiTheme="minorHAnsi" w:cs="Mangal"/>
          <w:sz w:val="22"/>
          <w:lang w:val="en-IN" w:eastAsia="en-IN" w:bidi="hi-IN"/>
        </w:rPr>
      </w:pPr>
      <w:r w:rsidRPr="0092495E">
        <w:rPr>
          <w:lang w:val="en-US"/>
        </w:rPr>
        <w:t>6.2.4.1</w:t>
      </w:r>
      <w:r>
        <w:rPr>
          <w:rFonts w:asciiTheme="minorHAnsi" w:eastAsiaTheme="minorEastAsia" w:hAnsiTheme="minorHAnsi" w:cs="Mangal"/>
          <w:sz w:val="22"/>
          <w:lang w:val="en-IN" w:eastAsia="en-IN" w:bidi="hi-IN"/>
        </w:rPr>
        <w:tab/>
      </w:r>
      <w:r w:rsidRPr="0092495E">
        <w:rPr>
          <w:lang w:val="en-US"/>
        </w:rPr>
        <w:t>Client procedure</w:t>
      </w:r>
      <w:r>
        <w:tab/>
      </w:r>
      <w:r>
        <w:fldChar w:fldCharType="begin"/>
      </w:r>
      <w:r>
        <w:instrText xml:space="preserve"> PAGEREF _Toc34062153 \h </w:instrText>
      </w:r>
      <w:r>
        <w:fldChar w:fldCharType="separate"/>
      </w:r>
      <w:r>
        <w:t>11</w:t>
      </w:r>
      <w:r>
        <w:fldChar w:fldCharType="end"/>
      </w:r>
    </w:p>
    <w:p w14:paraId="02DE9CB8" w14:textId="6FA22314" w:rsidR="00BB1353" w:rsidRDefault="00BB1353">
      <w:pPr>
        <w:pStyle w:val="TOC4"/>
        <w:rPr>
          <w:rFonts w:asciiTheme="minorHAnsi" w:eastAsiaTheme="minorEastAsia" w:hAnsiTheme="minorHAnsi" w:cs="Mangal"/>
          <w:sz w:val="22"/>
          <w:lang w:val="en-IN" w:eastAsia="en-IN" w:bidi="hi-IN"/>
        </w:rPr>
      </w:pPr>
      <w:r w:rsidRPr="0092495E">
        <w:rPr>
          <w:lang w:val="en-US"/>
        </w:rPr>
        <w:t>6.2.4.2</w:t>
      </w:r>
      <w:r>
        <w:rPr>
          <w:rFonts w:asciiTheme="minorHAnsi" w:eastAsiaTheme="minorEastAsia" w:hAnsiTheme="minorHAnsi" w:cs="Mangal"/>
          <w:sz w:val="22"/>
          <w:lang w:val="en-IN" w:eastAsia="en-IN" w:bidi="hi-IN"/>
        </w:rPr>
        <w:tab/>
      </w:r>
      <w:r w:rsidRPr="0092495E">
        <w:rPr>
          <w:lang w:val="en-US"/>
        </w:rPr>
        <w:t>Server procedure</w:t>
      </w:r>
      <w:r>
        <w:tab/>
      </w:r>
      <w:r>
        <w:fldChar w:fldCharType="begin"/>
      </w:r>
      <w:r>
        <w:instrText xml:space="preserve"> PAGEREF _Toc34062154 \h </w:instrText>
      </w:r>
      <w:r>
        <w:fldChar w:fldCharType="separate"/>
      </w:r>
      <w:r>
        <w:t>12</w:t>
      </w:r>
      <w:r>
        <w:fldChar w:fldCharType="end"/>
      </w:r>
    </w:p>
    <w:p w14:paraId="312EE728" w14:textId="5378F6DE" w:rsidR="00BB1353" w:rsidRDefault="00BB1353">
      <w:pPr>
        <w:pStyle w:val="TOC3"/>
        <w:rPr>
          <w:rFonts w:asciiTheme="minorHAnsi" w:eastAsiaTheme="minorEastAsia" w:hAnsiTheme="minorHAnsi" w:cs="Mangal"/>
          <w:sz w:val="22"/>
          <w:lang w:val="en-IN" w:eastAsia="en-IN" w:bidi="hi-IN"/>
        </w:rPr>
      </w:pPr>
      <w:r>
        <w:t>6.2.5</w:t>
      </w:r>
      <w:r>
        <w:rPr>
          <w:rFonts w:asciiTheme="minorHAnsi" w:eastAsiaTheme="minorEastAsia" w:hAnsiTheme="minorHAnsi" w:cs="Mangal"/>
          <w:sz w:val="22"/>
          <w:lang w:val="en-IN" w:eastAsia="en-IN" w:bidi="hi-IN"/>
        </w:rPr>
        <w:tab/>
      </w:r>
      <w:r>
        <w:t xml:space="preserve">Group configuration management </w:t>
      </w:r>
      <w:r w:rsidRPr="0092495E">
        <w:rPr>
          <w:rFonts w:cs="Arial"/>
        </w:rPr>
        <w:t>procedure</w:t>
      </w:r>
      <w:r>
        <w:tab/>
      </w:r>
      <w:r>
        <w:fldChar w:fldCharType="begin"/>
      </w:r>
      <w:r>
        <w:instrText xml:space="preserve"> PAGEREF _Toc34062155 \h </w:instrText>
      </w:r>
      <w:r>
        <w:fldChar w:fldCharType="separate"/>
      </w:r>
      <w:r>
        <w:t>12</w:t>
      </w:r>
      <w:r>
        <w:fldChar w:fldCharType="end"/>
      </w:r>
    </w:p>
    <w:p w14:paraId="6F66B8BB" w14:textId="48D41D40" w:rsidR="00BB1353" w:rsidRDefault="00BB1353">
      <w:pPr>
        <w:pStyle w:val="TOC4"/>
        <w:rPr>
          <w:rFonts w:asciiTheme="minorHAnsi" w:eastAsiaTheme="minorEastAsia" w:hAnsiTheme="minorHAnsi" w:cs="Mangal"/>
          <w:sz w:val="22"/>
          <w:lang w:val="en-IN" w:eastAsia="en-IN" w:bidi="hi-IN"/>
        </w:rPr>
      </w:pPr>
      <w:r w:rsidRPr="0092495E">
        <w:rPr>
          <w:lang w:val="en-US"/>
        </w:rPr>
        <w:t>6.2.5.1</w:t>
      </w:r>
      <w:r>
        <w:rPr>
          <w:rFonts w:asciiTheme="minorHAnsi" w:eastAsiaTheme="minorEastAsia" w:hAnsiTheme="minorHAnsi" w:cs="Mangal"/>
          <w:sz w:val="22"/>
          <w:lang w:val="en-IN" w:eastAsia="en-IN" w:bidi="hi-IN"/>
        </w:rPr>
        <w:tab/>
      </w:r>
      <w:r w:rsidRPr="0092495E">
        <w:rPr>
          <w:lang w:val="en-US"/>
        </w:rPr>
        <w:t>Update group configuration</w:t>
      </w:r>
      <w:r>
        <w:tab/>
      </w:r>
      <w:r>
        <w:fldChar w:fldCharType="begin"/>
      </w:r>
      <w:r>
        <w:instrText xml:space="preserve"> PAGEREF _Toc34062156 \h </w:instrText>
      </w:r>
      <w:r>
        <w:fldChar w:fldCharType="separate"/>
      </w:r>
      <w:r>
        <w:t>12</w:t>
      </w:r>
      <w:r>
        <w:fldChar w:fldCharType="end"/>
      </w:r>
    </w:p>
    <w:p w14:paraId="52C9CE8D" w14:textId="071F1CFB" w:rsidR="00BB1353" w:rsidRDefault="00BB1353">
      <w:pPr>
        <w:pStyle w:val="TOC5"/>
        <w:rPr>
          <w:rFonts w:asciiTheme="minorHAnsi" w:eastAsiaTheme="minorEastAsia" w:hAnsiTheme="minorHAnsi" w:cs="Mangal"/>
          <w:sz w:val="22"/>
          <w:lang w:val="en-IN" w:eastAsia="en-IN" w:bidi="hi-IN"/>
        </w:rPr>
      </w:pPr>
      <w:r w:rsidRPr="0092495E">
        <w:rPr>
          <w:lang w:val="en-US"/>
        </w:rPr>
        <w:t>6.2.5.1.1</w:t>
      </w:r>
      <w:r>
        <w:rPr>
          <w:rFonts w:asciiTheme="minorHAnsi" w:eastAsiaTheme="minorEastAsia" w:hAnsiTheme="minorHAnsi" w:cs="Mangal"/>
          <w:sz w:val="22"/>
          <w:lang w:val="en-IN" w:eastAsia="en-IN" w:bidi="hi-IN"/>
        </w:rPr>
        <w:tab/>
      </w:r>
      <w:r w:rsidRPr="0092495E">
        <w:rPr>
          <w:lang w:val="en-US"/>
        </w:rPr>
        <w:t>Client procedure</w:t>
      </w:r>
      <w:r>
        <w:tab/>
      </w:r>
      <w:r>
        <w:fldChar w:fldCharType="begin"/>
      </w:r>
      <w:r>
        <w:instrText xml:space="preserve"> PAGEREF _Toc34062157 \h </w:instrText>
      </w:r>
      <w:r>
        <w:fldChar w:fldCharType="separate"/>
      </w:r>
      <w:r>
        <w:t>12</w:t>
      </w:r>
      <w:r>
        <w:fldChar w:fldCharType="end"/>
      </w:r>
    </w:p>
    <w:p w14:paraId="2305D15D" w14:textId="15BFFAC0" w:rsidR="00BB1353" w:rsidRDefault="00BB1353">
      <w:pPr>
        <w:pStyle w:val="TOC5"/>
        <w:rPr>
          <w:rFonts w:asciiTheme="minorHAnsi" w:eastAsiaTheme="minorEastAsia" w:hAnsiTheme="minorHAnsi" w:cs="Mangal"/>
          <w:sz w:val="22"/>
          <w:lang w:val="en-IN" w:eastAsia="en-IN" w:bidi="hi-IN"/>
        </w:rPr>
      </w:pPr>
      <w:r w:rsidRPr="0092495E">
        <w:rPr>
          <w:lang w:val="en-US"/>
        </w:rPr>
        <w:t>6.2.5.1.2</w:t>
      </w:r>
      <w:r>
        <w:rPr>
          <w:rFonts w:asciiTheme="minorHAnsi" w:eastAsiaTheme="minorEastAsia" w:hAnsiTheme="minorHAnsi" w:cs="Mangal"/>
          <w:sz w:val="22"/>
          <w:lang w:val="en-IN" w:eastAsia="en-IN" w:bidi="hi-IN"/>
        </w:rPr>
        <w:tab/>
      </w:r>
      <w:r w:rsidRPr="0092495E">
        <w:rPr>
          <w:lang w:val="en-US"/>
        </w:rPr>
        <w:t>Server procedure</w:t>
      </w:r>
      <w:r>
        <w:tab/>
      </w:r>
      <w:r>
        <w:fldChar w:fldCharType="begin"/>
      </w:r>
      <w:r>
        <w:instrText xml:space="preserve"> PAGEREF _Toc34062158 \h </w:instrText>
      </w:r>
      <w:r>
        <w:fldChar w:fldCharType="separate"/>
      </w:r>
      <w:r>
        <w:t>13</w:t>
      </w:r>
      <w:r>
        <w:fldChar w:fldCharType="end"/>
      </w:r>
    </w:p>
    <w:p w14:paraId="313DA3F8" w14:textId="63B5CB4F" w:rsidR="00BB1353" w:rsidRDefault="00BB1353">
      <w:pPr>
        <w:pStyle w:val="TOC4"/>
        <w:rPr>
          <w:rFonts w:asciiTheme="minorHAnsi" w:eastAsiaTheme="minorEastAsia" w:hAnsiTheme="minorHAnsi" w:cs="Mangal"/>
          <w:sz w:val="22"/>
          <w:lang w:val="en-IN" w:eastAsia="en-IN" w:bidi="hi-IN"/>
        </w:rPr>
      </w:pPr>
      <w:r w:rsidRPr="0092495E">
        <w:rPr>
          <w:lang w:val="en-US"/>
        </w:rPr>
        <w:t>6.2.5.2</w:t>
      </w:r>
      <w:r>
        <w:rPr>
          <w:rFonts w:asciiTheme="minorHAnsi" w:eastAsiaTheme="minorEastAsia" w:hAnsiTheme="minorHAnsi" w:cs="Mangal"/>
          <w:sz w:val="22"/>
          <w:lang w:val="en-IN" w:eastAsia="en-IN" w:bidi="hi-IN"/>
        </w:rPr>
        <w:tab/>
      </w:r>
      <w:r w:rsidRPr="0092495E">
        <w:rPr>
          <w:lang w:val="en-US"/>
        </w:rPr>
        <w:t>Retrieve group document</w:t>
      </w:r>
      <w:r>
        <w:tab/>
      </w:r>
      <w:r>
        <w:fldChar w:fldCharType="begin"/>
      </w:r>
      <w:r>
        <w:instrText xml:space="preserve"> PAGEREF _Toc34062159 \h </w:instrText>
      </w:r>
      <w:r>
        <w:fldChar w:fldCharType="separate"/>
      </w:r>
      <w:r>
        <w:t>13</w:t>
      </w:r>
      <w:r>
        <w:fldChar w:fldCharType="end"/>
      </w:r>
    </w:p>
    <w:p w14:paraId="24C82A00" w14:textId="65F69BCA" w:rsidR="00BB1353" w:rsidRDefault="00BB1353">
      <w:pPr>
        <w:pStyle w:val="TOC5"/>
        <w:rPr>
          <w:rFonts w:asciiTheme="minorHAnsi" w:eastAsiaTheme="minorEastAsia" w:hAnsiTheme="minorHAnsi" w:cs="Mangal"/>
          <w:sz w:val="22"/>
          <w:lang w:val="en-IN" w:eastAsia="en-IN" w:bidi="hi-IN"/>
        </w:rPr>
      </w:pPr>
      <w:r w:rsidRPr="0092495E">
        <w:rPr>
          <w:lang w:val="en-US"/>
        </w:rPr>
        <w:t>6.2.5.2.1</w:t>
      </w:r>
      <w:r>
        <w:rPr>
          <w:rFonts w:asciiTheme="minorHAnsi" w:eastAsiaTheme="minorEastAsia" w:hAnsiTheme="minorHAnsi" w:cs="Mangal"/>
          <w:sz w:val="22"/>
          <w:lang w:val="en-IN" w:eastAsia="en-IN" w:bidi="hi-IN"/>
        </w:rPr>
        <w:tab/>
      </w:r>
      <w:r w:rsidRPr="0092495E">
        <w:rPr>
          <w:lang w:val="en-US"/>
        </w:rPr>
        <w:t>Client procedure</w:t>
      </w:r>
      <w:r>
        <w:tab/>
      </w:r>
      <w:r>
        <w:fldChar w:fldCharType="begin"/>
      </w:r>
      <w:r>
        <w:instrText xml:space="preserve"> PAGEREF _Toc34062160 \h </w:instrText>
      </w:r>
      <w:r>
        <w:fldChar w:fldCharType="separate"/>
      </w:r>
      <w:r>
        <w:t>13</w:t>
      </w:r>
      <w:r>
        <w:fldChar w:fldCharType="end"/>
      </w:r>
    </w:p>
    <w:p w14:paraId="2E0011BA" w14:textId="5A140F69" w:rsidR="00BB1353" w:rsidRDefault="00BB1353">
      <w:pPr>
        <w:pStyle w:val="TOC5"/>
        <w:rPr>
          <w:rFonts w:asciiTheme="minorHAnsi" w:eastAsiaTheme="minorEastAsia" w:hAnsiTheme="minorHAnsi" w:cs="Mangal"/>
          <w:sz w:val="22"/>
          <w:lang w:val="en-IN" w:eastAsia="en-IN" w:bidi="hi-IN"/>
        </w:rPr>
      </w:pPr>
      <w:r w:rsidRPr="0092495E">
        <w:rPr>
          <w:lang w:val="en-US"/>
        </w:rPr>
        <w:t>6.2.5.2.2</w:t>
      </w:r>
      <w:r>
        <w:rPr>
          <w:rFonts w:asciiTheme="minorHAnsi" w:eastAsiaTheme="minorEastAsia" w:hAnsiTheme="minorHAnsi" w:cs="Mangal"/>
          <w:sz w:val="22"/>
          <w:lang w:val="en-IN" w:eastAsia="en-IN" w:bidi="hi-IN"/>
        </w:rPr>
        <w:tab/>
      </w:r>
      <w:r w:rsidRPr="0092495E">
        <w:rPr>
          <w:lang w:val="en-US"/>
        </w:rPr>
        <w:t>Server procedure</w:t>
      </w:r>
      <w:r>
        <w:tab/>
      </w:r>
      <w:r>
        <w:fldChar w:fldCharType="begin"/>
      </w:r>
      <w:r>
        <w:instrText xml:space="preserve"> PAGEREF _Toc34062161 \h </w:instrText>
      </w:r>
      <w:r>
        <w:fldChar w:fldCharType="separate"/>
      </w:r>
      <w:r>
        <w:t>13</w:t>
      </w:r>
      <w:r>
        <w:fldChar w:fldCharType="end"/>
      </w:r>
    </w:p>
    <w:p w14:paraId="53B4CA3C" w14:textId="0CB2D788" w:rsidR="00BB1353" w:rsidRDefault="00BB1353">
      <w:pPr>
        <w:pStyle w:val="TOC3"/>
        <w:rPr>
          <w:rFonts w:asciiTheme="minorHAnsi" w:eastAsiaTheme="minorEastAsia" w:hAnsiTheme="minorHAnsi" w:cs="Mangal"/>
          <w:sz w:val="22"/>
          <w:lang w:val="en-IN" w:eastAsia="en-IN" w:bidi="hi-IN"/>
        </w:rPr>
      </w:pPr>
      <w:r>
        <w:t>6.2.6</w:t>
      </w:r>
      <w:r>
        <w:rPr>
          <w:rFonts w:asciiTheme="minorHAnsi" w:eastAsiaTheme="minorEastAsia" w:hAnsiTheme="minorHAnsi" w:cs="Mangal"/>
          <w:sz w:val="22"/>
          <w:lang w:val="en-IN" w:eastAsia="en-IN" w:bidi="hi-IN"/>
        </w:rPr>
        <w:tab/>
      </w:r>
      <w:r>
        <w:t xml:space="preserve">Location-based group creation </w:t>
      </w:r>
      <w:r w:rsidRPr="0092495E">
        <w:rPr>
          <w:rFonts w:cs="Arial"/>
        </w:rPr>
        <w:t>procedure</w:t>
      </w:r>
      <w:r>
        <w:tab/>
      </w:r>
      <w:r>
        <w:fldChar w:fldCharType="begin"/>
      </w:r>
      <w:r>
        <w:instrText xml:space="preserve"> PAGEREF _Toc34062162 \h </w:instrText>
      </w:r>
      <w:r>
        <w:fldChar w:fldCharType="separate"/>
      </w:r>
      <w:r>
        <w:t>13</w:t>
      </w:r>
      <w:r>
        <w:fldChar w:fldCharType="end"/>
      </w:r>
    </w:p>
    <w:p w14:paraId="59BF4C71" w14:textId="444BE811" w:rsidR="00BB1353" w:rsidRDefault="00BB1353">
      <w:pPr>
        <w:pStyle w:val="TOC4"/>
        <w:rPr>
          <w:rFonts w:asciiTheme="minorHAnsi" w:eastAsiaTheme="minorEastAsia" w:hAnsiTheme="minorHAnsi" w:cs="Mangal"/>
          <w:sz w:val="22"/>
          <w:lang w:val="en-IN" w:eastAsia="en-IN" w:bidi="hi-IN"/>
        </w:rPr>
      </w:pPr>
      <w:r>
        <w:t>6.2.6.1</w:t>
      </w:r>
      <w:r>
        <w:rPr>
          <w:rFonts w:asciiTheme="minorHAnsi" w:eastAsiaTheme="minorEastAsia" w:hAnsiTheme="minorHAnsi" w:cs="Mangal"/>
          <w:sz w:val="22"/>
          <w:lang w:val="en-IN" w:eastAsia="en-IN" w:bidi="hi-IN"/>
        </w:rPr>
        <w:tab/>
      </w:r>
      <w:r>
        <w:t>Client procedure</w:t>
      </w:r>
      <w:r>
        <w:tab/>
      </w:r>
      <w:r>
        <w:fldChar w:fldCharType="begin"/>
      </w:r>
      <w:r>
        <w:instrText xml:space="preserve"> PAGEREF _Toc34062163 \h </w:instrText>
      </w:r>
      <w:r>
        <w:fldChar w:fldCharType="separate"/>
      </w:r>
      <w:r>
        <w:t>13</w:t>
      </w:r>
      <w:r>
        <w:fldChar w:fldCharType="end"/>
      </w:r>
    </w:p>
    <w:p w14:paraId="1AE4736E" w14:textId="792058B6" w:rsidR="00BB1353" w:rsidRDefault="00BB1353">
      <w:pPr>
        <w:pStyle w:val="TOC4"/>
        <w:rPr>
          <w:rFonts w:asciiTheme="minorHAnsi" w:eastAsiaTheme="minorEastAsia" w:hAnsiTheme="minorHAnsi" w:cs="Mangal"/>
          <w:sz w:val="22"/>
          <w:lang w:val="en-IN" w:eastAsia="en-IN" w:bidi="hi-IN"/>
        </w:rPr>
      </w:pPr>
      <w:r>
        <w:t>6.2.6.2</w:t>
      </w:r>
      <w:r>
        <w:rPr>
          <w:rFonts w:asciiTheme="minorHAnsi" w:eastAsiaTheme="minorEastAsia" w:hAnsiTheme="minorHAnsi" w:cs="Mangal"/>
          <w:sz w:val="22"/>
          <w:lang w:val="en-IN" w:eastAsia="en-IN" w:bidi="hi-IN"/>
        </w:rPr>
        <w:tab/>
      </w:r>
      <w:r>
        <w:t>Server procedure</w:t>
      </w:r>
      <w:r>
        <w:tab/>
      </w:r>
      <w:r>
        <w:fldChar w:fldCharType="begin"/>
      </w:r>
      <w:r>
        <w:instrText xml:space="preserve"> PAGEREF _Toc34062164 \h </w:instrText>
      </w:r>
      <w:r>
        <w:fldChar w:fldCharType="separate"/>
      </w:r>
      <w:r>
        <w:t>14</w:t>
      </w:r>
      <w:r>
        <w:fldChar w:fldCharType="end"/>
      </w:r>
    </w:p>
    <w:p w14:paraId="492CF769" w14:textId="278C7562" w:rsidR="00BB1353" w:rsidRDefault="00BB1353">
      <w:pPr>
        <w:pStyle w:val="TOC3"/>
        <w:rPr>
          <w:rFonts w:asciiTheme="minorHAnsi" w:eastAsiaTheme="minorEastAsia" w:hAnsiTheme="minorHAnsi" w:cs="Mangal"/>
          <w:sz w:val="22"/>
          <w:lang w:val="en-IN" w:eastAsia="en-IN" w:bidi="hi-IN"/>
        </w:rPr>
      </w:pPr>
      <w:r>
        <w:t>6.2.7</w:t>
      </w:r>
      <w:r>
        <w:rPr>
          <w:rFonts w:asciiTheme="minorHAnsi" w:eastAsiaTheme="minorEastAsia" w:hAnsiTheme="minorHAnsi" w:cs="Mangal"/>
          <w:sz w:val="22"/>
          <w:lang w:val="en-IN" w:eastAsia="en-IN" w:bidi="hi-IN"/>
        </w:rPr>
        <w:tab/>
      </w:r>
      <w:r>
        <w:t xml:space="preserve">Group announcement and join </w:t>
      </w:r>
      <w:r w:rsidRPr="0092495E">
        <w:rPr>
          <w:rFonts w:cs="Arial"/>
        </w:rPr>
        <w:t>procedure</w:t>
      </w:r>
      <w:r>
        <w:tab/>
      </w:r>
      <w:r>
        <w:fldChar w:fldCharType="begin"/>
      </w:r>
      <w:r>
        <w:instrText xml:space="preserve"> PAGEREF _Toc34062165 \h </w:instrText>
      </w:r>
      <w:r>
        <w:fldChar w:fldCharType="separate"/>
      </w:r>
      <w:r>
        <w:t>14</w:t>
      </w:r>
      <w:r>
        <w:fldChar w:fldCharType="end"/>
      </w:r>
    </w:p>
    <w:p w14:paraId="5D1C56AD" w14:textId="46D458D1" w:rsidR="00BB1353" w:rsidRDefault="00BB1353">
      <w:pPr>
        <w:pStyle w:val="TOC4"/>
        <w:rPr>
          <w:rFonts w:asciiTheme="minorHAnsi" w:eastAsiaTheme="minorEastAsia" w:hAnsiTheme="minorHAnsi" w:cs="Mangal"/>
          <w:sz w:val="22"/>
          <w:lang w:val="en-IN" w:eastAsia="en-IN" w:bidi="hi-IN"/>
        </w:rPr>
      </w:pPr>
      <w:r>
        <w:t>6.2.7.1</w:t>
      </w:r>
      <w:r>
        <w:rPr>
          <w:rFonts w:asciiTheme="minorHAnsi" w:eastAsiaTheme="minorEastAsia" w:hAnsiTheme="minorHAnsi" w:cs="Mangal"/>
          <w:sz w:val="22"/>
          <w:lang w:val="en-IN" w:eastAsia="en-IN" w:bidi="hi-IN"/>
        </w:rPr>
        <w:tab/>
      </w:r>
      <w:r>
        <w:t>General</w:t>
      </w:r>
      <w:r>
        <w:tab/>
      </w:r>
      <w:r>
        <w:fldChar w:fldCharType="begin"/>
      </w:r>
      <w:r>
        <w:instrText xml:space="preserve"> PAGEREF _Toc34062166 \h </w:instrText>
      </w:r>
      <w:r>
        <w:fldChar w:fldCharType="separate"/>
      </w:r>
      <w:r>
        <w:t>14</w:t>
      </w:r>
      <w:r>
        <w:fldChar w:fldCharType="end"/>
      </w:r>
    </w:p>
    <w:p w14:paraId="23361B64" w14:textId="7E9215CD" w:rsidR="00BB1353" w:rsidRDefault="00BB1353">
      <w:pPr>
        <w:pStyle w:val="TOC4"/>
        <w:rPr>
          <w:rFonts w:asciiTheme="minorHAnsi" w:eastAsiaTheme="minorEastAsia" w:hAnsiTheme="minorHAnsi" w:cs="Mangal"/>
          <w:sz w:val="22"/>
          <w:lang w:val="en-IN" w:eastAsia="en-IN" w:bidi="hi-IN"/>
        </w:rPr>
      </w:pPr>
      <w:r>
        <w:t>6.2.7.2</w:t>
      </w:r>
      <w:r>
        <w:rPr>
          <w:rFonts w:asciiTheme="minorHAnsi" w:eastAsiaTheme="minorEastAsia" w:hAnsiTheme="minorHAnsi" w:cs="Mangal"/>
          <w:sz w:val="22"/>
          <w:lang w:val="en-IN" w:eastAsia="en-IN" w:bidi="hi-IN"/>
        </w:rPr>
        <w:tab/>
      </w:r>
      <w:r>
        <w:t>Client procedure</w:t>
      </w:r>
      <w:r>
        <w:tab/>
      </w:r>
      <w:r>
        <w:fldChar w:fldCharType="begin"/>
      </w:r>
      <w:r>
        <w:instrText xml:space="preserve"> PAGEREF _Toc34062167 \h </w:instrText>
      </w:r>
      <w:r>
        <w:fldChar w:fldCharType="separate"/>
      </w:r>
      <w:r>
        <w:t>14</w:t>
      </w:r>
      <w:r>
        <w:fldChar w:fldCharType="end"/>
      </w:r>
    </w:p>
    <w:p w14:paraId="6DC59E6C" w14:textId="78F2C1C3" w:rsidR="00BB1353" w:rsidRDefault="00BB1353">
      <w:pPr>
        <w:pStyle w:val="TOC5"/>
        <w:rPr>
          <w:rFonts w:asciiTheme="minorHAnsi" w:eastAsiaTheme="minorEastAsia" w:hAnsiTheme="minorHAnsi" w:cs="Mangal"/>
          <w:sz w:val="22"/>
          <w:lang w:val="en-IN" w:eastAsia="en-IN" w:bidi="hi-IN"/>
        </w:rPr>
      </w:pPr>
      <w:r>
        <w:t>6.2.7.2.1</w:t>
      </w:r>
      <w:r>
        <w:rPr>
          <w:rFonts w:asciiTheme="minorHAnsi" w:eastAsiaTheme="minorEastAsia" w:hAnsiTheme="minorHAnsi" w:cs="Mangal"/>
          <w:sz w:val="22"/>
          <w:lang w:val="en-IN" w:eastAsia="en-IN" w:bidi="hi-IN"/>
        </w:rPr>
        <w:tab/>
      </w:r>
      <w:r>
        <w:t>Receiving group announcement notification</w:t>
      </w:r>
      <w:r>
        <w:tab/>
      </w:r>
      <w:r>
        <w:fldChar w:fldCharType="begin"/>
      </w:r>
      <w:r>
        <w:instrText xml:space="preserve"> PAGEREF _Toc34062168 \h </w:instrText>
      </w:r>
      <w:r>
        <w:fldChar w:fldCharType="separate"/>
      </w:r>
      <w:r>
        <w:t>14</w:t>
      </w:r>
      <w:r>
        <w:fldChar w:fldCharType="end"/>
      </w:r>
    </w:p>
    <w:p w14:paraId="515B7FEE" w14:textId="01963D4B" w:rsidR="00BB1353" w:rsidRDefault="00BB1353">
      <w:pPr>
        <w:pStyle w:val="TOC5"/>
        <w:rPr>
          <w:rFonts w:asciiTheme="minorHAnsi" w:eastAsiaTheme="minorEastAsia" w:hAnsiTheme="minorHAnsi" w:cs="Mangal"/>
          <w:sz w:val="22"/>
          <w:lang w:val="en-IN" w:eastAsia="en-IN" w:bidi="hi-IN"/>
        </w:rPr>
      </w:pPr>
      <w:r>
        <w:t>6.2.7.2.2</w:t>
      </w:r>
      <w:r>
        <w:rPr>
          <w:rFonts w:asciiTheme="minorHAnsi" w:eastAsiaTheme="minorEastAsia" w:hAnsiTheme="minorHAnsi" w:cs="Mangal"/>
          <w:sz w:val="22"/>
          <w:lang w:val="en-IN" w:eastAsia="en-IN" w:bidi="hi-IN"/>
        </w:rPr>
        <w:tab/>
      </w:r>
      <w:r>
        <w:t>Sending group registration request</w:t>
      </w:r>
      <w:r>
        <w:tab/>
      </w:r>
      <w:r>
        <w:fldChar w:fldCharType="begin"/>
      </w:r>
      <w:r>
        <w:instrText xml:space="preserve"> PAGEREF _Toc34062169 \h </w:instrText>
      </w:r>
      <w:r>
        <w:fldChar w:fldCharType="separate"/>
      </w:r>
      <w:r>
        <w:t>14</w:t>
      </w:r>
      <w:r>
        <w:fldChar w:fldCharType="end"/>
      </w:r>
    </w:p>
    <w:p w14:paraId="3E47C07A" w14:textId="41F53129" w:rsidR="00BB1353" w:rsidRDefault="00BB1353">
      <w:pPr>
        <w:pStyle w:val="TOC4"/>
        <w:rPr>
          <w:rFonts w:asciiTheme="minorHAnsi" w:eastAsiaTheme="minorEastAsia" w:hAnsiTheme="minorHAnsi" w:cs="Mangal"/>
          <w:sz w:val="22"/>
          <w:lang w:val="en-IN" w:eastAsia="en-IN" w:bidi="hi-IN"/>
        </w:rPr>
      </w:pPr>
      <w:r>
        <w:t>6.2.7.3</w:t>
      </w:r>
      <w:r>
        <w:rPr>
          <w:rFonts w:asciiTheme="minorHAnsi" w:eastAsiaTheme="minorEastAsia" w:hAnsiTheme="minorHAnsi" w:cs="Mangal"/>
          <w:sz w:val="22"/>
          <w:lang w:val="en-IN" w:eastAsia="en-IN" w:bidi="hi-IN"/>
        </w:rPr>
        <w:tab/>
      </w:r>
      <w:r>
        <w:t>Server procedure</w:t>
      </w:r>
      <w:r>
        <w:tab/>
      </w:r>
      <w:r>
        <w:fldChar w:fldCharType="begin"/>
      </w:r>
      <w:r>
        <w:instrText xml:space="preserve"> PAGEREF _Toc34062170 \h </w:instrText>
      </w:r>
      <w:r>
        <w:fldChar w:fldCharType="separate"/>
      </w:r>
      <w:r>
        <w:t>15</w:t>
      </w:r>
      <w:r>
        <w:fldChar w:fldCharType="end"/>
      </w:r>
    </w:p>
    <w:p w14:paraId="61AFDB30" w14:textId="44460F8B" w:rsidR="00BB1353" w:rsidRDefault="00BB1353">
      <w:pPr>
        <w:pStyle w:val="TOC5"/>
        <w:rPr>
          <w:rFonts w:asciiTheme="minorHAnsi" w:eastAsiaTheme="minorEastAsia" w:hAnsiTheme="minorHAnsi" w:cs="Mangal"/>
          <w:sz w:val="22"/>
          <w:lang w:val="en-IN" w:eastAsia="en-IN" w:bidi="hi-IN"/>
        </w:rPr>
      </w:pPr>
      <w:r>
        <w:t>6.2.7.3.1</w:t>
      </w:r>
      <w:r>
        <w:rPr>
          <w:rFonts w:asciiTheme="minorHAnsi" w:eastAsiaTheme="minorEastAsia" w:hAnsiTheme="minorHAnsi" w:cs="Mangal"/>
          <w:sz w:val="22"/>
          <w:lang w:val="en-IN" w:eastAsia="en-IN" w:bidi="hi-IN"/>
        </w:rPr>
        <w:tab/>
      </w:r>
      <w:r>
        <w:t>Sending group announcement notification</w:t>
      </w:r>
      <w:r>
        <w:tab/>
      </w:r>
      <w:r>
        <w:fldChar w:fldCharType="begin"/>
      </w:r>
      <w:r>
        <w:instrText xml:space="preserve"> PAGEREF _Toc34062171 \h </w:instrText>
      </w:r>
      <w:r>
        <w:fldChar w:fldCharType="separate"/>
      </w:r>
      <w:r>
        <w:t>15</w:t>
      </w:r>
      <w:r>
        <w:fldChar w:fldCharType="end"/>
      </w:r>
    </w:p>
    <w:p w14:paraId="3278BC98" w14:textId="6FD2521B" w:rsidR="00BB1353" w:rsidRDefault="00BB1353">
      <w:pPr>
        <w:pStyle w:val="TOC5"/>
        <w:rPr>
          <w:rFonts w:asciiTheme="minorHAnsi" w:eastAsiaTheme="minorEastAsia" w:hAnsiTheme="minorHAnsi" w:cs="Mangal"/>
          <w:sz w:val="22"/>
          <w:lang w:val="en-IN" w:eastAsia="en-IN" w:bidi="hi-IN"/>
        </w:rPr>
      </w:pPr>
      <w:r>
        <w:t>6.2.7.3.2</w:t>
      </w:r>
      <w:r>
        <w:rPr>
          <w:rFonts w:asciiTheme="minorHAnsi" w:eastAsiaTheme="minorEastAsia" w:hAnsiTheme="minorHAnsi" w:cs="Mangal"/>
          <w:sz w:val="22"/>
          <w:lang w:val="en-IN" w:eastAsia="en-IN" w:bidi="hi-IN"/>
        </w:rPr>
        <w:tab/>
      </w:r>
      <w:r>
        <w:t>Receiving group registration request</w:t>
      </w:r>
      <w:r>
        <w:tab/>
      </w:r>
      <w:r>
        <w:fldChar w:fldCharType="begin"/>
      </w:r>
      <w:r>
        <w:instrText xml:space="preserve"> PAGEREF _Toc34062172 \h </w:instrText>
      </w:r>
      <w:r>
        <w:fldChar w:fldCharType="separate"/>
      </w:r>
      <w:r>
        <w:t>15</w:t>
      </w:r>
      <w:r>
        <w:fldChar w:fldCharType="end"/>
      </w:r>
    </w:p>
    <w:p w14:paraId="5CE7EC3B" w14:textId="07B2586D" w:rsidR="00BB1353" w:rsidRDefault="00BB1353">
      <w:pPr>
        <w:pStyle w:val="TOC3"/>
        <w:rPr>
          <w:rFonts w:asciiTheme="minorHAnsi" w:eastAsiaTheme="minorEastAsia" w:hAnsiTheme="minorHAnsi" w:cs="Mangal"/>
          <w:sz w:val="22"/>
          <w:lang w:val="en-IN" w:eastAsia="en-IN" w:bidi="hi-IN"/>
        </w:rPr>
      </w:pPr>
      <w:r>
        <w:t>6.2.8</w:t>
      </w:r>
      <w:r>
        <w:rPr>
          <w:rFonts w:asciiTheme="minorHAnsi" w:eastAsiaTheme="minorEastAsia" w:hAnsiTheme="minorHAnsi" w:cs="Mangal"/>
          <w:sz w:val="22"/>
          <w:lang w:val="en-IN" w:eastAsia="en-IN" w:bidi="hi-IN"/>
        </w:rPr>
        <w:tab/>
      </w:r>
      <w:r>
        <w:t xml:space="preserve">Group subscription and notification </w:t>
      </w:r>
      <w:r w:rsidRPr="0092495E">
        <w:rPr>
          <w:rFonts w:cs="Arial"/>
        </w:rPr>
        <w:t>procedure</w:t>
      </w:r>
      <w:r>
        <w:tab/>
      </w:r>
      <w:r>
        <w:fldChar w:fldCharType="begin"/>
      </w:r>
      <w:r>
        <w:instrText xml:space="preserve"> PAGEREF _Toc34062173 \h </w:instrText>
      </w:r>
      <w:r>
        <w:fldChar w:fldCharType="separate"/>
      </w:r>
      <w:r>
        <w:t>15</w:t>
      </w:r>
      <w:r>
        <w:fldChar w:fldCharType="end"/>
      </w:r>
    </w:p>
    <w:p w14:paraId="485E8B8B" w14:textId="235A2BD6" w:rsidR="00BB1353" w:rsidRDefault="00BB1353">
      <w:pPr>
        <w:pStyle w:val="TOC4"/>
        <w:rPr>
          <w:rFonts w:asciiTheme="minorHAnsi" w:eastAsiaTheme="minorEastAsia" w:hAnsiTheme="minorHAnsi" w:cs="Mangal"/>
          <w:sz w:val="22"/>
          <w:lang w:val="en-IN" w:eastAsia="en-IN" w:bidi="hi-IN"/>
        </w:rPr>
      </w:pPr>
      <w:r>
        <w:t>6.2.8.1</w:t>
      </w:r>
      <w:r>
        <w:rPr>
          <w:rFonts w:asciiTheme="minorHAnsi" w:eastAsiaTheme="minorEastAsia" w:hAnsiTheme="minorHAnsi" w:cs="Mangal"/>
          <w:sz w:val="22"/>
          <w:lang w:val="en-IN" w:eastAsia="en-IN" w:bidi="hi-IN"/>
        </w:rPr>
        <w:tab/>
      </w:r>
      <w:r>
        <w:t>Management of group events subscription</w:t>
      </w:r>
      <w:r>
        <w:tab/>
      </w:r>
      <w:r>
        <w:fldChar w:fldCharType="begin"/>
      </w:r>
      <w:r>
        <w:instrText xml:space="preserve"> PAGEREF _Toc34062174 \h </w:instrText>
      </w:r>
      <w:r>
        <w:fldChar w:fldCharType="separate"/>
      </w:r>
      <w:r>
        <w:t>15</w:t>
      </w:r>
      <w:r>
        <w:fldChar w:fldCharType="end"/>
      </w:r>
    </w:p>
    <w:p w14:paraId="6E1C33DA" w14:textId="7DD2C807" w:rsidR="00BB1353" w:rsidRDefault="00BB1353">
      <w:pPr>
        <w:pStyle w:val="TOC5"/>
        <w:rPr>
          <w:rFonts w:asciiTheme="minorHAnsi" w:eastAsiaTheme="minorEastAsia" w:hAnsiTheme="minorHAnsi" w:cs="Mangal"/>
          <w:sz w:val="22"/>
          <w:lang w:val="en-IN" w:eastAsia="en-IN" w:bidi="hi-IN"/>
        </w:rPr>
      </w:pPr>
      <w:r>
        <w:t>6.2.8.1.1</w:t>
      </w:r>
      <w:r>
        <w:rPr>
          <w:rFonts w:asciiTheme="minorHAnsi" w:eastAsiaTheme="minorEastAsia" w:hAnsiTheme="minorHAnsi" w:cs="Mangal"/>
          <w:sz w:val="22"/>
          <w:lang w:val="en-IN" w:eastAsia="en-IN" w:bidi="hi-IN"/>
        </w:rPr>
        <w:tab/>
      </w:r>
      <w:r>
        <w:t>SIP based procedures</w:t>
      </w:r>
      <w:r>
        <w:tab/>
      </w:r>
      <w:r>
        <w:fldChar w:fldCharType="begin"/>
      </w:r>
      <w:r>
        <w:instrText xml:space="preserve"> PAGEREF _Toc34062175 \h </w:instrText>
      </w:r>
      <w:r>
        <w:fldChar w:fldCharType="separate"/>
      </w:r>
      <w:r>
        <w:t>15</w:t>
      </w:r>
      <w:r>
        <w:fldChar w:fldCharType="end"/>
      </w:r>
    </w:p>
    <w:p w14:paraId="4AFE22AA" w14:textId="2A055CBC" w:rsidR="00BB1353" w:rsidRDefault="00BB1353">
      <w:pPr>
        <w:pStyle w:val="TOC5"/>
        <w:rPr>
          <w:rFonts w:asciiTheme="minorHAnsi" w:eastAsiaTheme="minorEastAsia" w:hAnsiTheme="minorHAnsi" w:cs="Mangal"/>
          <w:sz w:val="22"/>
          <w:lang w:val="en-IN" w:eastAsia="en-IN" w:bidi="hi-IN"/>
        </w:rPr>
      </w:pPr>
      <w:r>
        <w:t>8.2.8.1.2</w:t>
      </w:r>
      <w:r>
        <w:rPr>
          <w:rFonts w:asciiTheme="minorHAnsi" w:eastAsiaTheme="minorEastAsia" w:hAnsiTheme="minorHAnsi" w:cs="Mangal"/>
          <w:sz w:val="22"/>
          <w:lang w:val="en-IN" w:eastAsia="en-IN" w:bidi="hi-IN"/>
        </w:rPr>
        <w:tab/>
      </w:r>
      <w:r>
        <w:t>HTTP based procedures</w:t>
      </w:r>
      <w:r>
        <w:tab/>
      </w:r>
      <w:r>
        <w:fldChar w:fldCharType="begin"/>
      </w:r>
      <w:r>
        <w:instrText xml:space="preserve"> PAGEREF _Toc34062176 \h </w:instrText>
      </w:r>
      <w:r>
        <w:fldChar w:fldCharType="separate"/>
      </w:r>
      <w:r>
        <w:t>15</w:t>
      </w:r>
      <w:r>
        <w:fldChar w:fldCharType="end"/>
      </w:r>
    </w:p>
    <w:p w14:paraId="12849FF7" w14:textId="39988AC0" w:rsidR="00BB1353" w:rsidRDefault="00BB1353">
      <w:pPr>
        <w:pStyle w:val="TOC6"/>
        <w:rPr>
          <w:rFonts w:asciiTheme="minorHAnsi" w:eastAsiaTheme="minorEastAsia" w:hAnsiTheme="minorHAnsi" w:cs="Mangal"/>
          <w:sz w:val="22"/>
          <w:lang w:val="en-IN" w:eastAsia="en-IN" w:bidi="hi-IN"/>
        </w:rPr>
      </w:pPr>
      <w:r>
        <w:t>6.2.8.1.2.1</w:t>
      </w:r>
      <w:r>
        <w:rPr>
          <w:rFonts w:asciiTheme="minorHAnsi" w:eastAsiaTheme="minorEastAsia" w:hAnsiTheme="minorHAnsi" w:cs="Mangal"/>
          <w:sz w:val="22"/>
          <w:lang w:val="en-IN" w:eastAsia="en-IN" w:bidi="hi-IN"/>
        </w:rPr>
        <w:tab/>
      </w:r>
      <w:r>
        <w:t>Creating subscription</w:t>
      </w:r>
      <w:r>
        <w:tab/>
      </w:r>
      <w:r>
        <w:fldChar w:fldCharType="begin"/>
      </w:r>
      <w:r>
        <w:instrText xml:space="preserve"> PAGEREF _Toc34062177 \h </w:instrText>
      </w:r>
      <w:r>
        <w:fldChar w:fldCharType="separate"/>
      </w:r>
      <w:r>
        <w:t>15</w:t>
      </w:r>
      <w:r>
        <w:fldChar w:fldCharType="end"/>
      </w:r>
    </w:p>
    <w:p w14:paraId="04F96FCC" w14:textId="3A4AF168" w:rsidR="00BB1353" w:rsidRDefault="00BB1353">
      <w:pPr>
        <w:pStyle w:val="TOC7"/>
        <w:rPr>
          <w:rFonts w:asciiTheme="minorHAnsi" w:eastAsiaTheme="minorEastAsia" w:hAnsiTheme="minorHAnsi" w:cs="Mangal"/>
          <w:sz w:val="22"/>
          <w:lang w:val="en-IN" w:eastAsia="en-IN" w:bidi="hi-IN"/>
        </w:rPr>
      </w:pPr>
      <w:r>
        <w:t>6.2.8.1.2.1.1</w:t>
      </w:r>
      <w:r>
        <w:rPr>
          <w:rFonts w:asciiTheme="minorHAnsi" w:eastAsiaTheme="minorEastAsia" w:hAnsiTheme="minorHAnsi" w:cs="Mangal"/>
          <w:sz w:val="22"/>
          <w:lang w:val="en-IN" w:eastAsia="en-IN" w:bidi="hi-IN"/>
        </w:rPr>
        <w:tab/>
      </w:r>
      <w:r>
        <w:t>Client procedure</w:t>
      </w:r>
      <w:r>
        <w:tab/>
      </w:r>
      <w:r>
        <w:fldChar w:fldCharType="begin"/>
      </w:r>
      <w:r>
        <w:instrText xml:space="preserve"> PAGEREF _Toc34062178 \h </w:instrText>
      </w:r>
      <w:r>
        <w:fldChar w:fldCharType="separate"/>
      </w:r>
      <w:r>
        <w:t>15</w:t>
      </w:r>
      <w:r>
        <w:fldChar w:fldCharType="end"/>
      </w:r>
    </w:p>
    <w:p w14:paraId="704286E6" w14:textId="1A531595" w:rsidR="00BB1353" w:rsidRDefault="00BB1353">
      <w:pPr>
        <w:pStyle w:val="TOC7"/>
        <w:rPr>
          <w:rFonts w:asciiTheme="minorHAnsi" w:eastAsiaTheme="minorEastAsia" w:hAnsiTheme="minorHAnsi" w:cs="Mangal"/>
          <w:sz w:val="22"/>
          <w:lang w:val="en-IN" w:eastAsia="en-IN" w:bidi="hi-IN"/>
        </w:rPr>
      </w:pPr>
      <w:r>
        <w:t>6.2.8.1.2.1.2</w:t>
      </w:r>
      <w:r>
        <w:rPr>
          <w:rFonts w:asciiTheme="minorHAnsi" w:eastAsiaTheme="minorEastAsia" w:hAnsiTheme="minorHAnsi" w:cs="Mangal"/>
          <w:sz w:val="22"/>
          <w:lang w:val="en-IN" w:eastAsia="en-IN" w:bidi="hi-IN"/>
        </w:rPr>
        <w:tab/>
      </w:r>
      <w:r>
        <w:t>Server procedure</w:t>
      </w:r>
      <w:r>
        <w:tab/>
      </w:r>
      <w:r>
        <w:fldChar w:fldCharType="begin"/>
      </w:r>
      <w:r>
        <w:instrText xml:space="preserve"> PAGEREF _Toc34062179 \h </w:instrText>
      </w:r>
      <w:r>
        <w:fldChar w:fldCharType="separate"/>
      </w:r>
      <w:r>
        <w:t>16</w:t>
      </w:r>
      <w:r>
        <w:fldChar w:fldCharType="end"/>
      </w:r>
    </w:p>
    <w:p w14:paraId="433E22AF" w14:textId="366698E8" w:rsidR="00BB1353" w:rsidRDefault="00BB1353">
      <w:pPr>
        <w:pStyle w:val="TOC6"/>
        <w:rPr>
          <w:rFonts w:asciiTheme="minorHAnsi" w:eastAsiaTheme="minorEastAsia" w:hAnsiTheme="minorHAnsi" w:cs="Mangal"/>
          <w:sz w:val="22"/>
          <w:lang w:val="en-IN" w:eastAsia="en-IN" w:bidi="hi-IN"/>
        </w:rPr>
      </w:pPr>
      <w:r>
        <w:t>6.2.8.1.2.2</w:t>
      </w:r>
      <w:r>
        <w:rPr>
          <w:rFonts w:asciiTheme="minorHAnsi" w:eastAsiaTheme="minorEastAsia" w:hAnsiTheme="minorHAnsi" w:cs="Mangal"/>
          <w:sz w:val="22"/>
          <w:lang w:val="en-IN" w:eastAsia="en-IN" w:bidi="hi-IN"/>
        </w:rPr>
        <w:tab/>
      </w:r>
      <w:r>
        <w:t>Modify a subscription</w:t>
      </w:r>
      <w:r>
        <w:tab/>
      </w:r>
      <w:r>
        <w:fldChar w:fldCharType="begin"/>
      </w:r>
      <w:r>
        <w:instrText xml:space="preserve"> PAGEREF _Toc34062180 \h </w:instrText>
      </w:r>
      <w:r>
        <w:fldChar w:fldCharType="separate"/>
      </w:r>
      <w:r>
        <w:t>16</w:t>
      </w:r>
      <w:r>
        <w:fldChar w:fldCharType="end"/>
      </w:r>
    </w:p>
    <w:p w14:paraId="41C57A9A" w14:textId="615A1B10" w:rsidR="00BB1353" w:rsidRDefault="00BB1353">
      <w:pPr>
        <w:pStyle w:val="TOC7"/>
        <w:rPr>
          <w:rFonts w:asciiTheme="minorHAnsi" w:eastAsiaTheme="minorEastAsia" w:hAnsiTheme="minorHAnsi" w:cs="Mangal"/>
          <w:sz w:val="22"/>
          <w:lang w:val="en-IN" w:eastAsia="en-IN" w:bidi="hi-IN"/>
        </w:rPr>
      </w:pPr>
      <w:r>
        <w:t>6.2.8.1.2.2.1</w:t>
      </w:r>
      <w:r>
        <w:rPr>
          <w:rFonts w:asciiTheme="minorHAnsi" w:eastAsiaTheme="minorEastAsia" w:hAnsiTheme="minorHAnsi" w:cs="Mangal"/>
          <w:sz w:val="22"/>
          <w:lang w:val="en-IN" w:eastAsia="en-IN" w:bidi="hi-IN"/>
        </w:rPr>
        <w:tab/>
      </w:r>
      <w:r>
        <w:t>Client procedure</w:t>
      </w:r>
      <w:r>
        <w:tab/>
      </w:r>
      <w:r>
        <w:fldChar w:fldCharType="begin"/>
      </w:r>
      <w:r>
        <w:instrText xml:space="preserve"> PAGEREF _Toc34062181 \h </w:instrText>
      </w:r>
      <w:r>
        <w:fldChar w:fldCharType="separate"/>
      </w:r>
      <w:r>
        <w:t>16</w:t>
      </w:r>
      <w:r>
        <w:fldChar w:fldCharType="end"/>
      </w:r>
    </w:p>
    <w:p w14:paraId="4FFD366B" w14:textId="60AA5442" w:rsidR="00BB1353" w:rsidRDefault="00BB1353">
      <w:pPr>
        <w:pStyle w:val="TOC7"/>
        <w:rPr>
          <w:rFonts w:asciiTheme="minorHAnsi" w:eastAsiaTheme="minorEastAsia" w:hAnsiTheme="minorHAnsi" w:cs="Mangal"/>
          <w:sz w:val="22"/>
          <w:lang w:val="en-IN" w:eastAsia="en-IN" w:bidi="hi-IN"/>
        </w:rPr>
      </w:pPr>
      <w:r>
        <w:t>6.2.8.1.2.2.2</w:t>
      </w:r>
      <w:r>
        <w:rPr>
          <w:rFonts w:asciiTheme="minorHAnsi" w:eastAsiaTheme="minorEastAsia" w:hAnsiTheme="minorHAnsi" w:cs="Mangal"/>
          <w:sz w:val="22"/>
          <w:lang w:val="en-IN" w:eastAsia="en-IN" w:bidi="hi-IN"/>
        </w:rPr>
        <w:tab/>
      </w:r>
      <w:r>
        <w:t xml:space="preserve"> Server procedure</w:t>
      </w:r>
      <w:r>
        <w:tab/>
      </w:r>
      <w:r>
        <w:fldChar w:fldCharType="begin"/>
      </w:r>
      <w:r>
        <w:instrText xml:space="preserve"> PAGEREF _Toc34062182 \h </w:instrText>
      </w:r>
      <w:r>
        <w:fldChar w:fldCharType="separate"/>
      </w:r>
      <w:r>
        <w:t>16</w:t>
      </w:r>
      <w:r>
        <w:fldChar w:fldCharType="end"/>
      </w:r>
    </w:p>
    <w:p w14:paraId="401D83DC" w14:textId="0CAEFA2E" w:rsidR="00BB1353" w:rsidRDefault="00BB1353">
      <w:pPr>
        <w:pStyle w:val="TOC6"/>
        <w:rPr>
          <w:rFonts w:asciiTheme="minorHAnsi" w:eastAsiaTheme="minorEastAsia" w:hAnsiTheme="minorHAnsi" w:cs="Mangal"/>
          <w:sz w:val="22"/>
          <w:lang w:val="en-IN" w:eastAsia="en-IN" w:bidi="hi-IN"/>
        </w:rPr>
      </w:pPr>
      <w:r>
        <w:t>6.2.8.1.2.3</w:t>
      </w:r>
      <w:r>
        <w:rPr>
          <w:rFonts w:asciiTheme="minorHAnsi" w:eastAsiaTheme="minorEastAsia" w:hAnsiTheme="minorHAnsi" w:cs="Mangal"/>
          <w:sz w:val="22"/>
          <w:lang w:val="en-IN" w:eastAsia="en-IN" w:bidi="hi-IN"/>
        </w:rPr>
        <w:tab/>
      </w:r>
      <w:r>
        <w:t>Delete a subscription</w:t>
      </w:r>
      <w:r>
        <w:tab/>
      </w:r>
      <w:r>
        <w:fldChar w:fldCharType="begin"/>
      </w:r>
      <w:r>
        <w:instrText xml:space="preserve"> PAGEREF _Toc34062183 \h </w:instrText>
      </w:r>
      <w:r>
        <w:fldChar w:fldCharType="separate"/>
      </w:r>
      <w:r>
        <w:t>16</w:t>
      </w:r>
      <w:r>
        <w:fldChar w:fldCharType="end"/>
      </w:r>
    </w:p>
    <w:p w14:paraId="4758525B" w14:textId="3592FDBD" w:rsidR="00BB1353" w:rsidRDefault="00BB1353">
      <w:pPr>
        <w:pStyle w:val="TOC7"/>
        <w:rPr>
          <w:rFonts w:asciiTheme="minorHAnsi" w:eastAsiaTheme="minorEastAsia" w:hAnsiTheme="minorHAnsi" w:cs="Mangal"/>
          <w:sz w:val="22"/>
          <w:lang w:val="en-IN" w:eastAsia="en-IN" w:bidi="hi-IN"/>
        </w:rPr>
      </w:pPr>
      <w:r>
        <w:t>6.2.8.1.2.3.1</w:t>
      </w:r>
      <w:r>
        <w:rPr>
          <w:rFonts w:asciiTheme="minorHAnsi" w:eastAsiaTheme="minorEastAsia" w:hAnsiTheme="minorHAnsi" w:cs="Mangal"/>
          <w:sz w:val="22"/>
          <w:lang w:val="en-IN" w:eastAsia="en-IN" w:bidi="hi-IN"/>
        </w:rPr>
        <w:tab/>
      </w:r>
      <w:r>
        <w:t>Client procedure</w:t>
      </w:r>
      <w:r>
        <w:tab/>
      </w:r>
      <w:r>
        <w:fldChar w:fldCharType="begin"/>
      </w:r>
      <w:r>
        <w:instrText xml:space="preserve"> PAGEREF _Toc34062184 \h </w:instrText>
      </w:r>
      <w:r>
        <w:fldChar w:fldCharType="separate"/>
      </w:r>
      <w:r>
        <w:t>16</w:t>
      </w:r>
      <w:r>
        <w:fldChar w:fldCharType="end"/>
      </w:r>
    </w:p>
    <w:p w14:paraId="225C592F" w14:textId="45F8C797" w:rsidR="00BB1353" w:rsidRDefault="00BB1353">
      <w:pPr>
        <w:pStyle w:val="TOC7"/>
        <w:rPr>
          <w:rFonts w:asciiTheme="minorHAnsi" w:eastAsiaTheme="minorEastAsia" w:hAnsiTheme="minorHAnsi" w:cs="Mangal"/>
          <w:sz w:val="22"/>
          <w:lang w:val="en-IN" w:eastAsia="en-IN" w:bidi="hi-IN"/>
        </w:rPr>
      </w:pPr>
      <w:r>
        <w:lastRenderedPageBreak/>
        <w:t>6.2.8.1.2.3.2</w:t>
      </w:r>
      <w:r>
        <w:rPr>
          <w:rFonts w:asciiTheme="minorHAnsi" w:eastAsiaTheme="minorEastAsia" w:hAnsiTheme="minorHAnsi" w:cs="Mangal"/>
          <w:sz w:val="22"/>
          <w:lang w:val="en-IN" w:eastAsia="en-IN" w:bidi="hi-IN"/>
        </w:rPr>
        <w:tab/>
      </w:r>
      <w:r>
        <w:t>Server procedure</w:t>
      </w:r>
      <w:r>
        <w:tab/>
      </w:r>
      <w:r>
        <w:fldChar w:fldCharType="begin"/>
      </w:r>
      <w:r>
        <w:instrText xml:space="preserve"> PAGEREF _Toc34062185 \h </w:instrText>
      </w:r>
      <w:r>
        <w:fldChar w:fldCharType="separate"/>
      </w:r>
      <w:r>
        <w:t>17</w:t>
      </w:r>
      <w:r>
        <w:fldChar w:fldCharType="end"/>
      </w:r>
    </w:p>
    <w:p w14:paraId="4BD617AC" w14:textId="19672FC9" w:rsidR="00BB1353" w:rsidRDefault="00BB1353">
      <w:pPr>
        <w:pStyle w:val="TOC4"/>
        <w:rPr>
          <w:rFonts w:asciiTheme="minorHAnsi" w:eastAsiaTheme="minorEastAsia" w:hAnsiTheme="minorHAnsi" w:cs="Mangal"/>
          <w:sz w:val="22"/>
          <w:lang w:val="en-IN" w:eastAsia="en-IN" w:bidi="hi-IN"/>
        </w:rPr>
      </w:pPr>
      <w:r>
        <w:t>6.2.8.2</w:t>
      </w:r>
      <w:r>
        <w:rPr>
          <w:rFonts w:asciiTheme="minorHAnsi" w:eastAsiaTheme="minorEastAsia" w:hAnsiTheme="minorHAnsi" w:cs="Mangal"/>
          <w:sz w:val="22"/>
          <w:lang w:val="en-IN" w:eastAsia="en-IN" w:bidi="hi-IN"/>
        </w:rPr>
        <w:tab/>
      </w:r>
      <w:r>
        <w:t>Notifications</w:t>
      </w:r>
      <w:r>
        <w:tab/>
      </w:r>
      <w:r>
        <w:fldChar w:fldCharType="begin"/>
      </w:r>
      <w:r>
        <w:instrText xml:space="preserve"> PAGEREF _Toc34062186 \h </w:instrText>
      </w:r>
      <w:r>
        <w:fldChar w:fldCharType="separate"/>
      </w:r>
      <w:r>
        <w:t>17</w:t>
      </w:r>
      <w:r>
        <w:fldChar w:fldCharType="end"/>
      </w:r>
    </w:p>
    <w:p w14:paraId="6F56F2C7" w14:textId="02DF5334" w:rsidR="00BB1353" w:rsidRDefault="00BB1353">
      <w:pPr>
        <w:pStyle w:val="TOC5"/>
        <w:rPr>
          <w:rFonts w:asciiTheme="minorHAnsi" w:eastAsiaTheme="minorEastAsia" w:hAnsiTheme="minorHAnsi" w:cs="Mangal"/>
          <w:sz w:val="22"/>
          <w:lang w:val="en-IN" w:eastAsia="en-IN" w:bidi="hi-IN"/>
        </w:rPr>
      </w:pPr>
      <w:r>
        <w:t>6.2.8.2.1</w:t>
      </w:r>
      <w:r>
        <w:rPr>
          <w:rFonts w:asciiTheme="minorHAnsi" w:eastAsiaTheme="minorEastAsia" w:hAnsiTheme="minorHAnsi" w:cs="Mangal"/>
          <w:sz w:val="22"/>
          <w:lang w:val="en-IN" w:eastAsia="en-IN" w:bidi="hi-IN"/>
        </w:rPr>
        <w:tab/>
      </w:r>
      <w:r>
        <w:t>SIP based procedures</w:t>
      </w:r>
      <w:r>
        <w:tab/>
      </w:r>
      <w:r>
        <w:fldChar w:fldCharType="begin"/>
      </w:r>
      <w:r>
        <w:instrText xml:space="preserve"> PAGEREF _Toc34062187 \h </w:instrText>
      </w:r>
      <w:r>
        <w:fldChar w:fldCharType="separate"/>
      </w:r>
      <w:r>
        <w:t>17</w:t>
      </w:r>
      <w:r>
        <w:fldChar w:fldCharType="end"/>
      </w:r>
    </w:p>
    <w:p w14:paraId="75ACBF90" w14:textId="488DE0AE" w:rsidR="00BB1353" w:rsidRDefault="00BB1353">
      <w:pPr>
        <w:pStyle w:val="TOC5"/>
        <w:rPr>
          <w:rFonts w:asciiTheme="minorHAnsi" w:eastAsiaTheme="minorEastAsia" w:hAnsiTheme="minorHAnsi" w:cs="Mangal"/>
          <w:sz w:val="22"/>
          <w:lang w:val="en-IN" w:eastAsia="en-IN" w:bidi="hi-IN"/>
        </w:rPr>
      </w:pPr>
      <w:r>
        <w:t>6.2.8.2.2</w:t>
      </w:r>
      <w:r>
        <w:rPr>
          <w:rFonts w:asciiTheme="minorHAnsi" w:eastAsiaTheme="minorEastAsia" w:hAnsiTheme="minorHAnsi" w:cs="Mangal"/>
          <w:sz w:val="22"/>
          <w:lang w:val="en-IN" w:eastAsia="en-IN" w:bidi="hi-IN"/>
        </w:rPr>
        <w:tab/>
      </w:r>
      <w:r>
        <w:t>HTTP based procedures</w:t>
      </w:r>
      <w:r>
        <w:tab/>
      </w:r>
      <w:r>
        <w:fldChar w:fldCharType="begin"/>
      </w:r>
      <w:r>
        <w:instrText xml:space="preserve"> PAGEREF _Toc34062188 \h </w:instrText>
      </w:r>
      <w:r>
        <w:fldChar w:fldCharType="separate"/>
      </w:r>
      <w:r>
        <w:t>17</w:t>
      </w:r>
      <w:r>
        <w:fldChar w:fldCharType="end"/>
      </w:r>
    </w:p>
    <w:p w14:paraId="7F3E0081" w14:textId="0CC94348" w:rsidR="00BB1353" w:rsidRDefault="00BB1353">
      <w:pPr>
        <w:pStyle w:val="TOC6"/>
        <w:rPr>
          <w:rFonts w:asciiTheme="minorHAnsi" w:eastAsiaTheme="minorEastAsia" w:hAnsiTheme="minorHAnsi" w:cs="Mangal"/>
          <w:sz w:val="22"/>
          <w:lang w:val="en-IN" w:eastAsia="en-IN" w:bidi="hi-IN"/>
        </w:rPr>
      </w:pPr>
      <w:r>
        <w:t>6.2.8.2.2.1</w:t>
      </w:r>
      <w:r>
        <w:rPr>
          <w:rFonts w:asciiTheme="minorHAnsi" w:eastAsiaTheme="minorEastAsia" w:hAnsiTheme="minorHAnsi" w:cs="Mangal"/>
          <w:sz w:val="22"/>
          <w:lang w:val="en-IN" w:eastAsia="en-IN" w:bidi="hi-IN"/>
        </w:rPr>
        <w:tab/>
      </w:r>
      <w:r>
        <w:t>Client procedure</w:t>
      </w:r>
      <w:r>
        <w:tab/>
      </w:r>
      <w:r>
        <w:fldChar w:fldCharType="begin"/>
      </w:r>
      <w:r>
        <w:instrText xml:space="preserve"> PAGEREF _Toc34062189 \h </w:instrText>
      </w:r>
      <w:r>
        <w:fldChar w:fldCharType="separate"/>
      </w:r>
      <w:r>
        <w:t>17</w:t>
      </w:r>
      <w:r>
        <w:fldChar w:fldCharType="end"/>
      </w:r>
    </w:p>
    <w:p w14:paraId="08A6452F" w14:textId="7C7183F5" w:rsidR="00BB1353" w:rsidRDefault="00BB1353">
      <w:pPr>
        <w:pStyle w:val="TOC7"/>
        <w:rPr>
          <w:rFonts w:asciiTheme="minorHAnsi" w:eastAsiaTheme="minorEastAsia" w:hAnsiTheme="minorHAnsi" w:cs="Mangal"/>
          <w:sz w:val="22"/>
          <w:lang w:val="en-IN" w:eastAsia="en-IN" w:bidi="hi-IN"/>
        </w:rPr>
      </w:pPr>
      <w:r>
        <w:t>6.2.8.2.2.1.1</w:t>
      </w:r>
      <w:r>
        <w:rPr>
          <w:rFonts w:asciiTheme="minorHAnsi" w:eastAsiaTheme="minorEastAsia" w:hAnsiTheme="minorHAnsi" w:cs="Mangal"/>
          <w:sz w:val="22"/>
          <w:lang w:val="en-IN" w:eastAsia="en-IN" w:bidi="hi-IN"/>
        </w:rPr>
        <w:tab/>
      </w:r>
      <w:r>
        <w:t>Receiving group modify notification</w:t>
      </w:r>
      <w:r>
        <w:tab/>
      </w:r>
      <w:r>
        <w:fldChar w:fldCharType="begin"/>
      </w:r>
      <w:r>
        <w:instrText xml:space="preserve"> PAGEREF _Toc34062190 \h </w:instrText>
      </w:r>
      <w:r>
        <w:fldChar w:fldCharType="separate"/>
      </w:r>
      <w:r>
        <w:t>17</w:t>
      </w:r>
      <w:r>
        <w:fldChar w:fldCharType="end"/>
      </w:r>
    </w:p>
    <w:p w14:paraId="6DB8DA56" w14:textId="15FAE9C3" w:rsidR="00BB1353" w:rsidRDefault="00BB1353">
      <w:pPr>
        <w:pStyle w:val="TOC6"/>
        <w:rPr>
          <w:rFonts w:asciiTheme="minorHAnsi" w:eastAsiaTheme="minorEastAsia" w:hAnsiTheme="minorHAnsi" w:cs="Mangal"/>
          <w:sz w:val="22"/>
          <w:lang w:val="en-IN" w:eastAsia="en-IN" w:bidi="hi-IN"/>
        </w:rPr>
      </w:pPr>
      <w:r>
        <w:t>6.2.8.2.2.2</w:t>
      </w:r>
      <w:r>
        <w:rPr>
          <w:rFonts w:asciiTheme="minorHAnsi" w:eastAsiaTheme="minorEastAsia" w:hAnsiTheme="minorHAnsi" w:cs="Mangal"/>
          <w:sz w:val="22"/>
          <w:lang w:val="en-IN" w:eastAsia="en-IN" w:bidi="hi-IN"/>
        </w:rPr>
        <w:tab/>
      </w:r>
      <w:r>
        <w:t>Server procedure</w:t>
      </w:r>
      <w:r>
        <w:tab/>
      </w:r>
      <w:r>
        <w:fldChar w:fldCharType="begin"/>
      </w:r>
      <w:r>
        <w:instrText xml:space="preserve"> PAGEREF _Toc34062191 \h </w:instrText>
      </w:r>
      <w:r>
        <w:fldChar w:fldCharType="separate"/>
      </w:r>
      <w:r>
        <w:t>17</w:t>
      </w:r>
      <w:r>
        <w:fldChar w:fldCharType="end"/>
      </w:r>
    </w:p>
    <w:p w14:paraId="679D1345" w14:textId="132EEB7A" w:rsidR="00BB1353" w:rsidRDefault="00BB1353">
      <w:pPr>
        <w:pStyle w:val="TOC7"/>
        <w:rPr>
          <w:rFonts w:asciiTheme="minorHAnsi" w:eastAsiaTheme="minorEastAsia" w:hAnsiTheme="minorHAnsi" w:cs="Mangal"/>
          <w:sz w:val="22"/>
          <w:lang w:val="en-IN" w:eastAsia="en-IN" w:bidi="hi-IN"/>
        </w:rPr>
      </w:pPr>
      <w:r>
        <w:t>6.2.8.2.2.2.1</w:t>
      </w:r>
      <w:r>
        <w:rPr>
          <w:rFonts w:asciiTheme="minorHAnsi" w:eastAsiaTheme="minorEastAsia" w:hAnsiTheme="minorHAnsi" w:cs="Mangal"/>
          <w:sz w:val="22"/>
          <w:lang w:val="en-IN" w:eastAsia="en-IN" w:bidi="hi-IN"/>
        </w:rPr>
        <w:tab/>
      </w:r>
      <w:r>
        <w:t>Sending group modify notification</w:t>
      </w:r>
      <w:r>
        <w:tab/>
      </w:r>
      <w:r>
        <w:fldChar w:fldCharType="begin"/>
      </w:r>
      <w:r>
        <w:instrText xml:space="preserve"> PAGEREF _Toc34062192 \h </w:instrText>
      </w:r>
      <w:r>
        <w:fldChar w:fldCharType="separate"/>
      </w:r>
      <w:r>
        <w:t>17</w:t>
      </w:r>
      <w:r>
        <w:fldChar w:fldCharType="end"/>
      </w:r>
    </w:p>
    <w:p w14:paraId="0FF92BFD" w14:textId="2626B302" w:rsidR="00BB1353" w:rsidRDefault="00BB1353">
      <w:pPr>
        <w:pStyle w:val="TOC3"/>
        <w:rPr>
          <w:rFonts w:asciiTheme="minorHAnsi" w:eastAsiaTheme="minorEastAsia" w:hAnsiTheme="minorHAnsi" w:cs="Mangal"/>
          <w:sz w:val="22"/>
          <w:lang w:val="en-IN" w:eastAsia="en-IN" w:bidi="hi-IN"/>
        </w:rPr>
      </w:pPr>
      <w:r>
        <w:t>6.2.9</w:t>
      </w:r>
      <w:r>
        <w:rPr>
          <w:rFonts w:asciiTheme="minorHAnsi" w:eastAsiaTheme="minorEastAsia" w:hAnsiTheme="minorHAnsi" w:cs="Mangal"/>
          <w:sz w:val="22"/>
          <w:lang w:val="en-IN" w:eastAsia="en-IN" w:bidi="hi-IN"/>
        </w:rPr>
        <w:tab/>
      </w:r>
      <w:r>
        <w:t>Group member leave</w:t>
      </w:r>
      <w:r>
        <w:tab/>
      </w:r>
      <w:r>
        <w:fldChar w:fldCharType="begin"/>
      </w:r>
      <w:r>
        <w:instrText xml:space="preserve"> PAGEREF _Toc34062193 \h </w:instrText>
      </w:r>
      <w:r>
        <w:fldChar w:fldCharType="separate"/>
      </w:r>
      <w:r>
        <w:t>18</w:t>
      </w:r>
      <w:r>
        <w:fldChar w:fldCharType="end"/>
      </w:r>
    </w:p>
    <w:p w14:paraId="65194E4B" w14:textId="6A0AF36D" w:rsidR="00BB1353" w:rsidRDefault="00BB1353">
      <w:pPr>
        <w:pStyle w:val="TOC4"/>
        <w:rPr>
          <w:rFonts w:asciiTheme="minorHAnsi" w:eastAsiaTheme="minorEastAsia" w:hAnsiTheme="minorHAnsi" w:cs="Mangal"/>
          <w:sz w:val="22"/>
          <w:lang w:val="en-IN" w:eastAsia="en-IN" w:bidi="hi-IN"/>
        </w:rPr>
      </w:pPr>
      <w:r>
        <w:t>6.2.9.1</w:t>
      </w:r>
      <w:r>
        <w:rPr>
          <w:rFonts w:asciiTheme="minorHAnsi" w:eastAsiaTheme="minorEastAsia" w:hAnsiTheme="minorHAnsi" w:cs="Mangal"/>
          <w:sz w:val="22"/>
          <w:lang w:val="en-IN" w:eastAsia="en-IN" w:bidi="hi-IN"/>
        </w:rPr>
        <w:tab/>
      </w:r>
      <w:r>
        <w:t>Client procedure</w:t>
      </w:r>
      <w:r>
        <w:tab/>
      </w:r>
      <w:r>
        <w:fldChar w:fldCharType="begin"/>
      </w:r>
      <w:r>
        <w:instrText xml:space="preserve"> PAGEREF _Toc34062194 \h </w:instrText>
      </w:r>
      <w:r>
        <w:fldChar w:fldCharType="separate"/>
      </w:r>
      <w:r>
        <w:t>18</w:t>
      </w:r>
      <w:r>
        <w:fldChar w:fldCharType="end"/>
      </w:r>
    </w:p>
    <w:p w14:paraId="16DD74BB" w14:textId="137E8542" w:rsidR="00BB1353" w:rsidRDefault="00BB1353">
      <w:pPr>
        <w:pStyle w:val="TOC4"/>
        <w:rPr>
          <w:rFonts w:asciiTheme="minorHAnsi" w:eastAsiaTheme="minorEastAsia" w:hAnsiTheme="minorHAnsi" w:cs="Mangal"/>
          <w:sz w:val="22"/>
          <w:lang w:val="en-IN" w:eastAsia="en-IN" w:bidi="hi-IN"/>
        </w:rPr>
      </w:pPr>
      <w:r>
        <w:t>6.2.9.2</w:t>
      </w:r>
      <w:r>
        <w:rPr>
          <w:rFonts w:asciiTheme="minorHAnsi" w:eastAsiaTheme="minorEastAsia" w:hAnsiTheme="minorHAnsi" w:cs="Mangal"/>
          <w:sz w:val="22"/>
          <w:lang w:val="en-IN" w:eastAsia="en-IN" w:bidi="hi-IN"/>
        </w:rPr>
        <w:tab/>
      </w:r>
      <w:r>
        <w:t>Server procedure</w:t>
      </w:r>
      <w:r>
        <w:tab/>
      </w:r>
      <w:r>
        <w:fldChar w:fldCharType="begin"/>
      </w:r>
      <w:r>
        <w:instrText xml:space="preserve"> PAGEREF _Toc34062195 \h </w:instrText>
      </w:r>
      <w:r>
        <w:fldChar w:fldCharType="separate"/>
      </w:r>
      <w:r>
        <w:t>18</w:t>
      </w:r>
      <w:r>
        <w:fldChar w:fldCharType="end"/>
      </w:r>
    </w:p>
    <w:p w14:paraId="48D3E979" w14:textId="13A7ACFC" w:rsidR="00BB1353" w:rsidRDefault="00BB1353">
      <w:pPr>
        <w:pStyle w:val="TOC2"/>
        <w:rPr>
          <w:rFonts w:asciiTheme="minorHAnsi" w:eastAsiaTheme="minorEastAsia" w:hAnsiTheme="minorHAnsi" w:cs="Mangal"/>
          <w:sz w:val="22"/>
          <w:lang w:val="en-IN" w:eastAsia="en-IN" w:bidi="hi-IN"/>
        </w:rPr>
      </w:pPr>
      <w:r>
        <w:t>6.3</w:t>
      </w:r>
      <w:r>
        <w:rPr>
          <w:rFonts w:asciiTheme="minorHAnsi" w:eastAsiaTheme="minorEastAsia" w:hAnsiTheme="minorHAnsi" w:cs="Mangal"/>
          <w:sz w:val="22"/>
          <w:lang w:val="en-IN" w:eastAsia="en-IN" w:bidi="hi-IN"/>
        </w:rPr>
        <w:tab/>
      </w:r>
      <w:r>
        <w:t>Off-network procedures</w:t>
      </w:r>
      <w:r>
        <w:tab/>
      </w:r>
      <w:r>
        <w:fldChar w:fldCharType="begin"/>
      </w:r>
      <w:r>
        <w:instrText xml:space="preserve"> PAGEREF _Toc34062196 \h </w:instrText>
      </w:r>
      <w:r>
        <w:fldChar w:fldCharType="separate"/>
      </w:r>
      <w:r>
        <w:t>18</w:t>
      </w:r>
      <w:r>
        <w:fldChar w:fldCharType="end"/>
      </w:r>
    </w:p>
    <w:p w14:paraId="04B0A200" w14:textId="376252B3" w:rsidR="00BB1353" w:rsidRDefault="00BB1353">
      <w:pPr>
        <w:pStyle w:val="TOC1"/>
        <w:rPr>
          <w:rFonts w:asciiTheme="minorHAnsi" w:eastAsiaTheme="minorEastAsia" w:hAnsiTheme="minorHAnsi" w:cs="Mangal"/>
          <w:lang w:val="en-IN" w:eastAsia="en-IN" w:bidi="hi-IN"/>
        </w:rPr>
      </w:pPr>
      <w:r>
        <w:t>7</w:t>
      </w:r>
      <w:r>
        <w:rPr>
          <w:rFonts w:asciiTheme="minorHAnsi" w:eastAsiaTheme="minorEastAsia" w:hAnsiTheme="minorHAnsi" w:cs="Mangal"/>
          <w:lang w:val="en-IN" w:eastAsia="en-IN" w:bidi="hi-IN"/>
        </w:rPr>
        <w:tab/>
      </w:r>
      <w:r>
        <w:t>Coding</w:t>
      </w:r>
      <w:r>
        <w:tab/>
      </w:r>
      <w:r>
        <w:fldChar w:fldCharType="begin"/>
      </w:r>
      <w:r>
        <w:instrText xml:space="preserve"> PAGEREF _Toc34062197 \h </w:instrText>
      </w:r>
      <w:r>
        <w:fldChar w:fldCharType="separate"/>
      </w:r>
      <w:r>
        <w:t>19</w:t>
      </w:r>
      <w:r>
        <w:fldChar w:fldCharType="end"/>
      </w:r>
    </w:p>
    <w:p w14:paraId="074381B7" w14:textId="746B8AAD" w:rsidR="00BB1353" w:rsidRDefault="00BB1353">
      <w:pPr>
        <w:pStyle w:val="TOC2"/>
        <w:rPr>
          <w:rFonts w:asciiTheme="minorHAnsi" w:eastAsiaTheme="minorEastAsia" w:hAnsiTheme="minorHAnsi" w:cs="Mangal"/>
          <w:sz w:val="22"/>
          <w:lang w:val="en-IN" w:eastAsia="en-IN" w:bidi="hi-IN"/>
        </w:rPr>
      </w:pPr>
      <w:r>
        <w:t>7.1</w:t>
      </w:r>
      <w:r>
        <w:rPr>
          <w:rFonts w:asciiTheme="minorHAnsi" w:eastAsiaTheme="minorEastAsia" w:hAnsiTheme="minorHAnsi" w:cs="Mangal"/>
          <w:sz w:val="22"/>
          <w:lang w:val="en-IN" w:eastAsia="en-IN" w:bidi="hi-IN"/>
        </w:rPr>
        <w:tab/>
      </w:r>
      <w:r>
        <w:t>General</w:t>
      </w:r>
      <w:r>
        <w:tab/>
      </w:r>
      <w:r>
        <w:fldChar w:fldCharType="begin"/>
      </w:r>
      <w:r>
        <w:instrText xml:space="preserve"> PAGEREF _Toc34062198 \h </w:instrText>
      </w:r>
      <w:r>
        <w:fldChar w:fldCharType="separate"/>
      </w:r>
      <w:r>
        <w:t>19</w:t>
      </w:r>
      <w:r>
        <w:fldChar w:fldCharType="end"/>
      </w:r>
    </w:p>
    <w:p w14:paraId="43D4074C" w14:textId="595FAB85" w:rsidR="00BB1353" w:rsidRDefault="00BB1353">
      <w:pPr>
        <w:pStyle w:val="TOC2"/>
        <w:rPr>
          <w:rFonts w:asciiTheme="minorHAnsi" w:eastAsiaTheme="minorEastAsia" w:hAnsiTheme="minorHAnsi" w:cs="Mangal"/>
          <w:sz w:val="22"/>
          <w:lang w:val="en-IN" w:eastAsia="en-IN" w:bidi="hi-IN"/>
        </w:rPr>
      </w:pPr>
      <w:r>
        <w:t>7.2</w:t>
      </w:r>
      <w:r>
        <w:rPr>
          <w:rFonts w:asciiTheme="minorHAnsi" w:eastAsiaTheme="minorEastAsia" w:hAnsiTheme="minorHAnsi" w:cs="Mangal"/>
          <w:sz w:val="22"/>
          <w:lang w:val="en-IN" w:eastAsia="en-IN" w:bidi="hi-IN"/>
        </w:rPr>
        <w:tab/>
      </w:r>
      <w:r>
        <w:t>Application unique ID</w:t>
      </w:r>
      <w:r>
        <w:tab/>
      </w:r>
      <w:r>
        <w:fldChar w:fldCharType="begin"/>
      </w:r>
      <w:r>
        <w:instrText xml:space="preserve"> PAGEREF _Toc34062199 \h </w:instrText>
      </w:r>
      <w:r>
        <w:fldChar w:fldCharType="separate"/>
      </w:r>
      <w:r>
        <w:t>19</w:t>
      </w:r>
      <w:r>
        <w:fldChar w:fldCharType="end"/>
      </w:r>
    </w:p>
    <w:p w14:paraId="3828C2D4" w14:textId="39A9F04B" w:rsidR="00BB1353" w:rsidRDefault="00BB1353">
      <w:pPr>
        <w:pStyle w:val="TOC2"/>
        <w:rPr>
          <w:rFonts w:asciiTheme="minorHAnsi" w:eastAsiaTheme="minorEastAsia" w:hAnsiTheme="minorHAnsi" w:cs="Mangal"/>
          <w:sz w:val="22"/>
          <w:lang w:val="en-IN" w:eastAsia="en-IN" w:bidi="hi-IN"/>
        </w:rPr>
      </w:pPr>
      <w:r>
        <w:t>7.3</w:t>
      </w:r>
      <w:r>
        <w:rPr>
          <w:rFonts w:asciiTheme="minorHAnsi" w:eastAsiaTheme="minorEastAsia" w:hAnsiTheme="minorHAnsi" w:cs="Mangal"/>
          <w:sz w:val="22"/>
          <w:lang w:val="en-IN" w:eastAsia="en-IN" w:bidi="hi-IN"/>
        </w:rPr>
        <w:tab/>
      </w:r>
      <w:r>
        <w:t>Data structure</w:t>
      </w:r>
      <w:r>
        <w:tab/>
      </w:r>
      <w:r>
        <w:fldChar w:fldCharType="begin"/>
      </w:r>
      <w:r>
        <w:instrText xml:space="preserve"> PAGEREF _Toc34062200 \h </w:instrText>
      </w:r>
      <w:r>
        <w:fldChar w:fldCharType="separate"/>
      </w:r>
      <w:r>
        <w:t>19</w:t>
      </w:r>
      <w:r>
        <w:fldChar w:fldCharType="end"/>
      </w:r>
    </w:p>
    <w:p w14:paraId="0EC71F27" w14:textId="0CFDF71A" w:rsidR="00BB1353" w:rsidRDefault="00BB1353">
      <w:pPr>
        <w:pStyle w:val="TOC2"/>
        <w:rPr>
          <w:rFonts w:asciiTheme="minorHAnsi" w:eastAsiaTheme="minorEastAsia" w:hAnsiTheme="minorHAnsi" w:cs="Mangal"/>
          <w:sz w:val="22"/>
          <w:lang w:val="en-IN" w:eastAsia="en-IN" w:bidi="hi-IN"/>
        </w:rPr>
      </w:pPr>
      <w:r w:rsidRPr="0092495E">
        <w:rPr>
          <w:lang w:val="en-US"/>
        </w:rPr>
        <w:t>7.4</w:t>
      </w:r>
      <w:r>
        <w:rPr>
          <w:rFonts w:asciiTheme="minorHAnsi" w:eastAsiaTheme="minorEastAsia" w:hAnsiTheme="minorHAnsi" w:cs="Mangal"/>
          <w:sz w:val="22"/>
          <w:lang w:val="en-IN" w:eastAsia="en-IN" w:bidi="hi-IN"/>
        </w:rPr>
        <w:tab/>
      </w:r>
      <w:r w:rsidRPr="0092495E">
        <w:rPr>
          <w:lang w:val="en-US"/>
        </w:rPr>
        <w:t>XML Schema</w:t>
      </w:r>
      <w:r>
        <w:tab/>
      </w:r>
      <w:r>
        <w:fldChar w:fldCharType="begin"/>
      </w:r>
      <w:r>
        <w:instrText xml:space="preserve"> PAGEREF _Toc34062201 \h </w:instrText>
      </w:r>
      <w:r>
        <w:fldChar w:fldCharType="separate"/>
      </w:r>
      <w:r>
        <w:t>19</w:t>
      </w:r>
      <w:r>
        <w:fldChar w:fldCharType="end"/>
      </w:r>
    </w:p>
    <w:p w14:paraId="0802D05F" w14:textId="12D023E4" w:rsidR="00BB1353" w:rsidRDefault="00BB1353">
      <w:pPr>
        <w:pStyle w:val="TOC3"/>
        <w:rPr>
          <w:rFonts w:asciiTheme="minorHAnsi" w:eastAsiaTheme="minorEastAsia" w:hAnsiTheme="minorHAnsi" w:cs="Mangal"/>
          <w:sz w:val="22"/>
          <w:lang w:val="en-IN" w:eastAsia="en-IN" w:bidi="hi-IN"/>
        </w:rPr>
      </w:pPr>
      <w:r>
        <w:t>7.4.1</w:t>
      </w:r>
      <w:r>
        <w:rPr>
          <w:rFonts w:asciiTheme="minorHAnsi" w:eastAsiaTheme="minorEastAsia" w:hAnsiTheme="minorHAnsi" w:cs="Mangal"/>
          <w:sz w:val="22"/>
          <w:lang w:val="en-IN" w:eastAsia="en-IN" w:bidi="hi-IN"/>
        </w:rPr>
        <w:tab/>
      </w:r>
      <w:r>
        <w:t>General</w:t>
      </w:r>
      <w:r>
        <w:tab/>
      </w:r>
      <w:r>
        <w:fldChar w:fldCharType="begin"/>
      </w:r>
      <w:r>
        <w:instrText xml:space="preserve"> PAGEREF _Toc34062202 \h </w:instrText>
      </w:r>
      <w:r>
        <w:fldChar w:fldCharType="separate"/>
      </w:r>
      <w:r>
        <w:t>19</w:t>
      </w:r>
      <w:r>
        <w:fldChar w:fldCharType="end"/>
      </w:r>
    </w:p>
    <w:p w14:paraId="6F007EA3" w14:textId="31C659A9" w:rsidR="00BB1353" w:rsidRDefault="00BB1353">
      <w:pPr>
        <w:pStyle w:val="TOC3"/>
        <w:rPr>
          <w:rFonts w:asciiTheme="minorHAnsi" w:eastAsiaTheme="minorEastAsia" w:hAnsiTheme="minorHAnsi" w:cs="Mangal"/>
          <w:sz w:val="22"/>
          <w:lang w:val="en-IN" w:eastAsia="en-IN" w:bidi="hi-IN"/>
        </w:rPr>
      </w:pPr>
      <w:r>
        <w:t>7.4.2</w:t>
      </w:r>
      <w:r>
        <w:rPr>
          <w:rFonts w:asciiTheme="minorHAnsi" w:eastAsiaTheme="minorEastAsia" w:hAnsiTheme="minorHAnsi" w:cs="Mangal"/>
          <w:sz w:val="22"/>
          <w:lang w:val="en-IN" w:eastAsia="en-IN" w:bidi="hi-IN"/>
        </w:rPr>
        <w:tab/>
      </w:r>
      <w:r>
        <w:t>XML schema for SEAL group document specific extension</w:t>
      </w:r>
      <w:r>
        <w:tab/>
      </w:r>
      <w:r>
        <w:fldChar w:fldCharType="begin"/>
      </w:r>
      <w:r>
        <w:instrText xml:space="preserve"> PAGEREF _Toc34062203 \h </w:instrText>
      </w:r>
      <w:r>
        <w:fldChar w:fldCharType="separate"/>
      </w:r>
      <w:r>
        <w:t>19</w:t>
      </w:r>
      <w:r>
        <w:fldChar w:fldCharType="end"/>
      </w:r>
    </w:p>
    <w:p w14:paraId="010720EA" w14:textId="5EA7B3A8" w:rsidR="00BB1353" w:rsidRDefault="00BB1353">
      <w:pPr>
        <w:pStyle w:val="TOC2"/>
        <w:rPr>
          <w:rFonts w:asciiTheme="minorHAnsi" w:eastAsiaTheme="minorEastAsia" w:hAnsiTheme="minorHAnsi" w:cs="Mangal"/>
          <w:sz w:val="22"/>
          <w:lang w:val="en-IN" w:eastAsia="en-IN" w:bidi="hi-IN"/>
        </w:rPr>
      </w:pPr>
      <w:r>
        <w:t>7.5</w:t>
      </w:r>
      <w:r>
        <w:rPr>
          <w:rFonts w:asciiTheme="minorHAnsi" w:eastAsiaTheme="minorEastAsia" w:hAnsiTheme="minorHAnsi" w:cs="Mangal"/>
          <w:sz w:val="22"/>
          <w:lang w:val="en-IN" w:eastAsia="en-IN" w:bidi="hi-IN"/>
        </w:rPr>
        <w:tab/>
      </w:r>
      <w:r>
        <w:t>Semantics</w:t>
      </w:r>
      <w:r>
        <w:tab/>
      </w:r>
      <w:r>
        <w:fldChar w:fldCharType="begin"/>
      </w:r>
      <w:r>
        <w:instrText xml:space="preserve"> PAGEREF _Toc34062204 \h </w:instrText>
      </w:r>
      <w:r>
        <w:fldChar w:fldCharType="separate"/>
      </w:r>
      <w:r>
        <w:t>20</w:t>
      </w:r>
      <w:r>
        <w:fldChar w:fldCharType="end"/>
      </w:r>
    </w:p>
    <w:p w14:paraId="0986617D" w14:textId="2A5A175F" w:rsidR="00BB1353" w:rsidRDefault="00BB1353">
      <w:pPr>
        <w:pStyle w:val="TOC2"/>
        <w:rPr>
          <w:rFonts w:asciiTheme="minorHAnsi" w:eastAsiaTheme="minorEastAsia" w:hAnsiTheme="minorHAnsi" w:cs="Mangal"/>
          <w:sz w:val="22"/>
          <w:lang w:val="en-IN" w:eastAsia="en-IN" w:bidi="hi-IN"/>
        </w:rPr>
      </w:pPr>
      <w:r>
        <w:t>7.6</w:t>
      </w:r>
      <w:r>
        <w:rPr>
          <w:rFonts w:asciiTheme="minorHAnsi" w:eastAsiaTheme="minorEastAsia" w:hAnsiTheme="minorHAnsi" w:cs="Mangal"/>
          <w:sz w:val="22"/>
          <w:lang w:val="en-IN" w:eastAsia="en-IN" w:bidi="hi-IN"/>
        </w:rPr>
        <w:tab/>
      </w:r>
      <w:r>
        <w:t>MIME type</w:t>
      </w:r>
      <w:r>
        <w:tab/>
      </w:r>
      <w:r>
        <w:fldChar w:fldCharType="begin"/>
      </w:r>
      <w:r>
        <w:instrText xml:space="preserve"> PAGEREF _Toc34062205 \h </w:instrText>
      </w:r>
      <w:r>
        <w:fldChar w:fldCharType="separate"/>
      </w:r>
      <w:r>
        <w:t>21</w:t>
      </w:r>
      <w:r>
        <w:fldChar w:fldCharType="end"/>
      </w:r>
    </w:p>
    <w:p w14:paraId="0356BFE6" w14:textId="0B00D26E" w:rsidR="00BB1353" w:rsidRDefault="00BB1353">
      <w:pPr>
        <w:pStyle w:val="TOC2"/>
        <w:rPr>
          <w:rFonts w:asciiTheme="minorHAnsi" w:eastAsiaTheme="minorEastAsia" w:hAnsiTheme="minorHAnsi" w:cs="Mangal"/>
          <w:sz w:val="22"/>
          <w:lang w:val="en-IN" w:eastAsia="en-IN" w:bidi="hi-IN"/>
        </w:rPr>
      </w:pPr>
      <w:r>
        <w:t>7.7</w:t>
      </w:r>
      <w:r>
        <w:rPr>
          <w:rFonts w:asciiTheme="minorHAnsi" w:eastAsiaTheme="minorEastAsia" w:hAnsiTheme="minorHAnsi" w:cs="Mangal"/>
          <w:sz w:val="22"/>
          <w:lang w:val="en-IN" w:eastAsia="en-IN" w:bidi="hi-IN"/>
        </w:rPr>
        <w:tab/>
      </w:r>
      <w:r>
        <w:t>IANA registration template</w:t>
      </w:r>
      <w:r>
        <w:tab/>
      </w:r>
      <w:r>
        <w:fldChar w:fldCharType="begin"/>
      </w:r>
      <w:r>
        <w:instrText xml:space="preserve"> PAGEREF _Toc34062206 \h </w:instrText>
      </w:r>
      <w:r>
        <w:fldChar w:fldCharType="separate"/>
      </w:r>
      <w:r>
        <w:t>21</w:t>
      </w:r>
      <w:r>
        <w:fldChar w:fldCharType="end"/>
      </w:r>
    </w:p>
    <w:p w14:paraId="320C7E1C" w14:textId="4E8B844E" w:rsidR="00BB1353" w:rsidRDefault="00BB1353">
      <w:pPr>
        <w:pStyle w:val="TOC8"/>
        <w:rPr>
          <w:rFonts w:asciiTheme="minorHAnsi" w:eastAsiaTheme="minorEastAsia" w:hAnsiTheme="minorHAnsi" w:cs="Mangal"/>
          <w:b w:val="0"/>
          <w:lang w:val="en-IN" w:eastAsia="en-IN" w:bidi="hi-IN"/>
        </w:rPr>
      </w:pPr>
      <w:r>
        <w:t>Annex A (normative): Parameters for different operations</w:t>
      </w:r>
      <w:r>
        <w:tab/>
      </w:r>
      <w:r>
        <w:fldChar w:fldCharType="begin"/>
      </w:r>
      <w:r>
        <w:instrText xml:space="preserve"> PAGEREF _Toc34062207 \h </w:instrText>
      </w:r>
      <w:r>
        <w:fldChar w:fldCharType="separate"/>
      </w:r>
      <w:r>
        <w:t>22</w:t>
      </w:r>
      <w:r>
        <w:fldChar w:fldCharType="end"/>
      </w:r>
    </w:p>
    <w:p w14:paraId="244EC610" w14:textId="39EDD294" w:rsidR="00BB1353" w:rsidRDefault="00BB1353">
      <w:pPr>
        <w:pStyle w:val="TOC1"/>
        <w:rPr>
          <w:rFonts w:asciiTheme="minorHAnsi" w:eastAsiaTheme="minorEastAsia" w:hAnsiTheme="minorHAnsi" w:cs="Mangal"/>
          <w:lang w:val="en-IN" w:eastAsia="en-IN" w:bidi="hi-IN"/>
        </w:rPr>
      </w:pPr>
      <w:r>
        <w:t>A.1</w:t>
      </w:r>
      <w:r>
        <w:rPr>
          <w:rFonts w:asciiTheme="minorHAnsi" w:eastAsiaTheme="minorEastAsia" w:hAnsiTheme="minorHAnsi" w:cs="Mangal"/>
          <w:lang w:val="en-IN" w:eastAsia="en-IN" w:bidi="hi-IN"/>
        </w:rPr>
        <w:tab/>
      </w:r>
      <w:r>
        <w:t>Creating group events subscription</w:t>
      </w:r>
      <w:r>
        <w:tab/>
      </w:r>
      <w:r>
        <w:fldChar w:fldCharType="begin"/>
      </w:r>
      <w:r>
        <w:instrText xml:space="preserve"> PAGEREF _Toc34062208 \h </w:instrText>
      </w:r>
      <w:r>
        <w:fldChar w:fldCharType="separate"/>
      </w:r>
      <w:r>
        <w:t>22</w:t>
      </w:r>
      <w:r>
        <w:fldChar w:fldCharType="end"/>
      </w:r>
    </w:p>
    <w:p w14:paraId="7D111363" w14:textId="0177A279" w:rsidR="00BB1353" w:rsidRDefault="00BB1353">
      <w:pPr>
        <w:pStyle w:val="TOC2"/>
        <w:rPr>
          <w:rFonts w:asciiTheme="minorHAnsi" w:eastAsiaTheme="minorEastAsia" w:hAnsiTheme="minorHAnsi" w:cs="Mangal"/>
          <w:sz w:val="22"/>
          <w:lang w:val="en-IN" w:eastAsia="en-IN" w:bidi="hi-IN"/>
        </w:rPr>
      </w:pPr>
      <w:r>
        <w:t>A.1.1</w:t>
      </w:r>
      <w:r>
        <w:rPr>
          <w:rFonts w:asciiTheme="minorHAnsi" w:eastAsiaTheme="minorEastAsia" w:hAnsiTheme="minorHAnsi" w:cs="Mangal"/>
          <w:sz w:val="22"/>
          <w:lang w:val="en-IN" w:eastAsia="en-IN" w:bidi="hi-IN"/>
        </w:rPr>
        <w:tab/>
      </w:r>
      <w:r>
        <w:t>General</w:t>
      </w:r>
      <w:r>
        <w:tab/>
      </w:r>
      <w:r>
        <w:fldChar w:fldCharType="begin"/>
      </w:r>
      <w:r>
        <w:instrText xml:space="preserve"> PAGEREF _Toc34062209 \h </w:instrText>
      </w:r>
      <w:r>
        <w:fldChar w:fldCharType="separate"/>
      </w:r>
      <w:r>
        <w:t>22</w:t>
      </w:r>
      <w:r>
        <w:fldChar w:fldCharType="end"/>
      </w:r>
    </w:p>
    <w:p w14:paraId="1321AEAC" w14:textId="23C3176B" w:rsidR="00BB1353" w:rsidRDefault="00BB1353">
      <w:pPr>
        <w:pStyle w:val="TOC2"/>
        <w:rPr>
          <w:rFonts w:asciiTheme="minorHAnsi" w:eastAsiaTheme="minorEastAsia" w:hAnsiTheme="minorHAnsi" w:cs="Mangal"/>
          <w:sz w:val="22"/>
          <w:lang w:val="en-IN" w:eastAsia="en-IN" w:bidi="hi-IN"/>
        </w:rPr>
      </w:pPr>
      <w:r>
        <w:t>A.1.2</w:t>
      </w:r>
      <w:r>
        <w:rPr>
          <w:rFonts w:asciiTheme="minorHAnsi" w:eastAsiaTheme="minorEastAsia" w:hAnsiTheme="minorHAnsi" w:cs="Mangal"/>
          <w:sz w:val="22"/>
          <w:lang w:val="en-IN" w:eastAsia="en-IN" w:bidi="hi-IN"/>
        </w:rPr>
        <w:tab/>
      </w:r>
      <w:r>
        <w:t>Client side parameters</w:t>
      </w:r>
      <w:r>
        <w:tab/>
      </w:r>
      <w:r>
        <w:fldChar w:fldCharType="begin"/>
      </w:r>
      <w:r>
        <w:instrText xml:space="preserve"> PAGEREF _Toc34062210 \h </w:instrText>
      </w:r>
      <w:r>
        <w:fldChar w:fldCharType="separate"/>
      </w:r>
      <w:r>
        <w:t>22</w:t>
      </w:r>
      <w:r>
        <w:fldChar w:fldCharType="end"/>
      </w:r>
    </w:p>
    <w:p w14:paraId="0E36B55C" w14:textId="6BBA3D09" w:rsidR="00BB1353" w:rsidRDefault="00BB1353">
      <w:pPr>
        <w:pStyle w:val="TOC2"/>
        <w:rPr>
          <w:rFonts w:asciiTheme="minorHAnsi" w:eastAsiaTheme="minorEastAsia" w:hAnsiTheme="minorHAnsi" w:cs="Mangal"/>
          <w:sz w:val="22"/>
          <w:lang w:val="en-IN" w:eastAsia="en-IN" w:bidi="hi-IN"/>
        </w:rPr>
      </w:pPr>
      <w:r>
        <w:t>A.1.3</w:t>
      </w:r>
      <w:r>
        <w:rPr>
          <w:rFonts w:asciiTheme="minorHAnsi" w:eastAsiaTheme="minorEastAsia" w:hAnsiTheme="minorHAnsi" w:cs="Mangal"/>
          <w:sz w:val="22"/>
          <w:lang w:val="en-IN" w:eastAsia="en-IN" w:bidi="hi-IN"/>
        </w:rPr>
        <w:tab/>
      </w:r>
      <w:r>
        <w:t>Server side parameters</w:t>
      </w:r>
      <w:r>
        <w:tab/>
      </w:r>
      <w:r>
        <w:fldChar w:fldCharType="begin"/>
      </w:r>
      <w:r>
        <w:instrText xml:space="preserve"> PAGEREF _Toc34062211 \h </w:instrText>
      </w:r>
      <w:r>
        <w:fldChar w:fldCharType="separate"/>
      </w:r>
      <w:r>
        <w:t>22</w:t>
      </w:r>
      <w:r>
        <w:fldChar w:fldCharType="end"/>
      </w:r>
    </w:p>
    <w:p w14:paraId="63D838BA" w14:textId="6AE70571" w:rsidR="00BB1353" w:rsidRDefault="00BB1353">
      <w:pPr>
        <w:pStyle w:val="TOC8"/>
        <w:rPr>
          <w:rFonts w:asciiTheme="minorHAnsi" w:eastAsiaTheme="minorEastAsia" w:hAnsiTheme="minorHAnsi" w:cs="Mangal"/>
          <w:b w:val="0"/>
          <w:lang w:val="en-IN" w:eastAsia="en-IN" w:bidi="hi-IN"/>
        </w:rPr>
      </w:pPr>
      <w:r>
        <w:t>Annex B (normative): Parameters for notifications</w:t>
      </w:r>
      <w:r>
        <w:tab/>
      </w:r>
      <w:r>
        <w:fldChar w:fldCharType="begin"/>
      </w:r>
      <w:r>
        <w:instrText xml:space="preserve"> PAGEREF _Toc34062212 \h </w:instrText>
      </w:r>
      <w:r>
        <w:fldChar w:fldCharType="separate"/>
      </w:r>
      <w:r>
        <w:t>23</w:t>
      </w:r>
      <w:r>
        <w:fldChar w:fldCharType="end"/>
      </w:r>
    </w:p>
    <w:p w14:paraId="79051B26" w14:textId="7B6D47EB" w:rsidR="00BB1353" w:rsidRDefault="00BB1353">
      <w:pPr>
        <w:pStyle w:val="TOC1"/>
        <w:rPr>
          <w:rFonts w:asciiTheme="minorHAnsi" w:eastAsiaTheme="minorEastAsia" w:hAnsiTheme="minorHAnsi" w:cs="Mangal"/>
          <w:lang w:val="en-IN" w:eastAsia="en-IN" w:bidi="hi-IN"/>
        </w:rPr>
      </w:pPr>
      <w:r>
        <w:t>B.1</w:t>
      </w:r>
      <w:r>
        <w:rPr>
          <w:rFonts w:asciiTheme="minorHAnsi" w:eastAsiaTheme="minorEastAsia" w:hAnsiTheme="minorHAnsi" w:cs="Mangal"/>
          <w:lang w:val="en-IN" w:eastAsia="en-IN" w:bidi="hi-IN"/>
        </w:rPr>
        <w:tab/>
      </w:r>
      <w:r>
        <w:t>General</w:t>
      </w:r>
      <w:r>
        <w:tab/>
      </w:r>
      <w:r>
        <w:fldChar w:fldCharType="begin"/>
      </w:r>
      <w:r>
        <w:instrText xml:space="preserve"> PAGEREF _Toc34062213 \h </w:instrText>
      </w:r>
      <w:r>
        <w:fldChar w:fldCharType="separate"/>
      </w:r>
      <w:r>
        <w:t>23</w:t>
      </w:r>
      <w:r>
        <w:fldChar w:fldCharType="end"/>
      </w:r>
    </w:p>
    <w:p w14:paraId="53EF6A01" w14:textId="1835D3EB" w:rsidR="00BB1353" w:rsidRDefault="00BB1353">
      <w:pPr>
        <w:pStyle w:val="TOC1"/>
        <w:rPr>
          <w:rFonts w:asciiTheme="minorHAnsi" w:eastAsiaTheme="minorEastAsia" w:hAnsiTheme="minorHAnsi" w:cs="Mangal"/>
          <w:lang w:val="en-IN" w:eastAsia="en-IN" w:bidi="hi-IN"/>
        </w:rPr>
      </w:pPr>
      <w:r>
        <w:t>B.2</w:t>
      </w:r>
      <w:r>
        <w:rPr>
          <w:rFonts w:asciiTheme="minorHAnsi" w:eastAsiaTheme="minorEastAsia" w:hAnsiTheme="minorHAnsi" w:cs="Mangal"/>
          <w:lang w:val="en-IN" w:eastAsia="en-IN" w:bidi="hi-IN"/>
        </w:rPr>
        <w:tab/>
      </w:r>
      <w:r>
        <w:t>Group announcement notification</w:t>
      </w:r>
      <w:r>
        <w:tab/>
      </w:r>
      <w:r>
        <w:fldChar w:fldCharType="begin"/>
      </w:r>
      <w:r>
        <w:instrText xml:space="preserve"> PAGEREF _Toc34062214 \h </w:instrText>
      </w:r>
      <w:r>
        <w:fldChar w:fldCharType="separate"/>
      </w:r>
      <w:r>
        <w:t>23</w:t>
      </w:r>
      <w:r>
        <w:fldChar w:fldCharType="end"/>
      </w:r>
    </w:p>
    <w:p w14:paraId="22C2831B" w14:textId="5EE2ADF9" w:rsidR="00BB1353" w:rsidRDefault="00BB1353">
      <w:pPr>
        <w:pStyle w:val="TOC1"/>
        <w:rPr>
          <w:rFonts w:asciiTheme="minorHAnsi" w:eastAsiaTheme="minorEastAsia" w:hAnsiTheme="minorHAnsi" w:cs="Mangal"/>
          <w:lang w:val="en-IN" w:eastAsia="en-IN" w:bidi="hi-IN"/>
        </w:rPr>
      </w:pPr>
      <w:r>
        <w:t>B.3</w:t>
      </w:r>
      <w:r>
        <w:rPr>
          <w:rFonts w:asciiTheme="minorHAnsi" w:eastAsiaTheme="minorEastAsia" w:hAnsiTheme="minorHAnsi" w:cs="Mangal"/>
          <w:lang w:val="en-IN" w:eastAsia="en-IN" w:bidi="hi-IN"/>
        </w:rPr>
        <w:tab/>
      </w:r>
      <w:r>
        <w:t>Group modify notification</w:t>
      </w:r>
      <w:r>
        <w:tab/>
      </w:r>
      <w:r>
        <w:fldChar w:fldCharType="begin"/>
      </w:r>
      <w:r>
        <w:instrText xml:space="preserve"> PAGEREF _Toc34062215 \h </w:instrText>
      </w:r>
      <w:r>
        <w:fldChar w:fldCharType="separate"/>
      </w:r>
      <w:r>
        <w:t>23</w:t>
      </w:r>
      <w:r>
        <w:fldChar w:fldCharType="end"/>
      </w:r>
    </w:p>
    <w:p w14:paraId="1B2C5503" w14:textId="255B2E18" w:rsidR="00BB1353" w:rsidRDefault="00BB1353">
      <w:pPr>
        <w:pStyle w:val="TOC8"/>
        <w:rPr>
          <w:rFonts w:asciiTheme="minorHAnsi" w:eastAsiaTheme="minorEastAsia" w:hAnsiTheme="minorHAnsi" w:cs="Mangal"/>
          <w:b w:val="0"/>
          <w:lang w:val="en-IN" w:eastAsia="en-IN" w:bidi="hi-IN"/>
        </w:rPr>
      </w:pPr>
      <w:r>
        <w:t>Annex C (informative): Change history</w:t>
      </w:r>
      <w:r>
        <w:tab/>
      </w:r>
      <w:r>
        <w:fldChar w:fldCharType="begin"/>
      </w:r>
      <w:r>
        <w:instrText xml:space="preserve"> PAGEREF _Toc34062216 \h </w:instrText>
      </w:r>
      <w:r>
        <w:fldChar w:fldCharType="separate"/>
      </w:r>
      <w:r>
        <w:t>24</w:t>
      </w:r>
      <w:r>
        <w:fldChar w:fldCharType="end"/>
      </w:r>
    </w:p>
    <w:p w14:paraId="183841E2" w14:textId="745719A1" w:rsidR="00080512" w:rsidRPr="004D3578" w:rsidRDefault="00BB1353">
      <w:r>
        <w:rPr>
          <w:noProof/>
          <w:sz w:val="22"/>
        </w:rPr>
        <w:fldChar w:fldCharType="end"/>
      </w:r>
    </w:p>
    <w:p w14:paraId="7B8BE8E7" w14:textId="019D52F5" w:rsidR="00080512" w:rsidRDefault="00080512" w:rsidP="00AA3AEC">
      <w:pPr>
        <w:pStyle w:val="Heading1"/>
      </w:pPr>
      <w:r w:rsidRPr="004D3578">
        <w:br w:type="page"/>
      </w:r>
      <w:bookmarkStart w:id="17" w:name="foreword"/>
      <w:bookmarkStart w:id="18" w:name="_Toc25305658"/>
      <w:bookmarkStart w:id="19" w:name="_Toc26190234"/>
      <w:bookmarkStart w:id="20" w:name="_Toc26190827"/>
      <w:bookmarkStart w:id="21" w:name="_Toc34062131"/>
      <w:bookmarkEnd w:id="17"/>
      <w:r w:rsidRPr="004D3578">
        <w:lastRenderedPageBreak/>
        <w:t>Foreword</w:t>
      </w:r>
      <w:bookmarkEnd w:id="18"/>
      <w:bookmarkEnd w:id="19"/>
      <w:bookmarkEnd w:id="20"/>
      <w:bookmarkEnd w:id="21"/>
    </w:p>
    <w:p w14:paraId="4172CD8B" w14:textId="77777777" w:rsidR="00080512" w:rsidRPr="004D3578" w:rsidRDefault="00080512">
      <w:r w:rsidRPr="004D3578">
        <w:t xml:space="preserve">This Technical </w:t>
      </w:r>
      <w:bookmarkStart w:id="22" w:name="spectype3"/>
      <w:r w:rsidRPr="002D33FF">
        <w:t>Specification</w:t>
      </w:r>
      <w:bookmarkEnd w:id="22"/>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77777777" w:rsidR="008C384C" w:rsidRDefault="008C384C" w:rsidP="00774DA4">
      <w:pPr>
        <w:pStyle w:val="EX"/>
      </w:pPr>
      <w:r w:rsidRPr="008C384C">
        <w:rPr>
          <w:b/>
        </w:rPr>
        <w:t>shall</w:t>
      </w:r>
      <w:r>
        <w:tab/>
      </w:r>
      <w:r>
        <w:tab/>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77777777" w:rsidR="008C384C" w:rsidRDefault="008C384C" w:rsidP="00774DA4">
      <w:pPr>
        <w:pStyle w:val="EX"/>
      </w:pPr>
      <w:r w:rsidRPr="008C384C">
        <w:rPr>
          <w:b/>
        </w:rPr>
        <w:t>should</w:t>
      </w:r>
      <w:r>
        <w:tab/>
      </w:r>
      <w:r>
        <w:tab/>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77777777" w:rsidR="008C384C" w:rsidRDefault="008C384C" w:rsidP="00774DA4">
      <w:pPr>
        <w:pStyle w:val="EX"/>
      </w:pPr>
      <w:r w:rsidRPr="00774DA4">
        <w:rPr>
          <w:b/>
        </w:rPr>
        <w:t>may</w:t>
      </w:r>
      <w:r>
        <w:tab/>
      </w:r>
      <w:r>
        <w:tab/>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77777777" w:rsidR="008C384C" w:rsidRDefault="008C384C" w:rsidP="00774DA4">
      <w:pPr>
        <w:pStyle w:val="EX"/>
      </w:pPr>
      <w:r w:rsidRPr="00774DA4">
        <w:rPr>
          <w:b/>
        </w:rPr>
        <w:t>can</w:t>
      </w:r>
      <w:r>
        <w:tab/>
      </w:r>
      <w:r>
        <w:tab/>
        <w:t>indicates</w:t>
      </w:r>
      <w:r w:rsidR="00774DA4">
        <w:t xml:space="preserve"> that something is possible</w:t>
      </w:r>
    </w:p>
    <w:p w14:paraId="1712F573" w14:textId="77777777" w:rsidR="00774DA4" w:rsidRDefault="00774DA4" w:rsidP="00774DA4">
      <w:pPr>
        <w:pStyle w:val="EX"/>
      </w:pPr>
      <w:r w:rsidRPr="00774DA4">
        <w:rPr>
          <w:b/>
        </w:rPr>
        <w:t>cannot</w:t>
      </w:r>
      <w:r>
        <w:tab/>
      </w:r>
      <w:r>
        <w:tab/>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23" w:name="introduction"/>
      <w:bookmarkEnd w:id="23"/>
      <w:r w:rsidRPr="004D3578">
        <w:br w:type="page"/>
      </w:r>
      <w:bookmarkStart w:id="24" w:name="scope"/>
      <w:bookmarkStart w:id="25" w:name="_Toc25305659"/>
      <w:bookmarkStart w:id="26" w:name="_Toc26190235"/>
      <w:bookmarkStart w:id="27" w:name="_Toc26190828"/>
      <w:bookmarkStart w:id="28" w:name="_Toc34062132"/>
      <w:bookmarkEnd w:id="24"/>
      <w:r w:rsidRPr="004D3578">
        <w:lastRenderedPageBreak/>
        <w:t>1</w:t>
      </w:r>
      <w:r w:rsidRPr="004D3578">
        <w:tab/>
        <w:t>Scope</w:t>
      </w:r>
      <w:bookmarkEnd w:id="25"/>
      <w:bookmarkEnd w:id="26"/>
      <w:bookmarkEnd w:id="27"/>
      <w:bookmarkEnd w:id="28"/>
    </w:p>
    <w:p w14:paraId="5BC4CB30" w14:textId="4C8ECEB7" w:rsidR="00690AA1" w:rsidRDefault="00690AA1" w:rsidP="00690AA1">
      <w:r w:rsidRPr="00690AA1">
        <w:t xml:space="preserve"> </w:t>
      </w:r>
      <w:r w:rsidRPr="00067897">
        <w:t xml:space="preserve">The present document specifies the protocol aspects for </w:t>
      </w:r>
      <w:r>
        <w:t xml:space="preserve">the </w:t>
      </w:r>
      <w:r w:rsidRPr="00067897">
        <w:t>group management capability of SEAL to support vertical applications</w:t>
      </w:r>
      <w:r>
        <w:t xml:space="preserve"> (e.g. V2X) over the 3GPP system</w:t>
      </w:r>
      <w:r w:rsidRPr="00067897">
        <w:t>.</w:t>
      </w:r>
    </w:p>
    <w:p w14:paraId="27B3E7F3" w14:textId="55963F9A" w:rsidR="00690AA1" w:rsidRDefault="00690AA1" w:rsidP="00690AA1">
      <w:r w:rsidRPr="00067897">
        <w:t>The pr</w:t>
      </w:r>
      <w:r>
        <w:t>esent document is applicable to the User Equipment (UE) supporting the group management client functionality as described in 3GPP TS</w:t>
      </w:r>
      <w:r w:rsidRPr="004D3578">
        <w:t> </w:t>
      </w:r>
      <w:r>
        <w:t>23.434</w:t>
      </w:r>
      <w:r w:rsidRPr="004D3578">
        <w:t> </w:t>
      </w:r>
      <w:r>
        <w:t>[</w:t>
      </w:r>
      <w:r w:rsidR="005F254C">
        <w:t>2</w:t>
      </w:r>
      <w:r>
        <w:t>], to the application server supporting the group management server functionality as described in 3GPP TS</w:t>
      </w:r>
      <w:r w:rsidRPr="004D3578">
        <w:t> </w:t>
      </w:r>
      <w:r>
        <w:t>23.434</w:t>
      </w:r>
      <w:r w:rsidRPr="004D3578">
        <w:t> </w:t>
      </w:r>
      <w:r>
        <w:t>[</w:t>
      </w:r>
      <w:r w:rsidR="005F254C">
        <w:t>2</w:t>
      </w:r>
      <w:r>
        <w:t>] and to the application server supporting the vertical application server (VAL server) functionality as defined in specific vertical application service (VAL service) specification.</w:t>
      </w:r>
    </w:p>
    <w:p w14:paraId="3BD62441" w14:textId="77777777" w:rsidR="00690AA1" w:rsidRDefault="00690AA1" w:rsidP="00690AA1">
      <w:pPr>
        <w:pStyle w:val="NO"/>
      </w:pPr>
      <w:r>
        <w:t>NOTE:</w:t>
      </w:r>
      <w:r>
        <w:tab/>
        <w:t>The specification of the VAL server for a specific VAL service is out of scope for present document.</w:t>
      </w:r>
    </w:p>
    <w:p w14:paraId="50694D66" w14:textId="77777777" w:rsidR="00080512" w:rsidRPr="004D3578" w:rsidRDefault="00080512">
      <w:pPr>
        <w:pStyle w:val="Heading1"/>
      </w:pPr>
      <w:bookmarkStart w:id="29" w:name="references"/>
      <w:bookmarkStart w:id="30" w:name="_Toc25305660"/>
      <w:bookmarkStart w:id="31" w:name="_Toc26190236"/>
      <w:bookmarkStart w:id="32" w:name="_Toc26190829"/>
      <w:bookmarkStart w:id="33" w:name="_Toc34062133"/>
      <w:bookmarkEnd w:id="29"/>
      <w:r w:rsidRPr="004D3578">
        <w:t>2</w:t>
      </w:r>
      <w:r w:rsidRPr="004D3578">
        <w:tab/>
        <w:t>References</w:t>
      </w:r>
      <w:bookmarkEnd w:id="30"/>
      <w:bookmarkEnd w:id="31"/>
      <w:bookmarkEnd w:id="32"/>
      <w:bookmarkEnd w:id="33"/>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EFF3D4" w14:textId="77777777" w:rsidR="00EC4A25" w:rsidRDefault="00EC4A25" w:rsidP="00EC4A25">
      <w:pPr>
        <w:pStyle w:val="EX"/>
      </w:pPr>
      <w:r w:rsidRPr="004D3578">
        <w:t>[1]</w:t>
      </w:r>
      <w:r w:rsidRPr="004D3578">
        <w:tab/>
        <w:t>3GPP TR 21.905: "Vocabulary for 3GPP Specifications".</w:t>
      </w:r>
    </w:p>
    <w:p w14:paraId="27804E3B" w14:textId="5CA73A18" w:rsidR="0013214B" w:rsidRDefault="0013214B" w:rsidP="0013214B">
      <w:pPr>
        <w:pStyle w:val="EX"/>
      </w:pPr>
      <w:r>
        <w:t>[</w:t>
      </w:r>
      <w:r w:rsidR="007F6D46">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00460661" w14:textId="75EA4695" w:rsidR="0013214B" w:rsidRDefault="0013214B" w:rsidP="0013214B">
      <w:pPr>
        <w:pStyle w:val="EX"/>
      </w:pPr>
      <w:r w:rsidRPr="00C624DC">
        <w:t>[</w:t>
      </w:r>
      <w:r w:rsidR="007F6D46">
        <w:t>3</w:t>
      </w:r>
      <w:r w:rsidRPr="00C624DC">
        <w:t>]</w:t>
      </w:r>
      <w:r w:rsidRPr="00C624DC">
        <w:tab/>
        <w:t>IETF RFC 4825: "The Extensible Markup Language (XML) Configuration Access Protocol (XCAP)".</w:t>
      </w:r>
    </w:p>
    <w:p w14:paraId="196F5BA8" w14:textId="5145CC01" w:rsidR="0013214B" w:rsidRDefault="0013214B" w:rsidP="0013214B">
      <w:pPr>
        <w:pStyle w:val="EX"/>
      </w:pPr>
      <w:r w:rsidRPr="00CF5C5C">
        <w:t>[</w:t>
      </w:r>
      <w:r w:rsidR="007F6D46">
        <w:t>4</w:t>
      </w:r>
      <w:r w:rsidRPr="00CF5C5C">
        <w:t>]</w:t>
      </w:r>
      <w:r w:rsidRPr="00CF5C5C">
        <w:tab/>
        <w:t>OMA OMA-TS-XDM_Group-V1_1_1-20170124-A: "Group XDM Specification".</w:t>
      </w:r>
    </w:p>
    <w:p w14:paraId="7DB01575" w14:textId="1DE4922E" w:rsidR="00446A0D" w:rsidRDefault="00446A0D" w:rsidP="00446A0D">
      <w:pPr>
        <w:pStyle w:val="EX"/>
      </w:pPr>
      <w:r w:rsidRPr="00CF5C5C">
        <w:t>[</w:t>
      </w:r>
      <w:r w:rsidR="007651D7">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58AF644A" w14:textId="240047BA" w:rsidR="00A9578A" w:rsidRDefault="00A9578A" w:rsidP="00A9578A">
      <w:pPr>
        <w:pStyle w:val="EX"/>
      </w:pPr>
      <w:r w:rsidRPr="00CF5C5C">
        <w:t>[</w:t>
      </w:r>
      <w:r w:rsidR="009329BC">
        <w:t>6</w:t>
      </w:r>
      <w:r w:rsidRPr="00CF5C5C">
        <w:t>]</w:t>
      </w:r>
      <w:r w:rsidRPr="00CF5C5C">
        <w:tab/>
      </w:r>
      <w:r w:rsidRPr="003A3962">
        <w:t>IETF RFC 6750: "The OAuth 2.0 Authorization Framework: Bearer Token Usage".</w:t>
      </w:r>
    </w:p>
    <w:p w14:paraId="5BA745D8" w14:textId="074DC15E" w:rsidR="00A9578A" w:rsidRDefault="00A9578A" w:rsidP="00A9578A">
      <w:pPr>
        <w:pStyle w:val="EX"/>
      </w:pPr>
      <w:r>
        <w:t>[</w:t>
      </w:r>
      <w:r w:rsidR="009329BC">
        <w:t>7</w:t>
      </w:r>
      <w:r>
        <w:t>]</w:t>
      </w:r>
      <w:r>
        <w:tab/>
        <w:t>OMA </w:t>
      </w:r>
      <w:r w:rsidRPr="00D84944">
        <w:t>OMA-SUP-XSD_poc_listService-V1_0</w:t>
      </w:r>
      <w:r>
        <w:t>: "</w:t>
      </w:r>
      <w:r w:rsidRPr="00B47C17">
        <w:t>PoC - List Service</w:t>
      </w:r>
      <w:r>
        <w:t>", version 1.0.</w:t>
      </w:r>
    </w:p>
    <w:p w14:paraId="3B2F5CF1" w14:textId="03EB62FD" w:rsidR="00A9578A" w:rsidRDefault="00A9578A" w:rsidP="00A9578A">
      <w:pPr>
        <w:pStyle w:val="EX"/>
      </w:pPr>
      <w:r>
        <w:t>[</w:t>
      </w:r>
      <w:r w:rsidR="009329BC">
        <w:t>8</w:t>
      </w:r>
      <w:r>
        <w:t>]</w:t>
      </w:r>
      <w:r>
        <w:tab/>
        <w:t>OMA </w:t>
      </w:r>
      <w:r w:rsidRPr="00D84944">
        <w:t>OMA-SUP-XSD_xdm_extensions-V1_0</w:t>
      </w:r>
      <w:r>
        <w:t>: "</w:t>
      </w:r>
      <w:r w:rsidRPr="00D84944">
        <w:t>XML Schema Definition: XDM Extensions</w:t>
      </w:r>
      <w:r>
        <w:t>", version 1.0.</w:t>
      </w:r>
    </w:p>
    <w:p w14:paraId="230D4B7D" w14:textId="432F5C15" w:rsidR="00A9578A" w:rsidRDefault="00A9578A" w:rsidP="00A9578A">
      <w:pPr>
        <w:pStyle w:val="EX"/>
      </w:pPr>
      <w:r>
        <w:t>[</w:t>
      </w:r>
      <w:r w:rsidR="009329BC">
        <w:t>9</w:t>
      </w:r>
      <w:r>
        <w:t>]</w:t>
      </w:r>
      <w:r>
        <w:tab/>
        <w:t>OMA </w:t>
      </w:r>
      <w:r w:rsidRPr="00D84944">
        <w:t>OMA-SUP-XSD_xdm2_1_extensions-V1_0</w:t>
      </w:r>
      <w:r>
        <w:t xml:space="preserve">: "XML Schema Definition: </w:t>
      </w:r>
      <w:r w:rsidRPr="00D84944">
        <w:t>XDM 2.1 – Extensions</w:t>
      </w:r>
      <w:r>
        <w:t>", version 1.0.</w:t>
      </w:r>
    </w:p>
    <w:p w14:paraId="5015CE41" w14:textId="6A11FB04" w:rsidR="00A9578A" w:rsidRDefault="00A9578A" w:rsidP="00A9578A">
      <w:pPr>
        <w:pStyle w:val="EX"/>
      </w:pPr>
      <w:r>
        <w:t>[</w:t>
      </w:r>
      <w:r w:rsidR="009329BC">
        <w:t>10</w:t>
      </w:r>
      <w:r>
        <w:t>]</w:t>
      </w:r>
      <w:r>
        <w:tab/>
        <w:t>IETF RFC 7159: "</w:t>
      </w:r>
      <w:r w:rsidRPr="0082627E">
        <w:t>The JavaScript Object Notation (JSON) Data Interchange Format</w:t>
      </w:r>
      <w:r>
        <w:t>".</w:t>
      </w:r>
    </w:p>
    <w:p w14:paraId="6DD5C028" w14:textId="4C7F2668" w:rsidR="007F66F1" w:rsidRDefault="00A9578A" w:rsidP="00B17895">
      <w:pPr>
        <w:pStyle w:val="EX"/>
      </w:pPr>
      <w:r>
        <w:t>[</w:t>
      </w:r>
      <w:r w:rsidR="009329BC">
        <w:t>11</w:t>
      </w:r>
      <w:r>
        <w:t>]</w:t>
      </w:r>
      <w:r>
        <w:tab/>
        <w:t>3GPP TS 24.229: "</w:t>
      </w:r>
      <w:r w:rsidRPr="00BC318A">
        <w:t>IP multimedia call control protocol based on Session Initiation Protocol (SIP) and Session Description Protocol (SDP); Stage 3</w:t>
      </w:r>
      <w:r>
        <w:t>".</w:t>
      </w:r>
    </w:p>
    <w:p w14:paraId="6069C20A" w14:textId="5654D4D7" w:rsidR="00080512" w:rsidRPr="004D3578" w:rsidRDefault="00080512">
      <w:pPr>
        <w:pStyle w:val="Heading1"/>
      </w:pPr>
      <w:bookmarkStart w:id="34" w:name="definitions"/>
      <w:bookmarkStart w:id="35" w:name="_Toc25305661"/>
      <w:bookmarkStart w:id="36" w:name="_Toc26190237"/>
      <w:bookmarkStart w:id="37" w:name="_Toc26190830"/>
      <w:bookmarkStart w:id="38" w:name="_Toc34062134"/>
      <w:bookmarkEnd w:id="34"/>
      <w:r w:rsidRPr="004D3578">
        <w:lastRenderedPageBreak/>
        <w:t>3</w:t>
      </w:r>
      <w:r w:rsidRPr="004D3578">
        <w:tab/>
        <w:t>Definitions</w:t>
      </w:r>
      <w:r w:rsidR="00A74A9D">
        <w:t xml:space="preserve"> of terms</w:t>
      </w:r>
      <w:r w:rsidR="00602AEA">
        <w:t xml:space="preserve"> and abbreviations</w:t>
      </w:r>
      <w:bookmarkEnd w:id="35"/>
      <w:bookmarkEnd w:id="36"/>
      <w:bookmarkEnd w:id="37"/>
      <w:bookmarkEnd w:id="38"/>
    </w:p>
    <w:p w14:paraId="5445D20C" w14:textId="77777777" w:rsidR="00080512" w:rsidRPr="004D3578" w:rsidRDefault="00080512">
      <w:pPr>
        <w:pStyle w:val="Heading2"/>
      </w:pPr>
      <w:bookmarkStart w:id="39" w:name="_Toc25305662"/>
      <w:bookmarkStart w:id="40" w:name="_Toc26190238"/>
      <w:bookmarkStart w:id="41" w:name="_Toc26190831"/>
      <w:bookmarkStart w:id="42" w:name="_Toc34062135"/>
      <w:r w:rsidRPr="004D3578">
        <w:t>3.1</w:t>
      </w:r>
      <w:r w:rsidRPr="004D3578">
        <w:tab/>
      </w:r>
      <w:r w:rsidR="002B6339">
        <w:t>Terms</w:t>
      </w:r>
      <w:bookmarkEnd w:id="39"/>
      <w:bookmarkEnd w:id="40"/>
      <w:bookmarkEnd w:id="41"/>
      <w:bookmarkEnd w:id="42"/>
    </w:p>
    <w:p w14:paraId="1597FD17" w14:textId="77777777" w:rsidR="00080512"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2BDF76C" w14:textId="77777777" w:rsidR="0013214B" w:rsidRDefault="0013214B" w:rsidP="0013214B">
      <w:r>
        <w:rPr>
          <w:b/>
        </w:rPr>
        <w:t>SEAL group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group management service.</w:t>
      </w:r>
    </w:p>
    <w:p w14:paraId="4CC9A4D4" w14:textId="77777777" w:rsidR="0013214B" w:rsidRPr="004D3578" w:rsidRDefault="0013214B" w:rsidP="0013214B">
      <w:r>
        <w:rPr>
          <w:b/>
        </w:rPr>
        <w:t>SEAL group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group management service.</w:t>
      </w:r>
    </w:p>
    <w:p w14:paraId="6EC53481" w14:textId="5C70F042" w:rsidR="0013214B" w:rsidRDefault="0013214B" w:rsidP="0013214B">
      <w:r>
        <w:t>For the purposes of the present document, the following terms and definitions given in 3GPP TS 23.434 [</w:t>
      </w:r>
      <w:r w:rsidR="007F6D46">
        <w:t>2</w:t>
      </w:r>
      <w:r>
        <w:t>] apply:</w:t>
      </w:r>
    </w:p>
    <w:p w14:paraId="1E7C2164" w14:textId="77777777" w:rsidR="0013214B" w:rsidRDefault="0013214B" w:rsidP="0013214B">
      <w:pPr>
        <w:pStyle w:val="EW"/>
        <w:rPr>
          <w:b/>
          <w:bCs/>
          <w:lang w:val="en-US" w:eastAsia="zh-CN"/>
        </w:rPr>
      </w:pPr>
      <w:r w:rsidRPr="00D57F15">
        <w:rPr>
          <w:b/>
          <w:bCs/>
          <w:lang w:val="en-US" w:eastAsia="zh-CN"/>
        </w:rPr>
        <w:t>SEAL client</w:t>
      </w:r>
    </w:p>
    <w:p w14:paraId="1B19BBCB" w14:textId="77777777" w:rsidR="0013214B" w:rsidRPr="00D57F15" w:rsidRDefault="0013214B" w:rsidP="0013214B">
      <w:pPr>
        <w:pStyle w:val="EW"/>
        <w:rPr>
          <w:b/>
          <w:bCs/>
          <w:lang w:val="en-US" w:eastAsia="zh-CN"/>
        </w:rPr>
      </w:pPr>
      <w:r w:rsidRPr="00D57F15">
        <w:rPr>
          <w:b/>
          <w:bCs/>
          <w:lang w:val="en-US" w:eastAsia="zh-CN"/>
        </w:rPr>
        <w:t>SEAL server</w:t>
      </w:r>
    </w:p>
    <w:p w14:paraId="454612A5" w14:textId="77777777" w:rsidR="0013214B" w:rsidRPr="00D57F15" w:rsidRDefault="0013214B" w:rsidP="0013214B">
      <w:pPr>
        <w:pStyle w:val="EW"/>
        <w:rPr>
          <w:b/>
          <w:bCs/>
          <w:lang w:val="en-US" w:eastAsia="zh-CN"/>
        </w:rPr>
      </w:pPr>
      <w:r w:rsidRPr="00D57F15">
        <w:rPr>
          <w:b/>
          <w:bCs/>
          <w:lang w:val="en-US" w:eastAsia="zh-CN"/>
        </w:rPr>
        <w:t>SEAL service</w:t>
      </w:r>
    </w:p>
    <w:p w14:paraId="2C460AC0" w14:textId="77777777" w:rsidR="0013214B" w:rsidRPr="00D57F15" w:rsidRDefault="0013214B" w:rsidP="0013214B">
      <w:pPr>
        <w:pStyle w:val="EW"/>
        <w:rPr>
          <w:b/>
          <w:bCs/>
          <w:lang w:val="en-US" w:eastAsia="zh-CN"/>
        </w:rPr>
      </w:pPr>
      <w:r w:rsidRPr="00D57F15">
        <w:rPr>
          <w:b/>
          <w:bCs/>
          <w:lang w:val="en-US" w:eastAsia="zh-CN"/>
        </w:rPr>
        <w:t>VAL group</w:t>
      </w:r>
    </w:p>
    <w:p w14:paraId="1617342E" w14:textId="77777777" w:rsidR="0013214B" w:rsidRDefault="0013214B" w:rsidP="0013214B">
      <w:pPr>
        <w:pStyle w:val="EW"/>
        <w:rPr>
          <w:b/>
          <w:bCs/>
          <w:lang w:val="en-US" w:eastAsia="zh-CN"/>
        </w:rPr>
      </w:pPr>
      <w:r w:rsidRPr="00D57F15">
        <w:rPr>
          <w:b/>
          <w:bCs/>
          <w:lang w:val="en-US" w:eastAsia="zh-CN"/>
        </w:rPr>
        <w:t>VAL group member</w:t>
      </w:r>
    </w:p>
    <w:p w14:paraId="133986AE" w14:textId="77777777" w:rsidR="0013214B" w:rsidRPr="00D57F15" w:rsidRDefault="0013214B" w:rsidP="0013214B">
      <w:pPr>
        <w:pStyle w:val="EW"/>
        <w:rPr>
          <w:b/>
          <w:bCs/>
          <w:lang w:val="en-US" w:eastAsia="zh-CN"/>
        </w:rPr>
      </w:pPr>
      <w:r w:rsidRPr="00D57F15">
        <w:rPr>
          <w:b/>
          <w:bCs/>
          <w:lang w:val="en-US" w:eastAsia="zh-CN"/>
        </w:rPr>
        <w:t xml:space="preserve">VAL server </w:t>
      </w:r>
    </w:p>
    <w:p w14:paraId="20F07D02" w14:textId="77777777" w:rsidR="0013214B" w:rsidRPr="00D57F15" w:rsidRDefault="0013214B" w:rsidP="0013214B">
      <w:pPr>
        <w:pStyle w:val="EW"/>
        <w:rPr>
          <w:b/>
          <w:bCs/>
          <w:lang w:val="en-US" w:eastAsia="zh-CN"/>
        </w:rPr>
      </w:pPr>
      <w:r w:rsidRPr="00D57F15">
        <w:rPr>
          <w:b/>
          <w:bCs/>
          <w:lang w:val="en-US" w:eastAsia="zh-CN"/>
        </w:rPr>
        <w:t>VAL service</w:t>
      </w:r>
    </w:p>
    <w:p w14:paraId="44F86741" w14:textId="77777777" w:rsidR="0013214B" w:rsidRPr="00D57F15" w:rsidRDefault="0013214B" w:rsidP="0013214B">
      <w:pPr>
        <w:pStyle w:val="EW"/>
        <w:rPr>
          <w:b/>
          <w:bCs/>
          <w:lang w:val="en-US" w:eastAsia="zh-CN"/>
        </w:rPr>
      </w:pPr>
      <w:r w:rsidRPr="00D57F15">
        <w:rPr>
          <w:b/>
          <w:bCs/>
          <w:lang w:val="en-US" w:eastAsia="zh-CN"/>
        </w:rPr>
        <w:t>VAL user</w:t>
      </w:r>
    </w:p>
    <w:p w14:paraId="089E04EE" w14:textId="77777777" w:rsidR="0013214B" w:rsidRPr="00D57F15" w:rsidRDefault="0013214B" w:rsidP="0013214B">
      <w:pPr>
        <w:pStyle w:val="EW"/>
        <w:rPr>
          <w:b/>
          <w:bCs/>
          <w:lang w:val="en-US" w:eastAsia="zh-CN"/>
        </w:rPr>
      </w:pPr>
      <w:r w:rsidRPr="00D57F15">
        <w:rPr>
          <w:b/>
          <w:bCs/>
          <w:lang w:val="en-US" w:eastAsia="zh-CN"/>
        </w:rPr>
        <w:t>Vertical</w:t>
      </w:r>
    </w:p>
    <w:p w14:paraId="312FC98C" w14:textId="77777777" w:rsidR="0013214B" w:rsidRPr="00FF2C99" w:rsidRDefault="0013214B" w:rsidP="0013214B">
      <w:pPr>
        <w:pStyle w:val="EX"/>
        <w:rPr>
          <w:b/>
          <w:lang w:val="en-US"/>
        </w:rPr>
      </w:pPr>
      <w:r w:rsidRPr="00FF2C99">
        <w:rPr>
          <w:b/>
          <w:lang w:val="en-US"/>
        </w:rPr>
        <w:t>Vertical application</w:t>
      </w:r>
    </w:p>
    <w:p w14:paraId="02D50FF6" w14:textId="77777777" w:rsidR="00080512" w:rsidRPr="004D3578" w:rsidRDefault="00080512">
      <w:pPr>
        <w:pStyle w:val="Heading2"/>
      </w:pPr>
      <w:bookmarkStart w:id="43" w:name="_Toc25305663"/>
      <w:bookmarkStart w:id="44" w:name="_Toc26190239"/>
      <w:bookmarkStart w:id="45" w:name="_Toc26190832"/>
      <w:bookmarkStart w:id="46" w:name="_Toc34062136"/>
      <w:r w:rsidRPr="004D3578">
        <w:t>3</w:t>
      </w:r>
      <w:r w:rsidR="0044495A">
        <w:t>.2</w:t>
      </w:r>
      <w:r w:rsidRPr="004D3578">
        <w:tab/>
        <w:t>Abbreviations</w:t>
      </w:r>
      <w:bookmarkEnd w:id="43"/>
      <w:bookmarkEnd w:id="44"/>
      <w:bookmarkEnd w:id="45"/>
      <w:bookmarkEnd w:id="46"/>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D5DD2F4" w14:textId="77777777" w:rsidR="0013214B" w:rsidRDefault="0013214B" w:rsidP="0013214B">
      <w:pPr>
        <w:pStyle w:val="EW"/>
      </w:pPr>
      <w:r>
        <w:t>MIME</w:t>
      </w:r>
      <w:r>
        <w:tab/>
        <w:t>Multipurpose Internet Mail Extensions</w:t>
      </w:r>
    </w:p>
    <w:p w14:paraId="33728CC5" w14:textId="77777777" w:rsidR="0013214B" w:rsidRDefault="0013214B" w:rsidP="0013214B">
      <w:pPr>
        <w:pStyle w:val="EW"/>
      </w:pPr>
      <w:r w:rsidRPr="00537520">
        <w:t>SEAL</w:t>
      </w:r>
      <w:r w:rsidRPr="00537520">
        <w:tab/>
        <w:t>Service Enabler Architecture Layer for verticals</w:t>
      </w:r>
    </w:p>
    <w:p w14:paraId="4C8F28E6" w14:textId="77777777" w:rsidR="0013214B" w:rsidRDefault="0013214B" w:rsidP="0013214B">
      <w:pPr>
        <w:pStyle w:val="EW"/>
      </w:pPr>
      <w:r>
        <w:t>SGM-C</w:t>
      </w:r>
      <w:r>
        <w:tab/>
        <w:t>SEAL Group Management Client</w:t>
      </w:r>
    </w:p>
    <w:p w14:paraId="2B20D666" w14:textId="77777777" w:rsidR="0013214B" w:rsidRDefault="0013214B" w:rsidP="0013214B">
      <w:pPr>
        <w:pStyle w:val="EW"/>
      </w:pPr>
      <w:r>
        <w:t>SGM-S</w:t>
      </w:r>
      <w:r>
        <w:tab/>
        <w:t>SEAL Group Management Server</w:t>
      </w:r>
    </w:p>
    <w:p w14:paraId="0B1BA77A" w14:textId="77777777" w:rsidR="00FD5AED" w:rsidRDefault="00FD5AED" w:rsidP="00FD5AED">
      <w:pPr>
        <w:pStyle w:val="Heading1"/>
      </w:pPr>
      <w:bookmarkStart w:id="47" w:name="_Toc25305664"/>
      <w:bookmarkStart w:id="48" w:name="_Toc26190240"/>
      <w:bookmarkStart w:id="49" w:name="_Toc26190833"/>
      <w:bookmarkStart w:id="50" w:name="_Toc34062137"/>
      <w:r>
        <w:t>4</w:t>
      </w:r>
      <w:r>
        <w:tab/>
        <w:t>General description</w:t>
      </w:r>
      <w:bookmarkEnd w:id="47"/>
      <w:bookmarkEnd w:id="48"/>
      <w:bookmarkEnd w:id="49"/>
      <w:bookmarkEnd w:id="50"/>
    </w:p>
    <w:p w14:paraId="467BF809" w14:textId="034D1D6C" w:rsidR="0013214B" w:rsidRPr="000C5ADE" w:rsidRDefault="0013214B" w:rsidP="0013214B">
      <w:r>
        <w:t xml:space="preserve">Group management is a SEAL service that provides the group management related capabilities to one or more vertical applications. The present document enables a SEAL group management client (SGM-C) and a VAL server to manage group documents in a SEAL group management server (SGM-S). </w:t>
      </w:r>
    </w:p>
    <w:p w14:paraId="4D3C346C" w14:textId="77777777" w:rsidR="00080512" w:rsidRDefault="00D41635" w:rsidP="00D41635">
      <w:pPr>
        <w:pStyle w:val="Heading1"/>
      </w:pPr>
      <w:bookmarkStart w:id="51" w:name="_Toc25305665"/>
      <w:bookmarkStart w:id="52" w:name="_Toc26190241"/>
      <w:bookmarkStart w:id="53" w:name="_Toc26190834"/>
      <w:bookmarkStart w:id="54" w:name="_Toc34062138"/>
      <w:r>
        <w:t>5</w:t>
      </w:r>
      <w:r>
        <w:tab/>
        <w:t>Functional entities</w:t>
      </w:r>
      <w:bookmarkEnd w:id="51"/>
      <w:bookmarkEnd w:id="52"/>
      <w:bookmarkEnd w:id="53"/>
      <w:bookmarkEnd w:id="54"/>
    </w:p>
    <w:p w14:paraId="7107E579" w14:textId="77777777" w:rsidR="00667763" w:rsidRDefault="00667763" w:rsidP="00667763">
      <w:pPr>
        <w:pStyle w:val="Heading2"/>
        <w:rPr>
          <w:noProof/>
          <w:lang w:val="en-US"/>
        </w:rPr>
      </w:pPr>
      <w:bookmarkStart w:id="55" w:name="_Toc25305666"/>
      <w:bookmarkStart w:id="56" w:name="_Toc26190242"/>
      <w:bookmarkStart w:id="57" w:name="_Toc26190835"/>
      <w:bookmarkStart w:id="58" w:name="_Toc34062139"/>
      <w:r>
        <w:rPr>
          <w:noProof/>
          <w:lang w:val="en-US"/>
        </w:rPr>
        <w:t>5.1</w:t>
      </w:r>
      <w:r>
        <w:rPr>
          <w:noProof/>
          <w:lang w:val="en-US"/>
        </w:rPr>
        <w:tab/>
        <w:t>SEAL group management client (SGM-C)</w:t>
      </w:r>
      <w:bookmarkEnd w:id="55"/>
      <w:bookmarkEnd w:id="56"/>
      <w:bookmarkEnd w:id="57"/>
      <w:bookmarkEnd w:id="58"/>
    </w:p>
    <w:p w14:paraId="56FB3B2E" w14:textId="77777777" w:rsidR="00667763" w:rsidRDefault="00667763" w:rsidP="00667763">
      <w:r w:rsidRPr="003E5F68">
        <w:rPr>
          <w:lang w:eastAsia="zh-CN"/>
        </w:rPr>
        <w:t>T</w:t>
      </w:r>
      <w:r w:rsidRPr="003E5F68">
        <w:rPr>
          <w:rFonts w:hint="eastAsia"/>
          <w:lang w:eastAsia="zh-CN"/>
        </w:rPr>
        <w:t xml:space="preserve">he </w:t>
      </w:r>
      <w:r>
        <w:rPr>
          <w:lang w:eastAsia="zh-CN"/>
        </w:rPr>
        <w:t>SGM-C</w:t>
      </w:r>
      <w:r w:rsidRPr="003E5F68">
        <w:rPr>
          <w:rFonts w:hint="eastAsia"/>
          <w:lang w:eastAsia="zh-CN"/>
        </w:rPr>
        <w:t xml:space="preserve"> </w:t>
      </w:r>
      <w:r>
        <w:rPr>
          <w:lang w:eastAsia="zh-CN"/>
        </w:rPr>
        <w:t xml:space="preserve">is a </w:t>
      </w:r>
      <w:r w:rsidRPr="003E5F68">
        <w:rPr>
          <w:rFonts w:hint="eastAsia"/>
          <w:lang w:eastAsia="zh-CN"/>
        </w:rPr>
        <w:t xml:space="preserve">functional entity </w:t>
      </w:r>
      <w:r>
        <w:rPr>
          <w:lang w:eastAsia="zh-CN"/>
        </w:rPr>
        <w:t xml:space="preserve">that </w:t>
      </w:r>
      <w:r w:rsidRPr="003E5F68">
        <w:rPr>
          <w:rFonts w:hint="eastAsia"/>
          <w:lang w:eastAsia="zh-CN"/>
        </w:rPr>
        <w:t xml:space="preserve">acts as the application </w:t>
      </w:r>
      <w:r>
        <w:rPr>
          <w:lang w:eastAsia="zh-CN"/>
        </w:rPr>
        <w:t>client</w:t>
      </w:r>
      <w:r w:rsidRPr="003E5F68">
        <w:rPr>
          <w:rFonts w:hint="eastAsia"/>
          <w:lang w:eastAsia="zh-CN"/>
        </w:rPr>
        <w:t xml:space="preserve"> for management of groups.</w:t>
      </w:r>
      <w:r w:rsidRPr="00CD6BF4">
        <w:t xml:space="preserve"> </w:t>
      </w:r>
      <w:r>
        <w:t>To be compliant with the procedures in the present document, a SGM-C:</w:t>
      </w:r>
    </w:p>
    <w:p w14:paraId="7F1A4706" w14:textId="6602F893" w:rsidR="00667763" w:rsidRDefault="00667763" w:rsidP="00667763">
      <w:pPr>
        <w:pStyle w:val="B1"/>
      </w:pPr>
      <w:r>
        <w:t>-</w:t>
      </w:r>
      <w:r>
        <w:tab/>
        <w:t>shall support the role of XCAP client as specified in IETF RFC 4825 [</w:t>
      </w:r>
      <w:r w:rsidR="007F6D46">
        <w:t>3</w:t>
      </w:r>
      <w:r>
        <w:t>];</w:t>
      </w:r>
    </w:p>
    <w:p w14:paraId="2E239FED" w14:textId="6AFFB5F8" w:rsidR="00667763" w:rsidRDefault="00667763" w:rsidP="00667763">
      <w:pPr>
        <w:pStyle w:val="B1"/>
      </w:pPr>
      <w:r>
        <w:t>-</w:t>
      </w:r>
      <w:r>
        <w:tab/>
        <w:t>shall support the role of XDMC as specified in OMA OMA-TS-XDM_Group-V1_1_1 [</w:t>
      </w:r>
      <w:r w:rsidR="007F6D46">
        <w:t>4</w:t>
      </w:r>
      <w:r>
        <w:t>];</w:t>
      </w:r>
    </w:p>
    <w:p w14:paraId="27BB0C8F" w14:textId="77777777" w:rsidR="00667763" w:rsidRDefault="00667763" w:rsidP="00667763">
      <w:pPr>
        <w:pStyle w:val="B1"/>
      </w:pPr>
      <w:r>
        <w:t>-</w:t>
      </w:r>
      <w:r>
        <w:tab/>
        <w:t>shall support the procedure in clause 6.2.2;</w:t>
      </w:r>
    </w:p>
    <w:p w14:paraId="4DDD8C09" w14:textId="77777777" w:rsidR="00667763" w:rsidRDefault="00667763" w:rsidP="00667763">
      <w:pPr>
        <w:pStyle w:val="B1"/>
      </w:pPr>
      <w:r>
        <w:t>-</w:t>
      </w:r>
      <w:r>
        <w:tab/>
        <w:t>shall support the procedure in clause 6.2.3;</w:t>
      </w:r>
    </w:p>
    <w:p w14:paraId="4752170D" w14:textId="77777777" w:rsidR="00667763" w:rsidRDefault="00667763" w:rsidP="00667763">
      <w:pPr>
        <w:pStyle w:val="B1"/>
      </w:pPr>
      <w:r>
        <w:lastRenderedPageBreak/>
        <w:t>-</w:t>
      </w:r>
      <w:r>
        <w:tab/>
        <w:t>shall support the procedure in clause 6.2.4;</w:t>
      </w:r>
    </w:p>
    <w:p w14:paraId="334B2923" w14:textId="77777777" w:rsidR="00667763" w:rsidRDefault="00667763" w:rsidP="00667763">
      <w:pPr>
        <w:pStyle w:val="B1"/>
      </w:pPr>
      <w:r>
        <w:t>-</w:t>
      </w:r>
      <w:r>
        <w:tab/>
        <w:t>shall support the procedure in clause 6.2.5;</w:t>
      </w:r>
    </w:p>
    <w:p w14:paraId="6575EE44" w14:textId="77777777" w:rsidR="00667763" w:rsidRDefault="00667763" w:rsidP="00667763">
      <w:pPr>
        <w:pStyle w:val="B1"/>
      </w:pPr>
      <w:r>
        <w:t>-</w:t>
      </w:r>
      <w:r>
        <w:tab/>
        <w:t>shall support the procedure in clause 6.2.6;</w:t>
      </w:r>
    </w:p>
    <w:p w14:paraId="78429CA3" w14:textId="77777777" w:rsidR="00667763" w:rsidRDefault="00667763" w:rsidP="00667763">
      <w:pPr>
        <w:pStyle w:val="B1"/>
      </w:pPr>
      <w:r>
        <w:t>-</w:t>
      </w:r>
      <w:r>
        <w:tab/>
        <w:t>shall support the procedure in clause 6.2.7; and</w:t>
      </w:r>
    </w:p>
    <w:p w14:paraId="2E8015AC" w14:textId="77777777" w:rsidR="00667763" w:rsidRPr="00843085" w:rsidRDefault="00667763" w:rsidP="00667763">
      <w:pPr>
        <w:pStyle w:val="B1"/>
      </w:pPr>
      <w:r>
        <w:t>-</w:t>
      </w:r>
      <w:r>
        <w:tab/>
        <w:t>shall support the procedure in clause 6.2.8.</w:t>
      </w:r>
    </w:p>
    <w:p w14:paraId="170EABB1" w14:textId="77777777" w:rsidR="00667763" w:rsidRDefault="00667763" w:rsidP="00667763">
      <w:pPr>
        <w:pStyle w:val="Heading2"/>
        <w:rPr>
          <w:noProof/>
          <w:lang w:val="en-US"/>
        </w:rPr>
      </w:pPr>
      <w:bookmarkStart w:id="59" w:name="_Toc25305667"/>
      <w:bookmarkStart w:id="60" w:name="_Toc26190243"/>
      <w:bookmarkStart w:id="61" w:name="_Toc26190836"/>
      <w:bookmarkStart w:id="62" w:name="_Toc34062140"/>
      <w:r>
        <w:rPr>
          <w:noProof/>
          <w:lang w:val="en-US"/>
        </w:rPr>
        <w:t>5.2</w:t>
      </w:r>
      <w:r>
        <w:rPr>
          <w:noProof/>
          <w:lang w:val="en-US"/>
        </w:rPr>
        <w:tab/>
        <w:t>SEAL group management server (SGM-S)</w:t>
      </w:r>
      <w:bookmarkEnd w:id="59"/>
      <w:bookmarkEnd w:id="60"/>
      <w:bookmarkEnd w:id="61"/>
      <w:bookmarkEnd w:id="62"/>
    </w:p>
    <w:p w14:paraId="28DD7088" w14:textId="77777777" w:rsidR="00667763" w:rsidRDefault="00667763" w:rsidP="00667763">
      <w:r w:rsidRPr="003E5F68">
        <w:t xml:space="preserve">The </w:t>
      </w:r>
      <w:r>
        <w:t>SGM-S</w:t>
      </w:r>
      <w:r w:rsidRPr="003E5F68">
        <w:t xml:space="preserve"> functional entity provides for management of groups supported within the </w:t>
      </w:r>
      <w:r>
        <w:rPr>
          <w:lang w:eastAsia="zh-CN"/>
        </w:rPr>
        <w:t>vertical</w:t>
      </w:r>
      <w:r w:rsidRPr="003E5F68">
        <w:t xml:space="preserve"> </w:t>
      </w:r>
      <w:r>
        <w:t>application layer</w:t>
      </w:r>
      <w:r w:rsidRPr="003E5F68">
        <w:t>.</w:t>
      </w:r>
      <w:r>
        <w:t xml:space="preserve"> To be compliant with the procedures in the present document, a SGM-S:</w:t>
      </w:r>
    </w:p>
    <w:p w14:paraId="5232D2F8" w14:textId="7649A90B" w:rsidR="00667763" w:rsidRDefault="00667763" w:rsidP="00667763">
      <w:pPr>
        <w:pStyle w:val="B1"/>
      </w:pPr>
      <w:r>
        <w:t>-</w:t>
      </w:r>
      <w:r>
        <w:tab/>
        <w:t>shall support the role of XCAP server as specified in IETF RFC 4825 [</w:t>
      </w:r>
      <w:r w:rsidR="007F6D46">
        <w:t>3</w:t>
      </w:r>
      <w:r>
        <w:t>];</w:t>
      </w:r>
    </w:p>
    <w:p w14:paraId="02D44B77" w14:textId="434747B3" w:rsidR="00667763" w:rsidRDefault="00667763" w:rsidP="00667763">
      <w:pPr>
        <w:pStyle w:val="B1"/>
      </w:pPr>
      <w:r>
        <w:t>-</w:t>
      </w:r>
      <w:r>
        <w:tab/>
        <w:t>shall support the role of Group XDMS as specified in OMA OMA-TS-XDM_Group-V1_1_1 [</w:t>
      </w:r>
      <w:r w:rsidR="007F6D46">
        <w:t>4</w:t>
      </w:r>
      <w:r>
        <w:t>];</w:t>
      </w:r>
    </w:p>
    <w:p w14:paraId="255FBFC4" w14:textId="77777777" w:rsidR="00667763" w:rsidRDefault="00667763" w:rsidP="00667763">
      <w:pPr>
        <w:pStyle w:val="B1"/>
      </w:pPr>
      <w:r>
        <w:t>-</w:t>
      </w:r>
      <w:r>
        <w:tab/>
        <w:t>shall support the procedure in clause 6.2.2;</w:t>
      </w:r>
    </w:p>
    <w:p w14:paraId="654C8A22" w14:textId="77777777" w:rsidR="00667763" w:rsidRDefault="00667763" w:rsidP="00667763">
      <w:pPr>
        <w:pStyle w:val="B1"/>
      </w:pPr>
      <w:r>
        <w:t>-</w:t>
      </w:r>
      <w:r>
        <w:tab/>
        <w:t>shall support the procedure in clause 6.2.3;</w:t>
      </w:r>
    </w:p>
    <w:p w14:paraId="445C3994" w14:textId="77777777" w:rsidR="00667763" w:rsidRDefault="00667763" w:rsidP="00667763">
      <w:pPr>
        <w:pStyle w:val="B1"/>
      </w:pPr>
      <w:r>
        <w:t>-</w:t>
      </w:r>
      <w:r>
        <w:tab/>
        <w:t>shall support the procedure in clause 6.2.4;</w:t>
      </w:r>
    </w:p>
    <w:p w14:paraId="2119CCF1" w14:textId="77777777" w:rsidR="00667763" w:rsidRDefault="00667763" w:rsidP="00667763">
      <w:pPr>
        <w:pStyle w:val="B1"/>
      </w:pPr>
      <w:r>
        <w:t>-</w:t>
      </w:r>
      <w:r>
        <w:tab/>
        <w:t>shall support the procedure in clause 6.2.5;</w:t>
      </w:r>
    </w:p>
    <w:p w14:paraId="75D7FBC9" w14:textId="77777777" w:rsidR="00667763" w:rsidRDefault="00667763" w:rsidP="00667763">
      <w:pPr>
        <w:pStyle w:val="B1"/>
      </w:pPr>
      <w:r>
        <w:t>-</w:t>
      </w:r>
      <w:r>
        <w:tab/>
        <w:t>shall support the procedure in clause 6.2.6;</w:t>
      </w:r>
    </w:p>
    <w:p w14:paraId="79E33DBC" w14:textId="77777777" w:rsidR="00667763" w:rsidRDefault="00667763" w:rsidP="00667763">
      <w:pPr>
        <w:pStyle w:val="B1"/>
      </w:pPr>
      <w:r>
        <w:t>-</w:t>
      </w:r>
      <w:r>
        <w:tab/>
        <w:t>shall support the procedure in clause 6.2.7; and</w:t>
      </w:r>
    </w:p>
    <w:p w14:paraId="1DC44EE8" w14:textId="77777777" w:rsidR="00667763" w:rsidRDefault="00667763" w:rsidP="00667763">
      <w:pPr>
        <w:pStyle w:val="B1"/>
      </w:pPr>
      <w:r>
        <w:t>-</w:t>
      </w:r>
      <w:r>
        <w:tab/>
        <w:t>shall support the procedure in clause 6.2.8.</w:t>
      </w:r>
    </w:p>
    <w:p w14:paraId="2A12FB9D" w14:textId="47E2CB10" w:rsidR="007A2696" w:rsidRDefault="00C961D7" w:rsidP="00C961D7">
      <w:pPr>
        <w:pStyle w:val="Heading1"/>
      </w:pPr>
      <w:bookmarkStart w:id="63" w:name="_Toc25305668"/>
      <w:bookmarkStart w:id="64" w:name="_Toc26190244"/>
      <w:bookmarkStart w:id="65" w:name="_Toc26190837"/>
      <w:bookmarkStart w:id="66" w:name="_Toc34062141"/>
      <w:r>
        <w:t>6</w:t>
      </w:r>
      <w:r>
        <w:tab/>
        <w:t>Group management procedures</w:t>
      </w:r>
      <w:bookmarkEnd w:id="63"/>
      <w:bookmarkEnd w:id="64"/>
      <w:bookmarkEnd w:id="65"/>
      <w:bookmarkEnd w:id="66"/>
    </w:p>
    <w:p w14:paraId="62950279" w14:textId="19DB0CF0" w:rsidR="000211C4" w:rsidRDefault="000211C4" w:rsidP="000211C4">
      <w:pPr>
        <w:pStyle w:val="Heading2"/>
      </w:pPr>
      <w:bookmarkStart w:id="67" w:name="_Toc25305669"/>
      <w:bookmarkStart w:id="68" w:name="_Toc26190245"/>
      <w:bookmarkStart w:id="69" w:name="_Toc26190838"/>
      <w:bookmarkStart w:id="70" w:name="_Toc34062142"/>
      <w:r>
        <w:t>6.1</w:t>
      </w:r>
      <w:r>
        <w:tab/>
        <w:t>General</w:t>
      </w:r>
      <w:bookmarkEnd w:id="67"/>
      <w:bookmarkEnd w:id="68"/>
      <w:bookmarkEnd w:id="69"/>
      <w:bookmarkEnd w:id="70"/>
    </w:p>
    <w:p w14:paraId="5AD1738B" w14:textId="1E05B04D" w:rsidR="00EA6FD0" w:rsidRPr="00EA6FD0" w:rsidRDefault="00EA6FD0" w:rsidP="00EA6FD0">
      <w:pPr>
        <w:pStyle w:val="Heading2"/>
      </w:pPr>
      <w:bookmarkStart w:id="71" w:name="_Toc25305670"/>
      <w:bookmarkStart w:id="72" w:name="_Toc26190246"/>
      <w:bookmarkStart w:id="73" w:name="_Toc26190839"/>
      <w:bookmarkStart w:id="74" w:name="_Toc34062143"/>
      <w:r>
        <w:t>6.2</w:t>
      </w:r>
      <w:r>
        <w:tab/>
        <w:t>On-network procedures</w:t>
      </w:r>
      <w:bookmarkEnd w:id="71"/>
      <w:bookmarkEnd w:id="72"/>
      <w:bookmarkEnd w:id="73"/>
      <w:bookmarkEnd w:id="74"/>
    </w:p>
    <w:p w14:paraId="2E7E890A" w14:textId="6BBFDF65" w:rsidR="000211C4" w:rsidRDefault="00EA6FD0" w:rsidP="00EA6FD0">
      <w:pPr>
        <w:pStyle w:val="Heading3"/>
      </w:pPr>
      <w:bookmarkStart w:id="75" w:name="_Toc25305671"/>
      <w:bookmarkStart w:id="76" w:name="_Toc26190247"/>
      <w:bookmarkStart w:id="77" w:name="_Toc26190840"/>
      <w:bookmarkStart w:id="78" w:name="_Toc34062144"/>
      <w:r>
        <w:t>6.2.1</w:t>
      </w:r>
      <w:r>
        <w:tab/>
        <w:t>General</w:t>
      </w:r>
      <w:bookmarkEnd w:id="75"/>
      <w:bookmarkEnd w:id="76"/>
      <w:bookmarkEnd w:id="77"/>
      <w:bookmarkEnd w:id="78"/>
    </w:p>
    <w:p w14:paraId="0A51B819" w14:textId="445D163C" w:rsidR="00781E6C" w:rsidRDefault="007651D7" w:rsidP="00781E6C">
      <w:pPr>
        <w:pStyle w:val="Heading4"/>
      </w:pPr>
      <w:bookmarkStart w:id="79" w:name="_Toc25305672"/>
      <w:bookmarkStart w:id="80" w:name="_Toc26190248"/>
      <w:bookmarkStart w:id="81" w:name="_Toc26190841"/>
      <w:bookmarkStart w:id="82" w:name="_Toc34062145"/>
      <w:r>
        <w:t>6.2.1.1</w:t>
      </w:r>
      <w:r w:rsidR="00781E6C">
        <w:tab/>
        <w:t>A</w:t>
      </w:r>
      <w:r w:rsidR="00781E6C" w:rsidRPr="00527D61">
        <w:t>uthenticated identity</w:t>
      </w:r>
      <w:r w:rsidR="00781E6C">
        <w:t xml:space="preserve"> in HTTP request</w:t>
      </w:r>
      <w:bookmarkEnd w:id="79"/>
      <w:bookmarkEnd w:id="80"/>
      <w:bookmarkEnd w:id="81"/>
      <w:bookmarkEnd w:id="82"/>
    </w:p>
    <w:p w14:paraId="3AEA1F00" w14:textId="5ABE5F94" w:rsidR="00781E6C" w:rsidRPr="00781E6C" w:rsidRDefault="00781E6C" w:rsidP="008A6938">
      <w:r>
        <w:t>Upon receiving an HTTP request, the SGM-S shall authenticate the identity of the sender of the HTTP request as specified in 3GPP TS 24.547 [</w:t>
      </w:r>
      <w:r w:rsidR="007651D7">
        <w:t>5</w:t>
      </w:r>
      <w:r>
        <w:t xml:space="preserve">], and if authentication is successful, the SGM-S shall use the identity of the sender of the HTTP request as an </w:t>
      </w:r>
      <w:r w:rsidRPr="00527D61">
        <w:t>authenticated identity</w:t>
      </w:r>
      <w:r>
        <w:t>.</w:t>
      </w:r>
    </w:p>
    <w:p w14:paraId="354B8802" w14:textId="6DDF200D" w:rsidR="00084147" w:rsidRDefault="00B619FD" w:rsidP="00EA6FD0">
      <w:pPr>
        <w:pStyle w:val="Heading3"/>
      </w:pPr>
      <w:bookmarkStart w:id="83" w:name="_Toc25305673"/>
      <w:bookmarkStart w:id="84" w:name="_Toc26190249"/>
      <w:bookmarkStart w:id="85" w:name="_Toc26190842"/>
      <w:bookmarkStart w:id="86" w:name="_Toc34062146"/>
      <w:r>
        <w:t>6.2</w:t>
      </w:r>
      <w:r w:rsidR="00EA6FD0">
        <w:t>.2</w:t>
      </w:r>
      <w:r w:rsidR="00084147">
        <w:tab/>
        <w:t>Group creation</w:t>
      </w:r>
      <w:r w:rsidR="00D26D1B">
        <w:t xml:space="preserve"> </w:t>
      </w:r>
      <w:r w:rsidR="00D26D1B">
        <w:rPr>
          <w:rFonts w:cs="Arial"/>
        </w:rPr>
        <w:t>procedure</w:t>
      </w:r>
      <w:bookmarkEnd w:id="83"/>
      <w:bookmarkEnd w:id="84"/>
      <w:bookmarkEnd w:id="85"/>
      <w:bookmarkEnd w:id="86"/>
    </w:p>
    <w:p w14:paraId="2606A1FA" w14:textId="21F0233B" w:rsidR="00695E28" w:rsidRDefault="00695E28" w:rsidP="009B1FB0">
      <w:pPr>
        <w:pStyle w:val="Heading4"/>
      </w:pPr>
      <w:bookmarkStart w:id="87" w:name="_Toc25305674"/>
      <w:bookmarkStart w:id="88" w:name="_Toc26190250"/>
      <w:bookmarkStart w:id="89" w:name="_Toc26190843"/>
      <w:bookmarkStart w:id="90" w:name="_Toc34062147"/>
      <w:r>
        <w:rPr>
          <w:noProof/>
          <w:lang w:val="en-US"/>
        </w:rPr>
        <w:t>6.2.2.1</w:t>
      </w:r>
      <w:r>
        <w:rPr>
          <w:noProof/>
          <w:lang w:val="en-US"/>
        </w:rPr>
        <w:tab/>
      </w:r>
      <w:r>
        <w:t>Client procedure</w:t>
      </w:r>
      <w:bookmarkEnd w:id="87"/>
      <w:bookmarkEnd w:id="88"/>
      <w:bookmarkEnd w:id="89"/>
      <w:bookmarkEnd w:id="90"/>
    </w:p>
    <w:p w14:paraId="6780CC29" w14:textId="77777777" w:rsidR="00695E28" w:rsidRDefault="00695E28" w:rsidP="00695E28">
      <w:r>
        <w:t>Upon receiving a request from the VAL user to create a group document, the SGM-C shall create an XML document as specified in clause 7 and shall send the XML document to the SGM-S according to procedures specified in IETF RFC 4825 [3] "</w:t>
      </w:r>
      <w:r>
        <w:rPr>
          <w:i/>
        </w:rPr>
        <w:t>Create or Replace a Document</w:t>
      </w:r>
      <w:r>
        <w:t>".</w:t>
      </w:r>
      <w:r>
        <w:rPr>
          <w:lang w:eastAsia="x-none"/>
        </w:rPr>
        <w:t xml:space="preserve"> </w:t>
      </w:r>
      <w:r>
        <w:t>In the HTTP PUT request, the SGM-C:</w:t>
      </w:r>
    </w:p>
    <w:p w14:paraId="532520A7" w14:textId="014659C0" w:rsidR="00695E28" w:rsidRDefault="002E4495" w:rsidP="00695E28">
      <w:pPr>
        <w:pStyle w:val="B1"/>
      </w:pPr>
      <w:r>
        <w:t>a</w:t>
      </w:r>
      <w:r w:rsidR="00695E28">
        <w:t>)</w:t>
      </w:r>
      <w:r w:rsidR="00695E28">
        <w:tab/>
        <w:t>shall set the Request URI to a XCAP URI identifying an XML document to be created. In the Request-URI:</w:t>
      </w:r>
    </w:p>
    <w:p w14:paraId="526285C0" w14:textId="7D47411F" w:rsidR="00695E28" w:rsidRDefault="002E4495" w:rsidP="00695E28">
      <w:pPr>
        <w:pStyle w:val="B2"/>
      </w:pPr>
      <w:r>
        <w:t>1</w:t>
      </w:r>
      <w:r w:rsidR="00695E28">
        <w:t>)</w:t>
      </w:r>
      <w:r w:rsidR="00695E28">
        <w:tab/>
      </w:r>
      <w:r w:rsidR="00695E28">
        <w:rPr>
          <w:lang w:eastAsia="x-none"/>
        </w:rPr>
        <w:t xml:space="preserve">the </w:t>
      </w:r>
      <w:r w:rsidR="00695E28">
        <w:t>"auid" is set to specific VAL service identity; and</w:t>
      </w:r>
    </w:p>
    <w:p w14:paraId="28B203D9" w14:textId="7EB50EEB" w:rsidR="00695E28" w:rsidRDefault="002E4495" w:rsidP="00695E28">
      <w:pPr>
        <w:pStyle w:val="B2"/>
      </w:pPr>
      <w:r>
        <w:lastRenderedPageBreak/>
        <w:t>2</w:t>
      </w:r>
      <w:r w:rsidR="00695E28">
        <w:t>)</w:t>
      </w:r>
      <w:r w:rsidR="00695E28">
        <w:tab/>
        <w:t xml:space="preserve">the document selector is set to a document URI pointing to </w:t>
      </w:r>
      <w:r w:rsidR="00695E28" w:rsidRPr="00746846">
        <w:t>a group document addressed by a group ID</w:t>
      </w:r>
      <w:r w:rsidR="00695E28">
        <w:t>;</w:t>
      </w:r>
    </w:p>
    <w:p w14:paraId="504A614A" w14:textId="608B4646" w:rsidR="00695E28" w:rsidRDefault="002E4495" w:rsidP="009262E4">
      <w:pPr>
        <w:pStyle w:val="B1"/>
      </w:pPr>
      <w:r>
        <w:t>b</w:t>
      </w:r>
      <w:r w:rsidR="00695E28">
        <w:t>)</w:t>
      </w:r>
      <w:r w:rsidR="00695E28">
        <w:tab/>
        <w:t xml:space="preserve">shall </w:t>
      </w:r>
      <w:r w:rsidR="00715ADD">
        <w:t xml:space="preserve">include an Authorization header field with the </w:t>
      </w:r>
      <w:r w:rsidR="00715ADD" w:rsidRPr="00295D7C">
        <w:t>"Bearer" authentication scheme</w:t>
      </w:r>
      <w:r w:rsidR="00715ADD">
        <w:t xml:space="preserve"> set to an access token of the </w:t>
      </w:r>
      <w:r w:rsidR="00715ADD" w:rsidRPr="00295D7C">
        <w:t>"bearer" token type</w:t>
      </w:r>
      <w:r w:rsidR="00715ADD">
        <w:t xml:space="preserve"> as specified </w:t>
      </w:r>
      <w:r w:rsidR="00715ADD" w:rsidRPr="00295D7C">
        <w:t xml:space="preserve">in </w:t>
      </w:r>
      <w:r w:rsidR="00715ADD">
        <w:t>IETF </w:t>
      </w:r>
      <w:r w:rsidR="00715ADD" w:rsidRPr="00295D7C">
        <w:t>RFC</w:t>
      </w:r>
      <w:r w:rsidR="00715ADD">
        <w:t> </w:t>
      </w:r>
      <w:r w:rsidR="00715ADD" w:rsidRPr="00295D7C">
        <w:t>6750</w:t>
      </w:r>
      <w:r w:rsidR="00715ADD">
        <w:t> [</w:t>
      </w:r>
      <w:r w:rsidR="009329BC">
        <w:t>6</w:t>
      </w:r>
      <w:r w:rsidR="00715ADD">
        <w:t>]</w:t>
      </w:r>
      <w:r w:rsidR="00695E28">
        <w:t>;</w:t>
      </w:r>
    </w:p>
    <w:p w14:paraId="564D2C9B" w14:textId="00361E32" w:rsidR="00715ADD" w:rsidRDefault="00715ADD" w:rsidP="00715ADD">
      <w:pPr>
        <w:pStyle w:val="EditorsNote"/>
      </w:pPr>
      <w:r w:rsidRPr="000C72A1">
        <w:t>Editor’s note:</w:t>
      </w:r>
      <w:r w:rsidRPr="000C72A1">
        <w:tab/>
        <w:t>The use of access-token in Authorization header field with the "Bearer" authentication scheme will be evaluated based on stage 2 security requirements.</w:t>
      </w:r>
    </w:p>
    <w:p w14:paraId="50833C55" w14:textId="1CFB191A" w:rsidR="00695E28" w:rsidRDefault="002E4495" w:rsidP="00695E28">
      <w:pPr>
        <w:pStyle w:val="B1"/>
        <w:ind w:left="284" w:firstLine="0"/>
      </w:pPr>
      <w:r>
        <w:t>c</w:t>
      </w:r>
      <w:r w:rsidR="00695E28">
        <w:t>)</w:t>
      </w:r>
      <w:r w:rsidR="00695E28">
        <w:tab/>
        <w:t xml:space="preserve">shall </w:t>
      </w:r>
      <w:r w:rsidR="00695E28" w:rsidRPr="009F362D">
        <w:t>include a Content-Type header field set to "application/vnd.3gpp.seal-</w:t>
      </w:r>
      <w:r w:rsidR="00695E28">
        <w:t>group-doc</w:t>
      </w:r>
      <w:r w:rsidR="00695E28" w:rsidRPr="009F362D">
        <w:t>+xml";</w:t>
      </w:r>
      <w:r w:rsidR="00695E28">
        <w:t xml:space="preserve"> and</w:t>
      </w:r>
    </w:p>
    <w:p w14:paraId="55AE6AA9" w14:textId="380EE1C2" w:rsidR="00695E28" w:rsidRDefault="002E4495" w:rsidP="00695E28">
      <w:pPr>
        <w:pStyle w:val="B1"/>
        <w:ind w:left="284" w:firstLine="0"/>
      </w:pPr>
      <w:r>
        <w:t>d</w:t>
      </w:r>
      <w:r w:rsidR="00695E28">
        <w:t>)</w:t>
      </w:r>
      <w:r w:rsidR="00695E28">
        <w:tab/>
      </w:r>
      <w:r w:rsidR="00695E28" w:rsidRPr="009D6925">
        <w:t>shall include an application/vnd.3gpp.</w:t>
      </w:r>
      <w:r w:rsidR="00695E28" w:rsidRPr="009F362D">
        <w:t>seal-</w:t>
      </w:r>
      <w:r w:rsidR="00695E28">
        <w:t>group-doc</w:t>
      </w:r>
      <w:r w:rsidR="00695E28" w:rsidRPr="009F362D">
        <w:t>+xml</w:t>
      </w:r>
      <w:r w:rsidR="00695E28" w:rsidRPr="009D6925">
        <w:t xml:space="preserve"> MIME body</w:t>
      </w:r>
      <w:r w:rsidR="00695E28">
        <w:t xml:space="preserve"> and </w:t>
      </w:r>
      <w:r w:rsidR="00695E28" w:rsidRPr="009D587E">
        <w:t xml:space="preserve">in the </w:t>
      </w:r>
      <w:r w:rsidR="00695E28">
        <w:t xml:space="preserve">&lt;seal-group-doc&gt; </w:t>
      </w:r>
      <w:r w:rsidR="00695E28" w:rsidRPr="009D587E">
        <w:t>root element</w:t>
      </w:r>
      <w:r w:rsidR="00695E28">
        <w:t>:</w:t>
      </w:r>
    </w:p>
    <w:p w14:paraId="1F3EB0CF" w14:textId="00DB1DAB" w:rsidR="00695E28" w:rsidRDefault="002E4495" w:rsidP="00695E28">
      <w:pPr>
        <w:pStyle w:val="B2"/>
      </w:pPr>
      <w:r>
        <w:t>1</w:t>
      </w:r>
      <w:r w:rsidR="00695E28">
        <w:t>)</w:t>
      </w:r>
      <w:r w:rsidR="00695E28">
        <w:tab/>
        <w:t xml:space="preserve">shall set </w:t>
      </w:r>
      <w:r w:rsidR="00695E28" w:rsidRPr="009F362D">
        <w:t>"</w:t>
      </w:r>
      <w:r w:rsidR="00695E28" w:rsidRPr="00EC4E00">
        <w:rPr>
          <w:lang w:val="en-US"/>
        </w:rPr>
        <w:t>uri</w:t>
      </w:r>
      <w:r w:rsidR="00695E28" w:rsidRPr="009F362D">
        <w:t>"</w:t>
      </w:r>
      <w:r w:rsidR="00695E28" w:rsidRPr="00EC4E00">
        <w:rPr>
          <w:lang w:val="en-US"/>
        </w:rPr>
        <w:t xml:space="preserve"> attribute </w:t>
      </w:r>
      <w:r w:rsidR="00695E28">
        <w:rPr>
          <w:lang w:val="en-US"/>
        </w:rPr>
        <w:t>to</w:t>
      </w:r>
      <w:r w:rsidR="00695E28" w:rsidRPr="00EC4E00">
        <w:rPr>
          <w:lang w:val="en-US"/>
        </w:rPr>
        <w:t xml:space="preserve"> the VAL group identity</w:t>
      </w:r>
      <w:r w:rsidR="00695E28">
        <w:t xml:space="preserve"> to be created;</w:t>
      </w:r>
    </w:p>
    <w:p w14:paraId="4311BFC1" w14:textId="2ECC9093" w:rsidR="00695E28" w:rsidRDefault="002E4495" w:rsidP="00695E28">
      <w:pPr>
        <w:pStyle w:val="B2"/>
        <w:rPr>
          <w:lang w:val="en-US"/>
        </w:rPr>
      </w:pPr>
      <w:r>
        <w:t>2</w:t>
      </w:r>
      <w:r w:rsidR="00695E28">
        <w:t>)</w:t>
      </w:r>
      <w:r w:rsidR="00695E28">
        <w:tab/>
        <w:t xml:space="preserve">may include </w:t>
      </w:r>
      <w:r w:rsidR="00695E28" w:rsidRPr="00EC4E00">
        <w:rPr>
          <w:lang w:val="en-US"/>
        </w:rPr>
        <w:t>&lt;display-name&gt; element containing a human readable name of the VAL group</w:t>
      </w:r>
      <w:r w:rsidR="00695E28">
        <w:rPr>
          <w:lang w:val="en-US"/>
        </w:rPr>
        <w:t>;</w:t>
      </w:r>
    </w:p>
    <w:p w14:paraId="662B3CC4" w14:textId="77777777" w:rsidR="00C64258" w:rsidRDefault="00C64258" w:rsidP="00C64258">
      <w:pPr>
        <w:pStyle w:val="B2"/>
      </w:pPr>
      <w:r>
        <w:rPr>
          <w:lang w:val="en-US"/>
        </w:rPr>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23C713BB" w14:textId="77777777" w:rsidR="00C64258" w:rsidRDefault="00C64258" w:rsidP="00C64258">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274CAF52" w14:textId="77777777" w:rsidR="00C64258" w:rsidRDefault="00C64258" w:rsidP="00C64258">
      <w:pPr>
        <w:pStyle w:val="B2"/>
        <w:rPr>
          <w:rFonts w:eastAsia="SimSun"/>
        </w:rPr>
      </w:pPr>
      <w:r>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element;6)</w:t>
      </w:r>
      <w:r>
        <w:tab/>
        <w:t xml:space="preserve">shall include </w:t>
      </w:r>
      <w:r>
        <w:rPr>
          <w:rFonts w:eastAsia="SimSun"/>
        </w:rPr>
        <w:t xml:space="preserve">&lt;common&gt; element </w:t>
      </w:r>
      <w:r>
        <w:t xml:space="preserve">of a &lt;list-service&gt; element. The </w:t>
      </w:r>
      <w:r>
        <w:rPr>
          <w:rFonts w:eastAsia="SimSun"/>
        </w:rPr>
        <w:t>&lt;common&gt; element:</w:t>
      </w:r>
    </w:p>
    <w:p w14:paraId="43EEB415" w14:textId="77777777" w:rsidR="00C64258" w:rsidRDefault="00C64258" w:rsidP="00C64258">
      <w:pPr>
        <w:pStyle w:val="B3"/>
      </w:pPr>
      <w:r>
        <w:t>i)</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377F548F" w14:textId="77777777" w:rsidR="00C64258" w:rsidRDefault="00C64258" w:rsidP="00C64258">
      <w:pPr>
        <w:pStyle w:val="B3"/>
        <w:rPr>
          <w:rFonts w:eastAsia="SimSun"/>
        </w:rPr>
      </w:pPr>
      <w:r>
        <w:t>ii)</w:t>
      </w:r>
      <w:r>
        <w:tab/>
        <w:t>shall include &lt;</w:t>
      </w:r>
      <w:r w:rsidRPr="00C85BDD">
        <w:rPr>
          <w:rFonts w:eastAsia="SimSun"/>
        </w:rPr>
        <w:t>category</w:t>
      </w:r>
      <w:r>
        <w:rPr>
          <w:rFonts w:eastAsia="SimSun"/>
        </w:rPr>
        <w:t>&gt; element indicating the category of the group; and</w:t>
      </w:r>
    </w:p>
    <w:p w14:paraId="2ADBBE01" w14:textId="77777777" w:rsidR="00C64258" w:rsidRDefault="00C64258" w:rsidP="00C64258">
      <w:pPr>
        <w:pStyle w:val="B3"/>
      </w:pPr>
      <w:r>
        <w:t>iii)</w:t>
      </w:r>
      <w:r>
        <w:tab/>
        <w:t>shall include &lt;</w:t>
      </w:r>
      <w:r w:rsidRPr="00960DD0">
        <w:rPr>
          <w:rFonts w:eastAsia="SimSun"/>
        </w:rPr>
        <w:t>val-services</w:t>
      </w:r>
      <w:r>
        <w:rPr>
          <w:rFonts w:eastAsia="SimSun"/>
        </w:rPr>
        <w:t>&gt; element indicating list of supported services by the group; and</w:t>
      </w:r>
    </w:p>
    <w:p w14:paraId="78D32F5E" w14:textId="4B14EDDA" w:rsidR="00C64258" w:rsidRDefault="00C64258" w:rsidP="00C64258">
      <w:pPr>
        <w:pStyle w:val="B2"/>
        <w:rPr>
          <w:lang w:val="en-US"/>
        </w:rPr>
      </w:pPr>
      <w:r>
        <w:t>6)</w:t>
      </w:r>
      <w:r>
        <w:tab/>
        <w:t xml:space="preserve">shall include </w:t>
      </w:r>
      <w:r>
        <w:rPr>
          <w:rFonts w:eastAsia="SimSun"/>
        </w:rPr>
        <w:t>&lt;</w:t>
      </w:r>
      <w:r w:rsidRPr="00C85BDD">
        <w:rPr>
          <w:rFonts w:eastAsia="SimSun"/>
        </w:rPr>
        <w:t>val-specific-config</w:t>
      </w:r>
      <w:r>
        <w:rPr>
          <w:rFonts w:eastAsia="SimSun"/>
        </w:rPr>
        <w:t xml:space="preserve">&gt; element of a </w:t>
      </w:r>
      <w:r>
        <w:t xml:space="preserve">&lt;list-service&gt;. The </w:t>
      </w:r>
      <w:r>
        <w:rPr>
          <w:rFonts w:eastAsia="SimSun"/>
        </w:rPr>
        <w:t>&lt;</w:t>
      </w:r>
      <w:r w:rsidRPr="00C85BDD">
        <w:rPr>
          <w:rFonts w:eastAsia="SimSun"/>
        </w:rPr>
        <w:t>val-specific-config</w:t>
      </w:r>
      <w:r>
        <w:rPr>
          <w:rFonts w:eastAsia="SimSun"/>
        </w:rPr>
        <w:t>&gt; element:</w:t>
      </w:r>
    </w:p>
    <w:p w14:paraId="6F041C07" w14:textId="066CA343" w:rsidR="00695E28" w:rsidRDefault="00C64258">
      <w:pPr>
        <w:pStyle w:val="B3"/>
        <w:rPr>
          <w:lang w:val="en-US"/>
        </w:rPr>
      </w:pPr>
      <w:r>
        <w:t>i</w:t>
      </w:r>
      <w:r w:rsidR="00695E28">
        <w:t>)</w:t>
      </w:r>
      <w:r w:rsidR="00695E28">
        <w:tab/>
        <w:t xml:space="preserve">may include </w:t>
      </w:r>
      <w:r w:rsidR="00695E28" w:rsidRPr="00EC4E00">
        <w:rPr>
          <w:lang w:val="en-US"/>
        </w:rPr>
        <w:t>&lt;group-priority&gt; element</w:t>
      </w:r>
      <w:r w:rsidR="00695E28">
        <w:rPr>
          <w:lang w:val="en-US"/>
        </w:rPr>
        <w:t xml:space="preserve"> to the priority as specified by VAL user; and</w:t>
      </w:r>
    </w:p>
    <w:p w14:paraId="7B12654C" w14:textId="43DEADC5" w:rsidR="00695E28" w:rsidRDefault="00695E28" w:rsidP="008A6938">
      <w:pPr>
        <w:pStyle w:val="B2"/>
      </w:pPr>
    </w:p>
    <w:p w14:paraId="1CAF9044" w14:textId="04B572C9" w:rsidR="00695E28" w:rsidRDefault="00695E28" w:rsidP="00695E28">
      <w:pPr>
        <w:pStyle w:val="Heading4"/>
        <w:rPr>
          <w:noProof/>
          <w:lang w:val="en-US"/>
        </w:rPr>
      </w:pPr>
      <w:bookmarkStart w:id="91" w:name="_Toc25305675"/>
      <w:bookmarkStart w:id="92" w:name="_Toc26190251"/>
      <w:bookmarkStart w:id="93" w:name="_Toc26190844"/>
      <w:bookmarkStart w:id="94" w:name="_Toc34062148"/>
      <w:r>
        <w:rPr>
          <w:noProof/>
          <w:lang w:val="en-US"/>
        </w:rPr>
        <w:t>6.2.2.2</w:t>
      </w:r>
      <w:r>
        <w:rPr>
          <w:noProof/>
          <w:lang w:val="en-US"/>
        </w:rPr>
        <w:tab/>
        <w:t>Server procedure</w:t>
      </w:r>
      <w:bookmarkEnd w:id="91"/>
      <w:bookmarkEnd w:id="92"/>
      <w:bookmarkEnd w:id="93"/>
      <w:bookmarkEnd w:id="94"/>
    </w:p>
    <w:p w14:paraId="163E4F02" w14:textId="77777777" w:rsidR="00695E28" w:rsidRDefault="00695E28" w:rsidP="00695E28">
      <w:r>
        <w:rPr>
          <w:lang w:eastAsia="x-none"/>
        </w:rPr>
        <w:t>Upon reception of an HTTP PUT request</w:t>
      </w:r>
      <w:r w:rsidRPr="005025FB">
        <w:t xml:space="preserve"> </w:t>
      </w:r>
      <w:r>
        <w:t>where the Request-URI of the HTTP PUT request identifies an XML document as specified in clause 7, the SGM-S:</w:t>
      </w:r>
    </w:p>
    <w:p w14:paraId="6F69AC15" w14:textId="1B0220B7" w:rsidR="00695E28" w:rsidRDefault="002E4495" w:rsidP="00695E28">
      <w:pPr>
        <w:pStyle w:val="B1"/>
      </w:pPr>
      <w:r>
        <w:t>a</w:t>
      </w:r>
      <w:r w:rsidR="00695E28">
        <w:t>)</w:t>
      </w:r>
      <w:r w:rsidR="00695E28">
        <w:tab/>
        <w:t>shall determine the identity of the sender of the received HTTP PUT request as specified in clause </w:t>
      </w:r>
      <w:r w:rsidR="007651D7">
        <w:t>6.2.1.1</w:t>
      </w:r>
      <w:r w:rsidR="00695E28">
        <w:t>, and:</w:t>
      </w:r>
    </w:p>
    <w:p w14:paraId="43FB8FD9" w14:textId="44E69F05" w:rsidR="00695E28" w:rsidRDefault="002E4495" w:rsidP="00695E28">
      <w:pPr>
        <w:pStyle w:val="B2"/>
      </w:pPr>
      <w:r>
        <w:t>1</w:t>
      </w:r>
      <w:r w:rsidR="00695E28">
        <w:t>)</w:t>
      </w:r>
      <w:r w:rsidR="00695E28">
        <w:tab/>
        <w:t>if the identity of the sender of the received HTTP PUT request is not authorized to initiate group creation, shall respond with a HTTP 403 (Forbidden) response to the HTTP PUT request and skip rest of the steps;</w:t>
      </w:r>
    </w:p>
    <w:p w14:paraId="24CA592A" w14:textId="6390001B" w:rsidR="00695E28" w:rsidRDefault="002E4495" w:rsidP="00695E28">
      <w:pPr>
        <w:pStyle w:val="B1"/>
      </w:pPr>
      <w:r>
        <w:t>b</w:t>
      </w:r>
      <w:r w:rsidR="00695E28">
        <w:t>)</w:t>
      </w:r>
      <w:r w:rsidR="00695E28">
        <w:tab/>
        <w:t>if value of the group URI received in HTTP PUT request does not conform to local policy, shall respond with an HTTP 409 (Conflict) response to the HTTP PUT request. The &lt;uniqueness-failure&gt; error element shall identify the error condition. The SGM-S shall include at least one &lt;alt-value&gt; element in the &lt;uniqueness-failure&gt; error element, whereby each &lt;alt-value&gt; element contains a Group ID acceptable for the SGM-S. The SGM-S shall skip rest of the steps; and</w:t>
      </w:r>
    </w:p>
    <w:p w14:paraId="612C0D03" w14:textId="16C07EBF" w:rsidR="00AF414F" w:rsidRDefault="002E4495" w:rsidP="00AF414F">
      <w:pPr>
        <w:pStyle w:val="B1"/>
      </w:pPr>
      <w:r>
        <w:t>c</w:t>
      </w:r>
      <w:r w:rsidR="00695E28">
        <w:t>)</w:t>
      </w:r>
      <w:r w:rsidR="00695E28">
        <w:tab/>
        <w:t>shall support receiving an XML document according to procedures specified in IETF RFC 4825 [3] "</w:t>
      </w:r>
      <w:r w:rsidR="00695E28" w:rsidRPr="00272E23">
        <w:rPr>
          <w:i/>
        </w:rPr>
        <w:t>PUT Handling</w:t>
      </w:r>
      <w:r w:rsidR="00695E28">
        <w:t>" where the Request-URI of the HTTP PUT request identifies an XML document.</w:t>
      </w:r>
    </w:p>
    <w:p w14:paraId="2DAD83A1" w14:textId="48AC0D2F" w:rsidR="00084147" w:rsidRDefault="00EA6FD0" w:rsidP="00EA6FD0">
      <w:pPr>
        <w:pStyle w:val="Heading3"/>
      </w:pPr>
      <w:bookmarkStart w:id="95" w:name="_Toc25305676"/>
      <w:bookmarkStart w:id="96" w:name="_Toc26190252"/>
      <w:bookmarkStart w:id="97" w:name="_Toc26190845"/>
      <w:bookmarkStart w:id="98" w:name="_Toc34062149"/>
      <w:r>
        <w:lastRenderedPageBreak/>
        <w:t>6.2.3</w:t>
      </w:r>
      <w:r w:rsidR="00084147">
        <w:tab/>
        <w:t>Group information query</w:t>
      </w:r>
      <w:r w:rsidR="00D26D1B">
        <w:t xml:space="preserve"> </w:t>
      </w:r>
      <w:r w:rsidR="00D26D1B">
        <w:rPr>
          <w:rFonts w:cs="Arial"/>
        </w:rPr>
        <w:t>procedure</w:t>
      </w:r>
      <w:bookmarkEnd w:id="95"/>
      <w:bookmarkEnd w:id="96"/>
      <w:bookmarkEnd w:id="97"/>
      <w:bookmarkEnd w:id="98"/>
    </w:p>
    <w:p w14:paraId="299FA443" w14:textId="72F970DA" w:rsidR="004329F8" w:rsidRPr="009B1FB0" w:rsidRDefault="004329F8">
      <w:pPr>
        <w:pStyle w:val="Heading4"/>
      </w:pPr>
      <w:bookmarkStart w:id="99" w:name="_Toc25305677"/>
      <w:bookmarkStart w:id="100" w:name="_Toc26190253"/>
      <w:bookmarkStart w:id="101" w:name="_Toc26190846"/>
      <w:bookmarkStart w:id="102" w:name="_Toc34062150"/>
      <w:r>
        <w:rPr>
          <w:noProof/>
          <w:lang w:val="en-US"/>
        </w:rPr>
        <w:t>6.2.3.1</w:t>
      </w:r>
      <w:r>
        <w:rPr>
          <w:noProof/>
          <w:lang w:val="en-US"/>
        </w:rPr>
        <w:tab/>
        <w:t>Client procedure</w:t>
      </w:r>
      <w:bookmarkEnd w:id="99"/>
      <w:bookmarkEnd w:id="100"/>
      <w:bookmarkEnd w:id="101"/>
      <w:bookmarkEnd w:id="102"/>
    </w:p>
    <w:p w14:paraId="6C6D704F" w14:textId="77777777" w:rsidR="004329F8" w:rsidRDefault="004329F8" w:rsidP="004329F8">
      <w:r>
        <w:rPr>
          <w:noProof/>
          <w:lang w:val="en-US"/>
        </w:rPr>
        <w:t xml:space="preserve">Upon receiving a request from the VAL user to retrieve </w:t>
      </w:r>
      <w:r>
        <w:t>an element of a group document, the SGM-C shall send an HTTP GET request to the SGM-S according to procedures specified in IETF RFC 4825 [3] "</w:t>
      </w:r>
      <w:r>
        <w:rPr>
          <w:i/>
        </w:rPr>
        <w:t>Fetch an Element</w:t>
      </w:r>
      <w:r>
        <w:t>". In HTTP GET request, the SG</w:t>
      </w:r>
      <w:r w:rsidRPr="00700F98">
        <w:t>M-C</w:t>
      </w:r>
      <w:r>
        <w:t>:</w:t>
      </w:r>
    </w:p>
    <w:p w14:paraId="3D7A7BF6" w14:textId="5D76FB76" w:rsidR="004329F8" w:rsidRDefault="001429C6" w:rsidP="004329F8">
      <w:pPr>
        <w:pStyle w:val="B1"/>
      </w:pPr>
      <w:r>
        <w:t>a</w:t>
      </w:r>
      <w:r w:rsidR="004329F8">
        <w:t>)</w:t>
      </w:r>
      <w:r w:rsidR="004329F8">
        <w:tab/>
      </w:r>
      <w:r w:rsidR="004329F8" w:rsidRPr="00700F98">
        <w:t xml:space="preserve">shall set the Request-URI to a XCAP URI identifying </w:t>
      </w:r>
      <w:r w:rsidR="004329F8" w:rsidRPr="00F53006">
        <w:t xml:space="preserve">an element within an XML document </w:t>
      </w:r>
      <w:r w:rsidR="004329F8">
        <w:t>to be</w:t>
      </w:r>
      <w:r w:rsidR="004329F8" w:rsidRPr="00F53006">
        <w:t xml:space="preserve"> queried</w:t>
      </w:r>
      <w:r w:rsidR="004329F8">
        <w:t>. In the Request-URI:</w:t>
      </w:r>
    </w:p>
    <w:p w14:paraId="1EF2708C" w14:textId="7095EF99" w:rsidR="004329F8" w:rsidRDefault="001429C6" w:rsidP="004329F8">
      <w:pPr>
        <w:pStyle w:val="B2"/>
      </w:pPr>
      <w:r>
        <w:t>1</w:t>
      </w:r>
      <w:r w:rsidR="004329F8">
        <w:t>)</w:t>
      </w:r>
      <w:r w:rsidR="004329F8">
        <w:tab/>
      </w:r>
      <w:r w:rsidR="004329F8">
        <w:rPr>
          <w:lang w:eastAsia="x-none"/>
        </w:rPr>
        <w:t xml:space="preserve">the </w:t>
      </w:r>
      <w:r w:rsidR="004329F8">
        <w:t>"auid" is set to specific VAL service identity;</w:t>
      </w:r>
    </w:p>
    <w:p w14:paraId="55D47F14" w14:textId="2434B9AA" w:rsidR="004329F8" w:rsidRDefault="001429C6" w:rsidP="004329F8">
      <w:pPr>
        <w:pStyle w:val="B2"/>
      </w:pPr>
      <w:r>
        <w:t>2</w:t>
      </w:r>
      <w:r w:rsidR="004329F8">
        <w:t>)</w:t>
      </w:r>
      <w:r w:rsidR="004329F8">
        <w:tab/>
        <w:t xml:space="preserve">the document selector is set to a document URI pointing to </w:t>
      </w:r>
      <w:r w:rsidR="004329F8" w:rsidRPr="00746846">
        <w:t>a group document addressed by a group ID</w:t>
      </w:r>
      <w:r w:rsidR="004329F8">
        <w:t xml:space="preserve"> which contains the element to be queried; and</w:t>
      </w:r>
    </w:p>
    <w:p w14:paraId="541C0266" w14:textId="047BA696" w:rsidR="004329F8" w:rsidRDefault="001429C6" w:rsidP="004329F8">
      <w:pPr>
        <w:pStyle w:val="B2"/>
      </w:pPr>
      <w:r>
        <w:t>3</w:t>
      </w:r>
      <w:r w:rsidR="004329F8">
        <w:t>)</w:t>
      </w:r>
      <w:r w:rsidR="004329F8">
        <w:tab/>
        <w:t>the node selector is set to a node URI identifying the element to be queried; and</w:t>
      </w:r>
    </w:p>
    <w:p w14:paraId="5194DE9E" w14:textId="4D7CF4A0" w:rsidR="004329F8" w:rsidRPr="00C21836" w:rsidRDefault="001429C6" w:rsidP="008C7BA9">
      <w:pPr>
        <w:pStyle w:val="B1"/>
        <w:rPr>
          <w:noProof/>
          <w:lang w:val="en-US"/>
        </w:rPr>
      </w:pPr>
      <w:r>
        <w:t>b</w:t>
      </w:r>
      <w:r w:rsidR="004329F8">
        <w:t>)</w:t>
      </w:r>
      <w:r w:rsidR="004329F8">
        <w:tab/>
        <w:t xml:space="preserve">shall </w:t>
      </w:r>
      <w:r w:rsidR="00B8342C">
        <w:t xml:space="preserve">include an Authorization header field with the </w:t>
      </w:r>
      <w:r w:rsidR="00B8342C" w:rsidRPr="00295D7C">
        <w:t>"Bearer" authentication scheme</w:t>
      </w:r>
      <w:r w:rsidR="00B8342C">
        <w:t xml:space="preserve"> set to an access token of the </w:t>
      </w:r>
      <w:r w:rsidR="00B8342C" w:rsidRPr="00295D7C">
        <w:t>"bearer" token type</w:t>
      </w:r>
      <w:r w:rsidR="00B8342C">
        <w:t xml:space="preserve"> as specified </w:t>
      </w:r>
      <w:r w:rsidR="00B8342C" w:rsidRPr="00295D7C">
        <w:t xml:space="preserve">in </w:t>
      </w:r>
      <w:r w:rsidR="00B8342C">
        <w:t>IETF </w:t>
      </w:r>
      <w:r w:rsidR="00B8342C" w:rsidRPr="00295D7C">
        <w:t>RFC</w:t>
      </w:r>
      <w:r w:rsidR="00B8342C">
        <w:t> </w:t>
      </w:r>
      <w:r w:rsidR="00B8342C" w:rsidRPr="00295D7C">
        <w:t>6750</w:t>
      </w:r>
      <w:r w:rsidR="00B8342C">
        <w:t> [</w:t>
      </w:r>
      <w:r w:rsidR="009329BC">
        <w:t>6</w:t>
      </w:r>
      <w:r w:rsidR="00B8342C">
        <w:t>]</w:t>
      </w:r>
      <w:r w:rsidR="004329F8">
        <w:t>.</w:t>
      </w:r>
    </w:p>
    <w:p w14:paraId="0E43D2EB" w14:textId="0D5C5A08" w:rsidR="00B8342C" w:rsidRPr="00B8342C" w:rsidRDefault="00B8342C" w:rsidP="00B8342C">
      <w:pPr>
        <w:pStyle w:val="EditorsNote"/>
      </w:pPr>
      <w:bookmarkStart w:id="103" w:name="_Toc25305678"/>
      <w:bookmarkStart w:id="104" w:name="_Toc26190254"/>
      <w:bookmarkStart w:id="105" w:name="_Toc26190847"/>
      <w:r w:rsidRPr="000C72A1">
        <w:t>Editor’s note:</w:t>
      </w:r>
      <w:r w:rsidRPr="000C72A1">
        <w:tab/>
        <w:t>The use of access-token in Authorization header field with the "Bearer" authentication scheme will be evaluated based on stage 2 security requirements.</w:t>
      </w:r>
    </w:p>
    <w:p w14:paraId="54BB9998" w14:textId="1C80A4ED" w:rsidR="004329F8" w:rsidRDefault="004329F8" w:rsidP="004329F8">
      <w:pPr>
        <w:pStyle w:val="Heading4"/>
        <w:rPr>
          <w:noProof/>
          <w:lang w:val="en-US"/>
        </w:rPr>
      </w:pPr>
      <w:bookmarkStart w:id="106" w:name="_Toc34062151"/>
      <w:r>
        <w:rPr>
          <w:noProof/>
          <w:lang w:val="en-US"/>
        </w:rPr>
        <w:t>6.2.3.2</w:t>
      </w:r>
      <w:r>
        <w:rPr>
          <w:noProof/>
          <w:lang w:val="en-US"/>
        </w:rPr>
        <w:tab/>
        <w:t>Server procedure</w:t>
      </w:r>
      <w:bookmarkEnd w:id="103"/>
      <w:bookmarkEnd w:id="104"/>
      <w:bookmarkEnd w:id="105"/>
      <w:bookmarkEnd w:id="106"/>
    </w:p>
    <w:p w14:paraId="3C005108" w14:textId="77777777" w:rsidR="004329F8" w:rsidRDefault="004329F8" w:rsidP="004329F8">
      <w:r>
        <w:rPr>
          <w:lang w:eastAsia="x-none"/>
        </w:rPr>
        <w:t>Upon reception of an HTTP GET request</w:t>
      </w:r>
      <w:r w:rsidRPr="005025FB">
        <w:t xml:space="preserve"> </w:t>
      </w:r>
      <w:r>
        <w:t>where the Request-URI of the HTTP GET request identifies an element of a XML document as specified in clause 7, the SGM-S:</w:t>
      </w:r>
    </w:p>
    <w:p w14:paraId="73318090" w14:textId="77E6BCBF" w:rsidR="004329F8" w:rsidRDefault="001429C6" w:rsidP="004329F8">
      <w:pPr>
        <w:pStyle w:val="B1"/>
      </w:pPr>
      <w:r>
        <w:t>a</w:t>
      </w:r>
      <w:r w:rsidR="004329F8">
        <w:t>)</w:t>
      </w:r>
      <w:r w:rsidR="004329F8">
        <w:tab/>
        <w:t>shall determine the identity of the sender of the received HTTP GET request as specified in clause </w:t>
      </w:r>
      <w:r w:rsidR="007651D7">
        <w:t>6.2.1.1</w:t>
      </w:r>
      <w:r w:rsidR="004329F8">
        <w:t>, and:</w:t>
      </w:r>
    </w:p>
    <w:p w14:paraId="4D1DFA4A" w14:textId="7CDFFA3F" w:rsidR="004329F8" w:rsidRDefault="001429C6" w:rsidP="004329F8">
      <w:pPr>
        <w:pStyle w:val="B2"/>
      </w:pPr>
      <w:r>
        <w:t>1</w:t>
      </w:r>
      <w:r w:rsidR="004329F8">
        <w:t>)</w:t>
      </w:r>
      <w:r w:rsidR="004329F8">
        <w:tab/>
        <w:t>if the identity of the sender of the received HTTP GET request is not authorized to query group information, shall respond with a HTTP 403 (Forbidden) response to the HTTP GET request and skip rest of the steps;</w:t>
      </w:r>
    </w:p>
    <w:p w14:paraId="53D4B1D5" w14:textId="4EFE0E47" w:rsidR="004329F8" w:rsidRPr="008A6938" w:rsidRDefault="001429C6" w:rsidP="008A6938">
      <w:pPr>
        <w:pStyle w:val="B1"/>
        <w:rPr>
          <w:noProof/>
          <w:lang w:val="en-US"/>
        </w:rPr>
      </w:pPr>
      <w:r>
        <w:t>b</w:t>
      </w:r>
      <w:r w:rsidR="004329F8">
        <w:t>)</w:t>
      </w:r>
      <w:r w:rsidR="004329F8">
        <w:tab/>
        <w:t>shall support handling an HTTP GET request from a SGM-C according to procedures specified in IETF RFC 4825 [3] "</w:t>
      </w:r>
      <w:r w:rsidR="004329F8">
        <w:rPr>
          <w:i/>
        </w:rPr>
        <w:t>GET Handling</w:t>
      </w:r>
      <w:r w:rsidR="004329F8">
        <w:t>".</w:t>
      </w:r>
    </w:p>
    <w:p w14:paraId="749F753A" w14:textId="6E61CCAE" w:rsidR="00084147" w:rsidRDefault="00EA6FD0" w:rsidP="00EA6FD0">
      <w:pPr>
        <w:pStyle w:val="Heading3"/>
      </w:pPr>
      <w:bookmarkStart w:id="107" w:name="_Toc25305679"/>
      <w:bookmarkStart w:id="108" w:name="_Toc26190255"/>
      <w:bookmarkStart w:id="109" w:name="_Toc26190848"/>
      <w:bookmarkStart w:id="110" w:name="_Toc34062152"/>
      <w:r>
        <w:t>6.2.4</w:t>
      </w:r>
      <w:r w:rsidR="00084147">
        <w:tab/>
        <w:t>Group membership</w:t>
      </w:r>
      <w:r w:rsidR="00D26D1B">
        <w:t xml:space="preserve"> </w:t>
      </w:r>
      <w:r w:rsidR="00D26D1B">
        <w:rPr>
          <w:rFonts w:cs="Arial"/>
        </w:rPr>
        <w:t>procedure</w:t>
      </w:r>
      <w:bookmarkEnd w:id="107"/>
      <w:bookmarkEnd w:id="108"/>
      <w:bookmarkEnd w:id="109"/>
      <w:bookmarkEnd w:id="110"/>
    </w:p>
    <w:p w14:paraId="10C1908C" w14:textId="14BFE795" w:rsidR="00D006F7" w:rsidRPr="009B1FB0" w:rsidRDefault="00D006F7">
      <w:pPr>
        <w:pStyle w:val="Heading4"/>
      </w:pPr>
      <w:bookmarkStart w:id="111" w:name="_Toc25305680"/>
      <w:bookmarkStart w:id="112" w:name="_Toc26190256"/>
      <w:bookmarkStart w:id="113" w:name="_Toc26190849"/>
      <w:bookmarkStart w:id="114" w:name="_Toc34062153"/>
      <w:r>
        <w:rPr>
          <w:noProof/>
          <w:lang w:val="en-US"/>
        </w:rPr>
        <w:t>6.2.4.1</w:t>
      </w:r>
      <w:r>
        <w:rPr>
          <w:noProof/>
          <w:lang w:val="en-US"/>
        </w:rPr>
        <w:tab/>
        <w:t>Client procedure</w:t>
      </w:r>
      <w:bookmarkEnd w:id="111"/>
      <w:bookmarkEnd w:id="112"/>
      <w:bookmarkEnd w:id="113"/>
      <w:bookmarkEnd w:id="114"/>
    </w:p>
    <w:p w14:paraId="6CD301C8" w14:textId="77777777" w:rsidR="00D006F7" w:rsidRDefault="00D006F7" w:rsidP="00D006F7">
      <w:r>
        <w:t>Upon receiving a request from the VAL user to update group membership element of a group document, a SGM-C shall send an HTTP PUT request to the SGM-S according to procedures specified in IETF RFC 4825 [3] "</w:t>
      </w:r>
      <w:r>
        <w:rPr>
          <w:i/>
        </w:rPr>
        <w:t>Create or Replace an Element</w:t>
      </w:r>
      <w:r>
        <w:t>". In HTTP PUT request, the SG</w:t>
      </w:r>
      <w:r w:rsidRPr="00700F98">
        <w:t>M-C</w:t>
      </w:r>
      <w:r>
        <w:t>:</w:t>
      </w:r>
    </w:p>
    <w:p w14:paraId="75F834F6" w14:textId="3B526E4B" w:rsidR="00D006F7" w:rsidRDefault="007C4F0D" w:rsidP="00D006F7">
      <w:pPr>
        <w:pStyle w:val="B1"/>
      </w:pPr>
      <w:r>
        <w:t>a</w:t>
      </w:r>
      <w:r w:rsidR="00D006F7">
        <w:t>)</w:t>
      </w:r>
      <w:r w:rsidR="00D006F7">
        <w:tab/>
      </w:r>
      <w:r w:rsidR="00D006F7" w:rsidRPr="00700F98">
        <w:t xml:space="preserve">shall set the Request-URI to a XCAP URI identifying </w:t>
      </w:r>
      <w:r w:rsidR="00D006F7" w:rsidRPr="00F53006">
        <w:t xml:space="preserve">an element within an XML document </w:t>
      </w:r>
      <w:r w:rsidR="00D006F7">
        <w:t>to be</w:t>
      </w:r>
      <w:r w:rsidR="00D006F7" w:rsidRPr="00F53006">
        <w:t xml:space="preserve"> </w:t>
      </w:r>
      <w:r w:rsidR="00D006F7">
        <w:t>updated. In the Request-URI:</w:t>
      </w:r>
    </w:p>
    <w:p w14:paraId="4E14C35E" w14:textId="6EFD55A9" w:rsidR="00D006F7" w:rsidRDefault="007C4F0D" w:rsidP="00D006F7">
      <w:pPr>
        <w:pStyle w:val="B2"/>
      </w:pPr>
      <w:r>
        <w:t>1</w:t>
      </w:r>
      <w:r w:rsidR="00D006F7">
        <w:t>)</w:t>
      </w:r>
      <w:r w:rsidR="00D006F7">
        <w:tab/>
      </w:r>
      <w:r w:rsidR="00D006F7">
        <w:rPr>
          <w:lang w:eastAsia="x-none"/>
        </w:rPr>
        <w:t xml:space="preserve">the </w:t>
      </w:r>
      <w:r w:rsidR="00D006F7">
        <w:t>"auid" is set to specific VAL service identity;</w:t>
      </w:r>
    </w:p>
    <w:p w14:paraId="0D97CCAF" w14:textId="273A4930" w:rsidR="00D006F7" w:rsidRDefault="007C4F0D" w:rsidP="00D006F7">
      <w:pPr>
        <w:pStyle w:val="B2"/>
      </w:pPr>
      <w:r>
        <w:t>2</w:t>
      </w:r>
      <w:r w:rsidR="00D006F7">
        <w:t>)</w:t>
      </w:r>
      <w:r w:rsidR="00D006F7">
        <w:tab/>
        <w:t xml:space="preserve">the document selector is set to a document URI pointing to </w:t>
      </w:r>
      <w:r w:rsidR="00D006F7" w:rsidRPr="00746846">
        <w:t>a group document addressed by a group ID</w:t>
      </w:r>
      <w:r w:rsidR="00D006F7">
        <w:t xml:space="preserve"> which contains the element to be updated; and</w:t>
      </w:r>
    </w:p>
    <w:p w14:paraId="13941FC2" w14:textId="0EFEF558" w:rsidR="00D006F7" w:rsidRDefault="007C4F0D" w:rsidP="00D006F7">
      <w:pPr>
        <w:pStyle w:val="B2"/>
      </w:pPr>
      <w:r>
        <w:t>3</w:t>
      </w:r>
      <w:r w:rsidR="00D006F7">
        <w:t>)</w:t>
      </w:r>
      <w:r w:rsidR="00D006F7">
        <w:tab/>
        <w:t>the node selector is set to a node URI identifying the element to be updated; and</w:t>
      </w:r>
    </w:p>
    <w:p w14:paraId="34930236" w14:textId="0DEBBF9C" w:rsidR="00D006F7" w:rsidRDefault="007C4F0D" w:rsidP="008C7BA9">
      <w:pPr>
        <w:pStyle w:val="B1"/>
      </w:pPr>
      <w:r>
        <w:t>b</w:t>
      </w:r>
      <w:r w:rsidR="00D006F7">
        <w:t>)</w:t>
      </w:r>
      <w:r w:rsidR="00D006F7">
        <w:tab/>
        <w:t xml:space="preserve">shall </w:t>
      </w:r>
      <w:r w:rsidR="0038077A">
        <w:t xml:space="preserve">include an Authorization header field with the </w:t>
      </w:r>
      <w:r w:rsidR="0038077A" w:rsidRPr="00295D7C">
        <w:t>"Bearer" authentication scheme</w:t>
      </w:r>
      <w:r w:rsidR="0038077A">
        <w:t xml:space="preserve"> set to an access token of the </w:t>
      </w:r>
      <w:r w:rsidR="0038077A" w:rsidRPr="00295D7C">
        <w:t>"bearer" token type</w:t>
      </w:r>
      <w:r w:rsidR="0038077A">
        <w:t xml:space="preserve"> as specified </w:t>
      </w:r>
      <w:r w:rsidR="0038077A" w:rsidRPr="00295D7C">
        <w:t xml:space="preserve">in </w:t>
      </w:r>
      <w:r w:rsidR="0038077A">
        <w:t>IETF </w:t>
      </w:r>
      <w:r w:rsidR="0038077A" w:rsidRPr="00295D7C">
        <w:t>RFC</w:t>
      </w:r>
      <w:r w:rsidR="0038077A">
        <w:t> </w:t>
      </w:r>
      <w:r w:rsidR="0038077A" w:rsidRPr="00295D7C">
        <w:t>6750</w:t>
      </w:r>
      <w:r w:rsidR="0038077A">
        <w:t> [</w:t>
      </w:r>
      <w:r w:rsidR="009329BC">
        <w:t>6</w:t>
      </w:r>
      <w:r w:rsidR="0038077A">
        <w:t>]</w:t>
      </w:r>
      <w:r w:rsidR="00D006F7">
        <w:t>.</w:t>
      </w:r>
    </w:p>
    <w:p w14:paraId="1AF7688B" w14:textId="3487088F" w:rsidR="0038077A" w:rsidRPr="00881C60" w:rsidRDefault="0038077A" w:rsidP="00881C60">
      <w:pPr>
        <w:pStyle w:val="EditorsNote"/>
      </w:pPr>
      <w:r w:rsidRPr="000C72A1">
        <w:t>Editor’s note:</w:t>
      </w:r>
      <w:r w:rsidRPr="000C72A1">
        <w:tab/>
        <w:t>The use of access-token in Authorization header field with the "Bearer" authentication scheme will be evaluated based on stage 2 security requirements.</w:t>
      </w:r>
    </w:p>
    <w:p w14:paraId="5F3192EF" w14:textId="10F62C52" w:rsidR="00D006F7" w:rsidRDefault="00D006F7" w:rsidP="00D006F7">
      <w:pPr>
        <w:pStyle w:val="NO"/>
        <w:rPr>
          <w:noProof/>
          <w:lang w:val="en-US"/>
        </w:rPr>
      </w:pPr>
      <w:r>
        <w:rPr>
          <w:noProof/>
          <w:lang w:val="en-US"/>
        </w:rPr>
        <w:t>NOTE:</w:t>
      </w:r>
      <w:r>
        <w:rPr>
          <w:noProof/>
          <w:lang w:val="en-US"/>
        </w:rPr>
        <w:tab/>
        <w:t>The VAL client can use the procedure specified in this clause to update all possible elements which can be updated.</w:t>
      </w:r>
    </w:p>
    <w:p w14:paraId="2B51600C" w14:textId="718893BD" w:rsidR="003725ED" w:rsidRDefault="003725ED" w:rsidP="003725ED">
      <w:pPr>
        <w:pStyle w:val="Heading4"/>
        <w:rPr>
          <w:noProof/>
          <w:lang w:val="en-US"/>
        </w:rPr>
      </w:pPr>
      <w:bookmarkStart w:id="115" w:name="_Toc25305681"/>
      <w:bookmarkStart w:id="116" w:name="_Toc26190257"/>
      <w:bookmarkStart w:id="117" w:name="_Toc26190850"/>
      <w:bookmarkStart w:id="118" w:name="_Toc34062154"/>
      <w:r>
        <w:rPr>
          <w:noProof/>
          <w:lang w:val="en-US"/>
        </w:rPr>
        <w:lastRenderedPageBreak/>
        <w:t>6.2.4.2</w:t>
      </w:r>
      <w:r>
        <w:rPr>
          <w:noProof/>
          <w:lang w:val="en-US"/>
        </w:rPr>
        <w:tab/>
        <w:t>Server procedure</w:t>
      </w:r>
      <w:bookmarkEnd w:id="115"/>
      <w:bookmarkEnd w:id="116"/>
      <w:bookmarkEnd w:id="117"/>
      <w:bookmarkEnd w:id="118"/>
    </w:p>
    <w:p w14:paraId="6BDE7590" w14:textId="77777777" w:rsidR="003725ED" w:rsidRDefault="003725ED" w:rsidP="003725ED">
      <w:r>
        <w:rPr>
          <w:lang w:eastAsia="x-none"/>
        </w:rPr>
        <w:t>Upon reception of an HTTP PUT request</w:t>
      </w:r>
      <w:r w:rsidRPr="005025FB">
        <w:t xml:space="preserve"> </w:t>
      </w:r>
      <w:r>
        <w:t>where the Request-URI of the HTTP PUT request identifies an element of a XML document as specified in clause 7, the SGM-S:</w:t>
      </w:r>
    </w:p>
    <w:p w14:paraId="505100E9" w14:textId="33CBF4D6" w:rsidR="003725ED" w:rsidRDefault="007C4F0D" w:rsidP="003725ED">
      <w:pPr>
        <w:pStyle w:val="B1"/>
      </w:pPr>
      <w:r>
        <w:t>a</w:t>
      </w:r>
      <w:r w:rsidR="003725ED">
        <w:t>)</w:t>
      </w:r>
      <w:r w:rsidR="003725ED">
        <w:tab/>
        <w:t>shall determine the identity of the sender of the received HTTP PUT request as specified in clause </w:t>
      </w:r>
      <w:r w:rsidR="007651D7">
        <w:t>6.2.1.1</w:t>
      </w:r>
      <w:r w:rsidR="003725ED">
        <w:t>, and:</w:t>
      </w:r>
    </w:p>
    <w:p w14:paraId="4E9CBE30" w14:textId="625BF25D" w:rsidR="003725ED" w:rsidRDefault="007C4F0D" w:rsidP="003725ED">
      <w:pPr>
        <w:pStyle w:val="B2"/>
      </w:pPr>
      <w:r>
        <w:t>1</w:t>
      </w:r>
      <w:r w:rsidR="003725ED">
        <w:t>)</w:t>
      </w:r>
      <w:r w:rsidR="003725ED">
        <w:tab/>
        <w:t>if the identity of the sender of the received HTTP PUT request is not authorized to update group information, shall respond with a HTTP 403 (Forbidden) response to the HTTP PUT request and skip rest of the steps;</w:t>
      </w:r>
    </w:p>
    <w:p w14:paraId="4F0EF61E" w14:textId="274B28FC" w:rsidR="003725ED" w:rsidRPr="003725ED" w:rsidRDefault="007C4F0D" w:rsidP="008A6938">
      <w:pPr>
        <w:pStyle w:val="B1"/>
        <w:rPr>
          <w:noProof/>
          <w:lang w:val="en-US"/>
        </w:rPr>
      </w:pPr>
      <w:r>
        <w:t>b</w:t>
      </w:r>
      <w:r w:rsidR="003725ED">
        <w:t>)</w:t>
      </w:r>
      <w:r w:rsidR="003725ED">
        <w:tab/>
        <w:t>shall support handling an HTTP PUT request from a SGM-C according to procedures specified in IETF RFC 4825 [3] "</w:t>
      </w:r>
      <w:r w:rsidR="003725ED">
        <w:rPr>
          <w:i/>
        </w:rPr>
        <w:t>PUT Handling</w:t>
      </w:r>
      <w:r w:rsidR="003725ED">
        <w:t>".</w:t>
      </w:r>
    </w:p>
    <w:p w14:paraId="246125B0" w14:textId="55E7D9E0" w:rsidR="00084147" w:rsidRDefault="00B619FD" w:rsidP="00EA6FD0">
      <w:pPr>
        <w:pStyle w:val="Heading3"/>
      </w:pPr>
      <w:bookmarkStart w:id="119" w:name="_Toc25305682"/>
      <w:bookmarkStart w:id="120" w:name="_Toc26190258"/>
      <w:bookmarkStart w:id="121" w:name="_Toc26190851"/>
      <w:bookmarkStart w:id="122" w:name="_Toc34062155"/>
      <w:r>
        <w:t>6.</w:t>
      </w:r>
      <w:r w:rsidR="00EA6FD0">
        <w:t>2.</w:t>
      </w:r>
      <w:r>
        <w:t>5</w:t>
      </w:r>
      <w:r w:rsidR="00084147">
        <w:tab/>
        <w:t>Group configuration management</w:t>
      </w:r>
      <w:r w:rsidR="00D26D1B">
        <w:t xml:space="preserve"> </w:t>
      </w:r>
      <w:r w:rsidR="00D26D1B">
        <w:rPr>
          <w:rFonts w:cs="Arial"/>
        </w:rPr>
        <w:t>procedure</w:t>
      </w:r>
      <w:bookmarkEnd w:id="119"/>
      <w:bookmarkEnd w:id="120"/>
      <w:bookmarkEnd w:id="121"/>
      <w:bookmarkEnd w:id="122"/>
    </w:p>
    <w:p w14:paraId="11A36786" w14:textId="16934D55" w:rsidR="008A6938" w:rsidRPr="009B1FB0" w:rsidRDefault="008A6938">
      <w:pPr>
        <w:pStyle w:val="Heading4"/>
      </w:pPr>
      <w:bookmarkStart w:id="123" w:name="_Toc25305683"/>
      <w:bookmarkStart w:id="124" w:name="_Toc26190259"/>
      <w:bookmarkStart w:id="125" w:name="_Toc26190852"/>
      <w:bookmarkStart w:id="126" w:name="_Toc34062156"/>
      <w:r>
        <w:rPr>
          <w:noProof/>
          <w:lang w:val="en-US"/>
        </w:rPr>
        <w:t>6.2.5.1</w:t>
      </w:r>
      <w:r>
        <w:rPr>
          <w:noProof/>
          <w:lang w:val="en-US"/>
        </w:rPr>
        <w:tab/>
        <w:t>Update group configuration</w:t>
      </w:r>
      <w:bookmarkEnd w:id="123"/>
      <w:bookmarkEnd w:id="124"/>
      <w:bookmarkEnd w:id="125"/>
      <w:bookmarkEnd w:id="126"/>
    </w:p>
    <w:p w14:paraId="44C73BD9" w14:textId="7D9EC0CD" w:rsidR="008A6938" w:rsidRDefault="008A6938" w:rsidP="008A6938">
      <w:pPr>
        <w:pStyle w:val="Heading5"/>
        <w:rPr>
          <w:noProof/>
          <w:lang w:val="en-US"/>
        </w:rPr>
      </w:pPr>
      <w:bookmarkStart w:id="127" w:name="_Toc25305684"/>
      <w:bookmarkStart w:id="128" w:name="_Toc26190260"/>
      <w:bookmarkStart w:id="129" w:name="_Toc26190853"/>
      <w:bookmarkStart w:id="130" w:name="_Toc34062157"/>
      <w:r>
        <w:rPr>
          <w:noProof/>
          <w:lang w:val="en-US"/>
        </w:rPr>
        <w:t>6.2.5.1.1</w:t>
      </w:r>
      <w:r>
        <w:rPr>
          <w:noProof/>
          <w:lang w:val="en-US"/>
        </w:rPr>
        <w:tab/>
        <w:t>Client procedure</w:t>
      </w:r>
      <w:bookmarkEnd w:id="127"/>
      <w:bookmarkEnd w:id="128"/>
      <w:bookmarkEnd w:id="129"/>
      <w:bookmarkEnd w:id="130"/>
    </w:p>
    <w:p w14:paraId="2A4FC834" w14:textId="77777777" w:rsidR="008A6938" w:rsidRDefault="008A6938" w:rsidP="008A6938">
      <w:r>
        <w:t>Upon receiving a request from the VAL user to update a group document, the SGM-C shall create an XML document as specified in clause 7 and shall send the XML document to the SGM-S according to procedures specified in IETF RFC 4825 [3] "</w:t>
      </w:r>
      <w:r>
        <w:rPr>
          <w:i/>
        </w:rPr>
        <w:t>Create or Replace a Document</w:t>
      </w:r>
      <w:r>
        <w:t>". In the HTTP PUT request, the SGM-C:</w:t>
      </w:r>
    </w:p>
    <w:p w14:paraId="51C03A99" w14:textId="3D611770" w:rsidR="008A6938" w:rsidRDefault="00F82E2D" w:rsidP="008A6938">
      <w:pPr>
        <w:pStyle w:val="B1"/>
      </w:pPr>
      <w:r>
        <w:t>a</w:t>
      </w:r>
      <w:r w:rsidR="008A6938">
        <w:t>)</w:t>
      </w:r>
      <w:r w:rsidR="008A6938">
        <w:tab/>
        <w:t>shall set the Request URI to a XCAP URI identifying an XML</w:t>
      </w:r>
      <w:r w:rsidR="008A6938" w:rsidRPr="00746846">
        <w:t xml:space="preserve"> document </w:t>
      </w:r>
      <w:r w:rsidR="008A6938">
        <w:t>to be updated. In the Request-URI:</w:t>
      </w:r>
    </w:p>
    <w:p w14:paraId="5694D2E7" w14:textId="7518D171" w:rsidR="008A6938" w:rsidRDefault="00F82E2D" w:rsidP="008A6938">
      <w:pPr>
        <w:pStyle w:val="B2"/>
      </w:pPr>
      <w:r>
        <w:t>1</w:t>
      </w:r>
      <w:r w:rsidR="008A6938">
        <w:t>)</w:t>
      </w:r>
      <w:r w:rsidR="008A6938">
        <w:tab/>
      </w:r>
      <w:r w:rsidR="008A6938">
        <w:rPr>
          <w:lang w:eastAsia="x-none"/>
        </w:rPr>
        <w:t xml:space="preserve">the </w:t>
      </w:r>
      <w:r w:rsidR="008A6938">
        <w:t>"auid" is set to specific VAL service identity; and</w:t>
      </w:r>
    </w:p>
    <w:p w14:paraId="266BC129" w14:textId="7C5F4EA1" w:rsidR="008A6938" w:rsidRDefault="00F82E2D" w:rsidP="008A6938">
      <w:pPr>
        <w:pStyle w:val="B2"/>
      </w:pPr>
      <w:r>
        <w:t>2</w:t>
      </w:r>
      <w:r w:rsidR="008A6938">
        <w:t>)</w:t>
      </w:r>
      <w:r w:rsidR="008A6938">
        <w:tab/>
        <w:t xml:space="preserve">the document selector is set to a document URI pointing to </w:t>
      </w:r>
      <w:r w:rsidR="008A6938" w:rsidRPr="00746846">
        <w:t>a group document addressed by a group ID</w:t>
      </w:r>
      <w:r w:rsidR="008A6938">
        <w:t>;</w:t>
      </w:r>
    </w:p>
    <w:p w14:paraId="0EDE0230" w14:textId="5E6275AA" w:rsidR="008A6938" w:rsidRDefault="00F82E2D" w:rsidP="009262E4">
      <w:pPr>
        <w:pStyle w:val="B1"/>
      </w:pPr>
      <w:r>
        <w:t>b</w:t>
      </w:r>
      <w:r w:rsidR="008A6938">
        <w:t>)</w:t>
      </w:r>
      <w:r w:rsidR="008A6938">
        <w:tab/>
        <w:t xml:space="preserve">shall </w:t>
      </w:r>
      <w:r w:rsidR="00881C60">
        <w:t xml:space="preserve">include an Authorization header field with the </w:t>
      </w:r>
      <w:r w:rsidR="00881C60" w:rsidRPr="00295D7C">
        <w:t>"Bearer" authentication scheme</w:t>
      </w:r>
      <w:r w:rsidR="00881C60">
        <w:t xml:space="preserve"> set to an access token of the </w:t>
      </w:r>
      <w:r w:rsidR="00881C60" w:rsidRPr="00295D7C">
        <w:t>"bearer" token type</w:t>
      </w:r>
      <w:r w:rsidR="00881C60">
        <w:t xml:space="preserve"> as specified </w:t>
      </w:r>
      <w:r w:rsidR="00881C60" w:rsidRPr="00295D7C">
        <w:t xml:space="preserve">in </w:t>
      </w:r>
      <w:r w:rsidR="00881C60">
        <w:t>IETF </w:t>
      </w:r>
      <w:r w:rsidR="00881C60" w:rsidRPr="00295D7C">
        <w:t>RFC</w:t>
      </w:r>
      <w:r w:rsidR="00881C60">
        <w:t> </w:t>
      </w:r>
      <w:r w:rsidR="00881C60" w:rsidRPr="00295D7C">
        <w:t>6750</w:t>
      </w:r>
      <w:r w:rsidR="00881C60">
        <w:t> [</w:t>
      </w:r>
      <w:r w:rsidR="009329BC">
        <w:t>6</w:t>
      </w:r>
      <w:r w:rsidR="00881C60">
        <w:t>]</w:t>
      </w:r>
      <w:r w:rsidR="008A6938">
        <w:t>;</w:t>
      </w:r>
    </w:p>
    <w:p w14:paraId="46A6580C" w14:textId="30C790B7" w:rsidR="00881C60" w:rsidRDefault="00881C60" w:rsidP="00881C60">
      <w:pPr>
        <w:pStyle w:val="EditorsNote"/>
      </w:pPr>
      <w:r w:rsidRPr="000C72A1">
        <w:t>Editor’s note:</w:t>
      </w:r>
      <w:r w:rsidRPr="000C72A1">
        <w:tab/>
        <w:t>The use of access-token in Authorization header field with the "Bearer" authentication scheme will be evaluated based on stage 2 security requirements.</w:t>
      </w:r>
    </w:p>
    <w:p w14:paraId="76069911" w14:textId="65B0BD86" w:rsidR="008A6938" w:rsidRDefault="00F82E2D" w:rsidP="008A6938">
      <w:pPr>
        <w:pStyle w:val="B1"/>
        <w:ind w:left="284" w:firstLine="0"/>
      </w:pPr>
      <w:r>
        <w:t>c</w:t>
      </w:r>
      <w:r w:rsidR="008A6938">
        <w:t>)</w:t>
      </w:r>
      <w:r w:rsidR="008A6938">
        <w:tab/>
        <w:t xml:space="preserve">shall </w:t>
      </w:r>
      <w:r w:rsidR="008A6938" w:rsidRPr="009F362D">
        <w:t>include a Content-Type header field set to "application/vnd.3gpp.seal-</w:t>
      </w:r>
      <w:r w:rsidR="008A6938">
        <w:t>group-doc</w:t>
      </w:r>
      <w:r w:rsidR="008A6938" w:rsidRPr="009F362D">
        <w:t>+xml";</w:t>
      </w:r>
      <w:r w:rsidR="008A6938">
        <w:t xml:space="preserve"> and</w:t>
      </w:r>
    </w:p>
    <w:p w14:paraId="762B12C4" w14:textId="600191EB" w:rsidR="008A6938" w:rsidRDefault="00F82E2D" w:rsidP="008A6938">
      <w:pPr>
        <w:pStyle w:val="B1"/>
        <w:ind w:left="284" w:firstLine="0"/>
      </w:pPr>
      <w:r>
        <w:t>d</w:t>
      </w:r>
      <w:r w:rsidR="008A6938">
        <w:t>)</w:t>
      </w:r>
      <w:r w:rsidR="008A6938">
        <w:tab/>
      </w:r>
      <w:r w:rsidR="008A6938" w:rsidRPr="009D6925">
        <w:t>shall include an application/vnd.3gpp.</w:t>
      </w:r>
      <w:r w:rsidR="008A6938" w:rsidRPr="009F362D">
        <w:t>seal-</w:t>
      </w:r>
      <w:r w:rsidR="008A6938">
        <w:t>group-doc</w:t>
      </w:r>
      <w:r w:rsidR="008A6938" w:rsidRPr="009F362D">
        <w:t>+xml</w:t>
      </w:r>
      <w:r w:rsidR="008A6938" w:rsidRPr="009D6925">
        <w:t xml:space="preserve"> MIME body</w:t>
      </w:r>
      <w:r w:rsidR="008A6938">
        <w:t xml:space="preserve"> and </w:t>
      </w:r>
      <w:r w:rsidR="008A6938" w:rsidRPr="009D587E">
        <w:t xml:space="preserve">in the </w:t>
      </w:r>
      <w:r w:rsidR="008A6938">
        <w:t xml:space="preserve">&lt;seal-group-doc&gt; </w:t>
      </w:r>
      <w:r w:rsidR="008A6938" w:rsidRPr="009D587E">
        <w:t>root element</w:t>
      </w:r>
      <w:r w:rsidR="008A6938">
        <w:t>:</w:t>
      </w:r>
    </w:p>
    <w:p w14:paraId="6D7BD120" w14:textId="01C5EF80" w:rsidR="008A6938" w:rsidRDefault="00F82E2D" w:rsidP="008A6938">
      <w:pPr>
        <w:pStyle w:val="B2"/>
      </w:pPr>
      <w:r>
        <w:t>1</w:t>
      </w:r>
      <w:r w:rsidR="008A6938">
        <w:t>)</w:t>
      </w:r>
      <w:r w:rsidR="008A6938">
        <w:tab/>
        <w:t xml:space="preserve">shall set </w:t>
      </w:r>
      <w:r w:rsidR="008A6938" w:rsidRPr="009F362D">
        <w:t>"</w:t>
      </w:r>
      <w:r w:rsidR="008A6938" w:rsidRPr="00EC4E00">
        <w:rPr>
          <w:lang w:val="en-US"/>
        </w:rPr>
        <w:t>uri</w:t>
      </w:r>
      <w:r w:rsidR="008A6938" w:rsidRPr="009F362D">
        <w:t>"</w:t>
      </w:r>
      <w:r w:rsidR="008A6938" w:rsidRPr="00EC4E00">
        <w:rPr>
          <w:lang w:val="en-US"/>
        </w:rPr>
        <w:t xml:space="preserve"> attribute </w:t>
      </w:r>
      <w:r w:rsidR="008A6938">
        <w:rPr>
          <w:lang w:val="en-US"/>
        </w:rPr>
        <w:t>to</w:t>
      </w:r>
      <w:r w:rsidR="008A6938" w:rsidRPr="00EC4E00">
        <w:rPr>
          <w:lang w:val="en-US"/>
        </w:rPr>
        <w:t xml:space="preserve"> the VAL group identity</w:t>
      </w:r>
      <w:r w:rsidR="008A6938">
        <w:t xml:space="preserve"> to be created;</w:t>
      </w:r>
    </w:p>
    <w:p w14:paraId="4212B66E" w14:textId="2684E97B" w:rsidR="008A6938" w:rsidRDefault="00F82E2D" w:rsidP="008A6938">
      <w:pPr>
        <w:pStyle w:val="B2"/>
        <w:rPr>
          <w:lang w:val="en-US"/>
        </w:rPr>
      </w:pPr>
      <w:r>
        <w:t>2</w:t>
      </w:r>
      <w:r w:rsidR="008A6938">
        <w:t>)</w:t>
      </w:r>
      <w:r w:rsidR="008A6938">
        <w:tab/>
        <w:t xml:space="preserve">may include </w:t>
      </w:r>
      <w:r w:rsidR="008A6938" w:rsidRPr="00EC4E00">
        <w:rPr>
          <w:lang w:val="en-US"/>
        </w:rPr>
        <w:t>&lt;display-name&gt; element containing a human readable name of the VAL group</w:t>
      </w:r>
      <w:r w:rsidR="008A6938">
        <w:rPr>
          <w:lang w:val="en-US"/>
        </w:rPr>
        <w:t>;</w:t>
      </w:r>
    </w:p>
    <w:p w14:paraId="533D85FA" w14:textId="77777777" w:rsidR="00F505E6" w:rsidRDefault="00F505E6" w:rsidP="00F505E6">
      <w:pPr>
        <w:pStyle w:val="B2"/>
      </w:pPr>
      <w:r>
        <w:rPr>
          <w:lang w:val="en-US"/>
        </w:rPr>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7A499A03" w14:textId="77777777" w:rsidR="00F505E6" w:rsidRDefault="00F505E6" w:rsidP="00F505E6">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74A66F41" w14:textId="77777777" w:rsidR="00F505E6" w:rsidRDefault="00F505E6" w:rsidP="00F505E6">
      <w:pPr>
        <w:pStyle w:val="B2"/>
        <w:rPr>
          <w:rFonts w:eastAsia="SimSun"/>
        </w:rPr>
      </w:pPr>
      <w:r>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element;6)</w:t>
      </w:r>
      <w:r>
        <w:tab/>
        <w:t xml:space="preserve">shall include </w:t>
      </w:r>
      <w:r>
        <w:rPr>
          <w:rFonts w:eastAsia="SimSun"/>
        </w:rPr>
        <w:t xml:space="preserve">&lt;common&gt; element </w:t>
      </w:r>
      <w:r>
        <w:t xml:space="preserve">of a &lt;list-service&gt; element. The </w:t>
      </w:r>
      <w:r>
        <w:rPr>
          <w:rFonts w:eastAsia="SimSun"/>
        </w:rPr>
        <w:t>&lt;common&gt; element:</w:t>
      </w:r>
    </w:p>
    <w:p w14:paraId="30070EB8" w14:textId="77777777" w:rsidR="00F505E6" w:rsidRDefault="00F505E6" w:rsidP="00F505E6">
      <w:pPr>
        <w:pStyle w:val="B3"/>
      </w:pPr>
      <w:r>
        <w:t>i)</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19CC774C" w14:textId="77777777" w:rsidR="00F505E6" w:rsidRDefault="00F505E6" w:rsidP="00F505E6">
      <w:pPr>
        <w:pStyle w:val="B3"/>
        <w:rPr>
          <w:rFonts w:eastAsia="SimSun"/>
        </w:rPr>
      </w:pPr>
      <w:r>
        <w:t>ii)</w:t>
      </w:r>
      <w:r>
        <w:tab/>
        <w:t>shall include &lt;</w:t>
      </w:r>
      <w:r w:rsidRPr="00C85BDD">
        <w:rPr>
          <w:rFonts w:eastAsia="SimSun"/>
        </w:rPr>
        <w:t>category</w:t>
      </w:r>
      <w:r>
        <w:rPr>
          <w:rFonts w:eastAsia="SimSun"/>
        </w:rPr>
        <w:t>&gt; element indicating the category of the group; and</w:t>
      </w:r>
    </w:p>
    <w:p w14:paraId="540958E7" w14:textId="77777777" w:rsidR="00F505E6" w:rsidRDefault="00F505E6" w:rsidP="00F505E6">
      <w:pPr>
        <w:pStyle w:val="B3"/>
      </w:pPr>
      <w:r>
        <w:t>iii)</w:t>
      </w:r>
      <w:r>
        <w:tab/>
        <w:t>shall include &lt;</w:t>
      </w:r>
      <w:r w:rsidRPr="00960DD0">
        <w:rPr>
          <w:rFonts w:eastAsia="SimSun"/>
        </w:rPr>
        <w:t>val-services</w:t>
      </w:r>
      <w:r>
        <w:rPr>
          <w:rFonts w:eastAsia="SimSun"/>
        </w:rPr>
        <w:t>&gt; element indicating list of supported services by the group; and</w:t>
      </w:r>
    </w:p>
    <w:p w14:paraId="62ED72E6" w14:textId="1F0D4653" w:rsidR="008A6938" w:rsidRDefault="00F505E6" w:rsidP="008A6938">
      <w:pPr>
        <w:pStyle w:val="B2"/>
      </w:pPr>
      <w:r>
        <w:t>6)</w:t>
      </w:r>
      <w:r>
        <w:tab/>
        <w:t xml:space="preserve">shall include </w:t>
      </w:r>
      <w:r>
        <w:rPr>
          <w:rFonts w:eastAsia="SimSun"/>
        </w:rPr>
        <w:t>&lt;</w:t>
      </w:r>
      <w:r w:rsidRPr="00C85BDD">
        <w:rPr>
          <w:rFonts w:eastAsia="SimSun"/>
        </w:rPr>
        <w:t>val-specific-config</w:t>
      </w:r>
      <w:r>
        <w:rPr>
          <w:rFonts w:eastAsia="SimSun"/>
        </w:rPr>
        <w:t xml:space="preserve">&gt; element of a </w:t>
      </w:r>
      <w:r>
        <w:t xml:space="preserve">&lt;list-service&gt;. The </w:t>
      </w:r>
      <w:r>
        <w:rPr>
          <w:rFonts w:eastAsia="SimSun"/>
        </w:rPr>
        <w:t>&lt;</w:t>
      </w:r>
      <w:r w:rsidRPr="00C85BDD">
        <w:rPr>
          <w:rFonts w:eastAsia="SimSun"/>
        </w:rPr>
        <w:t>val-specific-config</w:t>
      </w:r>
      <w:r>
        <w:rPr>
          <w:rFonts w:eastAsia="SimSun"/>
        </w:rPr>
        <w:t>&gt; element:</w:t>
      </w:r>
    </w:p>
    <w:p w14:paraId="4A5DD2B2" w14:textId="5B4FA0D6" w:rsidR="008A6938" w:rsidRDefault="00F505E6" w:rsidP="00F505E6">
      <w:pPr>
        <w:pStyle w:val="B3"/>
        <w:rPr>
          <w:lang w:val="en-US"/>
        </w:rPr>
      </w:pPr>
      <w:r>
        <w:t>i</w:t>
      </w:r>
      <w:r w:rsidR="008A6938">
        <w:t>)</w:t>
      </w:r>
      <w:r w:rsidR="008A6938">
        <w:tab/>
        <w:t xml:space="preserve">may include </w:t>
      </w:r>
      <w:r w:rsidR="008A6938" w:rsidRPr="00EC4E00">
        <w:rPr>
          <w:lang w:val="en-US"/>
        </w:rPr>
        <w:t>&lt;group-priority&gt; element</w:t>
      </w:r>
      <w:r w:rsidR="008A6938">
        <w:rPr>
          <w:lang w:val="en-US"/>
        </w:rPr>
        <w:t xml:space="preserve"> to the priority as specified by VAL user; and</w:t>
      </w:r>
    </w:p>
    <w:p w14:paraId="0C68DB25" w14:textId="1A7D1137" w:rsidR="008A6938" w:rsidRDefault="008A6938" w:rsidP="008A6938">
      <w:pPr>
        <w:pStyle w:val="B2"/>
        <w:rPr>
          <w:lang w:val="en-US"/>
        </w:rPr>
      </w:pPr>
    </w:p>
    <w:p w14:paraId="022931A6" w14:textId="00742B45" w:rsidR="008A6938" w:rsidRDefault="008A6938" w:rsidP="008A6938">
      <w:pPr>
        <w:pStyle w:val="Heading5"/>
        <w:rPr>
          <w:noProof/>
          <w:lang w:val="en-US"/>
        </w:rPr>
      </w:pPr>
      <w:bookmarkStart w:id="131" w:name="_Toc25305685"/>
      <w:bookmarkStart w:id="132" w:name="_Toc26190261"/>
      <w:bookmarkStart w:id="133" w:name="_Toc26190854"/>
      <w:bookmarkStart w:id="134" w:name="_Toc34062158"/>
      <w:r>
        <w:rPr>
          <w:noProof/>
          <w:lang w:val="en-US"/>
        </w:rPr>
        <w:lastRenderedPageBreak/>
        <w:t>6.2.5.1.2</w:t>
      </w:r>
      <w:r>
        <w:rPr>
          <w:noProof/>
          <w:lang w:val="en-US"/>
        </w:rPr>
        <w:tab/>
        <w:t>Server procedure</w:t>
      </w:r>
      <w:bookmarkEnd w:id="131"/>
      <w:bookmarkEnd w:id="132"/>
      <w:bookmarkEnd w:id="133"/>
      <w:bookmarkEnd w:id="134"/>
    </w:p>
    <w:p w14:paraId="0162640B" w14:textId="77777777" w:rsidR="008A6938" w:rsidRDefault="008A6938" w:rsidP="008A6938">
      <w:r>
        <w:rPr>
          <w:lang w:eastAsia="x-none"/>
        </w:rPr>
        <w:t>Upon reception of an HTTP PUT request</w:t>
      </w:r>
      <w:r w:rsidRPr="005025FB">
        <w:t xml:space="preserve"> </w:t>
      </w:r>
      <w:r>
        <w:t>where the Request-URI of the HTTP PUT request identifies an XML document as specified in clause 7, the SGM-S:</w:t>
      </w:r>
    </w:p>
    <w:p w14:paraId="36A4B4B5" w14:textId="2E56CB0C" w:rsidR="008A6938" w:rsidRDefault="00F82E2D" w:rsidP="008A6938">
      <w:pPr>
        <w:pStyle w:val="B1"/>
      </w:pPr>
      <w:r>
        <w:t>a</w:t>
      </w:r>
      <w:r w:rsidR="008A6938">
        <w:t>)</w:t>
      </w:r>
      <w:r w:rsidR="008A6938">
        <w:tab/>
        <w:t>shall determine the identity of the sender of the received HTTP PUT request as specified in clause </w:t>
      </w:r>
      <w:r w:rsidR="007651D7">
        <w:t>6.2.1.1</w:t>
      </w:r>
      <w:r w:rsidR="008A6938">
        <w:t>, and:</w:t>
      </w:r>
    </w:p>
    <w:p w14:paraId="67B54725" w14:textId="3EAC082E" w:rsidR="008A6938" w:rsidRDefault="00F82E2D" w:rsidP="008A6938">
      <w:pPr>
        <w:pStyle w:val="B2"/>
      </w:pPr>
      <w:r>
        <w:t>1</w:t>
      </w:r>
      <w:r w:rsidR="008A6938">
        <w:t>)</w:t>
      </w:r>
      <w:r w:rsidR="008A6938">
        <w:tab/>
        <w:t>if the identity of the sender of the received HTTP PUT request is not authorized to update the group document, shall respond with a HTTP 403 (Forbidden) response to the HTTP PUT request and skip rest of the steps;</w:t>
      </w:r>
    </w:p>
    <w:p w14:paraId="30773F1E" w14:textId="77A51743" w:rsidR="008A6938" w:rsidRPr="00C21836" w:rsidRDefault="00F82E2D" w:rsidP="008A6938">
      <w:pPr>
        <w:pStyle w:val="B1"/>
        <w:rPr>
          <w:noProof/>
          <w:lang w:val="en-US"/>
        </w:rPr>
      </w:pPr>
      <w:r>
        <w:t>b</w:t>
      </w:r>
      <w:r w:rsidR="008A6938">
        <w:t>)</w:t>
      </w:r>
      <w:r w:rsidR="008A6938">
        <w:tab/>
        <w:t>shall support receiving an XML document as specified in application usage of the specific vertical application according to procedures specified in IETF RFC 4825 [3] "</w:t>
      </w:r>
      <w:r w:rsidR="008A6938" w:rsidRPr="00272E23">
        <w:rPr>
          <w:i/>
        </w:rPr>
        <w:t>PUT Handling</w:t>
      </w:r>
      <w:r w:rsidR="008A6938">
        <w:t>".</w:t>
      </w:r>
      <w:r w:rsidR="008A6938" w:rsidRPr="00E040C2">
        <w:rPr>
          <w:noProof/>
          <w:lang w:val="en-US"/>
        </w:rPr>
        <w:t xml:space="preserve"> </w:t>
      </w:r>
    </w:p>
    <w:p w14:paraId="2043C3E7" w14:textId="3C86CF20" w:rsidR="008A6938" w:rsidRDefault="008A6938" w:rsidP="008A6938">
      <w:pPr>
        <w:pStyle w:val="Heading4"/>
        <w:rPr>
          <w:noProof/>
          <w:lang w:val="en-US"/>
        </w:rPr>
      </w:pPr>
      <w:bookmarkStart w:id="135" w:name="_Toc25305686"/>
      <w:bookmarkStart w:id="136" w:name="_Toc26190262"/>
      <w:bookmarkStart w:id="137" w:name="_Toc26190855"/>
      <w:bookmarkStart w:id="138" w:name="_Toc34062159"/>
      <w:r>
        <w:rPr>
          <w:noProof/>
          <w:lang w:val="en-US"/>
        </w:rPr>
        <w:t>6.2.5.2</w:t>
      </w:r>
      <w:r>
        <w:rPr>
          <w:noProof/>
          <w:lang w:val="en-US"/>
        </w:rPr>
        <w:tab/>
        <w:t>Retrieve group document</w:t>
      </w:r>
      <w:bookmarkEnd w:id="135"/>
      <w:bookmarkEnd w:id="136"/>
      <w:bookmarkEnd w:id="137"/>
      <w:bookmarkEnd w:id="138"/>
    </w:p>
    <w:p w14:paraId="62BF2B77" w14:textId="093BFCB4" w:rsidR="008A6938" w:rsidRDefault="008A6938" w:rsidP="008A6938">
      <w:pPr>
        <w:pStyle w:val="Heading5"/>
        <w:rPr>
          <w:noProof/>
          <w:lang w:val="en-US"/>
        </w:rPr>
      </w:pPr>
      <w:bookmarkStart w:id="139" w:name="_Toc25305687"/>
      <w:bookmarkStart w:id="140" w:name="_Toc26190263"/>
      <w:bookmarkStart w:id="141" w:name="_Toc26190856"/>
      <w:bookmarkStart w:id="142" w:name="_Toc34062160"/>
      <w:r>
        <w:rPr>
          <w:noProof/>
          <w:lang w:val="en-US"/>
        </w:rPr>
        <w:t>6.2.5.2.1</w:t>
      </w:r>
      <w:r>
        <w:rPr>
          <w:noProof/>
          <w:lang w:val="en-US"/>
        </w:rPr>
        <w:tab/>
        <w:t>Client procedure</w:t>
      </w:r>
      <w:bookmarkEnd w:id="139"/>
      <w:bookmarkEnd w:id="140"/>
      <w:bookmarkEnd w:id="141"/>
      <w:bookmarkEnd w:id="142"/>
    </w:p>
    <w:p w14:paraId="5AF3570F" w14:textId="77777777" w:rsidR="008A6938" w:rsidRDefault="008A6938" w:rsidP="008A6938">
      <w:r>
        <w:t>Upon receiving a request from the VAL user to retrieve a group document, the SGM-C shall send an HTTP GET request to the SGM-S according to procedures specified in IETF RFC 4825 [3] "</w:t>
      </w:r>
      <w:r>
        <w:rPr>
          <w:i/>
        </w:rPr>
        <w:t>Fetch a Document</w:t>
      </w:r>
      <w:r>
        <w:t>". In HTTP GET request, the SG</w:t>
      </w:r>
      <w:r w:rsidRPr="00700F98">
        <w:t>M-C</w:t>
      </w:r>
      <w:r>
        <w:t>:</w:t>
      </w:r>
    </w:p>
    <w:p w14:paraId="445FCAB1" w14:textId="0DA05DDB" w:rsidR="008A6938" w:rsidRDefault="00F82E2D" w:rsidP="008A6938">
      <w:pPr>
        <w:pStyle w:val="B1"/>
      </w:pPr>
      <w:r>
        <w:t>a</w:t>
      </w:r>
      <w:r w:rsidR="008A6938">
        <w:t>)</w:t>
      </w:r>
      <w:r w:rsidR="008A6938">
        <w:tab/>
      </w:r>
      <w:r w:rsidR="008A6938" w:rsidRPr="00700F98">
        <w:t xml:space="preserve">shall set the Request-URI to a XCAP URI identifying </w:t>
      </w:r>
      <w:r w:rsidR="008A6938" w:rsidRPr="00F53006">
        <w:t xml:space="preserve">an XML document </w:t>
      </w:r>
      <w:r w:rsidR="008A6938">
        <w:t>to be</w:t>
      </w:r>
      <w:r w:rsidR="008A6938" w:rsidRPr="00F53006">
        <w:t xml:space="preserve"> </w:t>
      </w:r>
      <w:r w:rsidR="008A6938">
        <w:t>retrieved. In the Request-URI:</w:t>
      </w:r>
    </w:p>
    <w:p w14:paraId="29EFC5E3" w14:textId="44B190BA" w:rsidR="008A6938" w:rsidRDefault="00F82E2D" w:rsidP="008A6938">
      <w:pPr>
        <w:pStyle w:val="B2"/>
      </w:pPr>
      <w:r>
        <w:t>1</w:t>
      </w:r>
      <w:r w:rsidR="008A6938">
        <w:t>)</w:t>
      </w:r>
      <w:r w:rsidR="008A6938">
        <w:tab/>
      </w:r>
      <w:r w:rsidR="008A6938">
        <w:rPr>
          <w:lang w:eastAsia="x-none"/>
        </w:rPr>
        <w:t xml:space="preserve">the </w:t>
      </w:r>
      <w:r w:rsidR="008A6938">
        <w:t>"auid" is set to specific VAL service identity; and</w:t>
      </w:r>
    </w:p>
    <w:p w14:paraId="6E876A48" w14:textId="08B55475" w:rsidR="008A6938" w:rsidRDefault="00F82E2D" w:rsidP="008A6938">
      <w:pPr>
        <w:pStyle w:val="B2"/>
      </w:pPr>
      <w:r>
        <w:t>2</w:t>
      </w:r>
      <w:r w:rsidR="008A6938">
        <w:t>)</w:t>
      </w:r>
      <w:r w:rsidR="008A6938">
        <w:tab/>
        <w:t xml:space="preserve">the document selector is set to a document URI pointing to </w:t>
      </w:r>
      <w:r w:rsidR="008A6938" w:rsidRPr="00746846">
        <w:t>a group document addressed by a group ID</w:t>
      </w:r>
      <w:r w:rsidR="008A6938">
        <w:t>; and</w:t>
      </w:r>
    </w:p>
    <w:p w14:paraId="5C053DAC" w14:textId="76310C0A" w:rsidR="008A6938" w:rsidRPr="00C21836" w:rsidRDefault="00F82E2D" w:rsidP="008A6938">
      <w:pPr>
        <w:pStyle w:val="B1"/>
        <w:rPr>
          <w:noProof/>
          <w:lang w:val="en-US"/>
        </w:rPr>
      </w:pPr>
      <w:r>
        <w:t>b</w:t>
      </w:r>
      <w:r w:rsidR="008A6938">
        <w:t>)</w:t>
      </w:r>
      <w:r w:rsidR="008A6938">
        <w:tab/>
        <w:t xml:space="preserve">shall </w:t>
      </w:r>
      <w:r w:rsidR="00D9189A">
        <w:t xml:space="preserve">include an Authorization header field with the </w:t>
      </w:r>
      <w:r w:rsidR="00D9189A" w:rsidRPr="00295D7C">
        <w:t>"Bearer" authentication scheme</w:t>
      </w:r>
      <w:r w:rsidR="00D9189A">
        <w:t xml:space="preserve"> set to an access token of the </w:t>
      </w:r>
      <w:r w:rsidR="00D9189A" w:rsidRPr="00295D7C">
        <w:t>"bearer" token type</w:t>
      </w:r>
      <w:r w:rsidR="00D9189A">
        <w:t xml:space="preserve"> as specified </w:t>
      </w:r>
      <w:r w:rsidR="00D9189A" w:rsidRPr="00295D7C">
        <w:t xml:space="preserve">in </w:t>
      </w:r>
      <w:r w:rsidR="00D9189A">
        <w:t>IETF </w:t>
      </w:r>
      <w:r w:rsidR="00D9189A" w:rsidRPr="00295D7C">
        <w:t>RFC</w:t>
      </w:r>
      <w:r w:rsidR="00D9189A">
        <w:t> </w:t>
      </w:r>
      <w:r w:rsidR="00D9189A" w:rsidRPr="00295D7C">
        <w:t>6750</w:t>
      </w:r>
      <w:r w:rsidR="00D9189A">
        <w:t> [</w:t>
      </w:r>
      <w:r w:rsidR="009329BC">
        <w:t>6</w:t>
      </w:r>
      <w:r w:rsidR="00D9189A">
        <w:t>]</w:t>
      </w:r>
      <w:r w:rsidR="008A6938">
        <w:t>.</w:t>
      </w:r>
    </w:p>
    <w:p w14:paraId="62DC2BBE" w14:textId="3544017B" w:rsidR="008A6938" w:rsidRDefault="008A6938" w:rsidP="008A6938">
      <w:pPr>
        <w:pStyle w:val="Heading5"/>
        <w:rPr>
          <w:noProof/>
          <w:lang w:val="en-US"/>
        </w:rPr>
      </w:pPr>
      <w:bookmarkStart w:id="143" w:name="_Toc25305688"/>
      <w:bookmarkStart w:id="144" w:name="_Toc26190264"/>
      <w:bookmarkStart w:id="145" w:name="_Toc26190857"/>
      <w:bookmarkStart w:id="146" w:name="_Toc34062161"/>
      <w:r>
        <w:rPr>
          <w:noProof/>
          <w:lang w:val="en-US"/>
        </w:rPr>
        <w:t>6.2.5.2.2</w:t>
      </w:r>
      <w:r>
        <w:rPr>
          <w:noProof/>
          <w:lang w:val="en-US"/>
        </w:rPr>
        <w:tab/>
        <w:t>Server procedure</w:t>
      </w:r>
      <w:bookmarkEnd w:id="143"/>
      <w:bookmarkEnd w:id="144"/>
      <w:bookmarkEnd w:id="145"/>
      <w:bookmarkEnd w:id="146"/>
    </w:p>
    <w:p w14:paraId="33871634" w14:textId="77777777" w:rsidR="008A6938" w:rsidRDefault="008A6938" w:rsidP="008A6938">
      <w:r>
        <w:rPr>
          <w:lang w:eastAsia="x-none"/>
        </w:rPr>
        <w:t>Upon reception of an HTTP GET request</w:t>
      </w:r>
      <w:r w:rsidRPr="005025FB">
        <w:t xml:space="preserve"> </w:t>
      </w:r>
      <w:r>
        <w:t xml:space="preserve">where the Request-URI of the HTTP </w:t>
      </w:r>
      <w:r>
        <w:rPr>
          <w:lang w:eastAsia="x-none"/>
        </w:rPr>
        <w:t xml:space="preserve">GET </w:t>
      </w:r>
      <w:r>
        <w:t>request identifies an XML document as specified in clause 7, the SGM-S:</w:t>
      </w:r>
    </w:p>
    <w:p w14:paraId="606B9E3B" w14:textId="7EB53CCC" w:rsidR="008A6938" w:rsidRDefault="00F82E2D" w:rsidP="008A6938">
      <w:pPr>
        <w:pStyle w:val="B1"/>
      </w:pPr>
      <w:r>
        <w:t>a</w:t>
      </w:r>
      <w:r w:rsidR="008A6938">
        <w:t>)</w:t>
      </w:r>
      <w:r w:rsidR="008A6938">
        <w:tab/>
        <w:t xml:space="preserve">shall determine the identity of the sender of the received HTTP </w:t>
      </w:r>
      <w:r w:rsidR="008A6938">
        <w:rPr>
          <w:lang w:eastAsia="x-none"/>
        </w:rPr>
        <w:t xml:space="preserve">GET </w:t>
      </w:r>
      <w:r w:rsidR="008A6938">
        <w:t>request as specified in clause </w:t>
      </w:r>
      <w:r w:rsidR="007651D7">
        <w:t>6.2.1.1</w:t>
      </w:r>
      <w:r w:rsidR="008A6938">
        <w:t>, and:</w:t>
      </w:r>
    </w:p>
    <w:p w14:paraId="1BA2395E" w14:textId="68CF640D" w:rsidR="008A6938" w:rsidRDefault="00F82E2D" w:rsidP="008A6938">
      <w:pPr>
        <w:pStyle w:val="B2"/>
      </w:pPr>
      <w:r>
        <w:t>1</w:t>
      </w:r>
      <w:r w:rsidR="008A6938">
        <w:t>)</w:t>
      </w:r>
      <w:r w:rsidR="008A6938">
        <w:tab/>
        <w:t xml:space="preserve">if the identity of the sender of the received HTTP </w:t>
      </w:r>
      <w:r w:rsidR="008A6938">
        <w:rPr>
          <w:lang w:eastAsia="x-none"/>
        </w:rPr>
        <w:t xml:space="preserve">GET </w:t>
      </w:r>
      <w:r w:rsidR="008A6938">
        <w:t xml:space="preserve">request is not authorized to retrieve the group document, shall respond with a HTTP 403 (Forbidden) response to the HTTP </w:t>
      </w:r>
      <w:r w:rsidR="008A6938">
        <w:rPr>
          <w:lang w:eastAsia="x-none"/>
        </w:rPr>
        <w:t xml:space="preserve">GET </w:t>
      </w:r>
      <w:r w:rsidR="008A6938">
        <w:t>request and skip rest of the steps;</w:t>
      </w:r>
    </w:p>
    <w:p w14:paraId="3574D175" w14:textId="11BE249E" w:rsidR="008A6938" w:rsidRPr="008A6938" w:rsidRDefault="00F82E2D" w:rsidP="008A6938">
      <w:pPr>
        <w:pStyle w:val="B1"/>
        <w:rPr>
          <w:noProof/>
          <w:lang w:val="en-US"/>
        </w:rPr>
      </w:pPr>
      <w:r>
        <w:t>b</w:t>
      </w:r>
      <w:r w:rsidR="008A6938">
        <w:t>)</w:t>
      </w:r>
      <w:r w:rsidR="008A6938">
        <w:tab/>
        <w:t>shall support receiving an XML document as specified in application usage of the specific vertical application according to procedures specified in IETF RFC 4825 [3] "</w:t>
      </w:r>
      <w:r w:rsidR="008A6938">
        <w:rPr>
          <w:i/>
        </w:rPr>
        <w:t>GE</w:t>
      </w:r>
      <w:r w:rsidR="008A6938" w:rsidRPr="00272E23">
        <w:rPr>
          <w:i/>
        </w:rPr>
        <w:t>T Handling</w:t>
      </w:r>
      <w:r w:rsidR="008A6938">
        <w:t>".</w:t>
      </w:r>
      <w:r w:rsidR="008A6938" w:rsidRPr="00E040C2">
        <w:rPr>
          <w:noProof/>
          <w:lang w:val="en-US"/>
        </w:rPr>
        <w:t xml:space="preserve"> </w:t>
      </w:r>
    </w:p>
    <w:p w14:paraId="3DEF8EE7" w14:textId="67BE455C" w:rsidR="00084147" w:rsidRDefault="00B619FD" w:rsidP="00EA6FD0">
      <w:pPr>
        <w:pStyle w:val="Heading3"/>
      </w:pPr>
      <w:bookmarkStart w:id="147" w:name="_Toc25305689"/>
      <w:bookmarkStart w:id="148" w:name="_Toc26190265"/>
      <w:bookmarkStart w:id="149" w:name="_Toc26190858"/>
      <w:bookmarkStart w:id="150" w:name="_Toc34062162"/>
      <w:r>
        <w:t>6.</w:t>
      </w:r>
      <w:r w:rsidR="00EA6FD0">
        <w:t>2.</w:t>
      </w:r>
      <w:r>
        <w:t>6</w:t>
      </w:r>
      <w:r w:rsidR="00084147">
        <w:tab/>
        <w:t>Location-based group creation</w:t>
      </w:r>
      <w:r w:rsidR="00D26D1B">
        <w:t xml:space="preserve"> </w:t>
      </w:r>
      <w:r w:rsidR="00D26D1B">
        <w:rPr>
          <w:rFonts w:cs="Arial"/>
        </w:rPr>
        <w:t>procedure</w:t>
      </w:r>
      <w:bookmarkEnd w:id="147"/>
      <w:bookmarkEnd w:id="148"/>
      <w:bookmarkEnd w:id="149"/>
      <w:bookmarkEnd w:id="150"/>
    </w:p>
    <w:p w14:paraId="5382216A" w14:textId="3C4A980D" w:rsidR="006872A0" w:rsidRDefault="006872A0" w:rsidP="008C7BA9">
      <w:pPr>
        <w:pStyle w:val="Heading4"/>
      </w:pPr>
      <w:bookmarkStart w:id="151" w:name="_Toc34062163"/>
      <w:r>
        <w:t>6.2.6.1</w:t>
      </w:r>
      <w:r>
        <w:tab/>
        <w:t>Client procedure</w:t>
      </w:r>
      <w:bookmarkEnd w:id="151"/>
    </w:p>
    <w:p w14:paraId="4248D226" w14:textId="77777777" w:rsidR="006872A0" w:rsidRDefault="006872A0" w:rsidP="006872A0">
      <w:r>
        <w:t xml:space="preserve">Upon receiving a request from the VAL user to create a location based group, the SGM-C shall follow the procedure as defined in clause 6.2.2.1 with following clarifications. </w:t>
      </w:r>
    </w:p>
    <w:p w14:paraId="7EB2D232" w14:textId="77777777" w:rsidR="006872A0" w:rsidRDefault="006872A0" w:rsidP="006872A0">
      <w:r>
        <w:t>The SGM-C:</w:t>
      </w:r>
    </w:p>
    <w:p w14:paraId="2D36B290" w14:textId="77777777" w:rsidR="006872A0" w:rsidRDefault="006872A0" w:rsidP="006872A0">
      <w:pPr>
        <w:pStyle w:val="B1"/>
      </w:pPr>
      <w:r>
        <w:t>a)</w:t>
      </w:r>
      <w:r>
        <w:tab/>
        <w:t>shall set &lt;category&gt; child element of &lt;common&gt; element of a &lt;list-service&gt; element to the value "location-based" as defined in clause 7;</w:t>
      </w:r>
    </w:p>
    <w:p w14:paraId="0251C209" w14:textId="559DD3C8" w:rsidR="006872A0" w:rsidRDefault="006872A0" w:rsidP="00895EE0">
      <w:pPr>
        <w:pStyle w:val="B1"/>
      </w:pPr>
      <w:r>
        <w:t>b)</w:t>
      </w:r>
      <w:r>
        <w:tab/>
        <w:t>shall set the location of tracking area in the &lt;geographical-area&gt; child element of &lt;common&gt; element of a &lt;list-service&gt; element;</w:t>
      </w:r>
    </w:p>
    <w:p w14:paraId="0D28FFD8" w14:textId="77777777" w:rsidR="009C72F8" w:rsidRDefault="009C72F8" w:rsidP="009C72F8">
      <w:pPr>
        <w:pStyle w:val="Heading4"/>
      </w:pPr>
      <w:bookmarkStart w:id="152" w:name="_Toc34062164"/>
      <w:r>
        <w:lastRenderedPageBreak/>
        <w:t>6.2.6.2</w:t>
      </w:r>
      <w:r>
        <w:tab/>
        <w:t>Server procedure</w:t>
      </w:r>
      <w:bookmarkEnd w:id="152"/>
    </w:p>
    <w:p w14:paraId="78EBAF2C" w14:textId="77777777" w:rsidR="009C72F8" w:rsidRDefault="009C72F8" w:rsidP="009C72F8">
      <w:r w:rsidRPr="00597023">
        <w:t>Upon receiving HTTP PUT request with &lt;category&gt; child element of &lt;common&gt; element of a &lt;list-service&gt; element set to the value "location-based", the SGM-S shall follow the procedure as defined in clause</w:t>
      </w:r>
      <w:r>
        <w:t> </w:t>
      </w:r>
      <w:r w:rsidRPr="00597023">
        <w:t>6.2.2.2 with following clarifications. The SGM-S:</w:t>
      </w:r>
    </w:p>
    <w:p w14:paraId="22D2955F" w14:textId="4AB4CB68" w:rsidR="009C72F8" w:rsidRPr="00902C15" w:rsidRDefault="009C72F8" w:rsidP="00895EE0">
      <w:pPr>
        <w:pStyle w:val="B1"/>
      </w:pPr>
      <w:r w:rsidRPr="00597023">
        <w:t>1)</w:t>
      </w:r>
      <w:r w:rsidRPr="00597023">
        <w:tab/>
        <w:t>shall obtain the list of users based on location as specified in clause 6.2.x of 3GPP TS 24.545 [</w:t>
      </w:r>
      <w:r w:rsidR="009329BC">
        <w:t>11</w:t>
      </w:r>
      <w:r w:rsidRPr="00597023">
        <w:t>] and update the list of users in group document.</w:t>
      </w:r>
    </w:p>
    <w:p w14:paraId="2A4A1613" w14:textId="553EE6FA" w:rsidR="00C961D7" w:rsidRDefault="00B619FD" w:rsidP="00EA6FD0">
      <w:pPr>
        <w:pStyle w:val="Heading3"/>
      </w:pPr>
      <w:bookmarkStart w:id="153" w:name="_Toc25305690"/>
      <w:bookmarkStart w:id="154" w:name="_Toc26190266"/>
      <w:bookmarkStart w:id="155" w:name="_Toc26190859"/>
      <w:bookmarkStart w:id="156" w:name="_Toc34062165"/>
      <w:r>
        <w:t>6.</w:t>
      </w:r>
      <w:r w:rsidR="00EA6FD0">
        <w:t>2.</w:t>
      </w:r>
      <w:r>
        <w:t>7</w:t>
      </w:r>
      <w:r w:rsidR="00084147">
        <w:tab/>
        <w:t>Group announcement and join</w:t>
      </w:r>
      <w:r w:rsidR="00D26D1B">
        <w:t xml:space="preserve"> </w:t>
      </w:r>
      <w:r w:rsidR="00D26D1B">
        <w:rPr>
          <w:rFonts w:cs="Arial"/>
        </w:rPr>
        <w:t>procedure</w:t>
      </w:r>
      <w:bookmarkEnd w:id="153"/>
      <w:bookmarkEnd w:id="154"/>
      <w:bookmarkEnd w:id="155"/>
      <w:bookmarkEnd w:id="156"/>
    </w:p>
    <w:p w14:paraId="6EB13199" w14:textId="34F08761" w:rsidR="00331D0E" w:rsidRDefault="00331D0E" w:rsidP="008C7BA9">
      <w:pPr>
        <w:pStyle w:val="Heading4"/>
      </w:pPr>
      <w:bookmarkStart w:id="157" w:name="_Toc34062166"/>
      <w:r>
        <w:t>6.2.7.1</w:t>
      </w:r>
      <w:r>
        <w:tab/>
        <w:t>General</w:t>
      </w:r>
      <w:bookmarkEnd w:id="157"/>
    </w:p>
    <w:p w14:paraId="1EC89A7E" w14:textId="77777777" w:rsidR="00331D0E" w:rsidRPr="001E1475" w:rsidRDefault="00331D0E" w:rsidP="00331D0E">
      <w:r>
        <w:t xml:space="preserve">Upon successful creation of the group as specified in clause 6.2.2, the SGM-S follow the procedure specified in clause 6.2.7.3 to notify group announcement to group members and to handle group registration request from SGM-C. The SGM-C shall follow the procedure specified in clause 6.2.7.2 to handle received group announcement notification and to request group registration. </w:t>
      </w:r>
    </w:p>
    <w:p w14:paraId="7A38EA0A" w14:textId="77777777" w:rsidR="00331D0E" w:rsidRDefault="00331D0E" w:rsidP="00331D0E">
      <w:pPr>
        <w:pStyle w:val="Heading4"/>
      </w:pPr>
      <w:bookmarkStart w:id="158" w:name="_Toc34062167"/>
      <w:r>
        <w:t>6.2.7.2</w:t>
      </w:r>
      <w:r>
        <w:tab/>
        <w:t>Client procedure</w:t>
      </w:r>
      <w:bookmarkEnd w:id="158"/>
    </w:p>
    <w:p w14:paraId="747778D7" w14:textId="77777777" w:rsidR="00331D0E" w:rsidRDefault="00331D0E" w:rsidP="00331D0E">
      <w:pPr>
        <w:pStyle w:val="Heading5"/>
      </w:pPr>
      <w:bookmarkStart w:id="159" w:name="_Toc34062168"/>
      <w:r>
        <w:t>6.2.7.2.1</w:t>
      </w:r>
      <w:r>
        <w:tab/>
        <w:t>Receiving group announcement notification</w:t>
      </w:r>
      <w:bookmarkEnd w:id="159"/>
    </w:p>
    <w:p w14:paraId="2663D003" w14:textId="77777777" w:rsidR="00331D0E" w:rsidRDefault="00331D0E" w:rsidP="00331D0E">
      <w:r>
        <w:t>Upon receiving an HTTP POST request over a call back URI which was given to SGM-S at time of group events subscription, the SGM-C:</w:t>
      </w:r>
    </w:p>
    <w:p w14:paraId="5E2FB8F6" w14:textId="77777777" w:rsidR="00331D0E" w:rsidRDefault="00331D0E" w:rsidP="00331D0E">
      <w:pPr>
        <w:pStyle w:val="B1"/>
      </w:pPr>
      <w:r>
        <w:t>a)</w:t>
      </w:r>
      <w:r>
        <w:tab/>
        <w:t>shall match subscription identity received in the "Identity" parameter of the HTTP POST request with the locally stored identity of the subscription. If subscription identity is not valid, then</w:t>
      </w:r>
    </w:p>
    <w:p w14:paraId="67D7A635" w14:textId="77777777" w:rsidR="00331D0E" w:rsidRDefault="00331D0E" w:rsidP="00331D0E">
      <w:pPr>
        <w:pStyle w:val="B2"/>
      </w:pPr>
      <w:r>
        <w:t>1) send an HTTP 406 (Not Acceptable) response and skip rest of the steps;</w:t>
      </w:r>
    </w:p>
    <w:p w14:paraId="57102E39" w14:textId="77777777" w:rsidR="00331D0E" w:rsidRDefault="00331D0E" w:rsidP="00331D0E">
      <w:pPr>
        <w:pStyle w:val="B1"/>
      </w:pPr>
      <w:r>
        <w:t>b)</w:t>
      </w:r>
      <w:r>
        <w:tab/>
        <w:t>shall send an HTTP 200 (OK); and</w:t>
      </w:r>
    </w:p>
    <w:p w14:paraId="22CA1AEC" w14:textId="42F666C5" w:rsidR="00331D0E" w:rsidRPr="00BB59DE" w:rsidRDefault="00331D0E" w:rsidP="00331D0E">
      <w:pPr>
        <w:pStyle w:val="B1"/>
      </w:pPr>
      <w:r>
        <w:t>c)</w:t>
      </w:r>
      <w:r>
        <w:tab/>
        <w:t xml:space="preserve">if "Event" parameter is set to </w:t>
      </w:r>
      <w:r w:rsidRPr="003D6DDD">
        <w:t>SUBSCRIBE</w:t>
      </w:r>
      <w:r>
        <w:t>_GROUP_ANNOUNCEMENT (0x01) as specified in clause </w:t>
      </w:r>
      <w:r w:rsidR="0027265A">
        <w:t>B</w:t>
      </w:r>
      <w:r>
        <w:t>.2, shall notify the VAL user about announcement of group with group-ID and subject. The SGM-C may also decide to store the group announcement based on user’s request.</w:t>
      </w:r>
    </w:p>
    <w:p w14:paraId="3E779DE3" w14:textId="77777777" w:rsidR="00331D0E" w:rsidRDefault="00331D0E" w:rsidP="00331D0E">
      <w:pPr>
        <w:pStyle w:val="Heading5"/>
      </w:pPr>
      <w:bookmarkStart w:id="160" w:name="_Toc34062169"/>
      <w:r>
        <w:t>6.2.7.2.2</w:t>
      </w:r>
      <w:r>
        <w:tab/>
        <w:t>Sending group registration request</w:t>
      </w:r>
      <w:bookmarkEnd w:id="160"/>
    </w:p>
    <w:p w14:paraId="0DF0D241" w14:textId="77777777" w:rsidR="00331D0E" w:rsidRDefault="00331D0E" w:rsidP="00331D0E">
      <w:r>
        <w:t>Upon receiving request from VAL user to join the group, the SGM-C:</w:t>
      </w:r>
    </w:p>
    <w:p w14:paraId="6ABEB159" w14:textId="77777777" w:rsidR="00331D0E" w:rsidRDefault="00331D0E" w:rsidP="00331D0E">
      <w:pPr>
        <w:pStyle w:val="B1"/>
      </w:pPr>
      <w:r>
        <w:t>a)</w:t>
      </w:r>
      <w:r>
        <w:tab/>
        <w:t>shall generate an HTTP POST request. In the HTTP POST request:</w:t>
      </w:r>
    </w:p>
    <w:p w14:paraId="30A683D7" w14:textId="77777777" w:rsidR="00331D0E" w:rsidRDefault="00331D0E" w:rsidP="00331D0E">
      <w:pPr>
        <w:pStyle w:val="B2"/>
      </w:pPr>
      <w:r>
        <w:t>1)</w:t>
      </w:r>
      <w:r>
        <w:tab/>
        <w:t xml:space="preserve">shall set the Request URI to the value </w:t>
      </w:r>
      <w:r w:rsidRPr="00295D7C">
        <w:t>"</w:t>
      </w:r>
      <w:r>
        <w:t>/group-registration</w:t>
      </w:r>
      <w:r w:rsidRPr="00295D7C">
        <w:t>"</w:t>
      </w:r>
      <w:r>
        <w:t>;</w:t>
      </w:r>
    </w:p>
    <w:p w14:paraId="7F1CA725" w14:textId="77777777" w:rsidR="00331D0E" w:rsidRDefault="00331D0E" w:rsidP="00331D0E">
      <w:pPr>
        <w:pStyle w:val="B2"/>
      </w:pPr>
      <w:r>
        <w:t>2)</w:t>
      </w:r>
      <w:r>
        <w:tab/>
        <w:t>shall include the Host header with public user identity of SGM-S;</w:t>
      </w:r>
    </w:p>
    <w:p w14:paraId="094520B2" w14:textId="779E3454" w:rsidR="00331D0E" w:rsidRDefault="00331D0E" w:rsidP="00331D0E">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3C03EFA8" w14:textId="77777777" w:rsidR="00331D0E" w:rsidRDefault="00331D0E" w:rsidP="00331D0E">
      <w:pPr>
        <w:pStyle w:val="B2"/>
      </w:pPr>
      <w:r>
        <w:t>4)</w:t>
      </w:r>
      <w:r>
        <w:tab/>
        <w:t xml:space="preserve">shall include in the HTTP request entity-body the </w:t>
      </w:r>
      <w:r w:rsidRPr="00295D7C">
        <w:t>"</w:t>
      </w:r>
      <w:r>
        <w:t>group-ID</w:t>
      </w:r>
      <w:r w:rsidRPr="00295D7C">
        <w:t>"</w:t>
      </w:r>
      <w:r>
        <w:t xml:space="preserve"> parameter set to the group URI received in group announcement notification; and</w:t>
      </w:r>
    </w:p>
    <w:p w14:paraId="7E0DD333" w14:textId="77777777" w:rsidR="00331D0E" w:rsidRDefault="00331D0E" w:rsidP="00331D0E">
      <w:pPr>
        <w:pStyle w:val="B1"/>
      </w:pPr>
      <w:r>
        <w:t>b)</w:t>
      </w:r>
      <w:r>
        <w:tab/>
        <w:t>shall send an HTTP POST request to SGM-S.</w:t>
      </w:r>
    </w:p>
    <w:p w14:paraId="736C3D31" w14:textId="2C03E7D5" w:rsidR="00331D0E" w:rsidRPr="00015C54" w:rsidRDefault="00331D0E" w:rsidP="00331D0E">
      <w:pPr>
        <w:pStyle w:val="B1"/>
        <w:ind w:left="0" w:firstLine="0"/>
      </w:pPr>
      <w:r>
        <w:t xml:space="preserve">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w:t>
      </w:r>
      <w:r w:rsidRPr="00551A04">
        <w:t>SUBSCRIBE_GROUP_MODIFICATION</w:t>
      </w:r>
      <w:r>
        <w:t xml:space="preserve"> (0x02) as defined in clause </w:t>
      </w:r>
      <w:r w:rsidR="00F13914">
        <w:t>A</w:t>
      </w:r>
      <w:r>
        <w:t>.1.2. If group events subscription already exists then the SGM-C shall modify the subscription as specified in the clause 6.2.8.1.2.</w:t>
      </w:r>
    </w:p>
    <w:p w14:paraId="197BB25B" w14:textId="77777777" w:rsidR="00331D0E" w:rsidRDefault="00331D0E" w:rsidP="00331D0E">
      <w:pPr>
        <w:pStyle w:val="Heading4"/>
      </w:pPr>
      <w:bookmarkStart w:id="161" w:name="_Toc34062170"/>
      <w:r>
        <w:lastRenderedPageBreak/>
        <w:t>6.2.7.3</w:t>
      </w:r>
      <w:r>
        <w:tab/>
        <w:t>Server procedure</w:t>
      </w:r>
      <w:bookmarkEnd w:id="161"/>
    </w:p>
    <w:p w14:paraId="39761344" w14:textId="77777777" w:rsidR="00331D0E" w:rsidRDefault="00331D0E" w:rsidP="00331D0E">
      <w:pPr>
        <w:pStyle w:val="Heading5"/>
      </w:pPr>
      <w:bookmarkStart w:id="162" w:name="_Toc34062171"/>
      <w:r>
        <w:t>6.2.7.3.1</w:t>
      </w:r>
      <w:r>
        <w:tab/>
        <w:t>Sending group announcement notification</w:t>
      </w:r>
      <w:bookmarkEnd w:id="162"/>
    </w:p>
    <w:p w14:paraId="01CDF91D" w14:textId="77777777" w:rsidR="00331D0E" w:rsidRDefault="00331D0E" w:rsidP="00331D0E">
      <w:r>
        <w:t>Upon successful creation of group, for each VAL user in &lt;</w:t>
      </w:r>
      <w:r w:rsidRPr="00C468F1">
        <w:rPr>
          <w:rFonts w:eastAsia="SimSun"/>
        </w:rPr>
        <w:t>explicit-member-list</w:t>
      </w:r>
      <w:r>
        <w:rPr>
          <w:rFonts w:eastAsia="SimSun"/>
        </w:rPr>
        <w:t xml:space="preserve">&gt; element of </w:t>
      </w:r>
      <w:r>
        <w:t>a &lt;list-service&gt; element of the group document, the SGM-S:</w:t>
      </w:r>
    </w:p>
    <w:p w14:paraId="55DA861B" w14:textId="557E963E" w:rsidR="00331D0E" w:rsidRDefault="00331D0E" w:rsidP="00331D0E">
      <w:pPr>
        <w:pStyle w:val="B1"/>
      </w:pPr>
      <w:r>
        <w:t>a)</w:t>
      </w:r>
      <w:r>
        <w:tab/>
        <w:t xml:space="preserve">shall check whether valid group events subscription exists for event </w:t>
      </w:r>
      <w:r w:rsidRPr="003D6DDD">
        <w:t>SUBSCRIBE</w:t>
      </w:r>
      <w:r>
        <w:t>_GROUP_ANNOUNCEMENT (0x01) as defined in clause </w:t>
      </w:r>
      <w:r w:rsidR="00F13914">
        <w:t>A</w:t>
      </w:r>
      <w:r>
        <w:t>.1.2 or not; if valid subscription does not exists then skip rest of the steps;</w:t>
      </w:r>
    </w:p>
    <w:p w14:paraId="3B5798F8" w14:textId="77777777" w:rsidR="00331D0E" w:rsidRDefault="00331D0E" w:rsidP="00331D0E">
      <w:pPr>
        <w:pStyle w:val="B1"/>
      </w:pPr>
      <w:r>
        <w:t>b)</w:t>
      </w:r>
      <w:r>
        <w:tab/>
        <w:t>shall generate an HTTP POST message to notify group announcement. In the HTTP POST message:</w:t>
      </w:r>
    </w:p>
    <w:p w14:paraId="2A9446CD" w14:textId="77777777" w:rsidR="00331D0E" w:rsidRDefault="00331D0E" w:rsidP="00331D0E">
      <w:pPr>
        <w:pStyle w:val="B2"/>
      </w:pPr>
      <w:r>
        <w:t>1)</w:t>
      </w:r>
      <w:r>
        <w:tab/>
        <w:t>shall set request URI to call back URI received at the time of creating subscription;</w:t>
      </w:r>
    </w:p>
    <w:p w14:paraId="156CDEBF" w14:textId="77777777" w:rsidR="00331D0E" w:rsidRDefault="00331D0E" w:rsidP="00331D0E">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0CAA08AD" w14:textId="6EE43B9C" w:rsidR="00331D0E" w:rsidRDefault="00331D0E" w:rsidP="00331D0E">
      <w:pPr>
        <w:pStyle w:val="B2"/>
      </w:pPr>
      <w:r>
        <w:t>3)</w:t>
      </w:r>
      <w:r>
        <w:tab/>
        <w:t>shall include an HTTP request entity-body with the parameters specified in clause </w:t>
      </w:r>
      <w:r w:rsidR="0027265A">
        <w:t>B</w:t>
      </w:r>
      <w:r>
        <w:t xml:space="preserve">.2 </w:t>
      </w:r>
      <w:r w:rsidRPr="0082627E">
        <w:t>serialized into a JavaScript Object Notation (JSON)</w:t>
      </w:r>
      <w:r>
        <w:t xml:space="preserve"> structure; and</w:t>
      </w:r>
    </w:p>
    <w:p w14:paraId="721B8CAB" w14:textId="77777777" w:rsidR="00331D0E" w:rsidRPr="003B5739" w:rsidRDefault="00331D0E" w:rsidP="00331D0E">
      <w:pPr>
        <w:pStyle w:val="B1"/>
      </w:pPr>
      <w:r>
        <w:t>c)</w:t>
      </w:r>
      <w:r>
        <w:tab/>
        <w:t>shall sent the HTTP POST request towards SGM-C.</w:t>
      </w:r>
    </w:p>
    <w:p w14:paraId="25F06253" w14:textId="77777777" w:rsidR="00331D0E" w:rsidRDefault="00331D0E" w:rsidP="00331D0E">
      <w:pPr>
        <w:pStyle w:val="Heading5"/>
      </w:pPr>
      <w:bookmarkStart w:id="163" w:name="_Toc34062172"/>
      <w:r>
        <w:t>6.2.7.3.2</w:t>
      </w:r>
      <w:r>
        <w:tab/>
        <w:t>Receiving group registration request</w:t>
      </w:r>
      <w:bookmarkEnd w:id="163"/>
    </w:p>
    <w:p w14:paraId="11F8DAB4" w14:textId="77777777" w:rsidR="00331D0E" w:rsidRDefault="00331D0E" w:rsidP="00331D0E">
      <w:r>
        <w:rPr>
          <w:lang w:eastAsia="x-none"/>
        </w:rPr>
        <w:t>Upon reception of an HTTP POST request</w:t>
      </w:r>
      <w:r w:rsidRPr="005025FB">
        <w:t xml:space="preserve"> </w:t>
      </w:r>
      <w:r>
        <w:t>where the Request-URI of the HTTP POST request is set to "/group-registration", the SGM-S:</w:t>
      </w:r>
    </w:p>
    <w:p w14:paraId="12EAE8FC" w14:textId="77777777" w:rsidR="00331D0E" w:rsidRDefault="00331D0E" w:rsidP="00331D0E">
      <w:pPr>
        <w:pStyle w:val="B1"/>
      </w:pPr>
      <w:r>
        <w:t>a)</w:t>
      </w:r>
      <w:r>
        <w:tab/>
        <w:t>shall determine the identity of the sender of the received HTTP POST request as specified in clause 6.2.1.1, and:</w:t>
      </w:r>
    </w:p>
    <w:p w14:paraId="58F8CADC" w14:textId="77777777" w:rsidR="00331D0E" w:rsidRDefault="00331D0E" w:rsidP="00331D0E">
      <w:pPr>
        <w:pStyle w:val="B2"/>
      </w:pPr>
      <w:r>
        <w:t>1)</w:t>
      </w:r>
      <w:r>
        <w:tab/>
        <w:t>if the identity of the sender of the received HTTP POST request is not authorized user, shall respond with an HTTP 403 (Forbidden) response to the HTTP POST request and skip rest of the steps;</w:t>
      </w:r>
    </w:p>
    <w:p w14:paraId="5B8B466B" w14:textId="77777777" w:rsidR="00331D0E" w:rsidRDefault="00331D0E" w:rsidP="00331D0E">
      <w:pPr>
        <w:pStyle w:val="B1"/>
      </w:pPr>
      <w:r>
        <w:t>b)</w:t>
      </w:r>
      <w:r>
        <w:tab/>
        <w:t>shall update the members information in group document; and</w:t>
      </w:r>
    </w:p>
    <w:p w14:paraId="241017BC" w14:textId="0D8A69F4" w:rsidR="00331D0E" w:rsidRDefault="00331D0E" w:rsidP="00331D0E">
      <w:pPr>
        <w:pStyle w:val="B1"/>
      </w:pPr>
      <w:r>
        <w:t>c)</w:t>
      </w:r>
      <w:r>
        <w:tab/>
        <w:t>shall send an HTTP 200 (OK) response to SGM-C.</w:t>
      </w:r>
    </w:p>
    <w:p w14:paraId="4B9D1079" w14:textId="70074253" w:rsidR="00753689" w:rsidRDefault="00753689" w:rsidP="00753689">
      <w:pPr>
        <w:pStyle w:val="Heading3"/>
      </w:pPr>
      <w:bookmarkStart w:id="164" w:name="_Toc25305691"/>
      <w:bookmarkStart w:id="165" w:name="_Toc26190267"/>
      <w:bookmarkStart w:id="166" w:name="_Toc26190860"/>
      <w:bookmarkStart w:id="167" w:name="_Toc34062173"/>
      <w:r>
        <w:t>6.2.</w:t>
      </w:r>
      <w:r w:rsidR="00A204DB">
        <w:t>8</w:t>
      </w:r>
      <w:r>
        <w:tab/>
        <w:t xml:space="preserve">Group </w:t>
      </w:r>
      <w:r w:rsidR="006E154B">
        <w:t>subscription and notification</w:t>
      </w:r>
      <w:r w:rsidR="00D26D1B">
        <w:t xml:space="preserve"> </w:t>
      </w:r>
      <w:r w:rsidR="00D26D1B">
        <w:rPr>
          <w:rFonts w:cs="Arial"/>
        </w:rPr>
        <w:t>procedure</w:t>
      </w:r>
      <w:bookmarkEnd w:id="164"/>
      <w:bookmarkEnd w:id="165"/>
      <w:bookmarkEnd w:id="166"/>
      <w:bookmarkEnd w:id="167"/>
    </w:p>
    <w:p w14:paraId="183C05CC" w14:textId="5F24962A" w:rsidR="00CC04C3" w:rsidRDefault="00CC04C3" w:rsidP="008C7BA9">
      <w:pPr>
        <w:pStyle w:val="Heading4"/>
      </w:pPr>
      <w:bookmarkStart w:id="168" w:name="_Toc34062174"/>
      <w:r>
        <w:t>6.2.8.1</w:t>
      </w:r>
      <w:r>
        <w:tab/>
        <w:t>Management of group events subscription</w:t>
      </w:r>
      <w:bookmarkEnd w:id="168"/>
    </w:p>
    <w:p w14:paraId="51B71AB5" w14:textId="77777777" w:rsidR="00CC04C3" w:rsidRPr="00807C08" w:rsidRDefault="00CC04C3" w:rsidP="00CC04C3">
      <w:pPr>
        <w:pStyle w:val="Heading5"/>
      </w:pPr>
      <w:bookmarkStart w:id="169" w:name="_Toc34062175"/>
      <w:r>
        <w:t>6.2.8.1.1</w:t>
      </w:r>
      <w:r>
        <w:tab/>
        <w:t>SIP based procedures</w:t>
      </w:r>
      <w:bookmarkEnd w:id="169"/>
    </w:p>
    <w:p w14:paraId="7888630C" w14:textId="77777777" w:rsidR="00CC04C3" w:rsidRPr="002F3463" w:rsidRDefault="00CC04C3" w:rsidP="00CC04C3">
      <w:pPr>
        <w:pStyle w:val="EditorsNote"/>
      </w:pPr>
      <w:r>
        <w:t>Editor’s note: The SIP based subscription procedure is FFS.</w:t>
      </w:r>
    </w:p>
    <w:p w14:paraId="234CC6A3" w14:textId="77777777" w:rsidR="00CC04C3" w:rsidRDefault="00CC04C3" w:rsidP="00CC04C3">
      <w:pPr>
        <w:pStyle w:val="Heading5"/>
      </w:pPr>
      <w:bookmarkStart w:id="170" w:name="_Toc34062176"/>
      <w:r>
        <w:t>8.2.8.1.2</w:t>
      </w:r>
      <w:r>
        <w:tab/>
        <w:t>HTTP based procedures</w:t>
      </w:r>
      <w:bookmarkEnd w:id="170"/>
    </w:p>
    <w:p w14:paraId="536D17AE" w14:textId="77777777" w:rsidR="00CC04C3" w:rsidRDefault="00CC04C3" w:rsidP="00CC04C3">
      <w:pPr>
        <w:pStyle w:val="Heading6"/>
      </w:pPr>
      <w:bookmarkStart w:id="171" w:name="_Toc34062177"/>
      <w:r>
        <w:t>6.2.8.1.2.1</w:t>
      </w:r>
      <w:r>
        <w:tab/>
        <w:t>Creating subscription</w:t>
      </w:r>
      <w:bookmarkEnd w:id="171"/>
    </w:p>
    <w:p w14:paraId="1B325E75" w14:textId="77777777" w:rsidR="00CC04C3" w:rsidRDefault="00CC04C3" w:rsidP="00CC04C3">
      <w:pPr>
        <w:pStyle w:val="Heading7"/>
      </w:pPr>
      <w:bookmarkStart w:id="172" w:name="_Toc34062178"/>
      <w:r>
        <w:t>6.2.8.1.2.1.1</w:t>
      </w:r>
      <w:r>
        <w:tab/>
        <w:t>Client procedure</w:t>
      </w:r>
      <w:bookmarkEnd w:id="172"/>
    </w:p>
    <w:p w14:paraId="765E65B9" w14:textId="77777777" w:rsidR="00CC04C3" w:rsidRDefault="00CC04C3" w:rsidP="00CC04C3">
      <w:r>
        <w:t>Upon successful service authorization of the VAL service, the SGM-C shall create a subscription for group events by sending an HTTP POST request to the SGM-S. In the HTTP POST request, the SGM-C:</w:t>
      </w:r>
    </w:p>
    <w:p w14:paraId="1E716564" w14:textId="77777777" w:rsidR="00CC04C3" w:rsidRDefault="00CC04C3" w:rsidP="00CC04C3">
      <w:pPr>
        <w:pStyle w:val="B1"/>
      </w:pPr>
      <w:r>
        <w:t>a)</w:t>
      </w:r>
      <w:r>
        <w:tab/>
        <w:t xml:space="preserve">shall set the Request URI to the value </w:t>
      </w:r>
      <w:r w:rsidRPr="00295D7C">
        <w:t>"</w:t>
      </w:r>
      <w:r>
        <w:t>/groupEventsSubscription</w:t>
      </w:r>
      <w:r w:rsidRPr="00295D7C">
        <w:t>"</w:t>
      </w:r>
      <w:r>
        <w:t>;</w:t>
      </w:r>
    </w:p>
    <w:p w14:paraId="7F4B787A" w14:textId="77777777" w:rsidR="00CC04C3" w:rsidRDefault="00CC04C3" w:rsidP="00CC04C3">
      <w:pPr>
        <w:pStyle w:val="B1"/>
      </w:pPr>
      <w:r>
        <w:t>b)</w:t>
      </w:r>
      <w:r>
        <w:tab/>
        <w:t>shall include the Host header with public user identity of SGM-S;</w:t>
      </w:r>
    </w:p>
    <w:p w14:paraId="0D59E7A5" w14:textId="0472F4EB" w:rsidR="00CC04C3" w:rsidRDefault="00CC04C3" w:rsidP="00CC04C3">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D185A37" w14:textId="252431EE" w:rsidR="00CC04C3" w:rsidRDefault="00CC04C3" w:rsidP="00CC04C3">
      <w:pPr>
        <w:pStyle w:val="B1"/>
      </w:pPr>
      <w:r>
        <w:t>c)</w:t>
      </w:r>
      <w:r>
        <w:tab/>
        <w:t>include the parameters specified in clause </w:t>
      </w:r>
      <w:r w:rsidR="00F13914">
        <w:t>A</w:t>
      </w:r>
      <w:r>
        <w:t xml:space="preserve">.1.2 </w:t>
      </w:r>
      <w:r w:rsidRPr="0082627E">
        <w:t>serialized into a JavaScript Object Notation (JSON)</w:t>
      </w:r>
      <w:r>
        <w:t xml:space="preserve"> structure as specified in </w:t>
      </w:r>
      <w:r w:rsidRPr="00096086">
        <w:t>IETF RFC </w:t>
      </w:r>
      <w:r>
        <w:t>7159</w:t>
      </w:r>
      <w:r w:rsidRPr="00096086">
        <w:t> </w:t>
      </w:r>
      <w:r>
        <w:t>[</w:t>
      </w:r>
      <w:r w:rsidR="009329BC">
        <w:t>10</w:t>
      </w:r>
      <w:r>
        <w:t>].</w:t>
      </w:r>
    </w:p>
    <w:p w14:paraId="3A49CF71" w14:textId="77777777" w:rsidR="00CC04C3" w:rsidRDefault="00CC04C3" w:rsidP="00CC04C3">
      <w:pPr>
        <w:pStyle w:val="Heading7"/>
      </w:pPr>
      <w:bookmarkStart w:id="173" w:name="_Toc34062179"/>
      <w:r>
        <w:lastRenderedPageBreak/>
        <w:t>6.2.8.1.2.1.2</w:t>
      </w:r>
      <w:r>
        <w:tab/>
        <w:t>Server procedure</w:t>
      </w:r>
      <w:bookmarkEnd w:id="173"/>
    </w:p>
    <w:p w14:paraId="3CA7E543" w14:textId="77777777" w:rsidR="00CC04C3" w:rsidRDefault="00CC04C3" w:rsidP="00CC04C3">
      <w:r>
        <w:rPr>
          <w:lang w:eastAsia="x-none"/>
        </w:rPr>
        <w:t>Upon reception of an HTTP POST request from SGM-C</w:t>
      </w:r>
      <w:r w:rsidRPr="005025FB">
        <w:t xml:space="preserve"> </w:t>
      </w:r>
      <w:r>
        <w:t>where the Request-URI of the HTTP POST request is set to "/groupEventsSubscription", the SGM-S:</w:t>
      </w:r>
    </w:p>
    <w:p w14:paraId="1013128F" w14:textId="77777777" w:rsidR="00CC04C3" w:rsidRDefault="00CC04C3" w:rsidP="00CC04C3">
      <w:pPr>
        <w:pStyle w:val="B1"/>
      </w:pPr>
      <w:r>
        <w:t>a)</w:t>
      </w:r>
      <w:r>
        <w:tab/>
        <w:t>shall determine the identity of the sender of the received HTTP POST request as specified in clause 6.2.1.1, and:</w:t>
      </w:r>
    </w:p>
    <w:p w14:paraId="46BBBBE9" w14:textId="77777777" w:rsidR="00CC04C3" w:rsidRDefault="00CC04C3" w:rsidP="00CC04C3">
      <w:pPr>
        <w:pStyle w:val="B2"/>
      </w:pPr>
      <w:r>
        <w:t>1)</w:t>
      </w:r>
      <w:r>
        <w:tab/>
        <w:t>if the identity of the sender of the received HTTP POST request is not authorized user, shall respond with an HTTP 403 (Forbidden) response to the HTTP POST request and skip rest of the steps;</w:t>
      </w:r>
    </w:p>
    <w:p w14:paraId="2B24A9D2" w14:textId="77777777" w:rsidR="00CC04C3" w:rsidRDefault="00CC04C3" w:rsidP="00CC04C3">
      <w:pPr>
        <w:pStyle w:val="B1"/>
      </w:pPr>
      <w:r>
        <w:t>b)</w:t>
      </w:r>
      <w:r>
        <w:tab/>
        <w:t>shall generate unique subscription identity and store the subscription</w:t>
      </w:r>
      <w:r w:rsidDel="004B3392">
        <w:t xml:space="preserve"> </w:t>
      </w:r>
      <w:r>
        <w:t>details for the authorized user; and</w:t>
      </w:r>
    </w:p>
    <w:p w14:paraId="56C79202" w14:textId="711B763D" w:rsidR="00CC04C3" w:rsidRDefault="00CC04C3" w:rsidP="00710544">
      <w:pPr>
        <w:pStyle w:val="B1"/>
      </w:pPr>
      <w:r>
        <w:t>c)</w:t>
      </w:r>
      <w:r>
        <w:tab/>
        <w:t>shall send an HTTP 200 (OK) response including parameters specified in clause </w:t>
      </w:r>
      <w:r w:rsidR="00F13914">
        <w:t>A</w:t>
      </w:r>
      <w:r>
        <w:t>.1.3.</w:t>
      </w:r>
    </w:p>
    <w:p w14:paraId="34C097F4" w14:textId="77777777" w:rsidR="00710544" w:rsidRDefault="00710544" w:rsidP="00710544">
      <w:pPr>
        <w:pStyle w:val="Heading6"/>
      </w:pPr>
      <w:bookmarkStart w:id="174" w:name="_Toc34062180"/>
      <w:r>
        <w:t>6.2.8.1.2.2</w:t>
      </w:r>
      <w:r>
        <w:tab/>
        <w:t>Modify a subscription</w:t>
      </w:r>
      <w:bookmarkEnd w:id="174"/>
    </w:p>
    <w:p w14:paraId="5B923332" w14:textId="77777777" w:rsidR="00710544" w:rsidRDefault="00710544" w:rsidP="00710544">
      <w:pPr>
        <w:pStyle w:val="Heading7"/>
      </w:pPr>
      <w:bookmarkStart w:id="175" w:name="_Toc34062181"/>
      <w:r>
        <w:t>6.2.8.1.2.2.1</w:t>
      </w:r>
      <w:r>
        <w:tab/>
        <w:t>Client procedure</w:t>
      </w:r>
      <w:bookmarkEnd w:id="175"/>
    </w:p>
    <w:p w14:paraId="12C2F0EA" w14:textId="77777777" w:rsidR="00710544" w:rsidRDefault="00710544" w:rsidP="00710544">
      <w:r>
        <w:t>Upon receiving a request from VAL user to modify existing subscription identified with unique subscription identity, the SGM-C:</w:t>
      </w:r>
    </w:p>
    <w:p w14:paraId="5BA0FC20" w14:textId="77777777" w:rsidR="00710544" w:rsidRDefault="00710544" w:rsidP="00710544">
      <w:pPr>
        <w:pStyle w:val="B1"/>
      </w:pPr>
      <w:r>
        <w:t>a)</w:t>
      </w:r>
      <w:r>
        <w:tab/>
        <w:t>shall generate an HTTP PUT request. In the HTTP PUT request:</w:t>
      </w:r>
    </w:p>
    <w:p w14:paraId="49F53D87" w14:textId="77777777" w:rsidR="00710544" w:rsidRDefault="00710544" w:rsidP="00710544">
      <w:pPr>
        <w:pStyle w:val="B2"/>
      </w:pPr>
      <w:r>
        <w:t>1)</w:t>
      </w:r>
      <w:r>
        <w:tab/>
        <w:t xml:space="preserve">shall set the Request URI to the value </w:t>
      </w:r>
      <w:r w:rsidRPr="00295D7C">
        <w:t>"</w:t>
      </w:r>
      <w:r>
        <w:t>/groupEventsSubscription</w:t>
      </w:r>
      <w:r w:rsidRPr="00295D7C">
        <w:t>"</w:t>
      </w:r>
      <w:r>
        <w:t xml:space="preserve"> appended with subscription identity;</w:t>
      </w:r>
    </w:p>
    <w:p w14:paraId="60463F14" w14:textId="77777777" w:rsidR="00710544" w:rsidRDefault="00710544" w:rsidP="00710544">
      <w:pPr>
        <w:pStyle w:val="B2"/>
      </w:pPr>
      <w:r>
        <w:t>2)</w:t>
      </w:r>
      <w:r>
        <w:tab/>
        <w:t>shall include the Host header with public user identity of SGM-S;</w:t>
      </w:r>
    </w:p>
    <w:p w14:paraId="01EED6B5" w14:textId="77B8B3E3" w:rsidR="00710544" w:rsidRDefault="00710544" w:rsidP="00710544">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2AF9B92" w14:textId="57CB8D71" w:rsidR="00710544" w:rsidRDefault="00710544" w:rsidP="00710544">
      <w:pPr>
        <w:pStyle w:val="B2"/>
      </w:pPr>
      <w:r>
        <w:t>4)</w:t>
      </w:r>
      <w:r>
        <w:tab/>
        <w:t>include the parameters specified in clause </w:t>
      </w:r>
      <w:r w:rsidR="00F13914">
        <w:t>A</w:t>
      </w:r>
      <w:r>
        <w:t xml:space="preserve">.1.2 </w:t>
      </w:r>
      <w:r w:rsidRPr="0082627E">
        <w:t>serialized into a JavaScript Object Notation (JSON)</w:t>
      </w:r>
      <w:r>
        <w:t xml:space="preserve"> structure as specified in </w:t>
      </w:r>
      <w:r w:rsidRPr="00096086">
        <w:t>IETF RFC </w:t>
      </w:r>
      <w:r>
        <w:t>7159</w:t>
      </w:r>
      <w:r w:rsidRPr="00096086">
        <w:t> </w:t>
      </w:r>
      <w:r>
        <w:t>[</w:t>
      </w:r>
      <w:r w:rsidR="009329BC">
        <w:t>10</w:t>
      </w:r>
      <w:r>
        <w:t>].</w:t>
      </w:r>
    </w:p>
    <w:p w14:paraId="65F00442" w14:textId="77777777" w:rsidR="00710544" w:rsidRPr="00CA3311" w:rsidRDefault="00710544" w:rsidP="00710544">
      <w:pPr>
        <w:pStyle w:val="B1"/>
      </w:pPr>
      <w:r>
        <w:t>b)</w:t>
      </w:r>
      <w:r>
        <w:tab/>
        <w:t>shall send the HTTP PUT request to the SGM-S.</w:t>
      </w:r>
    </w:p>
    <w:p w14:paraId="43E04F1D" w14:textId="77777777" w:rsidR="00710544" w:rsidRDefault="00710544" w:rsidP="00710544">
      <w:pPr>
        <w:pStyle w:val="Heading7"/>
      </w:pPr>
      <w:bookmarkStart w:id="176" w:name="_Toc34062182"/>
      <w:r>
        <w:t>6.2.8.1.2.2.2</w:t>
      </w:r>
      <w:r>
        <w:tab/>
      </w:r>
      <w:r>
        <w:tab/>
        <w:t>Server procedure</w:t>
      </w:r>
      <w:bookmarkEnd w:id="176"/>
    </w:p>
    <w:p w14:paraId="0F47DE09" w14:textId="77777777" w:rsidR="00710544" w:rsidRDefault="00710544" w:rsidP="00710544">
      <w:r>
        <w:rPr>
          <w:lang w:eastAsia="x-none"/>
        </w:rPr>
        <w:t>Upon reception of an HTTP PUT request from SGM-C</w:t>
      </w:r>
      <w:r w:rsidRPr="005025FB">
        <w:t xml:space="preserve"> </w:t>
      </w:r>
      <w:r>
        <w:t>where the Request-URI of the HTTP PUT request is set to "/groupEventsSubscription" appended with subscription identity, the SGM-S:</w:t>
      </w:r>
    </w:p>
    <w:p w14:paraId="531DB238" w14:textId="77777777" w:rsidR="00710544" w:rsidRDefault="00710544" w:rsidP="00710544">
      <w:pPr>
        <w:pStyle w:val="B1"/>
      </w:pPr>
      <w:r>
        <w:t>a)</w:t>
      </w:r>
      <w:r>
        <w:tab/>
        <w:t>shall determine the identity of the sender of the received HTTP PUT request as specified in clause 6.2.1.1, and:</w:t>
      </w:r>
    </w:p>
    <w:p w14:paraId="354AFBF7" w14:textId="77777777" w:rsidR="00710544" w:rsidRDefault="00710544" w:rsidP="00710544">
      <w:pPr>
        <w:pStyle w:val="B2"/>
      </w:pPr>
      <w:r>
        <w:t>1)</w:t>
      </w:r>
      <w:r>
        <w:tab/>
        <w:t>if the identity of the sender of the received HTTP PUT request is not authorized user, shall respond with an HTTP 403 (Forbidden) response to the HTTP PUT request and skip rest of the steps;</w:t>
      </w:r>
    </w:p>
    <w:p w14:paraId="18B1029B" w14:textId="77777777" w:rsidR="00710544" w:rsidRDefault="00710544" w:rsidP="00710544">
      <w:pPr>
        <w:pStyle w:val="B1"/>
      </w:pPr>
      <w:r>
        <w:t>b)</w:t>
      </w:r>
      <w:r>
        <w:tab/>
        <w:t>shall determine whether subscription for group events exists or not based on received subscription identity in request URI; and</w:t>
      </w:r>
    </w:p>
    <w:p w14:paraId="59BDBFE9" w14:textId="77777777" w:rsidR="00710544" w:rsidRDefault="00710544" w:rsidP="00710544">
      <w:pPr>
        <w:pStyle w:val="B2"/>
      </w:pPr>
      <w:r>
        <w:t>1)</w:t>
      </w:r>
      <w:r>
        <w:tab/>
        <w:t>if subscription does not exist, shall respond with an HTTP 406 (Not Acceptable) response to the HTTP PUT request and skip rest of the steps;</w:t>
      </w:r>
    </w:p>
    <w:p w14:paraId="5F78320C" w14:textId="77777777" w:rsidR="00710544" w:rsidRDefault="00710544" w:rsidP="00710544">
      <w:pPr>
        <w:pStyle w:val="B1"/>
      </w:pPr>
      <w:r>
        <w:t>c)</w:t>
      </w:r>
      <w:r>
        <w:tab/>
        <w:t>shall update the subscription</w:t>
      </w:r>
      <w:r w:rsidDel="004B3392">
        <w:t xml:space="preserve"> </w:t>
      </w:r>
      <w:r>
        <w:t>details based on received parameters from the HTTP PUT request; and</w:t>
      </w:r>
    </w:p>
    <w:p w14:paraId="2124DF7C" w14:textId="1F1B2DE4" w:rsidR="00710544" w:rsidRPr="00B5374D" w:rsidRDefault="00710544" w:rsidP="00710544">
      <w:pPr>
        <w:pStyle w:val="B1"/>
      </w:pPr>
      <w:r>
        <w:t>d)</w:t>
      </w:r>
      <w:r>
        <w:tab/>
        <w:t>shall send an HTTP 200 (OK) response including parameters specified in clause </w:t>
      </w:r>
      <w:r w:rsidR="00F13914">
        <w:t>A</w:t>
      </w:r>
      <w:r>
        <w:t>.1.3.</w:t>
      </w:r>
    </w:p>
    <w:p w14:paraId="5190BA3D" w14:textId="77777777" w:rsidR="00710544" w:rsidRDefault="00710544" w:rsidP="00710544">
      <w:pPr>
        <w:pStyle w:val="Heading6"/>
      </w:pPr>
      <w:bookmarkStart w:id="177" w:name="_Toc34062183"/>
      <w:r>
        <w:t>6.2.8.1.2.3</w:t>
      </w:r>
      <w:r>
        <w:tab/>
        <w:t>Delete a subscription</w:t>
      </w:r>
      <w:bookmarkEnd w:id="177"/>
    </w:p>
    <w:p w14:paraId="3845A6C7" w14:textId="77777777" w:rsidR="00710544" w:rsidRDefault="00710544" w:rsidP="00710544">
      <w:pPr>
        <w:pStyle w:val="Heading7"/>
      </w:pPr>
      <w:bookmarkStart w:id="178" w:name="_Toc34062184"/>
      <w:r>
        <w:t>6.2.8.1.2.3.1</w:t>
      </w:r>
      <w:r>
        <w:tab/>
        <w:t>Client procedure</w:t>
      </w:r>
      <w:bookmarkEnd w:id="178"/>
    </w:p>
    <w:p w14:paraId="631BFA5B" w14:textId="77777777" w:rsidR="00710544" w:rsidRDefault="00710544" w:rsidP="00710544">
      <w:r>
        <w:t>Upon receiving a request from VAL user to delete existing subscription identified with unique subscription identity, the SGM-C:</w:t>
      </w:r>
    </w:p>
    <w:p w14:paraId="43605BA3" w14:textId="77777777" w:rsidR="00710544" w:rsidRDefault="00710544" w:rsidP="00710544">
      <w:pPr>
        <w:pStyle w:val="B1"/>
      </w:pPr>
      <w:r>
        <w:t>a)</w:t>
      </w:r>
      <w:r>
        <w:tab/>
        <w:t>shall generate an HTTP DELETE request. In the HTTP DELETE request:</w:t>
      </w:r>
    </w:p>
    <w:p w14:paraId="62A8493D" w14:textId="77777777" w:rsidR="00710544" w:rsidRDefault="00710544" w:rsidP="00710544">
      <w:pPr>
        <w:pStyle w:val="B2"/>
      </w:pPr>
      <w:r>
        <w:t>1)</w:t>
      </w:r>
      <w:r>
        <w:tab/>
        <w:t xml:space="preserve">shall set the Request URI to the value </w:t>
      </w:r>
      <w:r w:rsidRPr="00295D7C">
        <w:t>"</w:t>
      </w:r>
      <w:r>
        <w:t>/groupEventsSubscription</w:t>
      </w:r>
      <w:r w:rsidRPr="00295D7C">
        <w:t>"</w:t>
      </w:r>
      <w:r>
        <w:t xml:space="preserve"> appended with subscription identity;</w:t>
      </w:r>
    </w:p>
    <w:p w14:paraId="6D0E9EDF" w14:textId="77777777" w:rsidR="00710544" w:rsidRDefault="00710544" w:rsidP="00710544">
      <w:pPr>
        <w:pStyle w:val="B2"/>
      </w:pPr>
      <w:r>
        <w:lastRenderedPageBreak/>
        <w:t>2)</w:t>
      </w:r>
      <w:r>
        <w:tab/>
        <w:t>shall include the Host header with public user identity of SGM-S; and</w:t>
      </w:r>
    </w:p>
    <w:p w14:paraId="64F1B890" w14:textId="001BB778" w:rsidR="00710544" w:rsidRDefault="00710544" w:rsidP="00710544">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2842475A" w14:textId="77777777" w:rsidR="00710544" w:rsidRPr="00A52E29" w:rsidRDefault="00710544" w:rsidP="00710544">
      <w:pPr>
        <w:pStyle w:val="B1"/>
      </w:pPr>
      <w:r>
        <w:t>b)</w:t>
      </w:r>
      <w:r>
        <w:tab/>
        <w:t>shall send the HTTP DELETE request to the SGM-S.</w:t>
      </w:r>
    </w:p>
    <w:p w14:paraId="11B815C6" w14:textId="77777777" w:rsidR="00710544" w:rsidRPr="008832D0" w:rsidRDefault="00710544" w:rsidP="00710544">
      <w:pPr>
        <w:pStyle w:val="Heading7"/>
      </w:pPr>
      <w:bookmarkStart w:id="179" w:name="_Toc34062185"/>
      <w:r>
        <w:t>6.2.8.1.2.3.2</w:t>
      </w:r>
      <w:r>
        <w:tab/>
        <w:t>Server procedure</w:t>
      </w:r>
      <w:bookmarkEnd w:id="179"/>
    </w:p>
    <w:p w14:paraId="5E280ABE" w14:textId="77777777" w:rsidR="00710544" w:rsidRDefault="00710544" w:rsidP="00710544">
      <w:r>
        <w:rPr>
          <w:lang w:eastAsia="x-none"/>
        </w:rPr>
        <w:t xml:space="preserve">Upon reception of an HTTP </w:t>
      </w:r>
      <w:r>
        <w:t xml:space="preserve">DELETE </w:t>
      </w:r>
      <w:r>
        <w:rPr>
          <w:lang w:eastAsia="x-none"/>
        </w:rPr>
        <w:t>request from SGM-C</w:t>
      </w:r>
      <w:r w:rsidRPr="005025FB">
        <w:t xml:space="preserve"> </w:t>
      </w:r>
      <w:r>
        <w:t>where the Request-URI of the HTTP DELETE request is set to "/groupEventsSubscription" appended with subscription identity, the SGM-S:</w:t>
      </w:r>
    </w:p>
    <w:p w14:paraId="4131159B" w14:textId="77777777" w:rsidR="00710544" w:rsidRDefault="00710544" w:rsidP="00710544">
      <w:pPr>
        <w:pStyle w:val="B1"/>
      </w:pPr>
      <w:r>
        <w:t>a)</w:t>
      </w:r>
      <w:r>
        <w:tab/>
        <w:t>shall determine the identity of the sender of the received HTTP DELETE request as specified in clause 6.2.1.1, and:</w:t>
      </w:r>
    </w:p>
    <w:p w14:paraId="1316BB72" w14:textId="77777777" w:rsidR="00710544" w:rsidRDefault="00710544" w:rsidP="00710544">
      <w:pPr>
        <w:pStyle w:val="B2"/>
      </w:pPr>
      <w:r>
        <w:t>1)</w:t>
      </w:r>
      <w:r>
        <w:tab/>
        <w:t>if the identity of the sender of the received HTTP DELETE request is not authorized user, shall respond with an HTTP 403 (Forbidden) response to the HTTP DELETE request and skip rest of the steps;</w:t>
      </w:r>
    </w:p>
    <w:p w14:paraId="6A21B99C" w14:textId="77777777" w:rsidR="00710544" w:rsidRDefault="00710544" w:rsidP="00710544">
      <w:pPr>
        <w:pStyle w:val="B1"/>
      </w:pPr>
      <w:r>
        <w:t>b)</w:t>
      </w:r>
      <w:r>
        <w:tab/>
        <w:t>shall determine whether subscription for group events exists or not based on received subscription identity in request URI; and</w:t>
      </w:r>
    </w:p>
    <w:p w14:paraId="2ADA9487" w14:textId="77777777" w:rsidR="00710544" w:rsidRDefault="00710544" w:rsidP="00710544">
      <w:pPr>
        <w:pStyle w:val="B2"/>
      </w:pPr>
      <w:r>
        <w:t>1)</w:t>
      </w:r>
      <w:r>
        <w:tab/>
        <w:t>if subscription does not exist, shall respond with an HTTP 406 (Not Acceptable) response to the HTTP DELETE request and skip rest of the steps;</w:t>
      </w:r>
    </w:p>
    <w:p w14:paraId="1E80C661" w14:textId="77777777" w:rsidR="00710544" w:rsidRDefault="00710544" w:rsidP="00710544">
      <w:pPr>
        <w:pStyle w:val="B1"/>
      </w:pPr>
      <w:r>
        <w:t>c)</w:t>
      </w:r>
      <w:r>
        <w:tab/>
        <w:t>shall delete the subscription</w:t>
      </w:r>
      <w:r w:rsidDel="004B3392">
        <w:t xml:space="preserve"> </w:t>
      </w:r>
      <w:r>
        <w:t>details based on received parameters from the HTTP DELETE request; and</w:t>
      </w:r>
    </w:p>
    <w:p w14:paraId="608FE6E7" w14:textId="2E51126B" w:rsidR="00CC04C3" w:rsidRDefault="00710544" w:rsidP="00710544">
      <w:pPr>
        <w:pStyle w:val="B1"/>
      </w:pPr>
      <w:r>
        <w:t>d)</w:t>
      </w:r>
      <w:r>
        <w:tab/>
        <w:t>shall send an HTTP 200 (OK) response to the SGM-C.</w:t>
      </w:r>
    </w:p>
    <w:p w14:paraId="13701000" w14:textId="77777777" w:rsidR="00A276DA" w:rsidRDefault="00A276DA" w:rsidP="00A276DA">
      <w:pPr>
        <w:pStyle w:val="Heading4"/>
      </w:pPr>
      <w:bookmarkStart w:id="180" w:name="_Toc34062186"/>
      <w:r>
        <w:t>6.2.8.2</w:t>
      </w:r>
      <w:r>
        <w:tab/>
        <w:t>Notifications</w:t>
      </w:r>
      <w:bookmarkEnd w:id="180"/>
    </w:p>
    <w:p w14:paraId="4D22795C" w14:textId="77777777" w:rsidR="00A276DA" w:rsidRPr="00142463" w:rsidRDefault="00A276DA" w:rsidP="00A276DA">
      <w:pPr>
        <w:pStyle w:val="Heading5"/>
      </w:pPr>
      <w:bookmarkStart w:id="181" w:name="_Toc34062187"/>
      <w:r>
        <w:t>6.2.8.2.1</w:t>
      </w:r>
      <w:r>
        <w:tab/>
        <w:t>SIP based procedures</w:t>
      </w:r>
      <w:bookmarkEnd w:id="181"/>
    </w:p>
    <w:p w14:paraId="3E96A274" w14:textId="77777777" w:rsidR="00A276DA" w:rsidRPr="00B94FA1" w:rsidRDefault="00A276DA" w:rsidP="00A276DA">
      <w:pPr>
        <w:pStyle w:val="EditorsNote"/>
      </w:pPr>
      <w:r>
        <w:t>Editor’s note: The SIP based notification procedure is FFS.</w:t>
      </w:r>
    </w:p>
    <w:p w14:paraId="33E3026D" w14:textId="77777777" w:rsidR="00A276DA" w:rsidRDefault="00A276DA" w:rsidP="00A276DA">
      <w:pPr>
        <w:pStyle w:val="Heading5"/>
      </w:pPr>
      <w:bookmarkStart w:id="182" w:name="_Toc34062188"/>
      <w:r>
        <w:t>6.2.8.2.2</w:t>
      </w:r>
      <w:r>
        <w:tab/>
        <w:t>HTTP based procedures</w:t>
      </w:r>
      <w:bookmarkEnd w:id="182"/>
    </w:p>
    <w:p w14:paraId="26E0D19D" w14:textId="77777777" w:rsidR="00A276DA" w:rsidRDefault="00A276DA" w:rsidP="00A276DA">
      <w:pPr>
        <w:pStyle w:val="Heading6"/>
      </w:pPr>
      <w:bookmarkStart w:id="183" w:name="_Toc34062189"/>
      <w:r>
        <w:t>6.2.8.2.2.1</w:t>
      </w:r>
      <w:r>
        <w:tab/>
        <w:t>Client procedure</w:t>
      </w:r>
      <w:bookmarkEnd w:id="183"/>
    </w:p>
    <w:p w14:paraId="19D6287D" w14:textId="77777777" w:rsidR="00A276DA" w:rsidRDefault="00A276DA" w:rsidP="00A276DA">
      <w:pPr>
        <w:pStyle w:val="Heading7"/>
      </w:pPr>
      <w:bookmarkStart w:id="184" w:name="_Toc34062190"/>
      <w:r>
        <w:t>6.2.8.2.2.1.1</w:t>
      </w:r>
      <w:r>
        <w:tab/>
        <w:t>Receiving group modify notification</w:t>
      </w:r>
      <w:bookmarkEnd w:id="184"/>
    </w:p>
    <w:p w14:paraId="47DBFC95" w14:textId="77777777" w:rsidR="00A276DA" w:rsidRDefault="00A276DA" w:rsidP="00A276DA">
      <w:r>
        <w:t>Upon receiving an HTTP POST request over a call back URI which was given to the SGM-S at time of group events subscription, the SGM-C:</w:t>
      </w:r>
    </w:p>
    <w:p w14:paraId="5D75AA4E" w14:textId="77777777" w:rsidR="00A276DA" w:rsidRDefault="00A276DA" w:rsidP="00A276DA">
      <w:pPr>
        <w:pStyle w:val="B1"/>
      </w:pPr>
      <w:r>
        <w:t>a)</w:t>
      </w:r>
      <w:r>
        <w:tab/>
        <w:t>shall match subscription identity received in the "Identity" parameter of the HTTP POST request with the locally stored identity of the subscription. If subscription identity is not valid, then</w:t>
      </w:r>
    </w:p>
    <w:p w14:paraId="06136BCC" w14:textId="77777777" w:rsidR="00A276DA" w:rsidRDefault="00A276DA" w:rsidP="00A276DA">
      <w:pPr>
        <w:pStyle w:val="B2"/>
      </w:pPr>
      <w:r>
        <w:t>1) send an HTTP 406 (Not Acceptable) response and skip rest of the steps;</w:t>
      </w:r>
    </w:p>
    <w:p w14:paraId="321B3572" w14:textId="77777777" w:rsidR="00A276DA" w:rsidRDefault="00A276DA" w:rsidP="00A276DA">
      <w:pPr>
        <w:pStyle w:val="B1"/>
      </w:pPr>
      <w:r>
        <w:t>b)</w:t>
      </w:r>
      <w:r>
        <w:tab/>
        <w:t>shall send an HTTP 200 (OK); and</w:t>
      </w:r>
    </w:p>
    <w:p w14:paraId="58DE2311" w14:textId="78A5A40F" w:rsidR="00A276DA" w:rsidRDefault="00A276DA" w:rsidP="00A276DA">
      <w:pPr>
        <w:pStyle w:val="B1"/>
      </w:pPr>
      <w:r>
        <w:t>c)</w:t>
      </w:r>
      <w:r>
        <w:tab/>
        <w:t xml:space="preserve">if "Event" parameter is set to </w:t>
      </w:r>
      <w:r w:rsidRPr="003D6DDD">
        <w:t>SUBSCRIBE</w:t>
      </w:r>
      <w:r>
        <w:t>_GROUP_MODIFICATION (0x02) as specified in clause </w:t>
      </w:r>
      <w:r w:rsidR="0027265A">
        <w:t>B</w:t>
      </w:r>
      <w:r>
        <w:t xml:space="preserve">.3, shall notify the VAL user about modification of group with group-ID. </w:t>
      </w:r>
    </w:p>
    <w:p w14:paraId="5CF4160C" w14:textId="77777777" w:rsidR="00A276DA" w:rsidRPr="00955631" w:rsidRDefault="00A276DA" w:rsidP="00A276DA">
      <w:r>
        <w:t>Based on VAL user’s request, the SGM-C may also retrieve the group document identified by group ID received in group modify notification as specified in clause </w:t>
      </w:r>
      <w:r>
        <w:rPr>
          <w:noProof/>
          <w:lang w:val="en-US"/>
        </w:rPr>
        <w:t>6.2.5.2.</w:t>
      </w:r>
    </w:p>
    <w:p w14:paraId="263C6732" w14:textId="77777777" w:rsidR="00A276DA" w:rsidRDefault="00A276DA" w:rsidP="00A276DA">
      <w:pPr>
        <w:pStyle w:val="Heading6"/>
      </w:pPr>
      <w:bookmarkStart w:id="185" w:name="_Toc34062191"/>
      <w:r>
        <w:t>6.2.8.2.2.2</w:t>
      </w:r>
      <w:r>
        <w:tab/>
        <w:t>Server procedure</w:t>
      </w:r>
      <w:bookmarkEnd w:id="185"/>
    </w:p>
    <w:p w14:paraId="764FB5BD" w14:textId="77777777" w:rsidR="00A276DA" w:rsidRDefault="00A276DA" w:rsidP="00A276DA">
      <w:pPr>
        <w:pStyle w:val="Heading7"/>
      </w:pPr>
      <w:bookmarkStart w:id="186" w:name="_Toc34062192"/>
      <w:r>
        <w:t>6.2.8.2.2.2.1</w:t>
      </w:r>
      <w:r>
        <w:tab/>
        <w:t>Sending group modify notification</w:t>
      </w:r>
      <w:bookmarkEnd w:id="186"/>
    </w:p>
    <w:p w14:paraId="6AFC05EC" w14:textId="77777777" w:rsidR="00A276DA" w:rsidRDefault="00A276DA" w:rsidP="00A276DA">
      <w:r>
        <w:t>To send the group modification notification to the SGM-C, the SGM-S:</w:t>
      </w:r>
    </w:p>
    <w:p w14:paraId="617C2F16" w14:textId="5530593A" w:rsidR="00A276DA" w:rsidRDefault="00A276DA" w:rsidP="00A276DA">
      <w:pPr>
        <w:pStyle w:val="B1"/>
      </w:pPr>
      <w:r>
        <w:lastRenderedPageBreak/>
        <w:t>a)</w:t>
      </w:r>
      <w:r>
        <w:tab/>
        <w:t xml:space="preserve">shall check whether valid group events subscription exists for event </w:t>
      </w:r>
      <w:r w:rsidRPr="003D6DDD">
        <w:t>SUBSCRIBE</w:t>
      </w:r>
      <w:r>
        <w:t>_GROUP_MODIFICATION (0x02) as defined in clause </w:t>
      </w:r>
      <w:r w:rsidR="00F13914">
        <w:t>A</w:t>
      </w:r>
      <w:r>
        <w:t>.1.2 or not; if valid subscription does not exists then skip rest of the steps;</w:t>
      </w:r>
    </w:p>
    <w:p w14:paraId="74273EAC" w14:textId="77777777" w:rsidR="00A276DA" w:rsidRDefault="00A276DA" w:rsidP="00A276DA">
      <w:pPr>
        <w:pStyle w:val="B1"/>
      </w:pPr>
      <w:r>
        <w:t>b)</w:t>
      </w:r>
      <w:r>
        <w:tab/>
        <w:t>shall generate an HTTP POST message to notify group announcement. In the HTTP POST message:</w:t>
      </w:r>
    </w:p>
    <w:p w14:paraId="209C4AF7" w14:textId="77777777" w:rsidR="00A276DA" w:rsidRDefault="00A276DA" w:rsidP="00A276DA">
      <w:pPr>
        <w:pStyle w:val="B2"/>
      </w:pPr>
      <w:r>
        <w:t>1)</w:t>
      </w:r>
      <w:r>
        <w:tab/>
        <w:t>shall set request URI to the call back URI received at the time of creating subscription;</w:t>
      </w:r>
    </w:p>
    <w:p w14:paraId="26F4B096" w14:textId="77777777" w:rsidR="00A276DA" w:rsidRDefault="00A276DA" w:rsidP="00A276DA">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14272F94" w14:textId="529B0F22" w:rsidR="00A276DA" w:rsidRDefault="00A276DA" w:rsidP="00A276DA">
      <w:pPr>
        <w:pStyle w:val="B2"/>
      </w:pPr>
      <w:r>
        <w:t>3)</w:t>
      </w:r>
      <w:r>
        <w:tab/>
        <w:t>shall include an HTTP request entity-body with the parameters specified in clause </w:t>
      </w:r>
      <w:r w:rsidR="0027265A">
        <w:t>B</w:t>
      </w:r>
      <w:r>
        <w:t xml:space="preserve">.3 </w:t>
      </w:r>
      <w:r w:rsidRPr="0082627E">
        <w:t>serialized into a JavaScript Object Notation (JSON)</w:t>
      </w:r>
      <w:r>
        <w:t xml:space="preserve"> structure; and</w:t>
      </w:r>
    </w:p>
    <w:p w14:paraId="773C5421" w14:textId="4B62662A" w:rsidR="00A276DA" w:rsidRPr="00A276DA" w:rsidRDefault="00A276DA" w:rsidP="00A276DA">
      <w:pPr>
        <w:pStyle w:val="B1"/>
      </w:pPr>
      <w:r>
        <w:t>c)</w:t>
      </w:r>
      <w:r>
        <w:tab/>
        <w:t>shall sent the HTTP POST request towards SGM-C.</w:t>
      </w:r>
    </w:p>
    <w:p w14:paraId="1E813E31" w14:textId="0E11D514" w:rsidR="00426374" w:rsidRDefault="00426374" w:rsidP="009262E4">
      <w:pPr>
        <w:pStyle w:val="Heading3"/>
      </w:pPr>
      <w:bookmarkStart w:id="187" w:name="_Toc34062193"/>
      <w:bookmarkStart w:id="188" w:name="_Toc25305693"/>
      <w:bookmarkStart w:id="189" w:name="_Toc26190269"/>
      <w:bookmarkStart w:id="190" w:name="_Toc26190862"/>
      <w:r>
        <w:t>6.2.9</w:t>
      </w:r>
      <w:r>
        <w:tab/>
        <w:t>Group member leave</w:t>
      </w:r>
      <w:bookmarkEnd w:id="187"/>
    </w:p>
    <w:p w14:paraId="4B384AAC" w14:textId="45BF0128" w:rsidR="0017368D" w:rsidRDefault="0017368D" w:rsidP="0017368D">
      <w:pPr>
        <w:pStyle w:val="Heading4"/>
      </w:pPr>
      <w:bookmarkStart w:id="191" w:name="_Toc34062194"/>
      <w:r>
        <w:t>6.2.9.1</w:t>
      </w:r>
      <w:r>
        <w:tab/>
        <w:t>Client procedure</w:t>
      </w:r>
      <w:bookmarkEnd w:id="191"/>
    </w:p>
    <w:p w14:paraId="49958971" w14:textId="77777777" w:rsidR="0017368D" w:rsidRDefault="0017368D" w:rsidP="0017368D">
      <w:r>
        <w:t>Upon receiving request from VAL user to leave the group, the SGM-C:</w:t>
      </w:r>
    </w:p>
    <w:p w14:paraId="08C68F8B" w14:textId="77777777" w:rsidR="0017368D" w:rsidRDefault="0017368D" w:rsidP="0017368D">
      <w:pPr>
        <w:pStyle w:val="B1"/>
      </w:pPr>
      <w:r>
        <w:t>a)</w:t>
      </w:r>
      <w:r>
        <w:tab/>
        <w:t>shall generate an HTTP POST request. In the HTTP POST request:</w:t>
      </w:r>
    </w:p>
    <w:p w14:paraId="447D72A8" w14:textId="77777777" w:rsidR="0017368D" w:rsidRDefault="0017368D" w:rsidP="0017368D">
      <w:pPr>
        <w:pStyle w:val="B2"/>
      </w:pPr>
      <w:r>
        <w:t>1)</w:t>
      </w:r>
      <w:r>
        <w:tab/>
        <w:t xml:space="preserve">shall set the Request URI to the value </w:t>
      </w:r>
      <w:r w:rsidRPr="00295D7C">
        <w:t>"</w:t>
      </w:r>
      <w:r>
        <w:t>/group-deregistration</w:t>
      </w:r>
      <w:r w:rsidRPr="00295D7C">
        <w:t>"</w:t>
      </w:r>
      <w:r>
        <w:t>;</w:t>
      </w:r>
    </w:p>
    <w:p w14:paraId="1BA4627D" w14:textId="77777777" w:rsidR="0017368D" w:rsidRDefault="0017368D" w:rsidP="0017368D">
      <w:pPr>
        <w:pStyle w:val="B2"/>
      </w:pPr>
      <w:r>
        <w:t>2)</w:t>
      </w:r>
      <w:r>
        <w:tab/>
        <w:t>shall include the Host header with public user identity of SGM-S;</w:t>
      </w:r>
    </w:p>
    <w:p w14:paraId="0C630585" w14:textId="4C8603D9" w:rsidR="0017368D" w:rsidRDefault="0017368D" w:rsidP="0017368D">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DD763F5" w14:textId="77777777" w:rsidR="0017368D" w:rsidRDefault="0017368D" w:rsidP="0017368D">
      <w:pPr>
        <w:pStyle w:val="B2"/>
      </w:pPr>
      <w:r>
        <w:t>4)</w:t>
      </w:r>
      <w:r>
        <w:tab/>
        <w:t xml:space="preserve">shall include in the HTTP request entity-body the </w:t>
      </w:r>
      <w:r w:rsidRPr="00295D7C">
        <w:t>"</w:t>
      </w:r>
      <w:r>
        <w:t>group-ID</w:t>
      </w:r>
      <w:r w:rsidRPr="00295D7C">
        <w:t>"</w:t>
      </w:r>
      <w:r>
        <w:t xml:space="preserve"> parameter set to the group URI of the group which VAL user has requested to leave; and</w:t>
      </w:r>
    </w:p>
    <w:p w14:paraId="5B228106" w14:textId="77777777" w:rsidR="0017368D" w:rsidRDefault="0017368D" w:rsidP="0017368D">
      <w:pPr>
        <w:pStyle w:val="B1"/>
      </w:pPr>
      <w:r>
        <w:t>b)</w:t>
      </w:r>
      <w:r>
        <w:tab/>
        <w:t>shall send the HTTP POST request to SGM-S.</w:t>
      </w:r>
    </w:p>
    <w:p w14:paraId="55BCA6E9" w14:textId="77777777" w:rsidR="0017368D" w:rsidRDefault="0017368D" w:rsidP="0017368D">
      <w:r>
        <w:t>Upon receiving an HTTP 200 (OK), the SGM-C shall notify the VAL user about successful group registration.</w:t>
      </w:r>
    </w:p>
    <w:p w14:paraId="2C64EACD" w14:textId="57ACEE50" w:rsidR="00067C2F" w:rsidRDefault="00067C2F" w:rsidP="00067C2F">
      <w:pPr>
        <w:pStyle w:val="Heading4"/>
      </w:pPr>
      <w:bookmarkStart w:id="192" w:name="_Toc34062195"/>
      <w:r>
        <w:t>6.2.9.2</w:t>
      </w:r>
      <w:r>
        <w:tab/>
        <w:t>Server procedure</w:t>
      </w:r>
      <w:bookmarkEnd w:id="192"/>
    </w:p>
    <w:p w14:paraId="369089E6" w14:textId="77777777" w:rsidR="00067C2F" w:rsidRDefault="00067C2F" w:rsidP="00067C2F">
      <w:r>
        <w:rPr>
          <w:lang w:eastAsia="x-none"/>
        </w:rPr>
        <w:t>Upon reception of an HTTP POST request</w:t>
      </w:r>
      <w:r w:rsidRPr="005025FB">
        <w:t xml:space="preserve"> </w:t>
      </w:r>
      <w:r>
        <w:t>where the Request-URI of the HTTP POST request is set to "/group-deregistration", the SGM-S:</w:t>
      </w:r>
    </w:p>
    <w:p w14:paraId="620704B5" w14:textId="77777777" w:rsidR="00067C2F" w:rsidRDefault="00067C2F" w:rsidP="00067C2F">
      <w:pPr>
        <w:pStyle w:val="B1"/>
      </w:pPr>
      <w:r>
        <w:t>a)</w:t>
      </w:r>
      <w:r>
        <w:tab/>
        <w:t>shall determine the identity of the sender of the received HTTP POST request as specified in clause 6.2.1.1, and:</w:t>
      </w:r>
    </w:p>
    <w:p w14:paraId="424C90E2" w14:textId="77777777" w:rsidR="00067C2F" w:rsidRDefault="00067C2F" w:rsidP="00067C2F">
      <w:pPr>
        <w:pStyle w:val="B2"/>
      </w:pPr>
      <w:r>
        <w:t>1)</w:t>
      </w:r>
      <w:r>
        <w:tab/>
        <w:t>if the identity of the sender of the received HTTP POST request is not authorized user, shall respond with an HTTP 403 (Forbidden) response to the HTTP POST request and skip rest of the steps;</w:t>
      </w:r>
    </w:p>
    <w:p w14:paraId="0E5F14FB" w14:textId="77777777" w:rsidR="00067C2F" w:rsidRDefault="00067C2F" w:rsidP="00067C2F">
      <w:pPr>
        <w:pStyle w:val="B1"/>
      </w:pPr>
      <w:r>
        <w:t>b)</w:t>
      </w:r>
      <w:r>
        <w:tab/>
        <w:t>shall update the members information in group document; and</w:t>
      </w:r>
    </w:p>
    <w:p w14:paraId="5D281457" w14:textId="11EEF4F0" w:rsidR="0017368D" w:rsidRPr="0017368D" w:rsidRDefault="00067C2F" w:rsidP="009262E4">
      <w:pPr>
        <w:pStyle w:val="B1"/>
      </w:pPr>
      <w:r>
        <w:t>c)</w:t>
      </w:r>
      <w:r>
        <w:tab/>
        <w:t>shall send an HTTP 200 (OK) response to SGM-C.</w:t>
      </w:r>
    </w:p>
    <w:p w14:paraId="49FB51FA" w14:textId="3DD48F10" w:rsidR="00B81FF1" w:rsidRDefault="00B81FF1" w:rsidP="00B81FF1">
      <w:pPr>
        <w:pStyle w:val="Heading2"/>
      </w:pPr>
      <w:bookmarkStart w:id="193" w:name="_Toc34062196"/>
      <w:r>
        <w:t>6.3</w:t>
      </w:r>
      <w:r>
        <w:tab/>
        <w:t>Off-network procedures</w:t>
      </w:r>
      <w:bookmarkEnd w:id="188"/>
      <w:bookmarkEnd w:id="189"/>
      <w:bookmarkEnd w:id="190"/>
      <w:bookmarkEnd w:id="193"/>
    </w:p>
    <w:p w14:paraId="69EF0339" w14:textId="0DED5D09" w:rsidR="00436DC7" w:rsidRDefault="00436DC7" w:rsidP="009262E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38053298" w14:textId="30BBCC46" w:rsidR="004E5B89" w:rsidRDefault="004E5B89" w:rsidP="004E5B89">
      <w:pPr>
        <w:pStyle w:val="Heading1"/>
      </w:pPr>
      <w:bookmarkStart w:id="194" w:name="_Toc25305694"/>
      <w:bookmarkStart w:id="195" w:name="_Toc26190270"/>
      <w:bookmarkStart w:id="196" w:name="_Toc26190863"/>
      <w:bookmarkStart w:id="197" w:name="_Toc34062197"/>
      <w:r>
        <w:lastRenderedPageBreak/>
        <w:t>7</w:t>
      </w:r>
      <w:r>
        <w:tab/>
        <w:t>Coding</w:t>
      </w:r>
      <w:bookmarkEnd w:id="194"/>
      <w:bookmarkEnd w:id="195"/>
      <w:bookmarkEnd w:id="196"/>
      <w:bookmarkEnd w:id="197"/>
    </w:p>
    <w:p w14:paraId="3A72BD32" w14:textId="4354CCE3" w:rsidR="004E5B89" w:rsidRDefault="004E5B89" w:rsidP="004E5B89">
      <w:pPr>
        <w:pStyle w:val="Heading2"/>
        <w:rPr>
          <w:noProof/>
        </w:rPr>
      </w:pPr>
      <w:bookmarkStart w:id="198" w:name="_Toc25305695"/>
      <w:bookmarkStart w:id="199" w:name="_Toc26190271"/>
      <w:bookmarkStart w:id="200" w:name="_Toc26190864"/>
      <w:bookmarkStart w:id="201" w:name="_Toc34062198"/>
      <w:r>
        <w:rPr>
          <w:noProof/>
        </w:rPr>
        <w:t>7.1</w:t>
      </w:r>
      <w:r>
        <w:rPr>
          <w:noProof/>
        </w:rPr>
        <w:tab/>
        <w:t>General</w:t>
      </w:r>
      <w:bookmarkEnd w:id="198"/>
      <w:bookmarkEnd w:id="199"/>
      <w:bookmarkEnd w:id="200"/>
      <w:bookmarkEnd w:id="201"/>
    </w:p>
    <w:p w14:paraId="5ED1080B" w14:textId="5E9E5728" w:rsidR="004E5B89" w:rsidRDefault="004E5B89" w:rsidP="004E5B89">
      <w:pPr>
        <w:pStyle w:val="Heading2"/>
      </w:pPr>
      <w:bookmarkStart w:id="202" w:name="_Toc25305696"/>
      <w:bookmarkStart w:id="203" w:name="_Toc26190272"/>
      <w:bookmarkStart w:id="204" w:name="_Toc26190865"/>
      <w:bookmarkStart w:id="205" w:name="_Toc34062199"/>
      <w:r>
        <w:t>7.2</w:t>
      </w:r>
      <w:r>
        <w:tab/>
      </w:r>
      <w:r w:rsidRPr="001F6D93">
        <w:t>Application unique ID</w:t>
      </w:r>
      <w:bookmarkEnd w:id="202"/>
      <w:bookmarkEnd w:id="203"/>
      <w:bookmarkEnd w:id="204"/>
      <w:bookmarkEnd w:id="205"/>
    </w:p>
    <w:p w14:paraId="142E88E2" w14:textId="77777777" w:rsidR="004E5B89" w:rsidRPr="00360990" w:rsidRDefault="004E5B89" w:rsidP="004E5B89">
      <w:r w:rsidRPr="000B2651">
        <w:t>The AUID shall be set to</w:t>
      </w:r>
      <w:r>
        <w:t xml:space="preserve"> the VAL service ID as specified in specific VAL service specification.</w:t>
      </w:r>
    </w:p>
    <w:p w14:paraId="5845F561" w14:textId="64AECCF1" w:rsidR="004E5B89" w:rsidRDefault="004E5B89" w:rsidP="004E5B89">
      <w:pPr>
        <w:pStyle w:val="Heading2"/>
        <w:rPr>
          <w:noProof/>
        </w:rPr>
      </w:pPr>
      <w:bookmarkStart w:id="206" w:name="_Toc25305697"/>
      <w:bookmarkStart w:id="207" w:name="_Toc26190273"/>
      <w:bookmarkStart w:id="208" w:name="_Toc26190866"/>
      <w:bookmarkStart w:id="209" w:name="_Toc34062200"/>
      <w:r>
        <w:rPr>
          <w:noProof/>
        </w:rPr>
        <w:t>7.3</w:t>
      </w:r>
      <w:r>
        <w:rPr>
          <w:noProof/>
        </w:rPr>
        <w:tab/>
        <w:t>Data structure</w:t>
      </w:r>
      <w:bookmarkEnd w:id="206"/>
      <w:bookmarkEnd w:id="207"/>
      <w:bookmarkEnd w:id="208"/>
      <w:bookmarkEnd w:id="209"/>
    </w:p>
    <w:p w14:paraId="480C9C33" w14:textId="1A48A02E" w:rsidR="004E5B89" w:rsidRDefault="004E5B89" w:rsidP="004E5B89">
      <w:r>
        <w:t xml:space="preserve">The </w:t>
      </w:r>
      <w:r w:rsidR="00467E3F">
        <w:t>&lt;list-service&gt;</w:t>
      </w:r>
      <w:r>
        <w:t xml:space="preserve"> element:</w:t>
      </w:r>
    </w:p>
    <w:p w14:paraId="26D13023" w14:textId="4E0D5AA8" w:rsidR="004E5B89" w:rsidRDefault="00EC5B72" w:rsidP="004E5B89">
      <w:pPr>
        <w:pStyle w:val="B1"/>
        <w:rPr>
          <w:lang w:val="en-US"/>
        </w:rPr>
      </w:pPr>
      <w:r>
        <w:rPr>
          <w:lang w:val="en-US"/>
        </w:rPr>
        <w:t>a</w:t>
      </w:r>
      <w:r w:rsidR="004E5B89">
        <w:rPr>
          <w:lang w:val="en-US"/>
        </w:rPr>
        <w:t>)</w:t>
      </w:r>
      <w:r w:rsidR="004E5B89">
        <w:rPr>
          <w:lang w:val="en-US"/>
        </w:rPr>
        <w:tab/>
      </w:r>
      <w:r w:rsidR="004E5B89" w:rsidRPr="00EC4E00">
        <w:rPr>
          <w:lang w:val="en-US"/>
        </w:rPr>
        <w:t xml:space="preserve">shall include an </w:t>
      </w:r>
      <w:r w:rsidR="004E5B89" w:rsidRPr="009F362D">
        <w:t>"</w:t>
      </w:r>
      <w:r w:rsidR="004E5B89" w:rsidRPr="00EC4E00">
        <w:rPr>
          <w:lang w:val="en-US"/>
        </w:rPr>
        <w:t>uri</w:t>
      </w:r>
      <w:r w:rsidR="004E5B89" w:rsidRPr="009F362D">
        <w:t>"</w:t>
      </w:r>
      <w:r w:rsidR="004E5B89" w:rsidRPr="00EC4E00">
        <w:rPr>
          <w:lang w:val="en-US"/>
        </w:rPr>
        <w:t xml:space="preserve"> attribute representing the VAL group identity;</w:t>
      </w:r>
    </w:p>
    <w:p w14:paraId="42307FDD" w14:textId="179AC97A" w:rsidR="004E5B89" w:rsidRDefault="00EC5B72" w:rsidP="004E5B89">
      <w:pPr>
        <w:pStyle w:val="B1"/>
        <w:rPr>
          <w:lang w:val="en-US"/>
        </w:rPr>
      </w:pPr>
      <w:r>
        <w:rPr>
          <w:lang w:val="en-US"/>
        </w:rPr>
        <w:t>b</w:t>
      </w:r>
      <w:r w:rsidR="004E5B89">
        <w:rPr>
          <w:lang w:val="en-US"/>
        </w:rPr>
        <w:t>)</w:t>
      </w:r>
      <w:r w:rsidR="004E5B89">
        <w:rPr>
          <w:lang w:val="en-US"/>
        </w:rPr>
        <w:tab/>
      </w:r>
      <w:r w:rsidR="004E5B89" w:rsidRPr="00EC4E00">
        <w:rPr>
          <w:lang w:val="en-US"/>
        </w:rPr>
        <w:t>may include a &lt;display-name&gt; element containing a human readable name of the VAL group;</w:t>
      </w:r>
    </w:p>
    <w:p w14:paraId="4AECD258" w14:textId="77777777" w:rsidR="00467E3F" w:rsidRDefault="00467E3F" w:rsidP="00467E3F">
      <w:pPr>
        <w:pStyle w:val="B1"/>
        <w:rPr>
          <w:rFonts w:eastAsia="SimSun"/>
        </w:rPr>
      </w:pPr>
      <w:r>
        <w:rPr>
          <w:lang w:val="en-US"/>
        </w:rPr>
        <w:t>c)</w:t>
      </w:r>
      <w:r>
        <w:rPr>
          <w:lang w:val="en-US"/>
        </w:rPr>
        <w:tab/>
        <w:t xml:space="preserve">shall include a </w:t>
      </w:r>
      <w:r>
        <w:rPr>
          <w:rFonts w:eastAsia="SimSun"/>
        </w:rPr>
        <w:t>&lt;common&gt; element. The &lt;common&gt; element:</w:t>
      </w:r>
    </w:p>
    <w:p w14:paraId="7A4E5D2C" w14:textId="77777777" w:rsidR="00467E3F" w:rsidRDefault="00467E3F" w:rsidP="00467E3F">
      <w:pPr>
        <w:pStyle w:val="B2"/>
        <w:rPr>
          <w:rFonts w:eastAsia="SimSun"/>
        </w:rPr>
      </w:pPr>
      <w:r>
        <w:rPr>
          <w:lang w:val="en-US"/>
        </w:rPr>
        <w:t>1)</w:t>
      </w:r>
      <w:r>
        <w:rPr>
          <w:lang w:val="en-US"/>
        </w:rPr>
        <w:tab/>
        <w:t xml:space="preserve">may include a </w:t>
      </w:r>
      <w:r>
        <w:t>&lt;</w:t>
      </w:r>
      <w:r>
        <w:rPr>
          <w:rFonts w:eastAsia="SimSun"/>
        </w:rPr>
        <w:t>seal-</w:t>
      </w:r>
      <w:r w:rsidRPr="00C85BDD">
        <w:rPr>
          <w:rFonts w:eastAsia="SimSun"/>
        </w:rPr>
        <w:t>subject</w:t>
      </w:r>
      <w:r>
        <w:rPr>
          <w:rFonts w:eastAsia="SimSun"/>
        </w:rPr>
        <w:t>&gt; element indicating group description;</w:t>
      </w:r>
    </w:p>
    <w:p w14:paraId="2B594DB5" w14:textId="77777777" w:rsidR="00467E3F" w:rsidRDefault="00467E3F" w:rsidP="00467E3F">
      <w:pPr>
        <w:pStyle w:val="B2"/>
        <w:rPr>
          <w:rFonts w:eastAsia="SimSun"/>
        </w:rPr>
      </w:pPr>
      <w:r>
        <w:t>2)</w:t>
      </w:r>
      <w:r>
        <w:tab/>
        <w:t>shall include a &lt;</w:t>
      </w:r>
      <w:r w:rsidRPr="00C85BDD">
        <w:rPr>
          <w:rFonts w:eastAsia="SimSun"/>
        </w:rPr>
        <w:t>category</w:t>
      </w:r>
      <w:r>
        <w:rPr>
          <w:rFonts w:eastAsia="SimSun"/>
        </w:rPr>
        <w:t>&gt; element indicating category of the group; and</w:t>
      </w:r>
    </w:p>
    <w:p w14:paraId="1C06E1D0" w14:textId="77777777" w:rsidR="00467E3F" w:rsidRDefault="00467E3F" w:rsidP="00467E3F">
      <w:pPr>
        <w:pStyle w:val="B2"/>
        <w:rPr>
          <w:rFonts w:eastAsia="SimSun"/>
        </w:rPr>
      </w:pPr>
      <w:r>
        <w:t>3)</w:t>
      </w:r>
      <w:r>
        <w:tab/>
        <w:t>shall include a &lt;</w:t>
      </w:r>
      <w:r w:rsidRPr="00960DD0">
        <w:rPr>
          <w:rFonts w:eastAsia="SimSun"/>
        </w:rPr>
        <w:t>val-services</w:t>
      </w:r>
      <w:r>
        <w:rPr>
          <w:rFonts w:eastAsia="SimSun"/>
        </w:rPr>
        <w:t>&gt; element indicating list of services supported by the group;</w:t>
      </w:r>
    </w:p>
    <w:p w14:paraId="4F119FDC" w14:textId="77777777" w:rsidR="00467E3F" w:rsidRDefault="00467E3F" w:rsidP="00467E3F">
      <w:pPr>
        <w:pStyle w:val="B1"/>
      </w:pPr>
      <w:r>
        <w:t>d)</w:t>
      </w:r>
      <w:r>
        <w:tab/>
        <w:t>may include a &lt;</w:t>
      </w:r>
      <w:r w:rsidRPr="00C017B3">
        <w:t>administrators</w:t>
      </w:r>
      <w:r>
        <w:t>&gt; element containing list of group members who are administrator for the group;</w:t>
      </w:r>
    </w:p>
    <w:p w14:paraId="722E96B5" w14:textId="77777777" w:rsidR="00467E3F" w:rsidRDefault="00467E3F" w:rsidP="00467E3F">
      <w:pPr>
        <w:pStyle w:val="B1"/>
        <w:rPr>
          <w:lang w:val="en-US"/>
        </w:rPr>
      </w:pPr>
      <w:r>
        <w:t>e)</w:t>
      </w:r>
      <w:r>
        <w:tab/>
        <w:t xml:space="preserve">may include </w:t>
      </w:r>
      <w:r w:rsidRPr="00EC4E00">
        <w:rPr>
          <w:lang w:val="en-US"/>
        </w:rPr>
        <w:t>a &lt;</w:t>
      </w:r>
      <w:r w:rsidRPr="00C85BDD">
        <w:rPr>
          <w:rFonts w:eastAsia="SimSun"/>
        </w:rPr>
        <w:t>explicit</w:t>
      </w:r>
      <w:r>
        <w:rPr>
          <w:lang w:val="en-US"/>
        </w:rPr>
        <w:t>-</w:t>
      </w:r>
      <w:r w:rsidRPr="00EC4E00">
        <w:rPr>
          <w:lang w:val="en-US"/>
        </w:rPr>
        <w:t>members-list&gt; element</w:t>
      </w:r>
      <w:r>
        <w:rPr>
          <w:lang w:val="en-US"/>
        </w:rPr>
        <w:t xml:space="preserve"> containing list of users who explicitly needs to register to join the group;</w:t>
      </w:r>
    </w:p>
    <w:p w14:paraId="00588B27" w14:textId="77777777" w:rsidR="00467E3F" w:rsidRDefault="00467E3F" w:rsidP="00467E3F">
      <w:pPr>
        <w:pStyle w:val="B1"/>
        <w:rPr>
          <w:lang w:val="en-US"/>
        </w:rPr>
      </w:pPr>
      <w:r>
        <w:t>f)</w:t>
      </w:r>
      <w:r>
        <w:tab/>
        <w:t xml:space="preserve">may include </w:t>
      </w:r>
      <w:r w:rsidRPr="00EC4E00">
        <w:rPr>
          <w:lang w:val="en-US"/>
        </w:rPr>
        <w:t>a &lt;list&gt; element</w:t>
      </w:r>
      <w:r>
        <w:rPr>
          <w:lang w:val="en-US"/>
        </w:rPr>
        <w:t xml:space="preserve"> containing list of members who are implicitly registered to join the group; and</w:t>
      </w:r>
    </w:p>
    <w:p w14:paraId="5FDF1223" w14:textId="77777777" w:rsidR="00467E3F" w:rsidRDefault="00467E3F" w:rsidP="00467E3F">
      <w:pPr>
        <w:pStyle w:val="B1"/>
        <w:rPr>
          <w:rFonts w:eastAsia="SimSun"/>
        </w:rPr>
      </w:pPr>
      <w:r>
        <w:rPr>
          <w:lang w:val="en-US"/>
        </w:rPr>
        <w:t>g)</w:t>
      </w:r>
      <w:r>
        <w:rPr>
          <w:lang w:val="en-US"/>
        </w:rPr>
        <w:tab/>
        <w:t>shall include &lt;</w:t>
      </w:r>
      <w:r w:rsidRPr="00C468F1">
        <w:rPr>
          <w:rFonts w:eastAsia="SimSun"/>
        </w:rPr>
        <w:t>val-specific-config</w:t>
      </w:r>
      <w:r>
        <w:rPr>
          <w:rFonts w:eastAsia="SimSun"/>
        </w:rPr>
        <w:t>&gt; element. The &lt;</w:t>
      </w:r>
      <w:r w:rsidRPr="00C468F1">
        <w:rPr>
          <w:rFonts w:eastAsia="SimSun"/>
        </w:rPr>
        <w:t>val-specific-config</w:t>
      </w:r>
      <w:r>
        <w:rPr>
          <w:rFonts w:eastAsia="SimSun"/>
        </w:rPr>
        <w:t>&gt; element:</w:t>
      </w:r>
    </w:p>
    <w:p w14:paraId="58C05751" w14:textId="61400332" w:rsidR="004E5B89" w:rsidRDefault="00467E3F" w:rsidP="009262E4">
      <w:pPr>
        <w:pStyle w:val="B2"/>
        <w:rPr>
          <w:lang w:val="en-US"/>
        </w:rPr>
      </w:pPr>
      <w:r>
        <w:t>1)</w:t>
      </w:r>
      <w:r>
        <w:tab/>
        <w:t xml:space="preserve">may include </w:t>
      </w:r>
      <w:r w:rsidRPr="00EC4E00">
        <w:rPr>
          <w:lang w:val="en-US"/>
        </w:rPr>
        <w:t>&lt;group-priority&gt; element</w:t>
      </w:r>
      <w:r>
        <w:rPr>
          <w:lang w:val="en-US"/>
        </w:rPr>
        <w:t>.</w:t>
      </w:r>
    </w:p>
    <w:p w14:paraId="65E2AC32" w14:textId="45FBFE1F" w:rsidR="004E5B89" w:rsidRDefault="004E5B89" w:rsidP="004E5B89">
      <w:pPr>
        <w:pStyle w:val="Heading2"/>
        <w:rPr>
          <w:lang w:val="en-US"/>
        </w:rPr>
      </w:pPr>
      <w:bookmarkStart w:id="210" w:name="_Toc25305698"/>
      <w:bookmarkStart w:id="211" w:name="_Toc26190274"/>
      <w:bookmarkStart w:id="212" w:name="_Toc26190867"/>
      <w:bookmarkStart w:id="213" w:name="_Toc34062201"/>
      <w:r>
        <w:rPr>
          <w:lang w:val="en-US"/>
        </w:rPr>
        <w:t>7.4</w:t>
      </w:r>
      <w:r>
        <w:rPr>
          <w:lang w:val="en-US"/>
        </w:rPr>
        <w:tab/>
      </w:r>
      <w:r w:rsidRPr="006C41AB">
        <w:rPr>
          <w:lang w:val="en-US"/>
        </w:rPr>
        <w:t>XML Schema</w:t>
      </w:r>
      <w:bookmarkEnd w:id="210"/>
      <w:bookmarkEnd w:id="211"/>
      <w:bookmarkEnd w:id="212"/>
      <w:bookmarkEnd w:id="213"/>
    </w:p>
    <w:p w14:paraId="0785191D" w14:textId="295E1BE0" w:rsidR="009E1D5D" w:rsidRDefault="009E1D5D" w:rsidP="008C7BA9">
      <w:pPr>
        <w:pStyle w:val="Heading3"/>
      </w:pPr>
      <w:bookmarkStart w:id="214" w:name="_Toc34062202"/>
      <w:r>
        <w:t>7.4.1</w:t>
      </w:r>
      <w:r>
        <w:tab/>
        <w:t>General</w:t>
      </w:r>
      <w:bookmarkEnd w:id="214"/>
    </w:p>
    <w:p w14:paraId="18211B65" w14:textId="7FE9B7F0" w:rsidR="009E1D5D" w:rsidRPr="005E1B5B" w:rsidRDefault="009E1D5D" w:rsidP="009E1D5D">
      <w:r w:rsidRPr="005E1B5B">
        <w:t>The Group Document shall be composed according to the XML schema described in [</w:t>
      </w:r>
      <w:r w:rsidR="009329BC">
        <w:t>7</w:t>
      </w:r>
      <w:r w:rsidRPr="005E1B5B">
        <w:t>] and extended with extensions from the XML Schemas defined in [</w:t>
      </w:r>
      <w:r w:rsidR="009329BC">
        <w:t>8</w:t>
      </w:r>
      <w:r w:rsidRPr="005E1B5B">
        <w:t>] and [</w:t>
      </w:r>
      <w:r w:rsidR="009329BC">
        <w:t>9</w:t>
      </w:r>
      <w:r w:rsidRPr="005E1B5B">
        <w:t xml:space="preserve">], and extended with extensions from the </w:t>
      </w:r>
      <w:r>
        <w:t>XML schema defined in clause 7.</w:t>
      </w:r>
      <w:r w:rsidRPr="005E1B5B">
        <w:t>4.2.</w:t>
      </w:r>
    </w:p>
    <w:p w14:paraId="4924AB76" w14:textId="77777777" w:rsidR="009E1D5D" w:rsidRDefault="009E1D5D" w:rsidP="009E1D5D">
      <w:pPr>
        <w:pStyle w:val="Heading3"/>
      </w:pPr>
      <w:bookmarkStart w:id="215" w:name="_Toc34062203"/>
      <w:r>
        <w:t>7.4.2</w:t>
      </w:r>
      <w:r>
        <w:tab/>
        <w:t>XML schema for SEAL group document specific extension</w:t>
      </w:r>
      <w:bookmarkEnd w:id="215"/>
    </w:p>
    <w:p w14:paraId="1ED2A96F" w14:textId="77777777" w:rsidR="009E1D5D" w:rsidRPr="00C85BDD" w:rsidRDefault="009E1D5D" w:rsidP="009E1D5D">
      <w:pPr>
        <w:pStyle w:val="PL"/>
        <w:ind w:left="384" w:hanging="384"/>
        <w:rPr>
          <w:rFonts w:eastAsia="SimSun"/>
        </w:rPr>
      </w:pPr>
      <w:r w:rsidRPr="00C85BDD">
        <w:rPr>
          <w:rFonts w:eastAsia="SimSun"/>
        </w:rPr>
        <w:t>&lt;?xml version="1.0" encoding="UTF-8"?&gt;</w:t>
      </w:r>
    </w:p>
    <w:p w14:paraId="12BAB974" w14:textId="77777777" w:rsidR="009E1D5D" w:rsidRPr="00C85BDD" w:rsidRDefault="009E1D5D" w:rsidP="009E1D5D">
      <w:pPr>
        <w:pStyle w:val="PL"/>
        <w:ind w:left="384" w:hanging="384"/>
        <w:rPr>
          <w:rFonts w:eastAsia="SimSun"/>
        </w:rPr>
      </w:pPr>
      <w:r w:rsidRPr="00C85BDD">
        <w:rPr>
          <w:rFonts w:eastAsia="SimSun"/>
        </w:rPr>
        <w:t xml:space="preserve">&lt;xs:schema </w:t>
      </w:r>
    </w:p>
    <w:p w14:paraId="20695E7A" w14:textId="77777777" w:rsidR="009E1D5D" w:rsidRPr="00C85BDD" w:rsidRDefault="009E1D5D" w:rsidP="009E1D5D">
      <w:pPr>
        <w:pStyle w:val="PL"/>
        <w:ind w:left="384" w:hanging="384"/>
        <w:rPr>
          <w:rFonts w:eastAsia="SimSun"/>
        </w:rPr>
      </w:pPr>
      <w:r w:rsidRPr="00C85BDD">
        <w:rPr>
          <w:rFonts w:eastAsia="SimSun"/>
        </w:rPr>
        <w:t xml:space="preserve">  xmlns="urn:3gpp:ns:seal:GroupInfo:1.0"</w:t>
      </w:r>
    </w:p>
    <w:p w14:paraId="055A1ECE" w14:textId="77777777" w:rsidR="009E1D5D" w:rsidRPr="00C85BDD" w:rsidRDefault="009E1D5D" w:rsidP="009E1D5D">
      <w:pPr>
        <w:pStyle w:val="PL"/>
        <w:ind w:left="384" w:hanging="384"/>
        <w:rPr>
          <w:rFonts w:eastAsia="SimSun"/>
        </w:rPr>
      </w:pPr>
      <w:r w:rsidRPr="00C85BDD">
        <w:rPr>
          <w:rFonts w:eastAsia="SimSun"/>
        </w:rPr>
        <w:t xml:space="preserve">  targetNamespace="urn:3gpp:ns:seal:GroupInfo:1.0"  </w:t>
      </w:r>
    </w:p>
    <w:p w14:paraId="6D5C65F4" w14:textId="77777777" w:rsidR="009E1D5D" w:rsidRPr="00C85BDD" w:rsidRDefault="009E1D5D" w:rsidP="009E1D5D">
      <w:pPr>
        <w:pStyle w:val="PL"/>
        <w:ind w:left="384" w:hanging="384"/>
        <w:rPr>
          <w:rFonts w:eastAsia="SimSun"/>
        </w:rPr>
      </w:pPr>
      <w:r w:rsidRPr="00C85BDD">
        <w:rPr>
          <w:rFonts w:eastAsia="SimSun"/>
        </w:rPr>
        <w:t xml:space="preserve">  xmlns:xs="http://www.w3.org/2001/XMLSchema"</w:t>
      </w:r>
    </w:p>
    <w:p w14:paraId="0CC0266C" w14:textId="77777777" w:rsidR="009E1D5D" w:rsidRPr="00C85BDD" w:rsidRDefault="009E1D5D" w:rsidP="009E1D5D">
      <w:pPr>
        <w:pStyle w:val="PL"/>
        <w:ind w:left="384" w:hanging="384"/>
        <w:rPr>
          <w:rFonts w:eastAsia="SimSun"/>
        </w:rPr>
      </w:pPr>
      <w:r w:rsidRPr="00C85BDD">
        <w:rPr>
          <w:rFonts w:eastAsia="SimSun"/>
        </w:rPr>
        <w:t xml:space="preserve">  xmlns:ls="urn:oma:xml:poc:list-service"</w:t>
      </w:r>
    </w:p>
    <w:p w14:paraId="428EBC8D" w14:textId="77777777" w:rsidR="009E1D5D" w:rsidRPr="00C85BDD" w:rsidRDefault="009E1D5D" w:rsidP="009E1D5D">
      <w:pPr>
        <w:pStyle w:val="PL"/>
        <w:ind w:left="384" w:hanging="384"/>
        <w:rPr>
          <w:rFonts w:eastAsia="SimSun"/>
        </w:rPr>
      </w:pPr>
      <w:r w:rsidRPr="00C85BDD">
        <w:rPr>
          <w:rFonts w:eastAsia="SimSun"/>
        </w:rPr>
        <w:t xml:space="preserve">  xmlns:sealgi="urn:3gpp:ns:seal:GroupInfo:1.0"</w:t>
      </w:r>
    </w:p>
    <w:p w14:paraId="78E4335A" w14:textId="77777777" w:rsidR="009E1D5D" w:rsidRPr="00C85BDD" w:rsidRDefault="009E1D5D" w:rsidP="009E1D5D">
      <w:pPr>
        <w:pStyle w:val="PL"/>
        <w:ind w:left="384" w:hanging="384"/>
        <w:rPr>
          <w:rFonts w:eastAsia="SimSun"/>
        </w:rPr>
      </w:pPr>
      <w:r w:rsidRPr="00C85BDD">
        <w:rPr>
          <w:rFonts w:eastAsia="SimSun"/>
        </w:rPr>
        <w:t xml:space="preserve">  elementFormDefault="qualified"</w:t>
      </w:r>
    </w:p>
    <w:p w14:paraId="6593047F" w14:textId="77777777" w:rsidR="009E1D5D" w:rsidRPr="00C85BDD" w:rsidRDefault="009E1D5D" w:rsidP="009E1D5D">
      <w:pPr>
        <w:pStyle w:val="PL"/>
        <w:ind w:left="384" w:hanging="384"/>
        <w:rPr>
          <w:rFonts w:eastAsia="SimSun"/>
        </w:rPr>
      </w:pPr>
      <w:r w:rsidRPr="00C85BDD">
        <w:rPr>
          <w:rFonts w:eastAsia="SimSun"/>
        </w:rPr>
        <w:t xml:space="preserve">  attributeFormDefault="unqualified"&gt;</w:t>
      </w:r>
    </w:p>
    <w:p w14:paraId="54205F44" w14:textId="77777777" w:rsidR="009E1D5D" w:rsidRPr="00C85BDD" w:rsidRDefault="009E1D5D" w:rsidP="009E1D5D">
      <w:pPr>
        <w:pStyle w:val="PL"/>
        <w:ind w:left="384" w:hanging="384"/>
        <w:rPr>
          <w:rFonts w:eastAsia="SimSun"/>
        </w:rPr>
      </w:pPr>
    </w:p>
    <w:p w14:paraId="78F39974" w14:textId="77777777" w:rsidR="009E1D5D" w:rsidRPr="00C85BDD" w:rsidRDefault="009E1D5D" w:rsidP="009E1D5D">
      <w:pPr>
        <w:pStyle w:val="PL"/>
        <w:ind w:left="384" w:hanging="384"/>
        <w:rPr>
          <w:rFonts w:eastAsia="SimSun"/>
        </w:rPr>
      </w:pPr>
      <w:r w:rsidRPr="00C85BDD">
        <w:rPr>
          <w:rFonts w:eastAsia="SimSun"/>
        </w:rPr>
        <w:t xml:space="preserve">  &lt;xs:import namespace="urn:oma:xml:xdm:extensions"/&gt;</w:t>
      </w:r>
    </w:p>
    <w:p w14:paraId="3452EA9B" w14:textId="77777777" w:rsidR="009E1D5D" w:rsidRPr="00C85BDD" w:rsidRDefault="009E1D5D" w:rsidP="009E1D5D">
      <w:pPr>
        <w:pStyle w:val="PL"/>
        <w:ind w:left="384" w:hanging="384"/>
        <w:rPr>
          <w:rFonts w:eastAsia="SimSun"/>
        </w:rPr>
      </w:pPr>
      <w:r w:rsidRPr="00C85BDD">
        <w:rPr>
          <w:rFonts w:eastAsia="SimSun"/>
        </w:rPr>
        <w:t xml:space="preserve">  &lt;xs:import namespace="urn:ietf:params:xml:ns:resource-lists"/&gt;</w:t>
      </w:r>
    </w:p>
    <w:p w14:paraId="6BFF12B3" w14:textId="77777777" w:rsidR="009E1D5D" w:rsidRPr="00C85BDD" w:rsidRDefault="009E1D5D" w:rsidP="009E1D5D">
      <w:pPr>
        <w:pStyle w:val="PL"/>
        <w:ind w:left="384" w:hanging="384"/>
        <w:rPr>
          <w:rFonts w:eastAsia="SimSun"/>
        </w:rPr>
      </w:pPr>
    </w:p>
    <w:p w14:paraId="337D476D" w14:textId="77777777" w:rsidR="009E1D5D" w:rsidRPr="00C85BDD" w:rsidRDefault="009E1D5D" w:rsidP="009E1D5D">
      <w:pPr>
        <w:pStyle w:val="PL"/>
        <w:ind w:left="384" w:hanging="384"/>
        <w:rPr>
          <w:rFonts w:eastAsia="SimSun"/>
        </w:rPr>
      </w:pPr>
      <w:r w:rsidRPr="00C85BDD">
        <w:rPr>
          <w:rFonts w:eastAsia="SimSun"/>
        </w:rPr>
        <w:t xml:space="preserve">  &lt;!-- SEAL specific "list-service" child elements --&gt;</w:t>
      </w:r>
    </w:p>
    <w:p w14:paraId="6829F7BD" w14:textId="77777777" w:rsidR="009E1D5D" w:rsidRPr="00C85BDD" w:rsidRDefault="009E1D5D" w:rsidP="009E1D5D">
      <w:pPr>
        <w:pStyle w:val="PL"/>
        <w:ind w:left="384" w:hanging="384"/>
        <w:rPr>
          <w:rFonts w:eastAsia="SimSun"/>
        </w:rPr>
      </w:pPr>
      <w:r w:rsidRPr="00C85BDD">
        <w:rPr>
          <w:rFonts w:eastAsia="SimSun"/>
        </w:rPr>
        <w:t xml:space="preserve">  &lt;xs:element name="common" type="sealgi:common-type"/&gt;</w:t>
      </w:r>
    </w:p>
    <w:p w14:paraId="2D11F104" w14:textId="77777777" w:rsidR="009E1D5D" w:rsidRPr="00C468F1" w:rsidRDefault="009E1D5D" w:rsidP="009E1D5D">
      <w:pPr>
        <w:pStyle w:val="PL"/>
        <w:ind w:left="384" w:hanging="384"/>
        <w:rPr>
          <w:rFonts w:eastAsia="SimSun"/>
        </w:rPr>
      </w:pPr>
      <w:r w:rsidRPr="00C85BDD">
        <w:rPr>
          <w:rFonts w:eastAsia="SimSun"/>
        </w:rPr>
        <w:t xml:space="preserve">  &lt;xs:</w:t>
      </w:r>
      <w:r w:rsidRPr="00C468F1">
        <w:rPr>
          <w:rFonts w:eastAsia="SimSun"/>
        </w:rPr>
        <w:t>element name="administrators" type="ls:list-type" minOccurs="0"/&gt;</w:t>
      </w:r>
    </w:p>
    <w:p w14:paraId="2457FAC0" w14:textId="77777777" w:rsidR="009E1D5D" w:rsidRPr="00C468F1" w:rsidRDefault="009E1D5D" w:rsidP="009E1D5D">
      <w:pPr>
        <w:pStyle w:val="PL"/>
        <w:ind w:left="384" w:hanging="384"/>
        <w:rPr>
          <w:rFonts w:eastAsia="SimSun"/>
        </w:rPr>
      </w:pPr>
      <w:r w:rsidRPr="00C468F1">
        <w:rPr>
          <w:rFonts w:eastAsia="SimSun"/>
        </w:rPr>
        <w:lastRenderedPageBreak/>
        <w:t xml:space="preserve">  &lt;xs:element name="explicit-member-list" type="ls:list-type" minOccurs="0"/&gt;</w:t>
      </w:r>
    </w:p>
    <w:p w14:paraId="5E3B587D" w14:textId="77777777" w:rsidR="009E1D5D" w:rsidRPr="00C468F1" w:rsidRDefault="009E1D5D" w:rsidP="009E1D5D">
      <w:pPr>
        <w:pStyle w:val="PL"/>
        <w:ind w:left="384" w:hanging="384"/>
        <w:rPr>
          <w:rFonts w:eastAsia="SimSun"/>
        </w:rPr>
      </w:pPr>
      <w:r w:rsidRPr="00C468F1">
        <w:rPr>
          <w:rFonts w:eastAsia="SimSun"/>
        </w:rPr>
        <w:t xml:space="preserve">  &lt;xs:element name="val-specific-config" type="sealgi:valSpecificConfigType"/&gt;</w:t>
      </w:r>
    </w:p>
    <w:p w14:paraId="25BE8ADA" w14:textId="77777777" w:rsidR="009E1D5D" w:rsidRPr="00C468F1" w:rsidRDefault="009E1D5D" w:rsidP="009E1D5D">
      <w:pPr>
        <w:pStyle w:val="PL"/>
        <w:ind w:left="384" w:hanging="384"/>
        <w:rPr>
          <w:rFonts w:eastAsia="SimSun"/>
        </w:rPr>
      </w:pPr>
    </w:p>
    <w:p w14:paraId="19E1A610" w14:textId="77777777" w:rsidR="009E1D5D" w:rsidRPr="00C468F1" w:rsidRDefault="009E1D5D" w:rsidP="009E1D5D">
      <w:pPr>
        <w:pStyle w:val="PL"/>
        <w:ind w:left="384" w:hanging="384"/>
        <w:rPr>
          <w:rFonts w:eastAsia="SimSun"/>
        </w:rPr>
      </w:pPr>
      <w:r w:rsidRPr="00C468F1">
        <w:rPr>
          <w:rFonts w:eastAsia="SimSun"/>
        </w:rPr>
        <w:t xml:space="preserve">  &lt;xs:complexType name="common-type"&gt;</w:t>
      </w:r>
    </w:p>
    <w:p w14:paraId="00AC77A0"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7375F75C" w14:textId="77777777" w:rsidR="009E1D5D" w:rsidRPr="00C468F1" w:rsidRDefault="009E1D5D" w:rsidP="009E1D5D">
      <w:pPr>
        <w:pStyle w:val="PL"/>
        <w:ind w:left="384" w:hanging="384"/>
        <w:rPr>
          <w:rFonts w:eastAsia="SimSun"/>
        </w:rPr>
      </w:pPr>
      <w:r w:rsidRPr="00C468F1">
        <w:rPr>
          <w:rFonts w:eastAsia="SimSun"/>
        </w:rPr>
        <w:t xml:space="preserve">      &lt;xs:element name="seal-subject" type="sealgi:subjectType" minOccurs="0"/&gt;</w:t>
      </w:r>
    </w:p>
    <w:p w14:paraId="0F9F7425" w14:textId="77777777" w:rsidR="009E1D5D" w:rsidRPr="00C468F1" w:rsidRDefault="009E1D5D" w:rsidP="009E1D5D">
      <w:pPr>
        <w:pStyle w:val="PL"/>
        <w:ind w:left="384" w:hanging="384"/>
        <w:rPr>
          <w:rFonts w:eastAsia="SimSun"/>
        </w:rPr>
      </w:pPr>
      <w:r w:rsidRPr="00C468F1">
        <w:rPr>
          <w:rFonts w:eastAsia="SimSun"/>
        </w:rPr>
        <w:t xml:space="preserve">      &lt;xs:element name="category" type="sealgi:groupCategoryType"/&gt;</w:t>
      </w:r>
    </w:p>
    <w:p w14:paraId="733767DC" w14:textId="77777777" w:rsidR="009E1D5D" w:rsidRPr="00C468F1" w:rsidRDefault="009E1D5D" w:rsidP="009E1D5D">
      <w:pPr>
        <w:pStyle w:val="PL"/>
        <w:ind w:left="384" w:hanging="384"/>
        <w:rPr>
          <w:rFonts w:eastAsia="SimSun"/>
        </w:rPr>
      </w:pPr>
      <w:r w:rsidRPr="00C468F1">
        <w:rPr>
          <w:rFonts w:eastAsia="SimSun"/>
        </w:rPr>
        <w:t xml:space="preserve">      &lt;xs:element name="val-services" type="sealgi:valServiceListType"/&gt;</w:t>
      </w:r>
    </w:p>
    <w:p w14:paraId="2F985A82" w14:textId="77777777"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 maxOccurs="unbounded"/&gt;</w:t>
      </w:r>
    </w:p>
    <w:p w14:paraId="02D5032C"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40E76F93" w14:textId="77777777"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minOccurs="0"/&gt;</w:t>
      </w:r>
    </w:p>
    <w:p w14:paraId="09B023EA" w14:textId="77777777" w:rsidR="009E1D5D" w:rsidRPr="00C468F1" w:rsidRDefault="009E1D5D" w:rsidP="009E1D5D">
      <w:pPr>
        <w:pStyle w:val="PL"/>
        <w:ind w:left="384" w:hanging="384"/>
        <w:rPr>
          <w:rFonts w:eastAsia="SimSun"/>
        </w:rPr>
      </w:pPr>
      <w:r w:rsidRPr="00C468F1">
        <w:rPr>
          <w:rFonts w:eastAsia="SimSun"/>
        </w:rPr>
        <w:t xml:space="preserve">  &lt;/xs:complexType&gt;</w:t>
      </w:r>
    </w:p>
    <w:p w14:paraId="455E7364" w14:textId="77777777" w:rsidR="009E1D5D" w:rsidRPr="00C468F1" w:rsidRDefault="009E1D5D" w:rsidP="009E1D5D">
      <w:pPr>
        <w:pStyle w:val="PL"/>
        <w:ind w:left="384" w:hanging="384"/>
        <w:rPr>
          <w:rFonts w:eastAsia="SimSun"/>
        </w:rPr>
      </w:pPr>
      <w:r w:rsidRPr="00C468F1">
        <w:rPr>
          <w:rFonts w:eastAsia="SimSun"/>
        </w:rPr>
        <w:t xml:space="preserve">  &lt;xs:complexType name="valSpecificConfigType"&gt;</w:t>
      </w:r>
    </w:p>
    <w:p w14:paraId="537DA3AF"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15FD610B" w14:textId="77777777" w:rsidR="009E1D5D" w:rsidRPr="00C468F1" w:rsidRDefault="009E1D5D" w:rsidP="009E1D5D">
      <w:pPr>
        <w:pStyle w:val="PL"/>
        <w:ind w:left="384" w:hanging="384"/>
        <w:rPr>
          <w:rFonts w:eastAsia="SimSun"/>
        </w:rPr>
      </w:pPr>
      <w:r w:rsidRPr="00C468F1">
        <w:rPr>
          <w:rFonts w:eastAsia="SimSun"/>
        </w:rPr>
        <w:t xml:space="preserve">      &lt;xs:element name="group-priority" type="sealgi:priorityType" minOccurs="0"/&gt;</w:t>
      </w:r>
    </w:p>
    <w:p w14:paraId="3480AF20" w14:textId="77777777"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 maxOccurs="unbounded"/&gt;</w:t>
      </w:r>
    </w:p>
    <w:p w14:paraId="47CB2715"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57A71CE8" w14:textId="77777777"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minOccurs="0"/&gt;</w:t>
      </w:r>
    </w:p>
    <w:p w14:paraId="410CC6AD" w14:textId="77777777" w:rsidR="009E1D5D" w:rsidRPr="00C85BDD" w:rsidRDefault="009E1D5D" w:rsidP="009E1D5D">
      <w:pPr>
        <w:pStyle w:val="PL"/>
        <w:ind w:left="384" w:hanging="384"/>
        <w:rPr>
          <w:rFonts w:eastAsia="SimSun"/>
        </w:rPr>
      </w:pPr>
      <w:r w:rsidRPr="00C468F1">
        <w:rPr>
          <w:rFonts w:eastAsia="SimSun"/>
        </w:rPr>
        <w:t xml:space="preserve">  &lt;/xs:complexType&gt;</w:t>
      </w:r>
    </w:p>
    <w:p w14:paraId="222E9EE2" w14:textId="77777777" w:rsidR="009E1D5D" w:rsidRPr="00C85BDD" w:rsidRDefault="009E1D5D" w:rsidP="009E1D5D">
      <w:pPr>
        <w:pStyle w:val="PL"/>
        <w:ind w:left="384" w:hanging="384"/>
        <w:rPr>
          <w:rFonts w:eastAsia="SimSun"/>
        </w:rPr>
      </w:pPr>
    </w:p>
    <w:p w14:paraId="71921B3E" w14:textId="77777777" w:rsidR="009E1D5D" w:rsidRPr="00C85BDD" w:rsidRDefault="009E1D5D" w:rsidP="009E1D5D">
      <w:pPr>
        <w:pStyle w:val="PL"/>
        <w:ind w:left="384" w:hanging="384"/>
        <w:rPr>
          <w:rFonts w:eastAsia="SimSun"/>
        </w:rPr>
      </w:pPr>
      <w:r w:rsidRPr="00C85BDD">
        <w:rPr>
          <w:rFonts w:eastAsia="SimSun"/>
        </w:rPr>
        <w:t xml:space="preserve">  &lt;xs:simpleType name="subjectType"&gt;</w:t>
      </w:r>
    </w:p>
    <w:p w14:paraId="0D2BFCE2" w14:textId="77777777" w:rsidR="009E1D5D" w:rsidRPr="00C85BDD" w:rsidRDefault="009E1D5D" w:rsidP="009E1D5D">
      <w:pPr>
        <w:pStyle w:val="PL"/>
        <w:ind w:left="384" w:hanging="384"/>
        <w:rPr>
          <w:rFonts w:eastAsia="SimSun"/>
        </w:rPr>
      </w:pPr>
      <w:r w:rsidRPr="00C85BDD">
        <w:rPr>
          <w:rFonts w:eastAsia="SimSun"/>
        </w:rPr>
        <w:t xml:space="preserve">    &lt;xs:restriction base="xs:string"&gt;</w:t>
      </w:r>
    </w:p>
    <w:p w14:paraId="6B91182E" w14:textId="77777777" w:rsidR="009E1D5D" w:rsidRPr="00C85BDD" w:rsidRDefault="009E1D5D" w:rsidP="009E1D5D">
      <w:pPr>
        <w:pStyle w:val="PL"/>
        <w:ind w:left="384" w:hanging="384"/>
        <w:rPr>
          <w:rFonts w:eastAsia="SimSun"/>
        </w:rPr>
      </w:pPr>
      <w:r w:rsidRPr="00C85BDD">
        <w:rPr>
          <w:rFonts w:eastAsia="SimSun"/>
        </w:rPr>
        <w:t xml:space="preserve">      &lt;xs:minLength value="0"/&gt;</w:t>
      </w:r>
    </w:p>
    <w:p w14:paraId="385991C0" w14:textId="77777777" w:rsidR="009E1D5D" w:rsidRPr="00C85BDD" w:rsidRDefault="009E1D5D" w:rsidP="009E1D5D">
      <w:pPr>
        <w:pStyle w:val="PL"/>
        <w:ind w:left="384" w:hanging="384"/>
        <w:rPr>
          <w:rFonts w:eastAsia="SimSun"/>
        </w:rPr>
      </w:pPr>
      <w:r w:rsidRPr="00C85BDD">
        <w:rPr>
          <w:rFonts w:eastAsia="SimSun"/>
        </w:rPr>
        <w:t xml:space="preserve">      &lt;xs:maxLength value="255"/&gt;</w:t>
      </w:r>
    </w:p>
    <w:p w14:paraId="5F394219"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32A9A0A2"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308441BE" w14:textId="77777777" w:rsidR="009E1D5D" w:rsidRPr="00C85BDD" w:rsidRDefault="009E1D5D" w:rsidP="009E1D5D">
      <w:pPr>
        <w:pStyle w:val="PL"/>
        <w:ind w:left="384" w:hanging="384"/>
        <w:rPr>
          <w:rFonts w:eastAsia="SimSun"/>
        </w:rPr>
      </w:pPr>
      <w:r w:rsidRPr="00C85BDD">
        <w:rPr>
          <w:rFonts w:eastAsia="SimSun"/>
        </w:rPr>
        <w:t xml:space="preserve">  &lt;xs:simpleType name="groupCategoryType"&gt;</w:t>
      </w:r>
    </w:p>
    <w:p w14:paraId="5CDAD629" w14:textId="77777777" w:rsidR="009E1D5D" w:rsidRPr="00C85BDD" w:rsidRDefault="009E1D5D" w:rsidP="009E1D5D">
      <w:pPr>
        <w:pStyle w:val="PL"/>
        <w:ind w:left="384" w:hanging="384"/>
        <w:rPr>
          <w:rFonts w:eastAsia="SimSun"/>
        </w:rPr>
      </w:pPr>
      <w:r w:rsidRPr="00C85BDD">
        <w:rPr>
          <w:rFonts w:eastAsia="SimSun"/>
        </w:rPr>
        <w:t xml:space="preserve">    &lt;xs:restriction base="xs:string"&gt;</w:t>
      </w:r>
    </w:p>
    <w:p w14:paraId="5256CF51" w14:textId="77777777" w:rsidR="009E1D5D" w:rsidRPr="00C85BDD" w:rsidRDefault="009E1D5D" w:rsidP="009E1D5D">
      <w:pPr>
        <w:pStyle w:val="PL"/>
        <w:ind w:left="384" w:hanging="384"/>
        <w:rPr>
          <w:rFonts w:eastAsia="SimSun"/>
        </w:rPr>
      </w:pPr>
      <w:r w:rsidRPr="00C85BDD">
        <w:rPr>
          <w:rFonts w:eastAsia="SimSun"/>
        </w:rPr>
        <w:t xml:space="preserve">      &lt;xs:enumeration value="normal"/&gt;</w:t>
      </w:r>
    </w:p>
    <w:p w14:paraId="675C29E5" w14:textId="77777777" w:rsidR="009E1D5D" w:rsidRPr="00C85BDD" w:rsidRDefault="009E1D5D" w:rsidP="009E1D5D">
      <w:pPr>
        <w:pStyle w:val="PL"/>
        <w:ind w:left="384" w:hanging="384"/>
        <w:rPr>
          <w:rFonts w:eastAsia="SimSun"/>
        </w:rPr>
      </w:pPr>
      <w:r w:rsidRPr="00C85BDD">
        <w:rPr>
          <w:rFonts w:eastAsia="SimSun"/>
        </w:rPr>
        <w:t xml:space="preserve">      &lt;xs:enumeration value="location-based"/&gt;</w:t>
      </w:r>
    </w:p>
    <w:p w14:paraId="55C01D5E" w14:textId="77777777" w:rsidR="009E1D5D" w:rsidRPr="00C85BDD" w:rsidRDefault="009E1D5D" w:rsidP="009E1D5D">
      <w:pPr>
        <w:pStyle w:val="PL"/>
        <w:ind w:left="384" w:hanging="384"/>
        <w:rPr>
          <w:rFonts w:eastAsia="SimSun"/>
        </w:rPr>
      </w:pPr>
      <w:r w:rsidRPr="00C85BDD">
        <w:rPr>
          <w:rFonts w:eastAsia="SimSun"/>
        </w:rPr>
        <w:t xml:space="preserve">      &lt;xs:enumeration value="regroup"/&gt;</w:t>
      </w:r>
    </w:p>
    <w:p w14:paraId="46337D8F"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4064ABB2"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711B8FD9" w14:textId="77777777" w:rsidR="009E1D5D" w:rsidRPr="00C85BDD" w:rsidRDefault="009E1D5D" w:rsidP="009E1D5D">
      <w:pPr>
        <w:pStyle w:val="PL"/>
        <w:ind w:left="384" w:hanging="384"/>
        <w:rPr>
          <w:rFonts w:eastAsia="SimSun"/>
        </w:rPr>
      </w:pPr>
      <w:r w:rsidRPr="00C85BDD">
        <w:rPr>
          <w:rFonts w:eastAsia="SimSun"/>
        </w:rPr>
        <w:t xml:space="preserve">  &lt;xs:complexType name="valServiceListType"&gt;</w:t>
      </w:r>
    </w:p>
    <w:p w14:paraId="496A5CE9" w14:textId="77777777" w:rsidR="009E1D5D" w:rsidRPr="00C85BDD" w:rsidRDefault="009E1D5D" w:rsidP="009E1D5D">
      <w:pPr>
        <w:pStyle w:val="PL"/>
        <w:ind w:left="384" w:hanging="384"/>
        <w:rPr>
          <w:rFonts w:eastAsia="SimSun"/>
        </w:rPr>
      </w:pPr>
      <w:r w:rsidRPr="00C85BDD">
        <w:rPr>
          <w:rFonts w:eastAsia="SimSun"/>
        </w:rPr>
        <w:t xml:space="preserve">    &lt;xs:sequence minOccurs="0" maxOccurs="unbounded"&gt;</w:t>
      </w:r>
    </w:p>
    <w:p w14:paraId="107B31D6" w14:textId="77777777" w:rsidR="009E1D5D" w:rsidRPr="00C85BDD" w:rsidRDefault="009E1D5D" w:rsidP="009E1D5D">
      <w:pPr>
        <w:pStyle w:val="PL"/>
        <w:ind w:left="384" w:hanging="384"/>
        <w:rPr>
          <w:rFonts w:eastAsia="SimSun"/>
        </w:rPr>
      </w:pPr>
      <w:r w:rsidRPr="00C85BDD">
        <w:rPr>
          <w:rFonts w:eastAsia="SimSun"/>
        </w:rPr>
        <w:t xml:space="preserve">      &lt;xs:element name="service-name" type="sealgi:serviceNameType" minOccurs="0"/&gt;</w:t>
      </w:r>
    </w:p>
    <w:p w14:paraId="61339464" w14:textId="77777777" w:rsidR="009E1D5D" w:rsidRPr="00C85BDD" w:rsidRDefault="009E1D5D" w:rsidP="009E1D5D">
      <w:pPr>
        <w:pStyle w:val="PL"/>
        <w:ind w:left="384" w:hanging="384"/>
        <w:rPr>
          <w:rFonts w:eastAsia="SimSun"/>
        </w:rPr>
      </w:pPr>
      <w:r w:rsidRPr="00C85BDD">
        <w:rPr>
          <w:rFonts w:eastAsia="SimSun"/>
        </w:rPr>
        <w:t xml:space="preserve">      &lt;xs:any namespace="##other" processContents="lax" minOccurs="0"/&gt;</w:t>
      </w:r>
    </w:p>
    <w:p w14:paraId="12D09C45" w14:textId="77777777" w:rsidR="009E1D5D" w:rsidRPr="00C85BDD" w:rsidRDefault="009E1D5D" w:rsidP="009E1D5D">
      <w:pPr>
        <w:pStyle w:val="PL"/>
        <w:ind w:left="384" w:hanging="384"/>
        <w:rPr>
          <w:rFonts w:eastAsia="SimSun"/>
        </w:rPr>
      </w:pPr>
      <w:r w:rsidRPr="00C85BDD">
        <w:rPr>
          <w:rFonts w:eastAsia="SimSun"/>
        </w:rPr>
        <w:t xml:space="preserve">    &lt;/xs:sequence&gt;</w:t>
      </w:r>
    </w:p>
    <w:p w14:paraId="6807B1AB" w14:textId="77777777" w:rsidR="009E1D5D" w:rsidRPr="00C85BDD" w:rsidRDefault="009E1D5D" w:rsidP="009E1D5D">
      <w:pPr>
        <w:pStyle w:val="PL"/>
        <w:ind w:left="384" w:hanging="384"/>
        <w:rPr>
          <w:rFonts w:eastAsia="SimSun"/>
        </w:rPr>
      </w:pPr>
      <w:r w:rsidRPr="00C85BDD">
        <w:rPr>
          <w:rFonts w:eastAsia="SimSun"/>
        </w:rPr>
        <w:t xml:space="preserve">  &lt;/xs:complexType&gt;</w:t>
      </w:r>
    </w:p>
    <w:p w14:paraId="0A37EC94" w14:textId="77777777" w:rsidR="009E1D5D" w:rsidRPr="00C85BDD" w:rsidRDefault="009E1D5D" w:rsidP="009E1D5D">
      <w:pPr>
        <w:pStyle w:val="PL"/>
        <w:ind w:left="384" w:hanging="384"/>
        <w:rPr>
          <w:rFonts w:eastAsia="SimSun"/>
        </w:rPr>
      </w:pPr>
      <w:r w:rsidRPr="00C85BDD">
        <w:rPr>
          <w:rFonts w:eastAsia="SimSun"/>
        </w:rPr>
        <w:t xml:space="preserve">  &lt;xs:simpleType name="priorityType"&gt;</w:t>
      </w:r>
    </w:p>
    <w:p w14:paraId="1E7B9C1F" w14:textId="77777777" w:rsidR="009E1D5D" w:rsidRPr="00C85BDD" w:rsidRDefault="009E1D5D" w:rsidP="009E1D5D">
      <w:pPr>
        <w:pStyle w:val="PL"/>
        <w:ind w:left="384" w:hanging="384"/>
        <w:rPr>
          <w:rFonts w:eastAsia="SimSun"/>
        </w:rPr>
      </w:pPr>
      <w:r w:rsidRPr="00C85BDD">
        <w:rPr>
          <w:rFonts w:eastAsia="SimSun"/>
        </w:rPr>
        <w:t xml:space="preserve">    &lt;xs:restriction base="xs:unsignedShort"&gt;</w:t>
      </w:r>
    </w:p>
    <w:p w14:paraId="07210724" w14:textId="77777777" w:rsidR="009E1D5D" w:rsidRPr="00C85BDD" w:rsidRDefault="009E1D5D" w:rsidP="009E1D5D">
      <w:pPr>
        <w:pStyle w:val="PL"/>
        <w:ind w:left="384" w:hanging="384"/>
        <w:rPr>
          <w:rFonts w:eastAsia="SimSun"/>
        </w:rPr>
      </w:pPr>
      <w:r w:rsidRPr="00C85BDD">
        <w:rPr>
          <w:rFonts w:eastAsia="SimSun"/>
        </w:rPr>
        <w:t xml:space="preserve">      &lt;xs:minInclusive value="0"/&gt;</w:t>
      </w:r>
    </w:p>
    <w:p w14:paraId="191B9432" w14:textId="77777777" w:rsidR="009E1D5D" w:rsidRPr="00C85BDD" w:rsidRDefault="009E1D5D" w:rsidP="009E1D5D">
      <w:pPr>
        <w:pStyle w:val="PL"/>
        <w:ind w:left="384" w:hanging="384"/>
        <w:rPr>
          <w:rFonts w:eastAsia="SimSun"/>
        </w:rPr>
      </w:pPr>
      <w:r w:rsidRPr="00C85BDD">
        <w:rPr>
          <w:rFonts w:eastAsia="SimSun"/>
        </w:rPr>
        <w:t xml:space="preserve">      &lt;xs:maxInclusive value="255"/&gt;</w:t>
      </w:r>
    </w:p>
    <w:p w14:paraId="52110AC5"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72D701C7"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3D6C23CF" w14:textId="77777777" w:rsidR="009E1D5D" w:rsidRPr="00C85BDD" w:rsidRDefault="009E1D5D" w:rsidP="009E1D5D">
      <w:pPr>
        <w:pStyle w:val="PL"/>
        <w:ind w:left="384" w:hanging="384"/>
        <w:rPr>
          <w:rFonts w:eastAsia="SimSun"/>
        </w:rPr>
      </w:pPr>
    </w:p>
    <w:p w14:paraId="78A6810E" w14:textId="77777777" w:rsidR="009E1D5D" w:rsidRPr="00C85BDD" w:rsidRDefault="009E1D5D" w:rsidP="009E1D5D">
      <w:pPr>
        <w:pStyle w:val="PL"/>
        <w:ind w:left="384" w:hanging="384"/>
        <w:rPr>
          <w:rFonts w:eastAsia="SimSun"/>
        </w:rPr>
      </w:pPr>
      <w:r w:rsidRPr="00C85BDD">
        <w:rPr>
          <w:rFonts w:eastAsia="SimSun"/>
        </w:rPr>
        <w:t xml:space="preserve">  &lt;xs:complexType name="serviceNameType"&gt;</w:t>
      </w:r>
    </w:p>
    <w:p w14:paraId="26B1F385" w14:textId="77777777" w:rsidR="009E1D5D" w:rsidRPr="00C85BDD" w:rsidRDefault="009E1D5D" w:rsidP="009E1D5D">
      <w:pPr>
        <w:pStyle w:val="PL"/>
        <w:ind w:left="384" w:hanging="384"/>
        <w:rPr>
          <w:rFonts w:eastAsia="SimSun"/>
        </w:rPr>
      </w:pPr>
      <w:r w:rsidRPr="00C85BDD">
        <w:rPr>
          <w:rFonts w:eastAsia="SimSun"/>
        </w:rPr>
        <w:t xml:space="preserve">    &lt;xs:sequence&gt;</w:t>
      </w:r>
    </w:p>
    <w:p w14:paraId="13D7EB7E" w14:textId="77777777" w:rsidR="009E1D5D" w:rsidRPr="00C85BDD" w:rsidRDefault="009E1D5D" w:rsidP="009E1D5D">
      <w:pPr>
        <w:pStyle w:val="PL"/>
        <w:ind w:left="384" w:hanging="384"/>
        <w:rPr>
          <w:rFonts w:eastAsia="SimSun"/>
        </w:rPr>
      </w:pPr>
      <w:r w:rsidRPr="00C85BDD">
        <w:rPr>
          <w:rFonts w:eastAsia="SimSun"/>
        </w:rPr>
        <w:t xml:space="preserve">        &lt;xs:element name="serviceType" minOccurs="0" maxOccurs="unbounded" type="Services"/&gt;</w:t>
      </w:r>
    </w:p>
    <w:p w14:paraId="5D7200C3" w14:textId="77777777" w:rsidR="009E1D5D" w:rsidRPr="00C85BDD" w:rsidRDefault="009E1D5D" w:rsidP="009E1D5D">
      <w:pPr>
        <w:pStyle w:val="PL"/>
        <w:ind w:left="384" w:hanging="384"/>
        <w:rPr>
          <w:rFonts w:eastAsia="SimSun"/>
        </w:rPr>
      </w:pPr>
      <w:r w:rsidRPr="00C85BDD">
        <w:rPr>
          <w:rFonts w:eastAsia="SimSun"/>
        </w:rPr>
        <w:t xml:space="preserve">    &lt;/xs:sequence&gt;</w:t>
      </w:r>
    </w:p>
    <w:p w14:paraId="79941752" w14:textId="77777777" w:rsidR="009E1D5D" w:rsidRPr="00C85BDD" w:rsidRDefault="009E1D5D" w:rsidP="009E1D5D">
      <w:pPr>
        <w:pStyle w:val="PL"/>
        <w:ind w:left="384" w:hanging="384"/>
        <w:rPr>
          <w:rFonts w:eastAsia="SimSun"/>
        </w:rPr>
      </w:pPr>
      <w:r w:rsidRPr="00C85BDD">
        <w:rPr>
          <w:rFonts w:eastAsia="SimSun"/>
        </w:rPr>
        <w:t xml:space="preserve">    &lt;xs:unique name="uniqueserviceType"&gt;</w:t>
      </w:r>
    </w:p>
    <w:p w14:paraId="414FA6DD" w14:textId="77777777" w:rsidR="009E1D5D" w:rsidRPr="00C85BDD" w:rsidRDefault="009E1D5D" w:rsidP="009E1D5D">
      <w:pPr>
        <w:pStyle w:val="PL"/>
        <w:ind w:left="384" w:hanging="384"/>
        <w:rPr>
          <w:rFonts w:eastAsia="SimSun"/>
        </w:rPr>
      </w:pPr>
      <w:r w:rsidRPr="00C85BDD">
        <w:rPr>
          <w:rFonts w:eastAsia="SimSun"/>
        </w:rPr>
        <w:t xml:space="preserve">        &lt;xs:selector xpath="serviceType"/&gt;</w:t>
      </w:r>
    </w:p>
    <w:p w14:paraId="27C152B7" w14:textId="77777777" w:rsidR="009E1D5D" w:rsidRPr="00C85BDD" w:rsidRDefault="009E1D5D" w:rsidP="009E1D5D">
      <w:pPr>
        <w:pStyle w:val="PL"/>
        <w:ind w:left="384" w:hanging="384"/>
        <w:rPr>
          <w:rFonts w:eastAsia="SimSun"/>
        </w:rPr>
      </w:pPr>
      <w:r w:rsidRPr="00C85BDD">
        <w:rPr>
          <w:rFonts w:eastAsia="SimSun"/>
        </w:rPr>
        <w:t xml:space="preserve">        &lt;xs:field xpath="."/&gt;</w:t>
      </w:r>
    </w:p>
    <w:p w14:paraId="3E8EF592" w14:textId="77777777" w:rsidR="009E1D5D" w:rsidRPr="00C85BDD" w:rsidRDefault="009E1D5D" w:rsidP="009E1D5D">
      <w:pPr>
        <w:pStyle w:val="PL"/>
        <w:ind w:left="384" w:hanging="384"/>
        <w:rPr>
          <w:rFonts w:eastAsia="SimSun"/>
        </w:rPr>
      </w:pPr>
      <w:r w:rsidRPr="00C85BDD">
        <w:rPr>
          <w:rFonts w:eastAsia="SimSun"/>
        </w:rPr>
        <w:t xml:space="preserve">    &lt;/xs:unique&gt;</w:t>
      </w:r>
    </w:p>
    <w:p w14:paraId="0D6FB9A2" w14:textId="77777777" w:rsidR="009E1D5D" w:rsidRPr="00C85BDD" w:rsidRDefault="009E1D5D" w:rsidP="009E1D5D">
      <w:pPr>
        <w:pStyle w:val="PL"/>
        <w:ind w:left="384" w:hanging="384"/>
        <w:rPr>
          <w:rFonts w:eastAsia="SimSun"/>
        </w:rPr>
      </w:pPr>
      <w:r w:rsidRPr="00C85BDD">
        <w:rPr>
          <w:rFonts w:eastAsia="SimSun"/>
        </w:rPr>
        <w:t xml:space="preserve">  &lt;/xs:complexType&gt;</w:t>
      </w:r>
    </w:p>
    <w:p w14:paraId="12313C4B" w14:textId="77777777" w:rsidR="009E1D5D" w:rsidRPr="00C85BDD" w:rsidRDefault="009E1D5D" w:rsidP="009E1D5D">
      <w:pPr>
        <w:pStyle w:val="PL"/>
        <w:ind w:left="384" w:hanging="384"/>
        <w:rPr>
          <w:rFonts w:eastAsia="SimSun"/>
        </w:rPr>
      </w:pPr>
    </w:p>
    <w:p w14:paraId="05E2C4D1" w14:textId="77777777" w:rsidR="009E1D5D" w:rsidRPr="00C85BDD" w:rsidRDefault="009E1D5D" w:rsidP="009E1D5D">
      <w:pPr>
        <w:pStyle w:val="PL"/>
        <w:ind w:left="384" w:hanging="384"/>
        <w:rPr>
          <w:rFonts w:eastAsia="SimSun"/>
        </w:rPr>
      </w:pPr>
      <w:r w:rsidRPr="00C85BDD">
        <w:rPr>
          <w:rFonts w:eastAsia="SimSun"/>
        </w:rPr>
        <w:t xml:space="preserve">  &lt;xs:simpleType name="Services"&gt;</w:t>
      </w:r>
    </w:p>
    <w:p w14:paraId="67A548E9" w14:textId="77777777" w:rsidR="009E1D5D" w:rsidRPr="00C85BDD" w:rsidRDefault="009E1D5D" w:rsidP="009E1D5D">
      <w:pPr>
        <w:pStyle w:val="PL"/>
        <w:ind w:left="384" w:hanging="384"/>
        <w:rPr>
          <w:rFonts w:eastAsia="SimSun"/>
        </w:rPr>
      </w:pPr>
      <w:r w:rsidRPr="00C85BDD">
        <w:rPr>
          <w:rFonts w:eastAsia="SimSun"/>
        </w:rPr>
        <w:t xml:space="preserve">    &lt;xs:restriction base="xs:string"&gt;</w:t>
      </w:r>
    </w:p>
    <w:p w14:paraId="4AEAFB52" w14:textId="77777777" w:rsidR="009E1D5D" w:rsidRPr="00C85BDD" w:rsidRDefault="009E1D5D" w:rsidP="009E1D5D">
      <w:pPr>
        <w:pStyle w:val="PL"/>
        <w:ind w:left="384" w:hanging="384"/>
        <w:rPr>
          <w:rFonts w:eastAsia="SimSun"/>
        </w:rPr>
      </w:pPr>
      <w:r w:rsidRPr="00C85BDD">
        <w:rPr>
          <w:rFonts w:eastAsia="SimSun"/>
        </w:rPr>
        <w:t xml:space="preserve">        &lt;xs:enumeration value="V2X"/&gt;</w:t>
      </w:r>
    </w:p>
    <w:p w14:paraId="33B8491D" w14:textId="77777777" w:rsidR="009E1D5D" w:rsidRPr="00C85BDD" w:rsidRDefault="009E1D5D" w:rsidP="009E1D5D">
      <w:pPr>
        <w:pStyle w:val="PL"/>
        <w:ind w:left="384" w:hanging="384"/>
        <w:rPr>
          <w:rFonts w:eastAsia="SimSun"/>
        </w:rPr>
      </w:pPr>
      <w:r w:rsidRPr="00C85BDD">
        <w:rPr>
          <w:rFonts w:eastAsia="SimSun"/>
        </w:rPr>
        <w:t xml:space="preserve">        &lt;xs:enumeration value="Others"/&gt;</w:t>
      </w:r>
    </w:p>
    <w:p w14:paraId="3FD9AC96"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1CBEC22C"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5D2BD6FE" w14:textId="77777777" w:rsidR="009E1D5D" w:rsidRDefault="009E1D5D" w:rsidP="009E1D5D">
      <w:pPr>
        <w:pStyle w:val="PL"/>
        <w:ind w:left="384" w:hanging="384"/>
        <w:rPr>
          <w:rFonts w:eastAsia="SimSun"/>
        </w:rPr>
      </w:pPr>
      <w:r w:rsidRPr="00C85BDD">
        <w:rPr>
          <w:rFonts w:eastAsia="SimSun"/>
        </w:rPr>
        <w:t>&lt;/xs:schema&gt;</w:t>
      </w:r>
    </w:p>
    <w:p w14:paraId="73329920" w14:textId="2904478D" w:rsidR="00F377CA" w:rsidRPr="005C3142" w:rsidRDefault="00F377CA" w:rsidP="00B00239"/>
    <w:p w14:paraId="230E552F" w14:textId="2ACAE37B" w:rsidR="004E5B89" w:rsidRDefault="004E5B89" w:rsidP="004E5B89">
      <w:pPr>
        <w:pStyle w:val="Heading2"/>
        <w:rPr>
          <w:noProof/>
        </w:rPr>
      </w:pPr>
      <w:bookmarkStart w:id="216" w:name="_Toc25305699"/>
      <w:bookmarkStart w:id="217" w:name="_Toc26190275"/>
      <w:bookmarkStart w:id="218" w:name="_Toc26190868"/>
      <w:bookmarkStart w:id="219" w:name="_Toc34062204"/>
      <w:r>
        <w:rPr>
          <w:noProof/>
        </w:rPr>
        <w:t>7.5</w:t>
      </w:r>
      <w:r>
        <w:rPr>
          <w:noProof/>
        </w:rPr>
        <w:tab/>
        <w:t>Semantics</w:t>
      </w:r>
      <w:bookmarkEnd w:id="216"/>
      <w:bookmarkEnd w:id="217"/>
      <w:bookmarkEnd w:id="218"/>
      <w:bookmarkEnd w:id="219"/>
    </w:p>
    <w:p w14:paraId="6735C25D" w14:textId="13DB4432" w:rsidR="004E5B89" w:rsidRDefault="004E5B89" w:rsidP="004E5B89">
      <w:r>
        <w:t xml:space="preserve">The </w:t>
      </w:r>
      <w:r w:rsidRPr="00EC4E00">
        <w:rPr>
          <w:lang w:val="en-US"/>
        </w:rPr>
        <w:t>&lt;display-name&gt; element</w:t>
      </w:r>
      <w:r>
        <w:rPr>
          <w:lang w:val="en-US"/>
        </w:rPr>
        <w:t xml:space="preserve"> of </w:t>
      </w:r>
      <w:r w:rsidRPr="0073469F">
        <w:t>&lt;</w:t>
      </w:r>
      <w:r w:rsidR="00417D9C">
        <w:t>list-service</w:t>
      </w:r>
      <w:r w:rsidRPr="0073469F">
        <w:t xml:space="preserve">&gt; </w:t>
      </w:r>
      <w:r>
        <w:t xml:space="preserve">element contains </w:t>
      </w:r>
      <w:r w:rsidRPr="00EC4E00">
        <w:rPr>
          <w:lang w:val="en-US"/>
        </w:rPr>
        <w:t>a human readable name of the VAL group</w:t>
      </w:r>
      <w:r>
        <w:rPr>
          <w:lang w:val="en-US"/>
        </w:rPr>
        <w:t>.</w:t>
      </w:r>
    </w:p>
    <w:p w14:paraId="7E29E3AB" w14:textId="4632405F" w:rsidR="00585A79" w:rsidRDefault="00585A79" w:rsidP="00585A79">
      <w:r>
        <w:t>The value of the “uri” attribute in the &lt;list-service&gt; element shall represent a VAL group identity.</w:t>
      </w:r>
    </w:p>
    <w:p w14:paraId="28100E7C" w14:textId="77777777" w:rsidR="00585A79" w:rsidRDefault="00585A79" w:rsidP="00585A79">
      <w:r>
        <w:t>The &lt;</w:t>
      </w:r>
      <w:r w:rsidRPr="00C017B3">
        <w:t>administrators</w:t>
      </w:r>
      <w:r>
        <w:t>&gt; element of a &lt;list-service&gt; element shall contain the group members who are administrator of the group and have special authorities as defined by VAL service to manage the group. The administrator user do not require explicit registration to join the group.</w:t>
      </w:r>
    </w:p>
    <w:p w14:paraId="0B086C2A" w14:textId="77777777" w:rsidR="00585A79" w:rsidRDefault="00585A79" w:rsidP="00585A79">
      <w:r>
        <w:lastRenderedPageBreak/>
        <w:t>The &lt;</w:t>
      </w:r>
      <w:r w:rsidRPr="00C85BDD">
        <w:rPr>
          <w:rFonts w:eastAsia="SimSun"/>
        </w:rPr>
        <w:t>explicit-member-list</w:t>
      </w:r>
      <w:r>
        <w:rPr>
          <w:rFonts w:eastAsia="SimSun"/>
        </w:rPr>
        <w:t xml:space="preserve">&gt; </w:t>
      </w:r>
      <w:r>
        <w:t>element of a &lt;list-service&gt; element shall contain the group members who are not administrator of the group and require explicit registration to join the group.</w:t>
      </w:r>
    </w:p>
    <w:p w14:paraId="5D2A34D0" w14:textId="77777777" w:rsidR="00585A79" w:rsidRPr="005C3142" w:rsidRDefault="00585A79" w:rsidP="00585A79">
      <w:r>
        <w:t>The &lt;</w:t>
      </w:r>
      <w:r w:rsidRPr="00C85BDD">
        <w:rPr>
          <w:rFonts w:eastAsia="SimSun"/>
        </w:rPr>
        <w:t>list</w:t>
      </w:r>
      <w:r>
        <w:rPr>
          <w:rFonts w:eastAsia="SimSun"/>
        </w:rPr>
        <w:t xml:space="preserve">&gt; </w:t>
      </w:r>
      <w:r>
        <w:t>element of a &lt;list-service&gt; element shall contain the group members who are not administrator of the group and also do not require explicit registration to join the group.</w:t>
      </w:r>
    </w:p>
    <w:p w14:paraId="3738FA30" w14:textId="77777777" w:rsidR="00585A79" w:rsidRDefault="00585A79" w:rsidP="00585A79">
      <w:pPr>
        <w:rPr>
          <w:rFonts w:eastAsia="SimSun"/>
        </w:rPr>
      </w:pPr>
      <w:r>
        <w:t>The &lt;</w:t>
      </w:r>
      <w:r>
        <w:rPr>
          <w:rFonts w:eastAsia="SimSun"/>
        </w:rPr>
        <w:t>seal-</w:t>
      </w:r>
      <w:r w:rsidRPr="00C85BDD">
        <w:rPr>
          <w:rFonts w:eastAsia="SimSun"/>
        </w:rPr>
        <w:t>subject</w:t>
      </w:r>
      <w:r>
        <w:rPr>
          <w:rFonts w:eastAsia="SimSun"/>
        </w:rPr>
        <w:t xml:space="preserve">&gt; child element of a &lt;common&gt; element </w:t>
      </w:r>
      <w:r>
        <w:t>of a &lt;list-service&gt; element shall indicate the title or description for the Group. The length of the value of the &lt;</w:t>
      </w:r>
      <w:r>
        <w:rPr>
          <w:rFonts w:eastAsia="SimSun"/>
        </w:rPr>
        <w:t>seal-</w:t>
      </w:r>
      <w:r w:rsidRPr="00C85BDD">
        <w:rPr>
          <w:rFonts w:eastAsia="SimSun"/>
        </w:rPr>
        <w:t>subject</w:t>
      </w:r>
      <w:r>
        <w:rPr>
          <w:rFonts w:eastAsia="SimSun"/>
        </w:rPr>
        <w:t>&gt; element should not exceed 255 characters.</w:t>
      </w:r>
    </w:p>
    <w:p w14:paraId="1FE2C920" w14:textId="77777777" w:rsidR="00585A79" w:rsidRDefault="00585A79" w:rsidP="00585A79">
      <w:r>
        <w:t>The &lt;</w:t>
      </w:r>
      <w:r w:rsidRPr="00C85BDD">
        <w:rPr>
          <w:rFonts w:eastAsia="SimSun"/>
        </w:rPr>
        <w:t>category</w:t>
      </w:r>
      <w:r>
        <w:rPr>
          <w:rFonts w:eastAsia="SimSun"/>
        </w:rPr>
        <w:t xml:space="preserve">&gt; child element of a &lt;common&gt; element </w:t>
      </w:r>
      <w:r>
        <w:t xml:space="preserve">of a &lt;list-service&gt; element shall indicate the category of the group. The possible values for this element are </w:t>
      </w:r>
      <w:r w:rsidRPr="000B2651">
        <w:t>"</w:t>
      </w:r>
      <w:r>
        <w:t>normal</w:t>
      </w:r>
      <w:r w:rsidRPr="000B2651">
        <w:t>"</w:t>
      </w:r>
      <w:r>
        <w:t xml:space="preserve">, </w:t>
      </w:r>
      <w:r w:rsidRPr="000B2651">
        <w:t>"</w:t>
      </w:r>
      <w:r>
        <w:t>location-based</w:t>
      </w:r>
      <w:r w:rsidRPr="000B2651">
        <w:t>"</w:t>
      </w:r>
      <w:r>
        <w:t xml:space="preserve"> and </w:t>
      </w:r>
      <w:r w:rsidRPr="000B2651">
        <w:t>"</w:t>
      </w:r>
      <w:r>
        <w:t>regroup</w:t>
      </w:r>
      <w:r w:rsidRPr="000B2651">
        <w:t>"</w:t>
      </w:r>
      <w:r>
        <w:t>.</w:t>
      </w:r>
    </w:p>
    <w:p w14:paraId="0D9B514C" w14:textId="0B158C0D" w:rsidR="00585A79" w:rsidRPr="00B00239" w:rsidRDefault="00585A79" w:rsidP="004E5B89">
      <w:r>
        <w:t>The &lt;</w:t>
      </w:r>
      <w:r w:rsidRPr="00960DD0">
        <w:rPr>
          <w:rFonts w:eastAsia="SimSun"/>
        </w:rPr>
        <w:t>val-services</w:t>
      </w:r>
      <w:r>
        <w:rPr>
          <w:rFonts w:eastAsia="SimSun"/>
        </w:rPr>
        <w:t xml:space="preserve">&gt; child element of a &lt;common&gt; element </w:t>
      </w:r>
      <w:r>
        <w:t>of a &lt;list-service&gt; element shall indicate list of services supported by the group.</w:t>
      </w:r>
    </w:p>
    <w:p w14:paraId="6991AFD7" w14:textId="59BCFA0B" w:rsidR="004E5B89" w:rsidRDefault="004E5B89" w:rsidP="004E5B89">
      <w:pPr>
        <w:rPr>
          <w:lang w:val="en-US"/>
        </w:rPr>
      </w:pPr>
      <w:r>
        <w:t xml:space="preserve">The </w:t>
      </w:r>
      <w:r w:rsidRPr="00EC4E00">
        <w:rPr>
          <w:lang w:val="en-US"/>
        </w:rPr>
        <w:t xml:space="preserve">&lt;group-priority&gt; </w:t>
      </w:r>
      <w:r w:rsidR="00585A79">
        <w:rPr>
          <w:lang w:val="en-US"/>
        </w:rPr>
        <w:t xml:space="preserve">child </w:t>
      </w:r>
      <w:r w:rsidRPr="00EC4E00">
        <w:rPr>
          <w:lang w:val="en-US"/>
        </w:rPr>
        <w:t>element</w:t>
      </w:r>
      <w:r>
        <w:rPr>
          <w:lang w:val="en-US"/>
        </w:rPr>
        <w:t xml:space="preserve"> of </w:t>
      </w:r>
      <w:r w:rsidR="00585A79">
        <w:rPr>
          <w:rFonts w:eastAsia="SimSun"/>
        </w:rPr>
        <w:t>a &lt;</w:t>
      </w:r>
      <w:r w:rsidR="00585A79" w:rsidRPr="00C85BDD">
        <w:rPr>
          <w:rFonts w:eastAsia="SimSun"/>
        </w:rPr>
        <w:t>val-specific-config</w:t>
      </w:r>
      <w:r w:rsidR="00585A79">
        <w:rPr>
          <w:rFonts w:eastAsia="SimSun"/>
        </w:rPr>
        <w:t xml:space="preserve">&gt; element </w:t>
      </w:r>
      <w:r w:rsidR="00585A79">
        <w:t>of a &lt;list-service&gt;</w:t>
      </w:r>
      <w:r w:rsidRPr="0073469F">
        <w:t xml:space="preserve"> </w:t>
      </w:r>
      <w:r>
        <w:t>element contains a positive number which provides VAL group priority among different VAL groups within VAL service</w:t>
      </w:r>
      <w:r>
        <w:rPr>
          <w:lang w:val="en-US"/>
        </w:rPr>
        <w:t>. More than one VAL group can have same priority.</w:t>
      </w:r>
    </w:p>
    <w:p w14:paraId="1D8199CA" w14:textId="6F439978" w:rsidR="00585A79" w:rsidRPr="00B00239" w:rsidRDefault="00585A79" w:rsidP="004E5B89">
      <w:r>
        <w:t>The VAL service may further extend the &lt;</w:t>
      </w:r>
      <w:r w:rsidRPr="00C85BDD">
        <w:rPr>
          <w:rFonts w:eastAsia="SimSun"/>
        </w:rPr>
        <w:t>val-specific-config</w:t>
      </w:r>
      <w:r>
        <w:rPr>
          <w:rFonts w:eastAsia="SimSun"/>
        </w:rPr>
        <w:t xml:space="preserve">&gt; element </w:t>
      </w:r>
      <w:r>
        <w:t>of a &lt;list-service&gt; element to include VAL service specific configuration.</w:t>
      </w:r>
    </w:p>
    <w:p w14:paraId="317CFD9E" w14:textId="5C967212" w:rsidR="004E5B89" w:rsidRDefault="004E5B89" w:rsidP="008C7BA9">
      <w:pPr>
        <w:pStyle w:val="Heading2"/>
      </w:pPr>
      <w:bookmarkStart w:id="220" w:name="_Toc25305700"/>
      <w:bookmarkStart w:id="221" w:name="_Toc26190276"/>
      <w:bookmarkStart w:id="222" w:name="_Toc26190869"/>
      <w:bookmarkStart w:id="223" w:name="_Toc34062205"/>
      <w:r>
        <w:t>7.6</w:t>
      </w:r>
      <w:r>
        <w:tab/>
        <w:t>MIME type</w:t>
      </w:r>
      <w:bookmarkEnd w:id="220"/>
      <w:bookmarkEnd w:id="221"/>
      <w:bookmarkEnd w:id="222"/>
      <w:bookmarkEnd w:id="223"/>
    </w:p>
    <w:p w14:paraId="231A5BB6" w14:textId="77777777" w:rsidR="004E5B89" w:rsidRDefault="004E5B89" w:rsidP="004E5B89">
      <w:r>
        <w:t xml:space="preserve">The MIME type for VAL user profile configuration shall be set to </w:t>
      </w:r>
      <w:r w:rsidRPr="000B2651">
        <w:t>"</w:t>
      </w:r>
      <w:r w:rsidRPr="009D6925">
        <w:t>vnd.3gpp.</w:t>
      </w:r>
      <w:r w:rsidRPr="009F362D">
        <w:t>seal-</w:t>
      </w:r>
      <w:r>
        <w:t>group-doc</w:t>
      </w:r>
      <w:r w:rsidRPr="009F362D">
        <w:t>+xml</w:t>
      </w:r>
      <w:r w:rsidRPr="000B2651">
        <w:t>"</w:t>
      </w:r>
      <w:r>
        <w:t>.</w:t>
      </w:r>
    </w:p>
    <w:p w14:paraId="453D0944" w14:textId="001215B0" w:rsidR="004E5B89" w:rsidRPr="0073469F" w:rsidRDefault="004E5B89" w:rsidP="004E5B89">
      <w:pPr>
        <w:pStyle w:val="Heading2"/>
      </w:pPr>
      <w:bookmarkStart w:id="224" w:name="_Toc25305701"/>
      <w:bookmarkStart w:id="225" w:name="_Toc26190277"/>
      <w:bookmarkStart w:id="226" w:name="_Toc26190870"/>
      <w:bookmarkStart w:id="227" w:name="_Toc34062206"/>
      <w:r>
        <w:t>7.7</w:t>
      </w:r>
      <w:r w:rsidRPr="0073469F">
        <w:tab/>
        <w:t>IANA registration template</w:t>
      </w:r>
      <w:bookmarkEnd w:id="224"/>
      <w:bookmarkEnd w:id="225"/>
      <w:bookmarkEnd w:id="226"/>
      <w:bookmarkEnd w:id="227"/>
    </w:p>
    <w:p w14:paraId="3E287BAF" w14:textId="770B0D53" w:rsidR="004E5B89" w:rsidRDefault="004E5B89" w:rsidP="004E5B89">
      <w:pPr>
        <w:pStyle w:val="EditorsNote"/>
      </w:pPr>
      <w:r>
        <w:t>Editor’s note:</w:t>
      </w:r>
      <w:r w:rsidRPr="0073469F">
        <w:tab/>
      </w:r>
      <w:r>
        <w:t xml:space="preserve">This clause will describe the </w:t>
      </w:r>
      <w:r w:rsidRPr="0073469F">
        <w:t>IANA registration template</w:t>
      </w:r>
      <w:r>
        <w:t>.</w:t>
      </w:r>
    </w:p>
    <w:p w14:paraId="7E0B28AE" w14:textId="7A9E0CBA" w:rsidR="000B110A" w:rsidRDefault="000B110A">
      <w:pPr>
        <w:spacing w:after="0"/>
      </w:pPr>
      <w:r>
        <w:br w:type="page"/>
      </w:r>
    </w:p>
    <w:p w14:paraId="21A5A16E" w14:textId="4C968052" w:rsidR="000B110A" w:rsidRDefault="000B110A" w:rsidP="000B110A">
      <w:pPr>
        <w:pStyle w:val="Heading8"/>
      </w:pPr>
      <w:bookmarkStart w:id="228" w:name="_Toc34062207"/>
      <w:r w:rsidRPr="004D3578">
        <w:lastRenderedPageBreak/>
        <w:t xml:space="preserve">Annex </w:t>
      </w:r>
      <w:r w:rsidR="00F13914">
        <w:t>A</w:t>
      </w:r>
      <w:r w:rsidRPr="004D3578">
        <w:t xml:space="preserve"> (</w:t>
      </w:r>
      <w:r>
        <w:t>normative</w:t>
      </w:r>
      <w:r w:rsidRPr="004D3578">
        <w:t>):</w:t>
      </w:r>
      <w:r w:rsidRPr="004D3578">
        <w:br/>
      </w:r>
      <w:r>
        <w:t>Parameters for different operations</w:t>
      </w:r>
      <w:bookmarkEnd w:id="228"/>
    </w:p>
    <w:p w14:paraId="6A2EB580" w14:textId="094A62B7" w:rsidR="000B110A" w:rsidRDefault="00F13914" w:rsidP="000B110A">
      <w:pPr>
        <w:pStyle w:val="Heading1"/>
      </w:pPr>
      <w:bookmarkStart w:id="229" w:name="_Toc34062208"/>
      <w:r>
        <w:t>A</w:t>
      </w:r>
      <w:r w:rsidR="000B110A">
        <w:t>.1</w:t>
      </w:r>
      <w:r w:rsidR="000B110A">
        <w:tab/>
        <w:t>Creating group events subscription</w:t>
      </w:r>
      <w:bookmarkEnd w:id="229"/>
    </w:p>
    <w:p w14:paraId="1CF5E6B7" w14:textId="3E46893C" w:rsidR="000B110A" w:rsidRDefault="00F13914" w:rsidP="000B110A">
      <w:pPr>
        <w:pStyle w:val="Heading2"/>
      </w:pPr>
      <w:bookmarkStart w:id="230" w:name="_Toc34062209"/>
      <w:r>
        <w:t>A</w:t>
      </w:r>
      <w:r w:rsidR="000B110A">
        <w:t>.1.1</w:t>
      </w:r>
      <w:r w:rsidR="000B110A">
        <w:tab/>
        <w:t>General</w:t>
      </w:r>
      <w:bookmarkEnd w:id="230"/>
    </w:p>
    <w:p w14:paraId="20A0AD95" w14:textId="77777777" w:rsidR="000B110A" w:rsidRDefault="000B110A" w:rsidP="000B110A">
      <w:r w:rsidRPr="00EA26B3">
        <w:t>The information in this annex provides a normative description of</w:t>
      </w:r>
      <w:r>
        <w:t xml:space="preserve"> the parameters which will be sent by SGM-C while creating group events subscription</w:t>
      </w:r>
      <w:r w:rsidDel="00B95F86">
        <w:t xml:space="preserve"> </w:t>
      </w:r>
      <w:r>
        <w:t>and the parameters which will be sent by SGM-S as a response to request for creating subscription.</w:t>
      </w:r>
    </w:p>
    <w:p w14:paraId="4F300252" w14:textId="3095408A" w:rsidR="000B110A" w:rsidRDefault="00F13914" w:rsidP="000B110A">
      <w:pPr>
        <w:pStyle w:val="Heading2"/>
      </w:pPr>
      <w:bookmarkStart w:id="231" w:name="_Toc34062210"/>
      <w:r>
        <w:t>A</w:t>
      </w:r>
      <w:r w:rsidR="000B110A">
        <w:t>.1.2</w:t>
      </w:r>
      <w:r w:rsidR="000B110A">
        <w:tab/>
        <w:t>Client side parameters</w:t>
      </w:r>
      <w:bookmarkEnd w:id="231"/>
    </w:p>
    <w:p w14:paraId="7FD5F1C8" w14:textId="77777777" w:rsidR="000B110A" w:rsidRDefault="000B110A" w:rsidP="000B110A">
      <w:r>
        <w:t>The SGM-C shall convey the following parameters while sending request for creating group events subscription.</w:t>
      </w:r>
    </w:p>
    <w:p w14:paraId="4DA9785F" w14:textId="7AF9FF70" w:rsidR="000B110A" w:rsidRPr="00EA26B3" w:rsidRDefault="000B110A" w:rsidP="000B110A">
      <w:pPr>
        <w:pStyle w:val="TH"/>
      </w:pPr>
      <w:r w:rsidRPr="00EA26B3">
        <w:t xml:space="preserve">Table </w:t>
      </w:r>
      <w:r w:rsidR="00F13914">
        <w:t>A</w:t>
      </w:r>
      <w:r>
        <w:t>.1.2</w:t>
      </w:r>
      <w:r w:rsidRPr="00EA26B3">
        <w:t xml:space="preserve">-1: </w:t>
      </w:r>
      <w:r>
        <w:t>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0C02BE71" w14:textId="77777777" w:rsidTr="00FA5D5D">
        <w:trPr>
          <w:jc w:val="center"/>
        </w:trPr>
        <w:tc>
          <w:tcPr>
            <w:tcW w:w="1129" w:type="dxa"/>
            <w:shd w:val="clear" w:color="auto" w:fill="auto"/>
          </w:tcPr>
          <w:p w14:paraId="797BB1F2" w14:textId="77777777" w:rsidR="000B110A" w:rsidRPr="001103C9" w:rsidRDefault="000B110A" w:rsidP="00FA5D5D">
            <w:pPr>
              <w:pStyle w:val="TAH"/>
            </w:pPr>
            <w:r w:rsidRPr="001103C9">
              <w:rPr>
                <w:lang w:eastAsia="en-GB"/>
              </w:rPr>
              <w:t>Parameter</w:t>
            </w:r>
          </w:p>
        </w:tc>
        <w:tc>
          <w:tcPr>
            <w:tcW w:w="6776" w:type="dxa"/>
            <w:shd w:val="clear" w:color="auto" w:fill="auto"/>
          </w:tcPr>
          <w:p w14:paraId="19667E2A" w14:textId="77777777" w:rsidR="000B110A" w:rsidRPr="001103C9" w:rsidRDefault="000B110A" w:rsidP="00FA5D5D">
            <w:pPr>
              <w:pStyle w:val="TAH"/>
            </w:pPr>
            <w:r w:rsidRPr="001103C9">
              <w:rPr>
                <w:lang w:eastAsia="en-GB"/>
              </w:rPr>
              <w:t>Description</w:t>
            </w:r>
          </w:p>
        </w:tc>
      </w:tr>
      <w:tr w:rsidR="000B110A" w:rsidRPr="00EA26B3" w14:paraId="1DD7A23E" w14:textId="77777777" w:rsidTr="00FA5D5D">
        <w:trPr>
          <w:jc w:val="center"/>
        </w:trPr>
        <w:tc>
          <w:tcPr>
            <w:tcW w:w="1129" w:type="dxa"/>
            <w:shd w:val="clear" w:color="auto" w:fill="auto"/>
          </w:tcPr>
          <w:p w14:paraId="6050BCD5" w14:textId="77777777" w:rsidR="000B110A" w:rsidRPr="00B96C52" w:rsidRDefault="000B110A" w:rsidP="00FA5D5D">
            <w:pPr>
              <w:pStyle w:val="TAL"/>
              <w:tabs>
                <w:tab w:val="left" w:pos="5454"/>
              </w:tabs>
            </w:pPr>
            <w:r>
              <w:t>Callback-URI</w:t>
            </w:r>
          </w:p>
        </w:tc>
        <w:tc>
          <w:tcPr>
            <w:tcW w:w="6776" w:type="dxa"/>
            <w:shd w:val="clear" w:color="auto" w:fill="auto"/>
          </w:tcPr>
          <w:p w14:paraId="146911AC" w14:textId="77777777" w:rsidR="000B110A" w:rsidRPr="00B96C52" w:rsidRDefault="000B110A" w:rsidP="00FA5D5D">
            <w:pPr>
              <w:pStyle w:val="TAL"/>
              <w:tabs>
                <w:tab w:val="left" w:pos="5454"/>
              </w:tabs>
            </w:pPr>
            <w:r w:rsidRPr="00B96C52">
              <w:t xml:space="preserve">REQUIRED. </w:t>
            </w:r>
            <w:r>
              <w:t>Represents where to send HTTP notifications</w:t>
            </w:r>
          </w:p>
        </w:tc>
      </w:tr>
      <w:tr w:rsidR="000B110A" w:rsidRPr="00EA26B3" w14:paraId="3ACDF1C8" w14:textId="77777777" w:rsidTr="00FA5D5D">
        <w:trPr>
          <w:jc w:val="center"/>
        </w:trPr>
        <w:tc>
          <w:tcPr>
            <w:tcW w:w="1129" w:type="dxa"/>
            <w:shd w:val="clear" w:color="auto" w:fill="auto"/>
          </w:tcPr>
          <w:p w14:paraId="7477E52F" w14:textId="77777777" w:rsidR="000B110A" w:rsidRPr="00B96C52" w:rsidRDefault="000B110A" w:rsidP="00FA5D5D">
            <w:pPr>
              <w:pStyle w:val="TAL"/>
              <w:tabs>
                <w:tab w:val="left" w:pos="5454"/>
              </w:tabs>
            </w:pPr>
            <w:r>
              <w:t>Subscription</w:t>
            </w:r>
            <w:r w:rsidDel="00BC718F">
              <w:t xml:space="preserve"> </w:t>
            </w:r>
            <w:r>
              <w:rPr>
                <w:rStyle w:val="B1Char"/>
              </w:rPr>
              <w:t>Info</w:t>
            </w:r>
          </w:p>
        </w:tc>
        <w:tc>
          <w:tcPr>
            <w:tcW w:w="6776" w:type="dxa"/>
            <w:shd w:val="clear" w:color="auto" w:fill="auto"/>
          </w:tcPr>
          <w:p w14:paraId="36A032E9" w14:textId="0AB6C3AC" w:rsidR="000B110A" w:rsidRPr="00B96C52" w:rsidRDefault="000B110A" w:rsidP="00F13914">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F13914">
              <w:rPr>
                <w:rStyle w:val="B1Char"/>
              </w:rPr>
              <w:t>A</w:t>
            </w:r>
            <w:r>
              <w:rPr>
                <w:rStyle w:val="B1Char"/>
              </w:rPr>
              <w:t>.1.2-2.</w:t>
            </w:r>
          </w:p>
        </w:tc>
      </w:tr>
    </w:tbl>
    <w:p w14:paraId="09C15708" w14:textId="77777777" w:rsidR="000B110A" w:rsidRDefault="000B110A" w:rsidP="000B110A"/>
    <w:p w14:paraId="59348B6C" w14:textId="3FC0D726" w:rsidR="000B110A" w:rsidRPr="00EA26B3" w:rsidRDefault="000B110A" w:rsidP="000B110A">
      <w:pPr>
        <w:pStyle w:val="TH"/>
      </w:pPr>
      <w:r w:rsidRPr="00EA26B3">
        <w:t xml:space="preserve">Table </w:t>
      </w:r>
      <w:r w:rsidR="00F13914">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0F004DB0" w14:textId="77777777" w:rsidTr="00FA5D5D">
        <w:trPr>
          <w:jc w:val="center"/>
        </w:trPr>
        <w:tc>
          <w:tcPr>
            <w:tcW w:w="1129" w:type="dxa"/>
            <w:shd w:val="clear" w:color="auto" w:fill="auto"/>
          </w:tcPr>
          <w:p w14:paraId="4FD58CF1" w14:textId="77777777" w:rsidR="000B110A" w:rsidRPr="001103C9" w:rsidRDefault="000B110A" w:rsidP="00FA5D5D">
            <w:pPr>
              <w:pStyle w:val="TAH"/>
            </w:pPr>
            <w:r w:rsidRPr="001103C9">
              <w:rPr>
                <w:lang w:eastAsia="en-GB"/>
              </w:rPr>
              <w:t>Parameter</w:t>
            </w:r>
          </w:p>
        </w:tc>
        <w:tc>
          <w:tcPr>
            <w:tcW w:w="6776" w:type="dxa"/>
            <w:shd w:val="clear" w:color="auto" w:fill="auto"/>
          </w:tcPr>
          <w:p w14:paraId="4E8CEA2B" w14:textId="77777777" w:rsidR="000B110A" w:rsidRPr="001103C9" w:rsidRDefault="000B110A" w:rsidP="00FA5D5D">
            <w:pPr>
              <w:pStyle w:val="TAH"/>
            </w:pPr>
            <w:r w:rsidRPr="001103C9">
              <w:rPr>
                <w:lang w:eastAsia="en-GB"/>
              </w:rPr>
              <w:t>Description</w:t>
            </w:r>
          </w:p>
        </w:tc>
      </w:tr>
      <w:tr w:rsidR="000B110A" w:rsidRPr="00EA26B3" w14:paraId="6EED1BF7" w14:textId="77777777" w:rsidTr="00FA5D5D">
        <w:trPr>
          <w:jc w:val="center"/>
        </w:trPr>
        <w:tc>
          <w:tcPr>
            <w:tcW w:w="1129" w:type="dxa"/>
            <w:shd w:val="clear" w:color="auto" w:fill="auto"/>
          </w:tcPr>
          <w:p w14:paraId="19B11927" w14:textId="77777777" w:rsidR="000B110A" w:rsidRPr="00B96C52" w:rsidRDefault="000B110A" w:rsidP="00FA5D5D">
            <w:pPr>
              <w:pStyle w:val="TAL"/>
              <w:tabs>
                <w:tab w:val="left" w:pos="5454"/>
              </w:tabs>
            </w:pPr>
            <w:r>
              <w:t>Event</w:t>
            </w:r>
          </w:p>
        </w:tc>
        <w:tc>
          <w:tcPr>
            <w:tcW w:w="6776" w:type="dxa"/>
            <w:shd w:val="clear" w:color="auto" w:fill="auto"/>
          </w:tcPr>
          <w:p w14:paraId="3A1EBA32" w14:textId="77777777" w:rsidR="000B110A" w:rsidRDefault="000B110A" w:rsidP="00FA5D5D">
            <w:pPr>
              <w:pStyle w:val="TAL"/>
              <w:tabs>
                <w:tab w:val="left" w:pos="5454"/>
              </w:tabs>
            </w:pPr>
            <w:r w:rsidRPr="00B96C52">
              <w:t xml:space="preserve">REQUIRED. </w:t>
            </w:r>
            <w:r>
              <w:t>Represents the type of notification which client requires. This specification defines following type of notifications:</w:t>
            </w:r>
          </w:p>
          <w:p w14:paraId="47D9DF83" w14:textId="77777777" w:rsidR="000B110A" w:rsidRDefault="000B110A" w:rsidP="000B110A">
            <w:pPr>
              <w:pStyle w:val="TAL"/>
              <w:numPr>
                <w:ilvl w:val="0"/>
                <w:numId w:val="6"/>
              </w:numPr>
              <w:tabs>
                <w:tab w:val="left" w:pos="5454"/>
              </w:tabs>
            </w:pPr>
            <w:r>
              <w:t xml:space="preserve">0x01: </w:t>
            </w:r>
            <w:r w:rsidRPr="003D6DDD">
              <w:t>SUBSCRIBE</w:t>
            </w:r>
            <w:r>
              <w:t>_GROUP_ANNOUNCEMENT</w:t>
            </w:r>
          </w:p>
          <w:p w14:paraId="0C608C25" w14:textId="77777777" w:rsidR="000B110A" w:rsidRPr="00B96C52" w:rsidRDefault="000B110A" w:rsidP="000B110A">
            <w:pPr>
              <w:pStyle w:val="TAL"/>
              <w:numPr>
                <w:ilvl w:val="0"/>
                <w:numId w:val="6"/>
              </w:numPr>
              <w:tabs>
                <w:tab w:val="left" w:pos="5454"/>
              </w:tabs>
            </w:pPr>
            <w:r>
              <w:t xml:space="preserve">0x02: </w:t>
            </w:r>
            <w:r w:rsidRPr="003D6DDD">
              <w:t>SUBSCRIBE</w:t>
            </w:r>
            <w:r>
              <w:t>_GROUP_MODIFICATION</w:t>
            </w:r>
          </w:p>
        </w:tc>
      </w:tr>
      <w:tr w:rsidR="000B110A" w:rsidRPr="00EA26B3" w14:paraId="1FB3BD08" w14:textId="77777777" w:rsidTr="00FA5D5D">
        <w:trPr>
          <w:jc w:val="center"/>
        </w:trPr>
        <w:tc>
          <w:tcPr>
            <w:tcW w:w="1129" w:type="dxa"/>
            <w:shd w:val="clear" w:color="auto" w:fill="auto"/>
          </w:tcPr>
          <w:p w14:paraId="1956B93C" w14:textId="77777777" w:rsidR="000B110A" w:rsidRPr="00B96C52" w:rsidRDefault="000B110A" w:rsidP="00FA5D5D">
            <w:pPr>
              <w:pStyle w:val="TAL"/>
              <w:tabs>
                <w:tab w:val="left" w:pos="5454"/>
              </w:tabs>
            </w:pPr>
            <w:r>
              <w:rPr>
                <w:rStyle w:val="B1Char"/>
              </w:rPr>
              <w:t>expiry time</w:t>
            </w:r>
          </w:p>
        </w:tc>
        <w:tc>
          <w:tcPr>
            <w:tcW w:w="6776" w:type="dxa"/>
            <w:shd w:val="clear" w:color="auto" w:fill="auto"/>
          </w:tcPr>
          <w:p w14:paraId="2F0CF8DB" w14:textId="77777777" w:rsidR="000B110A" w:rsidRPr="00B96C52" w:rsidRDefault="000B110A" w:rsidP="00FA5D5D">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r w:rsidR="000B110A" w:rsidRPr="00EA26B3" w14:paraId="22131B5C" w14:textId="77777777" w:rsidTr="00FA5D5D">
        <w:trPr>
          <w:jc w:val="center"/>
        </w:trPr>
        <w:tc>
          <w:tcPr>
            <w:tcW w:w="1129" w:type="dxa"/>
            <w:shd w:val="clear" w:color="auto" w:fill="auto"/>
          </w:tcPr>
          <w:p w14:paraId="4D679CB8" w14:textId="77777777" w:rsidR="000B110A" w:rsidRDefault="000B110A" w:rsidP="00FA5D5D">
            <w:pPr>
              <w:pStyle w:val="TAL"/>
              <w:tabs>
                <w:tab w:val="left" w:pos="5454"/>
              </w:tabs>
              <w:rPr>
                <w:rStyle w:val="B1Char"/>
              </w:rPr>
            </w:pPr>
            <w:r>
              <w:rPr>
                <w:rStyle w:val="B1Char"/>
              </w:rPr>
              <w:t>Group ID list</w:t>
            </w:r>
          </w:p>
        </w:tc>
        <w:tc>
          <w:tcPr>
            <w:tcW w:w="6776" w:type="dxa"/>
            <w:shd w:val="clear" w:color="auto" w:fill="auto"/>
          </w:tcPr>
          <w:p w14:paraId="1AF41D42" w14:textId="77777777" w:rsidR="000B110A" w:rsidRPr="00B96C52" w:rsidRDefault="000B110A" w:rsidP="00FA5D5D">
            <w:pPr>
              <w:pStyle w:val="TAL"/>
              <w:tabs>
                <w:tab w:val="left" w:pos="5454"/>
              </w:tabs>
            </w:pPr>
            <w:r>
              <w:t xml:space="preserve">REQUIRED if </w:t>
            </w:r>
            <w:r w:rsidRPr="000B2651">
              <w:t>"</w:t>
            </w:r>
            <w:r>
              <w:t xml:space="preserve">Event” parameter is set to </w:t>
            </w:r>
            <w:r w:rsidRPr="003D6DDD">
              <w:t>SUBSCRIBE</w:t>
            </w:r>
            <w:r>
              <w:t>_GROUP_MODIFICATION (0x02). Represents a space-separated list of VAL group ID of the groups</w:t>
            </w:r>
          </w:p>
        </w:tc>
      </w:tr>
    </w:tbl>
    <w:p w14:paraId="520D5C9B" w14:textId="77777777" w:rsidR="000B110A" w:rsidRPr="00A55D46" w:rsidRDefault="000B110A" w:rsidP="000B110A"/>
    <w:p w14:paraId="65A68B63" w14:textId="6512EC53" w:rsidR="000B110A" w:rsidRDefault="00F13914" w:rsidP="000B110A">
      <w:pPr>
        <w:pStyle w:val="Heading2"/>
      </w:pPr>
      <w:bookmarkStart w:id="232" w:name="_Toc34062211"/>
      <w:r>
        <w:t>A</w:t>
      </w:r>
      <w:r w:rsidR="000B110A">
        <w:t>.1.3</w:t>
      </w:r>
      <w:r w:rsidR="000B110A">
        <w:tab/>
        <w:t>Server side parameters</w:t>
      </w:r>
      <w:bookmarkEnd w:id="232"/>
    </w:p>
    <w:p w14:paraId="413E3014" w14:textId="77777777" w:rsidR="000B110A" w:rsidRDefault="000B110A" w:rsidP="000B110A">
      <w:r>
        <w:t>The SGM-S shall convey the following parameters while sending response to the creating group events subscription</w:t>
      </w:r>
      <w:r w:rsidDel="00F3407E">
        <w:t xml:space="preserve"> </w:t>
      </w:r>
      <w:r>
        <w:t>request.</w:t>
      </w:r>
    </w:p>
    <w:p w14:paraId="09C74450" w14:textId="608D1952" w:rsidR="000B110A" w:rsidRPr="00EA26B3" w:rsidRDefault="000B110A" w:rsidP="000B110A">
      <w:pPr>
        <w:pStyle w:val="TH"/>
      </w:pPr>
      <w:r w:rsidRPr="00EA26B3">
        <w:t xml:space="preserve">Table </w:t>
      </w:r>
      <w:r w:rsidR="00F13914">
        <w:t>A</w:t>
      </w:r>
      <w:r>
        <w:t>.1.3</w:t>
      </w:r>
      <w:r w:rsidRPr="00EA26B3">
        <w:t xml:space="preserve">-1: </w:t>
      </w:r>
      <w:r>
        <w:t>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6A5BB426" w14:textId="77777777" w:rsidTr="00FA5D5D">
        <w:trPr>
          <w:jc w:val="center"/>
        </w:trPr>
        <w:tc>
          <w:tcPr>
            <w:tcW w:w="1129" w:type="dxa"/>
            <w:shd w:val="clear" w:color="auto" w:fill="auto"/>
          </w:tcPr>
          <w:p w14:paraId="3C946AC2" w14:textId="77777777" w:rsidR="000B110A" w:rsidRPr="001103C9" w:rsidRDefault="000B110A" w:rsidP="00FA5D5D">
            <w:pPr>
              <w:pStyle w:val="TAH"/>
            </w:pPr>
            <w:r w:rsidRPr="001103C9">
              <w:rPr>
                <w:lang w:eastAsia="en-GB"/>
              </w:rPr>
              <w:t>Parameter</w:t>
            </w:r>
          </w:p>
        </w:tc>
        <w:tc>
          <w:tcPr>
            <w:tcW w:w="6776" w:type="dxa"/>
            <w:shd w:val="clear" w:color="auto" w:fill="auto"/>
          </w:tcPr>
          <w:p w14:paraId="24D06913" w14:textId="77777777" w:rsidR="000B110A" w:rsidRPr="001103C9" w:rsidRDefault="000B110A" w:rsidP="00FA5D5D">
            <w:pPr>
              <w:pStyle w:val="TAH"/>
            </w:pPr>
            <w:r w:rsidRPr="001103C9">
              <w:rPr>
                <w:lang w:eastAsia="en-GB"/>
              </w:rPr>
              <w:t>Description</w:t>
            </w:r>
          </w:p>
        </w:tc>
      </w:tr>
      <w:tr w:rsidR="000B110A" w:rsidRPr="00EA26B3" w14:paraId="458611FF" w14:textId="77777777" w:rsidTr="00FA5D5D">
        <w:trPr>
          <w:jc w:val="center"/>
        </w:trPr>
        <w:tc>
          <w:tcPr>
            <w:tcW w:w="1129" w:type="dxa"/>
            <w:shd w:val="clear" w:color="auto" w:fill="auto"/>
          </w:tcPr>
          <w:p w14:paraId="5B1B0320" w14:textId="77777777" w:rsidR="000B110A" w:rsidRPr="00B96C52" w:rsidRDefault="000B110A" w:rsidP="00FA5D5D">
            <w:pPr>
              <w:pStyle w:val="TAL"/>
              <w:tabs>
                <w:tab w:val="left" w:pos="5454"/>
              </w:tabs>
            </w:pPr>
            <w:r>
              <w:t>Identity</w:t>
            </w:r>
          </w:p>
        </w:tc>
        <w:tc>
          <w:tcPr>
            <w:tcW w:w="6776" w:type="dxa"/>
            <w:shd w:val="clear" w:color="auto" w:fill="auto"/>
          </w:tcPr>
          <w:p w14:paraId="3653BCFD" w14:textId="77777777" w:rsidR="000B110A" w:rsidRPr="00B96C52" w:rsidRDefault="000B110A" w:rsidP="00FA5D5D">
            <w:pPr>
              <w:pStyle w:val="TAL"/>
              <w:tabs>
                <w:tab w:val="left" w:pos="5454"/>
              </w:tabs>
            </w:pPr>
            <w:r w:rsidRPr="00B96C52">
              <w:t xml:space="preserve">REQUIRED. </w:t>
            </w:r>
            <w:r>
              <w:t>A unique string representing subscription</w:t>
            </w:r>
            <w:r w:rsidDel="00B45EC3">
              <w:t xml:space="preserve"> </w:t>
            </w:r>
            <w:r>
              <w:t xml:space="preserve">identity. </w:t>
            </w:r>
          </w:p>
        </w:tc>
      </w:tr>
    </w:tbl>
    <w:p w14:paraId="445D204D" w14:textId="77777777" w:rsidR="003C3310" w:rsidRDefault="003C3310" w:rsidP="003C3310"/>
    <w:p w14:paraId="434B972B" w14:textId="46794AFC" w:rsidR="003C3310" w:rsidRDefault="003C3310">
      <w:pPr>
        <w:spacing w:after="0"/>
      </w:pPr>
      <w:r>
        <w:br w:type="page"/>
      </w:r>
    </w:p>
    <w:p w14:paraId="363E750C" w14:textId="77777777" w:rsidR="003C3310" w:rsidRDefault="003C3310" w:rsidP="003C3310"/>
    <w:p w14:paraId="338E5382" w14:textId="701874A1" w:rsidR="003C3310" w:rsidRDefault="003C3310" w:rsidP="003C3310">
      <w:pPr>
        <w:pStyle w:val="Heading8"/>
      </w:pPr>
      <w:bookmarkStart w:id="233" w:name="_Toc34062212"/>
      <w:r w:rsidRPr="004D3578">
        <w:t xml:space="preserve">Annex </w:t>
      </w:r>
      <w:r w:rsidR="00F13914">
        <w:t>B</w:t>
      </w:r>
      <w:r w:rsidRPr="004D3578">
        <w:t xml:space="preserve"> (</w:t>
      </w:r>
      <w:r>
        <w:t>normative</w:t>
      </w:r>
      <w:r w:rsidRPr="004D3578">
        <w:t>):</w:t>
      </w:r>
      <w:r w:rsidRPr="004D3578">
        <w:br/>
      </w:r>
      <w:r>
        <w:t>Parameters for notifications</w:t>
      </w:r>
      <w:bookmarkEnd w:id="233"/>
    </w:p>
    <w:p w14:paraId="762675D8" w14:textId="4FF31BD4" w:rsidR="003C3310" w:rsidRDefault="00F13914" w:rsidP="003C3310">
      <w:pPr>
        <w:pStyle w:val="Heading1"/>
      </w:pPr>
      <w:bookmarkStart w:id="234" w:name="_Toc34062213"/>
      <w:r>
        <w:t>B</w:t>
      </w:r>
      <w:r w:rsidR="003C3310">
        <w:t>.1</w:t>
      </w:r>
      <w:r w:rsidR="003C3310">
        <w:tab/>
        <w:t>General</w:t>
      </w:r>
      <w:bookmarkEnd w:id="234"/>
    </w:p>
    <w:p w14:paraId="3C83D495" w14:textId="77777777" w:rsidR="003C3310" w:rsidRDefault="003C3310" w:rsidP="003C3310">
      <w:r w:rsidRPr="00EA26B3">
        <w:t>The information in this annex provides a normative description of</w:t>
      </w:r>
      <w:r>
        <w:t xml:space="preserve"> the parameters which will be sent by SGM-S while sending different types of notification</w:t>
      </w:r>
    </w:p>
    <w:p w14:paraId="287F2E60" w14:textId="68FFBFA0" w:rsidR="003C3310" w:rsidRDefault="00F13914" w:rsidP="003C3310">
      <w:pPr>
        <w:pStyle w:val="Heading1"/>
      </w:pPr>
      <w:bookmarkStart w:id="235" w:name="_Toc34062214"/>
      <w:r>
        <w:t>B</w:t>
      </w:r>
      <w:r w:rsidR="003C3310">
        <w:t>.2</w:t>
      </w:r>
      <w:r w:rsidR="003C3310">
        <w:tab/>
        <w:t>Group announcement notification</w:t>
      </w:r>
      <w:bookmarkEnd w:id="235"/>
    </w:p>
    <w:p w14:paraId="3222CEF9" w14:textId="77777777" w:rsidR="003C3310" w:rsidRDefault="003C3310" w:rsidP="003C3310">
      <w:r>
        <w:t>The SGM-S shall convey the following parameters while sending group announcement notification to SGM-C.</w:t>
      </w:r>
    </w:p>
    <w:p w14:paraId="7C6B05D6" w14:textId="093016D2" w:rsidR="003C3310" w:rsidRPr="00EA26B3" w:rsidRDefault="003C3310" w:rsidP="003C3310">
      <w:pPr>
        <w:pStyle w:val="TH"/>
      </w:pPr>
      <w:r w:rsidRPr="00EA26B3">
        <w:t xml:space="preserve">Table </w:t>
      </w:r>
      <w:r w:rsidR="00F13914">
        <w:t>B</w:t>
      </w:r>
      <w:r>
        <w:t>.2</w:t>
      </w:r>
      <w:r w:rsidRPr="00EA26B3">
        <w:t xml:space="preserve">-1: </w:t>
      </w:r>
      <w:r>
        <w:t>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3C3310" w:rsidRPr="00EA26B3" w14:paraId="1F32CC17" w14:textId="77777777" w:rsidTr="00FA5D5D">
        <w:trPr>
          <w:jc w:val="center"/>
        </w:trPr>
        <w:tc>
          <w:tcPr>
            <w:tcW w:w="1101" w:type="dxa"/>
            <w:shd w:val="clear" w:color="auto" w:fill="auto"/>
          </w:tcPr>
          <w:p w14:paraId="30CBEBB6" w14:textId="77777777" w:rsidR="003C3310" w:rsidRPr="001103C9" w:rsidRDefault="003C3310" w:rsidP="00FA5D5D">
            <w:pPr>
              <w:pStyle w:val="TAH"/>
            </w:pPr>
            <w:r w:rsidRPr="001103C9">
              <w:rPr>
                <w:lang w:eastAsia="en-GB"/>
              </w:rPr>
              <w:t>Parameter</w:t>
            </w:r>
          </w:p>
        </w:tc>
        <w:tc>
          <w:tcPr>
            <w:tcW w:w="6804" w:type="dxa"/>
            <w:shd w:val="clear" w:color="auto" w:fill="auto"/>
          </w:tcPr>
          <w:p w14:paraId="1A1E8075" w14:textId="77777777" w:rsidR="003C3310" w:rsidRPr="001103C9" w:rsidRDefault="003C3310" w:rsidP="00FA5D5D">
            <w:pPr>
              <w:pStyle w:val="TAH"/>
            </w:pPr>
            <w:r w:rsidRPr="001103C9">
              <w:rPr>
                <w:lang w:eastAsia="en-GB"/>
              </w:rPr>
              <w:t>Description</w:t>
            </w:r>
          </w:p>
        </w:tc>
      </w:tr>
      <w:tr w:rsidR="003C3310" w:rsidRPr="00EA26B3" w14:paraId="0DFF5B1A" w14:textId="77777777" w:rsidTr="00FA5D5D">
        <w:trPr>
          <w:jc w:val="center"/>
        </w:trPr>
        <w:tc>
          <w:tcPr>
            <w:tcW w:w="1101" w:type="dxa"/>
            <w:shd w:val="clear" w:color="auto" w:fill="auto"/>
          </w:tcPr>
          <w:p w14:paraId="7ACC620C" w14:textId="77777777" w:rsidR="003C3310" w:rsidRPr="00B96C52" w:rsidRDefault="003C3310" w:rsidP="00FA5D5D">
            <w:pPr>
              <w:pStyle w:val="TAL"/>
              <w:tabs>
                <w:tab w:val="left" w:pos="5454"/>
              </w:tabs>
            </w:pPr>
            <w:r>
              <w:t>Identity</w:t>
            </w:r>
          </w:p>
        </w:tc>
        <w:tc>
          <w:tcPr>
            <w:tcW w:w="6804" w:type="dxa"/>
            <w:shd w:val="clear" w:color="auto" w:fill="auto"/>
          </w:tcPr>
          <w:p w14:paraId="0DDA6272" w14:textId="77777777" w:rsidR="003C3310" w:rsidRPr="00B96C52" w:rsidRDefault="003C3310" w:rsidP="00FA5D5D">
            <w:pPr>
              <w:pStyle w:val="TAL"/>
              <w:tabs>
                <w:tab w:val="left" w:pos="5454"/>
              </w:tabs>
            </w:pPr>
            <w:r w:rsidRPr="00B96C52">
              <w:t xml:space="preserve">REQUIRED. </w:t>
            </w:r>
            <w:r>
              <w:t xml:space="preserve">A unique string representing notification channel identity. </w:t>
            </w:r>
          </w:p>
        </w:tc>
      </w:tr>
      <w:tr w:rsidR="003C3310" w:rsidRPr="00EA26B3" w14:paraId="7C57B4F6" w14:textId="77777777" w:rsidTr="00FA5D5D">
        <w:trPr>
          <w:jc w:val="center"/>
        </w:trPr>
        <w:tc>
          <w:tcPr>
            <w:tcW w:w="1101" w:type="dxa"/>
            <w:shd w:val="clear" w:color="auto" w:fill="auto"/>
          </w:tcPr>
          <w:p w14:paraId="1856A3F4" w14:textId="77777777" w:rsidR="003C3310" w:rsidRPr="00B96C52" w:rsidRDefault="003C3310" w:rsidP="00FA5D5D">
            <w:pPr>
              <w:pStyle w:val="TAL"/>
              <w:tabs>
                <w:tab w:val="left" w:pos="5454"/>
              </w:tabs>
            </w:pPr>
            <w:r>
              <w:t>Event</w:t>
            </w:r>
          </w:p>
        </w:tc>
        <w:tc>
          <w:tcPr>
            <w:tcW w:w="6804" w:type="dxa"/>
            <w:shd w:val="clear" w:color="auto" w:fill="auto"/>
          </w:tcPr>
          <w:p w14:paraId="4EDC8143" w14:textId="3DB0F159" w:rsidR="003C3310" w:rsidRPr="00B96C52" w:rsidRDefault="003C3310" w:rsidP="00F13914">
            <w:pPr>
              <w:pStyle w:val="TAL"/>
              <w:tabs>
                <w:tab w:val="left" w:pos="5454"/>
              </w:tabs>
            </w:pPr>
            <w:r w:rsidRPr="00B96C52">
              <w:t xml:space="preserve">REQUIRED. </w:t>
            </w:r>
            <w:r>
              <w:t xml:space="preserve">Shall be set to </w:t>
            </w:r>
            <w:r w:rsidRPr="003D6DDD">
              <w:t>SUBSCRIBE</w:t>
            </w:r>
            <w:r>
              <w:t>_GROUP_ANNOUNCEMENT</w:t>
            </w:r>
            <w:r w:rsidDel="00153743">
              <w:t xml:space="preserve"> </w:t>
            </w:r>
            <w:r>
              <w:t xml:space="preserve">(0x01) as specified in table </w:t>
            </w:r>
            <w:r w:rsidR="00F13914">
              <w:t>A</w:t>
            </w:r>
            <w:r>
              <w:t>.1.2-2.</w:t>
            </w:r>
          </w:p>
        </w:tc>
      </w:tr>
      <w:tr w:rsidR="003C3310" w:rsidRPr="00EA26B3" w14:paraId="1A25C052" w14:textId="77777777" w:rsidTr="00FA5D5D">
        <w:trPr>
          <w:jc w:val="center"/>
        </w:trPr>
        <w:tc>
          <w:tcPr>
            <w:tcW w:w="1101" w:type="dxa"/>
            <w:shd w:val="clear" w:color="auto" w:fill="auto"/>
          </w:tcPr>
          <w:p w14:paraId="4BC64876" w14:textId="77777777" w:rsidR="003C3310" w:rsidRDefault="003C3310" w:rsidP="00FA5D5D">
            <w:pPr>
              <w:pStyle w:val="TAL"/>
              <w:tabs>
                <w:tab w:val="left" w:pos="5454"/>
              </w:tabs>
              <w:rPr>
                <w:rStyle w:val="B1Char"/>
              </w:rPr>
            </w:pPr>
            <w:r>
              <w:rPr>
                <w:rStyle w:val="B1Char"/>
              </w:rPr>
              <w:t>GroupID</w:t>
            </w:r>
          </w:p>
        </w:tc>
        <w:tc>
          <w:tcPr>
            <w:tcW w:w="6804" w:type="dxa"/>
            <w:shd w:val="clear" w:color="auto" w:fill="auto"/>
          </w:tcPr>
          <w:p w14:paraId="10D6C3E4" w14:textId="77777777" w:rsidR="003C3310" w:rsidRPr="00012419" w:rsidRDefault="003C3310" w:rsidP="00FA5D5D">
            <w:pPr>
              <w:pStyle w:val="TAL"/>
              <w:tabs>
                <w:tab w:val="left" w:pos="5454"/>
              </w:tabs>
            </w:pPr>
            <w:r>
              <w:t>REQUIRED. An URI that represent a VAL group identity</w:t>
            </w:r>
          </w:p>
        </w:tc>
      </w:tr>
      <w:tr w:rsidR="003C3310" w:rsidRPr="00EA26B3" w14:paraId="4AAAC3EE" w14:textId="77777777" w:rsidTr="00FA5D5D">
        <w:trPr>
          <w:jc w:val="center"/>
        </w:trPr>
        <w:tc>
          <w:tcPr>
            <w:tcW w:w="1101" w:type="dxa"/>
            <w:shd w:val="clear" w:color="auto" w:fill="auto"/>
          </w:tcPr>
          <w:p w14:paraId="354FCFFF" w14:textId="77777777" w:rsidR="003C3310" w:rsidRDefault="003C3310" w:rsidP="00FA5D5D">
            <w:pPr>
              <w:pStyle w:val="TAL"/>
              <w:tabs>
                <w:tab w:val="left" w:pos="5454"/>
              </w:tabs>
              <w:rPr>
                <w:rStyle w:val="B1Char"/>
              </w:rPr>
            </w:pPr>
            <w:r>
              <w:rPr>
                <w:rStyle w:val="B1Char"/>
              </w:rPr>
              <w:t>Subject</w:t>
            </w:r>
          </w:p>
        </w:tc>
        <w:tc>
          <w:tcPr>
            <w:tcW w:w="6804" w:type="dxa"/>
            <w:shd w:val="clear" w:color="auto" w:fill="auto"/>
          </w:tcPr>
          <w:p w14:paraId="51EB4B0B" w14:textId="77777777" w:rsidR="003C3310" w:rsidRDefault="003C3310" w:rsidP="00FA5D5D">
            <w:pPr>
              <w:pStyle w:val="TAL"/>
              <w:tabs>
                <w:tab w:val="left" w:pos="5454"/>
              </w:tabs>
            </w:pPr>
            <w:r>
              <w:t>REQUIRED. A string representing the title or description for the group.</w:t>
            </w:r>
          </w:p>
        </w:tc>
      </w:tr>
      <w:tr w:rsidR="003C3310" w:rsidRPr="00EA26B3" w14:paraId="63417391" w14:textId="77777777" w:rsidTr="00FA5D5D">
        <w:trPr>
          <w:jc w:val="center"/>
        </w:trPr>
        <w:tc>
          <w:tcPr>
            <w:tcW w:w="1101" w:type="dxa"/>
            <w:shd w:val="clear" w:color="auto" w:fill="auto"/>
          </w:tcPr>
          <w:p w14:paraId="142B609F" w14:textId="77777777" w:rsidR="003C3310" w:rsidRDefault="003C3310" w:rsidP="00FA5D5D">
            <w:pPr>
              <w:pStyle w:val="TAL"/>
              <w:tabs>
                <w:tab w:val="left" w:pos="5454"/>
              </w:tabs>
              <w:rPr>
                <w:rStyle w:val="B1Char"/>
              </w:rPr>
            </w:pPr>
            <w:r>
              <w:rPr>
                <w:rFonts w:eastAsia="SimSun"/>
              </w:rPr>
              <w:t>V</w:t>
            </w:r>
            <w:r w:rsidRPr="00960DD0">
              <w:rPr>
                <w:rFonts w:eastAsia="SimSun"/>
              </w:rPr>
              <w:t>al-services</w:t>
            </w:r>
          </w:p>
        </w:tc>
        <w:tc>
          <w:tcPr>
            <w:tcW w:w="6804" w:type="dxa"/>
            <w:shd w:val="clear" w:color="auto" w:fill="auto"/>
          </w:tcPr>
          <w:p w14:paraId="5F268176" w14:textId="77777777" w:rsidR="003C3310" w:rsidRDefault="003C3310" w:rsidP="00FA5D5D">
            <w:pPr>
              <w:pStyle w:val="TAL"/>
              <w:tabs>
                <w:tab w:val="left" w:pos="5454"/>
              </w:tabs>
            </w:pPr>
            <w:r>
              <w:t>OPTIONAL. Represents list of services supported by the group.</w:t>
            </w:r>
          </w:p>
        </w:tc>
      </w:tr>
      <w:tr w:rsidR="003C3310" w:rsidRPr="00EA26B3" w14:paraId="103E95A6" w14:textId="77777777" w:rsidTr="00FA5D5D">
        <w:trPr>
          <w:jc w:val="center"/>
        </w:trPr>
        <w:tc>
          <w:tcPr>
            <w:tcW w:w="1101" w:type="dxa"/>
            <w:shd w:val="clear" w:color="auto" w:fill="auto"/>
          </w:tcPr>
          <w:p w14:paraId="60FB6A80" w14:textId="77777777" w:rsidR="003C3310" w:rsidRPr="00960DD0" w:rsidRDefault="003C3310" w:rsidP="00FA5D5D">
            <w:pPr>
              <w:pStyle w:val="TAL"/>
              <w:tabs>
                <w:tab w:val="left" w:pos="5454"/>
              </w:tabs>
              <w:rPr>
                <w:rFonts w:eastAsia="SimSun"/>
              </w:rPr>
            </w:pPr>
            <w:r>
              <w:rPr>
                <w:rFonts w:eastAsia="SimSun"/>
              </w:rPr>
              <w:t>Members-list</w:t>
            </w:r>
          </w:p>
        </w:tc>
        <w:tc>
          <w:tcPr>
            <w:tcW w:w="6804" w:type="dxa"/>
            <w:shd w:val="clear" w:color="auto" w:fill="auto"/>
          </w:tcPr>
          <w:p w14:paraId="28318EC3" w14:textId="77777777" w:rsidR="003C3310" w:rsidRDefault="003C3310" w:rsidP="00FA5D5D">
            <w:pPr>
              <w:pStyle w:val="TAL"/>
              <w:tabs>
                <w:tab w:val="left" w:pos="5454"/>
              </w:tabs>
            </w:pPr>
            <w:r>
              <w:t>OPTIONAL. Represents list of VAL users who are member of the group.</w:t>
            </w:r>
          </w:p>
        </w:tc>
      </w:tr>
    </w:tbl>
    <w:p w14:paraId="4BFFCDBB" w14:textId="77777777" w:rsidR="003C3310" w:rsidRDefault="003C3310" w:rsidP="003C3310"/>
    <w:p w14:paraId="2F846344" w14:textId="59C26619" w:rsidR="003C3310" w:rsidRDefault="00F13914" w:rsidP="003C3310">
      <w:pPr>
        <w:pStyle w:val="Heading1"/>
      </w:pPr>
      <w:bookmarkStart w:id="236" w:name="_Toc34062215"/>
      <w:r>
        <w:t>B</w:t>
      </w:r>
      <w:r w:rsidR="003C3310">
        <w:t>.3</w:t>
      </w:r>
      <w:r w:rsidR="003C3310">
        <w:tab/>
        <w:t>Group modify notification</w:t>
      </w:r>
      <w:bookmarkEnd w:id="236"/>
    </w:p>
    <w:p w14:paraId="04E0E380" w14:textId="77777777" w:rsidR="003C3310" w:rsidRDefault="003C3310" w:rsidP="003C3310">
      <w:r>
        <w:t>The SGM-S shall convey the following parameters while sending identify list notification to SGM-C.</w:t>
      </w:r>
    </w:p>
    <w:p w14:paraId="42845707" w14:textId="6906D89A" w:rsidR="003C3310" w:rsidRPr="00EA26B3" w:rsidRDefault="003C3310" w:rsidP="003C3310">
      <w:pPr>
        <w:pStyle w:val="TH"/>
      </w:pPr>
      <w:r w:rsidRPr="00EA26B3">
        <w:t xml:space="preserve">Table </w:t>
      </w:r>
      <w:r w:rsidR="00F13914">
        <w:t>B</w:t>
      </w:r>
      <w:r>
        <w:t>.3</w:t>
      </w:r>
      <w:r w:rsidRPr="00EA26B3">
        <w:t xml:space="preserve">-1: </w:t>
      </w:r>
      <w:r>
        <w:t>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3C3310" w:rsidRPr="00EA26B3" w14:paraId="40942336" w14:textId="77777777" w:rsidTr="00FA5D5D">
        <w:trPr>
          <w:jc w:val="center"/>
        </w:trPr>
        <w:tc>
          <w:tcPr>
            <w:tcW w:w="1101" w:type="dxa"/>
            <w:shd w:val="clear" w:color="auto" w:fill="auto"/>
          </w:tcPr>
          <w:p w14:paraId="6A0B83DA" w14:textId="77777777" w:rsidR="003C3310" w:rsidRPr="001103C9" w:rsidRDefault="003C3310" w:rsidP="00FA5D5D">
            <w:pPr>
              <w:pStyle w:val="TAH"/>
            </w:pPr>
            <w:r w:rsidRPr="001103C9">
              <w:rPr>
                <w:lang w:eastAsia="en-GB"/>
              </w:rPr>
              <w:t>Parameter</w:t>
            </w:r>
          </w:p>
        </w:tc>
        <w:tc>
          <w:tcPr>
            <w:tcW w:w="6804" w:type="dxa"/>
            <w:shd w:val="clear" w:color="auto" w:fill="auto"/>
          </w:tcPr>
          <w:p w14:paraId="56CE3A01" w14:textId="77777777" w:rsidR="003C3310" w:rsidRPr="001103C9" w:rsidRDefault="003C3310" w:rsidP="00FA5D5D">
            <w:pPr>
              <w:pStyle w:val="TAH"/>
            </w:pPr>
            <w:r w:rsidRPr="001103C9">
              <w:rPr>
                <w:lang w:eastAsia="en-GB"/>
              </w:rPr>
              <w:t>Description</w:t>
            </w:r>
          </w:p>
        </w:tc>
      </w:tr>
      <w:tr w:rsidR="003C3310" w:rsidRPr="00EA26B3" w14:paraId="24D154A5" w14:textId="77777777" w:rsidTr="00FA5D5D">
        <w:trPr>
          <w:jc w:val="center"/>
        </w:trPr>
        <w:tc>
          <w:tcPr>
            <w:tcW w:w="1101" w:type="dxa"/>
            <w:shd w:val="clear" w:color="auto" w:fill="auto"/>
          </w:tcPr>
          <w:p w14:paraId="0E17A935" w14:textId="77777777" w:rsidR="003C3310" w:rsidRPr="00B96C52" w:rsidRDefault="003C3310" w:rsidP="00FA5D5D">
            <w:pPr>
              <w:pStyle w:val="TAL"/>
              <w:tabs>
                <w:tab w:val="left" w:pos="5454"/>
              </w:tabs>
            </w:pPr>
            <w:r>
              <w:t>Identity</w:t>
            </w:r>
          </w:p>
        </w:tc>
        <w:tc>
          <w:tcPr>
            <w:tcW w:w="6804" w:type="dxa"/>
            <w:shd w:val="clear" w:color="auto" w:fill="auto"/>
          </w:tcPr>
          <w:p w14:paraId="3CC320E2" w14:textId="77777777" w:rsidR="003C3310" w:rsidRPr="00B96C52" w:rsidRDefault="003C3310" w:rsidP="00FA5D5D">
            <w:pPr>
              <w:pStyle w:val="TAL"/>
              <w:tabs>
                <w:tab w:val="left" w:pos="5454"/>
              </w:tabs>
            </w:pPr>
            <w:r w:rsidRPr="00B96C52">
              <w:t xml:space="preserve">REQUIRED. </w:t>
            </w:r>
            <w:r>
              <w:t xml:space="preserve">A unique string representing notification channel identity. </w:t>
            </w:r>
          </w:p>
        </w:tc>
      </w:tr>
      <w:tr w:rsidR="003C3310" w:rsidRPr="00EA26B3" w14:paraId="517D7262" w14:textId="77777777" w:rsidTr="00FA5D5D">
        <w:trPr>
          <w:jc w:val="center"/>
        </w:trPr>
        <w:tc>
          <w:tcPr>
            <w:tcW w:w="1101" w:type="dxa"/>
            <w:shd w:val="clear" w:color="auto" w:fill="auto"/>
          </w:tcPr>
          <w:p w14:paraId="0DA90FEB" w14:textId="77777777" w:rsidR="003C3310" w:rsidRPr="00B96C52" w:rsidRDefault="003C3310" w:rsidP="00FA5D5D">
            <w:pPr>
              <w:pStyle w:val="TAL"/>
              <w:tabs>
                <w:tab w:val="left" w:pos="5454"/>
              </w:tabs>
            </w:pPr>
            <w:r>
              <w:t>Event</w:t>
            </w:r>
          </w:p>
        </w:tc>
        <w:tc>
          <w:tcPr>
            <w:tcW w:w="6804" w:type="dxa"/>
            <w:shd w:val="clear" w:color="auto" w:fill="auto"/>
          </w:tcPr>
          <w:p w14:paraId="29D452E9" w14:textId="2F0BD253" w:rsidR="003C3310" w:rsidRPr="00B96C52" w:rsidRDefault="003C3310" w:rsidP="00F13914">
            <w:pPr>
              <w:pStyle w:val="TAL"/>
              <w:tabs>
                <w:tab w:val="left" w:pos="5454"/>
              </w:tabs>
            </w:pPr>
            <w:r w:rsidRPr="00B96C52">
              <w:t xml:space="preserve">REQUIRED. </w:t>
            </w:r>
            <w:r>
              <w:t xml:space="preserve">Shall be set to </w:t>
            </w:r>
            <w:r w:rsidRPr="003D6DDD">
              <w:t>SUBSCRIBE</w:t>
            </w:r>
            <w:r>
              <w:t>_GROUP_MODIFICATION</w:t>
            </w:r>
            <w:r w:rsidDel="009F21EF">
              <w:t xml:space="preserve"> </w:t>
            </w:r>
            <w:r>
              <w:t xml:space="preserve">(0x02) as specified in table </w:t>
            </w:r>
            <w:r w:rsidR="00F13914">
              <w:t>A</w:t>
            </w:r>
            <w:r>
              <w:t>.1.2-2.</w:t>
            </w:r>
          </w:p>
        </w:tc>
      </w:tr>
      <w:tr w:rsidR="003C3310" w:rsidRPr="00EA26B3" w14:paraId="705C67FB" w14:textId="77777777" w:rsidTr="00FA5D5D">
        <w:trPr>
          <w:jc w:val="center"/>
        </w:trPr>
        <w:tc>
          <w:tcPr>
            <w:tcW w:w="1101" w:type="dxa"/>
            <w:shd w:val="clear" w:color="auto" w:fill="auto"/>
          </w:tcPr>
          <w:p w14:paraId="549A0D37" w14:textId="77777777" w:rsidR="003C3310" w:rsidRDefault="003C3310" w:rsidP="00FA5D5D">
            <w:pPr>
              <w:pStyle w:val="TAL"/>
              <w:tabs>
                <w:tab w:val="left" w:pos="5454"/>
              </w:tabs>
              <w:rPr>
                <w:rStyle w:val="B1Char"/>
              </w:rPr>
            </w:pPr>
            <w:r>
              <w:rPr>
                <w:rStyle w:val="B1Char"/>
              </w:rPr>
              <w:t>groupID</w:t>
            </w:r>
          </w:p>
        </w:tc>
        <w:tc>
          <w:tcPr>
            <w:tcW w:w="6804" w:type="dxa"/>
            <w:shd w:val="clear" w:color="auto" w:fill="auto"/>
          </w:tcPr>
          <w:p w14:paraId="34F9DB3C" w14:textId="77777777" w:rsidR="003C3310" w:rsidRPr="00B96C52" w:rsidRDefault="003C3310" w:rsidP="00FA5D5D">
            <w:pPr>
              <w:pStyle w:val="TAL"/>
              <w:tabs>
                <w:tab w:val="left" w:pos="5454"/>
              </w:tabs>
            </w:pPr>
            <w:r>
              <w:t>REQUIRED. An URI that represent a VAL group identity</w:t>
            </w:r>
          </w:p>
        </w:tc>
      </w:tr>
    </w:tbl>
    <w:p w14:paraId="37B9C022" w14:textId="08205541" w:rsidR="003C3310" w:rsidRDefault="003C3310" w:rsidP="003C3310"/>
    <w:p w14:paraId="773DAECA" w14:textId="4B6ED158" w:rsidR="00054A22" w:rsidRPr="00235394" w:rsidRDefault="00080512" w:rsidP="007251D5">
      <w:pPr>
        <w:pStyle w:val="Heading8"/>
      </w:pPr>
      <w:bookmarkStart w:id="237" w:name="clause4"/>
      <w:bookmarkStart w:id="238" w:name="_Toc25305702"/>
      <w:bookmarkStart w:id="239" w:name="_Toc26190278"/>
      <w:bookmarkStart w:id="240" w:name="_Toc26190871"/>
      <w:bookmarkStart w:id="241" w:name="_Toc34062216"/>
      <w:bookmarkEnd w:id="237"/>
      <w:r w:rsidRPr="004D3578">
        <w:lastRenderedPageBreak/>
        <w:t xml:space="preserve">Annex </w:t>
      </w:r>
      <w:r w:rsidR="00F13914">
        <w:t>C</w:t>
      </w:r>
      <w:r w:rsidR="00F13914" w:rsidRPr="004D3578">
        <w:t xml:space="preserve"> </w:t>
      </w:r>
      <w:r w:rsidRPr="004D3578">
        <w:t>(informative):</w:t>
      </w:r>
      <w:r w:rsidRPr="004D3578">
        <w:br/>
        <w:t>Change history</w:t>
      </w:r>
      <w:bookmarkStart w:id="242" w:name="historyclause"/>
      <w:bookmarkEnd w:id="238"/>
      <w:bookmarkEnd w:id="239"/>
      <w:bookmarkEnd w:id="240"/>
      <w:bookmarkEnd w:id="241"/>
      <w:bookmarkEnd w:id="2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15BD6E5" w14:textId="77777777" w:rsidTr="00C72833">
        <w:trPr>
          <w:cantSplit/>
        </w:trPr>
        <w:tc>
          <w:tcPr>
            <w:tcW w:w="9639"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C72833">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4962"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6D62" w:rsidRPr="006B0D02" w14:paraId="678A9840" w14:textId="77777777" w:rsidTr="00C72833">
        <w:tc>
          <w:tcPr>
            <w:tcW w:w="800" w:type="dxa"/>
            <w:shd w:val="solid" w:color="FFFFFF" w:fill="auto"/>
          </w:tcPr>
          <w:p w14:paraId="53BE2D80" w14:textId="6355AEE2" w:rsidR="00F06D62" w:rsidRPr="006B0D02" w:rsidRDefault="00F06D62" w:rsidP="00F06D62">
            <w:pPr>
              <w:pStyle w:val="TAC"/>
              <w:rPr>
                <w:sz w:val="16"/>
                <w:szCs w:val="16"/>
              </w:rPr>
            </w:pPr>
            <w:r>
              <w:rPr>
                <w:sz w:val="16"/>
                <w:szCs w:val="16"/>
              </w:rPr>
              <w:t>2019-09</w:t>
            </w:r>
          </w:p>
        </w:tc>
        <w:tc>
          <w:tcPr>
            <w:tcW w:w="800" w:type="dxa"/>
            <w:shd w:val="solid" w:color="FFFFFF" w:fill="auto"/>
          </w:tcPr>
          <w:p w14:paraId="41E46383" w14:textId="5FC26485" w:rsidR="00F06D62" w:rsidRPr="006B0D02" w:rsidRDefault="00F06D62" w:rsidP="00F06D62">
            <w:pPr>
              <w:pStyle w:val="TAC"/>
              <w:rPr>
                <w:sz w:val="16"/>
                <w:szCs w:val="16"/>
              </w:rPr>
            </w:pPr>
            <w:r>
              <w:rPr>
                <w:sz w:val="16"/>
                <w:szCs w:val="16"/>
              </w:rPr>
              <w:t>CT1#120</w:t>
            </w:r>
          </w:p>
        </w:tc>
        <w:tc>
          <w:tcPr>
            <w:tcW w:w="1094" w:type="dxa"/>
            <w:shd w:val="solid" w:color="FFFFFF" w:fill="auto"/>
          </w:tcPr>
          <w:p w14:paraId="71CA7486" w14:textId="02DD2D37" w:rsidR="00F06D62" w:rsidRPr="006B0D02" w:rsidRDefault="00F06D62" w:rsidP="00F06D62">
            <w:pPr>
              <w:pStyle w:val="TAC"/>
              <w:rPr>
                <w:sz w:val="16"/>
                <w:szCs w:val="16"/>
              </w:rPr>
            </w:pPr>
            <w:r w:rsidRPr="00F06D62">
              <w:rPr>
                <w:sz w:val="16"/>
                <w:szCs w:val="16"/>
              </w:rPr>
              <w:t>C1-196115</w:t>
            </w:r>
          </w:p>
        </w:tc>
        <w:tc>
          <w:tcPr>
            <w:tcW w:w="425" w:type="dxa"/>
            <w:shd w:val="solid" w:color="FFFFFF" w:fill="auto"/>
          </w:tcPr>
          <w:p w14:paraId="7EE53402" w14:textId="77777777" w:rsidR="00F06D62" w:rsidRPr="006B0D02" w:rsidRDefault="00F06D62" w:rsidP="00F06D62">
            <w:pPr>
              <w:pStyle w:val="TAL"/>
              <w:rPr>
                <w:sz w:val="16"/>
                <w:szCs w:val="16"/>
              </w:rPr>
            </w:pPr>
          </w:p>
        </w:tc>
        <w:tc>
          <w:tcPr>
            <w:tcW w:w="425" w:type="dxa"/>
            <w:shd w:val="solid" w:color="FFFFFF" w:fill="auto"/>
          </w:tcPr>
          <w:p w14:paraId="3A093055" w14:textId="77777777" w:rsidR="00F06D62" w:rsidRPr="006B0D02" w:rsidRDefault="00F06D62" w:rsidP="00F06D62">
            <w:pPr>
              <w:pStyle w:val="TAR"/>
              <w:rPr>
                <w:sz w:val="16"/>
                <w:szCs w:val="16"/>
              </w:rPr>
            </w:pPr>
          </w:p>
        </w:tc>
        <w:tc>
          <w:tcPr>
            <w:tcW w:w="425" w:type="dxa"/>
            <w:shd w:val="solid" w:color="FFFFFF" w:fill="auto"/>
          </w:tcPr>
          <w:p w14:paraId="0D8FED3F" w14:textId="77777777" w:rsidR="00F06D62" w:rsidRPr="006B0D02" w:rsidRDefault="00F06D62" w:rsidP="00F06D62">
            <w:pPr>
              <w:pStyle w:val="TAC"/>
              <w:rPr>
                <w:sz w:val="16"/>
                <w:szCs w:val="16"/>
              </w:rPr>
            </w:pPr>
          </w:p>
        </w:tc>
        <w:tc>
          <w:tcPr>
            <w:tcW w:w="4962" w:type="dxa"/>
            <w:shd w:val="solid" w:color="FFFFFF" w:fill="auto"/>
          </w:tcPr>
          <w:p w14:paraId="658D3E7C" w14:textId="1AC8AE8A" w:rsidR="00F06D62" w:rsidRPr="006B0D02" w:rsidRDefault="00F06D62" w:rsidP="00F06D62">
            <w:pPr>
              <w:pStyle w:val="TAL"/>
              <w:rPr>
                <w:sz w:val="16"/>
                <w:szCs w:val="16"/>
              </w:rPr>
            </w:pPr>
            <w:r w:rsidRPr="00BE292D">
              <w:rPr>
                <w:sz w:val="16"/>
                <w:szCs w:val="16"/>
              </w:rPr>
              <w:t>Draft skeleton provided by the rapporteur.</w:t>
            </w:r>
          </w:p>
        </w:tc>
        <w:tc>
          <w:tcPr>
            <w:tcW w:w="708" w:type="dxa"/>
            <w:shd w:val="solid" w:color="FFFFFF" w:fill="auto"/>
          </w:tcPr>
          <w:p w14:paraId="76A30884" w14:textId="1FDC9690" w:rsidR="00F06D62" w:rsidRPr="007D6048" w:rsidRDefault="00F06D62" w:rsidP="00F06D62">
            <w:pPr>
              <w:pStyle w:val="TAC"/>
              <w:rPr>
                <w:sz w:val="16"/>
                <w:szCs w:val="16"/>
              </w:rPr>
            </w:pPr>
            <w:r>
              <w:rPr>
                <w:sz w:val="16"/>
                <w:szCs w:val="16"/>
              </w:rPr>
              <w:t>0.0.0</w:t>
            </w:r>
          </w:p>
        </w:tc>
      </w:tr>
      <w:tr w:rsidR="00F06D62" w:rsidRPr="006B0D02" w14:paraId="6AE66604" w14:textId="77777777" w:rsidTr="00C72833">
        <w:tc>
          <w:tcPr>
            <w:tcW w:w="800" w:type="dxa"/>
            <w:shd w:val="solid" w:color="FFFFFF" w:fill="auto"/>
          </w:tcPr>
          <w:p w14:paraId="65B5F7BC" w14:textId="2F572FC2" w:rsidR="00F06D62" w:rsidRDefault="00F06D62" w:rsidP="00E37DA0">
            <w:pPr>
              <w:pStyle w:val="TAC"/>
              <w:rPr>
                <w:sz w:val="16"/>
                <w:szCs w:val="16"/>
              </w:rPr>
            </w:pPr>
            <w:r>
              <w:rPr>
                <w:sz w:val="16"/>
                <w:szCs w:val="16"/>
              </w:rPr>
              <w:t>2019-</w:t>
            </w:r>
            <w:r w:rsidR="00E37DA0">
              <w:rPr>
                <w:sz w:val="16"/>
                <w:szCs w:val="16"/>
              </w:rPr>
              <w:t>10</w:t>
            </w:r>
          </w:p>
        </w:tc>
        <w:tc>
          <w:tcPr>
            <w:tcW w:w="800" w:type="dxa"/>
            <w:shd w:val="solid" w:color="FFFFFF" w:fill="auto"/>
          </w:tcPr>
          <w:p w14:paraId="10EDCB08" w14:textId="6522CE49" w:rsidR="00F06D62" w:rsidRDefault="00F06D62" w:rsidP="00F06D62">
            <w:pPr>
              <w:pStyle w:val="TAC"/>
              <w:rPr>
                <w:sz w:val="16"/>
                <w:szCs w:val="16"/>
              </w:rPr>
            </w:pPr>
            <w:r>
              <w:rPr>
                <w:sz w:val="16"/>
                <w:szCs w:val="16"/>
              </w:rPr>
              <w:t>CT1#120</w:t>
            </w:r>
          </w:p>
        </w:tc>
        <w:tc>
          <w:tcPr>
            <w:tcW w:w="1094" w:type="dxa"/>
            <w:shd w:val="solid" w:color="FFFFFF" w:fill="auto"/>
          </w:tcPr>
          <w:p w14:paraId="0D929C52" w14:textId="77777777" w:rsidR="00F06D62" w:rsidRPr="00F06D62" w:rsidRDefault="00F06D62" w:rsidP="00F06D62">
            <w:pPr>
              <w:pStyle w:val="TAC"/>
              <w:rPr>
                <w:sz w:val="16"/>
                <w:szCs w:val="16"/>
              </w:rPr>
            </w:pPr>
          </w:p>
        </w:tc>
        <w:tc>
          <w:tcPr>
            <w:tcW w:w="425" w:type="dxa"/>
            <w:shd w:val="solid" w:color="FFFFFF" w:fill="auto"/>
          </w:tcPr>
          <w:p w14:paraId="4C83A1EC" w14:textId="77777777" w:rsidR="00F06D62" w:rsidRPr="006B0D02" w:rsidRDefault="00F06D62" w:rsidP="00F06D62">
            <w:pPr>
              <w:pStyle w:val="TAL"/>
              <w:rPr>
                <w:sz w:val="16"/>
                <w:szCs w:val="16"/>
              </w:rPr>
            </w:pPr>
          </w:p>
        </w:tc>
        <w:tc>
          <w:tcPr>
            <w:tcW w:w="425" w:type="dxa"/>
            <w:shd w:val="solid" w:color="FFFFFF" w:fill="auto"/>
          </w:tcPr>
          <w:p w14:paraId="70E7B40C" w14:textId="77777777" w:rsidR="00F06D62" w:rsidRPr="006B0D02" w:rsidRDefault="00F06D62" w:rsidP="00F06D62">
            <w:pPr>
              <w:pStyle w:val="TAR"/>
              <w:rPr>
                <w:sz w:val="16"/>
                <w:szCs w:val="16"/>
              </w:rPr>
            </w:pPr>
          </w:p>
        </w:tc>
        <w:tc>
          <w:tcPr>
            <w:tcW w:w="425" w:type="dxa"/>
            <w:shd w:val="solid" w:color="FFFFFF" w:fill="auto"/>
          </w:tcPr>
          <w:p w14:paraId="03F31DFC" w14:textId="77777777" w:rsidR="00F06D62" w:rsidRPr="006B0D02" w:rsidRDefault="00F06D62" w:rsidP="00F06D62">
            <w:pPr>
              <w:pStyle w:val="TAC"/>
              <w:rPr>
                <w:sz w:val="16"/>
                <w:szCs w:val="16"/>
              </w:rPr>
            </w:pPr>
          </w:p>
        </w:tc>
        <w:tc>
          <w:tcPr>
            <w:tcW w:w="4962" w:type="dxa"/>
            <w:shd w:val="solid" w:color="FFFFFF" w:fill="auto"/>
          </w:tcPr>
          <w:p w14:paraId="22E7CF9C" w14:textId="77777777" w:rsidR="00F06D62" w:rsidRDefault="00F06D62" w:rsidP="00F06D62">
            <w:pPr>
              <w:pStyle w:val="TAL"/>
              <w:rPr>
                <w:sz w:val="16"/>
                <w:szCs w:val="16"/>
              </w:rPr>
            </w:pPr>
            <w:r w:rsidRPr="00F0200C">
              <w:rPr>
                <w:sz w:val="16"/>
                <w:szCs w:val="16"/>
              </w:rPr>
              <w:t>Implementing the following p-CR agreed by CT1:</w:t>
            </w:r>
          </w:p>
          <w:p w14:paraId="20D1F622" w14:textId="7D388ABF" w:rsidR="00F06D62" w:rsidRPr="00BE292D" w:rsidRDefault="00F06D62" w:rsidP="00F06D62">
            <w:pPr>
              <w:pStyle w:val="TAL"/>
              <w:rPr>
                <w:sz w:val="16"/>
                <w:szCs w:val="16"/>
              </w:rPr>
            </w:pPr>
            <w:r w:rsidRPr="00F06D62">
              <w:rPr>
                <w:sz w:val="16"/>
                <w:szCs w:val="16"/>
              </w:rPr>
              <w:t>C1-196603</w:t>
            </w:r>
            <w:r>
              <w:rPr>
                <w:sz w:val="16"/>
                <w:szCs w:val="16"/>
              </w:rPr>
              <w:t xml:space="preserve">, </w:t>
            </w:r>
            <w:r w:rsidRPr="00F06D62">
              <w:rPr>
                <w:sz w:val="16"/>
                <w:szCs w:val="16"/>
              </w:rPr>
              <w:t>C1-196605</w:t>
            </w:r>
            <w:r>
              <w:rPr>
                <w:sz w:val="16"/>
                <w:szCs w:val="16"/>
              </w:rPr>
              <w:t xml:space="preserve">, </w:t>
            </w:r>
            <w:r w:rsidRPr="00F06D62">
              <w:rPr>
                <w:sz w:val="16"/>
                <w:szCs w:val="16"/>
              </w:rPr>
              <w:t>C1-196851</w:t>
            </w:r>
            <w:r>
              <w:rPr>
                <w:sz w:val="16"/>
                <w:szCs w:val="16"/>
              </w:rPr>
              <w:t xml:space="preserve">, </w:t>
            </w:r>
            <w:r w:rsidRPr="00F06D62">
              <w:rPr>
                <w:sz w:val="16"/>
                <w:szCs w:val="16"/>
              </w:rPr>
              <w:t>C1-196852</w:t>
            </w:r>
          </w:p>
        </w:tc>
        <w:tc>
          <w:tcPr>
            <w:tcW w:w="708" w:type="dxa"/>
            <w:shd w:val="solid" w:color="FFFFFF" w:fill="auto"/>
          </w:tcPr>
          <w:p w14:paraId="31DC48EC" w14:textId="7D2FA9D5" w:rsidR="00F06D62" w:rsidRDefault="00F06D62" w:rsidP="00F06D62">
            <w:pPr>
              <w:pStyle w:val="TAC"/>
              <w:rPr>
                <w:sz w:val="16"/>
                <w:szCs w:val="16"/>
              </w:rPr>
            </w:pPr>
            <w:r>
              <w:rPr>
                <w:sz w:val="16"/>
                <w:szCs w:val="16"/>
              </w:rPr>
              <w:t>0.1.0</w:t>
            </w:r>
          </w:p>
        </w:tc>
      </w:tr>
      <w:tr w:rsidR="00C03F8C" w:rsidRPr="006B0D02" w14:paraId="377DD707" w14:textId="77777777" w:rsidTr="00C72833">
        <w:tc>
          <w:tcPr>
            <w:tcW w:w="800" w:type="dxa"/>
            <w:shd w:val="solid" w:color="FFFFFF" w:fill="auto"/>
          </w:tcPr>
          <w:p w14:paraId="57D154D7" w14:textId="4B81B11E" w:rsidR="00C03F8C" w:rsidRDefault="00C03F8C" w:rsidP="00E37DA0">
            <w:pPr>
              <w:pStyle w:val="TAC"/>
              <w:rPr>
                <w:sz w:val="16"/>
                <w:szCs w:val="16"/>
              </w:rPr>
            </w:pPr>
            <w:r>
              <w:rPr>
                <w:sz w:val="16"/>
                <w:szCs w:val="16"/>
              </w:rPr>
              <w:t>2019-11</w:t>
            </w:r>
          </w:p>
        </w:tc>
        <w:tc>
          <w:tcPr>
            <w:tcW w:w="800" w:type="dxa"/>
            <w:shd w:val="solid" w:color="FFFFFF" w:fill="auto"/>
          </w:tcPr>
          <w:p w14:paraId="14B09340" w14:textId="0D117C5B" w:rsidR="00C03F8C" w:rsidRDefault="00C03F8C" w:rsidP="00F06D62">
            <w:pPr>
              <w:pStyle w:val="TAC"/>
              <w:rPr>
                <w:sz w:val="16"/>
                <w:szCs w:val="16"/>
              </w:rPr>
            </w:pPr>
            <w:r>
              <w:rPr>
                <w:sz w:val="16"/>
                <w:szCs w:val="16"/>
              </w:rPr>
              <w:t>CT1#121</w:t>
            </w:r>
          </w:p>
        </w:tc>
        <w:tc>
          <w:tcPr>
            <w:tcW w:w="1094" w:type="dxa"/>
            <w:shd w:val="solid" w:color="FFFFFF" w:fill="auto"/>
          </w:tcPr>
          <w:p w14:paraId="550DBB3E" w14:textId="77777777" w:rsidR="00C03F8C" w:rsidRPr="00F06D62" w:rsidRDefault="00C03F8C" w:rsidP="00F06D62">
            <w:pPr>
              <w:pStyle w:val="TAC"/>
              <w:rPr>
                <w:sz w:val="16"/>
                <w:szCs w:val="16"/>
              </w:rPr>
            </w:pPr>
          </w:p>
        </w:tc>
        <w:tc>
          <w:tcPr>
            <w:tcW w:w="425" w:type="dxa"/>
            <w:shd w:val="solid" w:color="FFFFFF" w:fill="auto"/>
          </w:tcPr>
          <w:p w14:paraId="0AD50DD2" w14:textId="77777777" w:rsidR="00C03F8C" w:rsidRPr="006B0D02" w:rsidRDefault="00C03F8C" w:rsidP="00F06D62">
            <w:pPr>
              <w:pStyle w:val="TAL"/>
              <w:rPr>
                <w:sz w:val="16"/>
                <w:szCs w:val="16"/>
              </w:rPr>
            </w:pPr>
          </w:p>
        </w:tc>
        <w:tc>
          <w:tcPr>
            <w:tcW w:w="425" w:type="dxa"/>
            <w:shd w:val="solid" w:color="FFFFFF" w:fill="auto"/>
          </w:tcPr>
          <w:p w14:paraId="2A7FF207" w14:textId="77777777" w:rsidR="00C03F8C" w:rsidRPr="006B0D02" w:rsidRDefault="00C03F8C" w:rsidP="00F06D62">
            <w:pPr>
              <w:pStyle w:val="TAR"/>
              <w:rPr>
                <w:sz w:val="16"/>
                <w:szCs w:val="16"/>
              </w:rPr>
            </w:pPr>
          </w:p>
        </w:tc>
        <w:tc>
          <w:tcPr>
            <w:tcW w:w="425" w:type="dxa"/>
            <w:shd w:val="solid" w:color="FFFFFF" w:fill="auto"/>
          </w:tcPr>
          <w:p w14:paraId="0974CDFD" w14:textId="77777777" w:rsidR="00C03F8C" w:rsidRPr="006B0D02" w:rsidRDefault="00C03F8C" w:rsidP="00F06D62">
            <w:pPr>
              <w:pStyle w:val="TAC"/>
              <w:rPr>
                <w:sz w:val="16"/>
                <w:szCs w:val="16"/>
              </w:rPr>
            </w:pPr>
          </w:p>
        </w:tc>
        <w:tc>
          <w:tcPr>
            <w:tcW w:w="4962" w:type="dxa"/>
            <w:shd w:val="solid" w:color="FFFFFF" w:fill="auto"/>
          </w:tcPr>
          <w:p w14:paraId="0A4D162C" w14:textId="77777777" w:rsidR="00C03F8C" w:rsidRPr="00C03F8C" w:rsidRDefault="00C03F8C" w:rsidP="00C03F8C">
            <w:pPr>
              <w:pStyle w:val="TAL"/>
              <w:rPr>
                <w:sz w:val="16"/>
                <w:szCs w:val="16"/>
              </w:rPr>
            </w:pPr>
            <w:r w:rsidRPr="00C03F8C">
              <w:rPr>
                <w:sz w:val="16"/>
                <w:szCs w:val="16"/>
              </w:rPr>
              <w:t>Implementing the following p-CR agreed by CT1:</w:t>
            </w:r>
          </w:p>
          <w:p w14:paraId="610F1569" w14:textId="7C8C8C53" w:rsidR="00C03F8C" w:rsidRPr="00F0200C" w:rsidRDefault="00C03F8C" w:rsidP="00F06D62">
            <w:pPr>
              <w:pStyle w:val="TAL"/>
              <w:rPr>
                <w:sz w:val="16"/>
                <w:szCs w:val="16"/>
              </w:rPr>
            </w:pPr>
            <w:r w:rsidRPr="00A8775C">
              <w:rPr>
                <w:sz w:val="16"/>
                <w:szCs w:val="16"/>
              </w:rPr>
              <w:t>C1-198615, C1-198811, C1-198812, C1-198813, C1-198814</w:t>
            </w:r>
          </w:p>
        </w:tc>
        <w:tc>
          <w:tcPr>
            <w:tcW w:w="708" w:type="dxa"/>
            <w:shd w:val="solid" w:color="FFFFFF" w:fill="auto"/>
          </w:tcPr>
          <w:p w14:paraId="1AB54752" w14:textId="0CC35FC4" w:rsidR="00C03F8C" w:rsidRDefault="00C03F8C" w:rsidP="00F06D62">
            <w:pPr>
              <w:pStyle w:val="TAC"/>
              <w:rPr>
                <w:sz w:val="16"/>
                <w:szCs w:val="16"/>
              </w:rPr>
            </w:pPr>
            <w:r>
              <w:rPr>
                <w:sz w:val="16"/>
                <w:szCs w:val="16"/>
              </w:rPr>
              <w:t>0.2.0</w:t>
            </w:r>
          </w:p>
        </w:tc>
      </w:tr>
      <w:tr w:rsidR="00003720" w:rsidRPr="006B0D02" w14:paraId="2E0123DB" w14:textId="77777777" w:rsidTr="00C72833">
        <w:tc>
          <w:tcPr>
            <w:tcW w:w="800" w:type="dxa"/>
            <w:shd w:val="solid" w:color="FFFFFF" w:fill="auto"/>
          </w:tcPr>
          <w:p w14:paraId="3E8F8D07" w14:textId="29A2A0DA" w:rsidR="00003720" w:rsidRDefault="00003720" w:rsidP="00E37DA0">
            <w:pPr>
              <w:pStyle w:val="TAC"/>
              <w:rPr>
                <w:sz w:val="16"/>
                <w:szCs w:val="16"/>
              </w:rPr>
            </w:pPr>
            <w:r>
              <w:rPr>
                <w:sz w:val="16"/>
                <w:szCs w:val="16"/>
              </w:rPr>
              <w:t>2019-12</w:t>
            </w:r>
          </w:p>
        </w:tc>
        <w:tc>
          <w:tcPr>
            <w:tcW w:w="800" w:type="dxa"/>
            <w:shd w:val="solid" w:color="FFFFFF" w:fill="auto"/>
          </w:tcPr>
          <w:p w14:paraId="24221EDC" w14:textId="171AF9C7" w:rsidR="00003720" w:rsidRDefault="00003720" w:rsidP="00F06D62">
            <w:pPr>
              <w:pStyle w:val="TAC"/>
              <w:rPr>
                <w:sz w:val="16"/>
                <w:szCs w:val="16"/>
              </w:rPr>
            </w:pPr>
            <w:r>
              <w:rPr>
                <w:sz w:val="16"/>
                <w:szCs w:val="16"/>
              </w:rPr>
              <w:t>CT-86</w:t>
            </w:r>
          </w:p>
        </w:tc>
        <w:tc>
          <w:tcPr>
            <w:tcW w:w="1094" w:type="dxa"/>
            <w:shd w:val="solid" w:color="FFFFFF" w:fill="auto"/>
          </w:tcPr>
          <w:p w14:paraId="4C06A52E" w14:textId="1673BD2F" w:rsidR="00003720" w:rsidRPr="00F06D62" w:rsidRDefault="00003720" w:rsidP="00F06D62">
            <w:pPr>
              <w:pStyle w:val="TAC"/>
              <w:rPr>
                <w:sz w:val="16"/>
                <w:szCs w:val="16"/>
              </w:rPr>
            </w:pPr>
            <w:r w:rsidRPr="00003720">
              <w:rPr>
                <w:sz w:val="16"/>
                <w:szCs w:val="16"/>
              </w:rPr>
              <w:t>CP-193152</w:t>
            </w:r>
          </w:p>
        </w:tc>
        <w:tc>
          <w:tcPr>
            <w:tcW w:w="425" w:type="dxa"/>
            <w:shd w:val="solid" w:color="FFFFFF" w:fill="auto"/>
          </w:tcPr>
          <w:p w14:paraId="35FBA596" w14:textId="77777777" w:rsidR="00003720" w:rsidRPr="006B0D02" w:rsidRDefault="00003720" w:rsidP="00F06D62">
            <w:pPr>
              <w:pStyle w:val="TAL"/>
              <w:rPr>
                <w:sz w:val="16"/>
                <w:szCs w:val="16"/>
              </w:rPr>
            </w:pPr>
          </w:p>
        </w:tc>
        <w:tc>
          <w:tcPr>
            <w:tcW w:w="425" w:type="dxa"/>
            <w:shd w:val="solid" w:color="FFFFFF" w:fill="auto"/>
          </w:tcPr>
          <w:p w14:paraId="120C3719" w14:textId="77777777" w:rsidR="00003720" w:rsidRPr="006B0D02" w:rsidRDefault="00003720" w:rsidP="00F06D62">
            <w:pPr>
              <w:pStyle w:val="TAR"/>
              <w:rPr>
                <w:sz w:val="16"/>
                <w:szCs w:val="16"/>
              </w:rPr>
            </w:pPr>
          </w:p>
        </w:tc>
        <w:tc>
          <w:tcPr>
            <w:tcW w:w="425" w:type="dxa"/>
            <w:shd w:val="solid" w:color="FFFFFF" w:fill="auto"/>
          </w:tcPr>
          <w:p w14:paraId="79AA781F" w14:textId="77777777" w:rsidR="00003720" w:rsidRPr="006B0D02" w:rsidRDefault="00003720" w:rsidP="00F06D62">
            <w:pPr>
              <w:pStyle w:val="TAC"/>
              <w:rPr>
                <w:sz w:val="16"/>
                <w:szCs w:val="16"/>
              </w:rPr>
            </w:pPr>
          </w:p>
        </w:tc>
        <w:tc>
          <w:tcPr>
            <w:tcW w:w="4962" w:type="dxa"/>
            <w:shd w:val="solid" w:color="FFFFFF" w:fill="auto"/>
          </w:tcPr>
          <w:p w14:paraId="1BCF2663" w14:textId="11ECDC84" w:rsidR="00003720" w:rsidRPr="00C03F8C" w:rsidRDefault="00003720" w:rsidP="00C03F8C">
            <w:pPr>
              <w:pStyle w:val="TAL"/>
              <w:rPr>
                <w:sz w:val="16"/>
                <w:szCs w:val="16"/>
              </w:rPr>
            </w:pPr>
            <w:r>
              <w:rPr>
                <w:sz w:val="16"/>
                <w:szCs w:val="16"/>
              </w:rPr>
              <w:t>Presentation for information at TSG CT</w:t>
            </w:r>
          </w:p>
        </w:tc>
        <w:tc>
          <w:tcPr>
            <w:tcW w:w="708" w:type="dxa"/>
            <w:shd w:val="solid" w:color="FFFFFF" w:fill="auto"/>
          </w:tcPr>
          <w:p w14:paraId="750077CF" w14:textId="0731D2A6" w:rsidR="00003720" w:rsidRDefault="00003720" w:rsidP="00F06D62">
            <w:pPr>
              <w:pStyle w:val="TAC"/>
              <w:rPr>
                <w:sz w:val="16"/>
                <w:szCs w:val="16"/>
              </w:rPr>
            </w:pPr>
            <w:r>
              <w:rPr>
                <w:sz w:val="16"/>
                <w:szCs w:val="16"/>
              </w:rPr>
              <w:t>1.0.0</w:t>
            </w:r>
          </w:p>
        </w:tc>
      </w:tr>
      <w:tr w:rsidR="004C1BF3" w:rsidRPr="006B0D02" w14:paraId="331690F9" w14:textId="77777777" w:rsidTr="00C72833">
        <w:tc>
          <w:tcPr>
            <w:tcW w:w="800" w:type="dxa"/>
            <w:shd w:val="solid" w:color="FFFFFF" w:fill="auto"/>
          </w:tcPr>
          <w:p w14:paraId="2D2270EA" w14:textId="25180B8B" w:rsidR="004C1BF3" w:rsidRDefault="004C1BF3" w:rsidP="00E37DA0">
            <w:pPr>
              <w:pStyle w:val="TAC"/>
              <w:rPr>
                <w:sz w:val="16"/>
                <w:szCs w:val="16"/>
              </w:rPr>
            </w:pPr>
            <w:r>
              <w:rPr>
                <w:sz w:val="16"/>
                <w:szCs w:val="16"/>
              </w:rPr>
              <w:t>2020-12</w:t>
            </w:r>
          </w:p>
        </w:tc>
        <w:tc>
          <w:tcPr>
            <w:tcW w:w="800" w:type="dxa"/>
            <w:shd w:val="solid" w:color="FFFFFF" w:fill="auto"/>
          </w:tcPr>
          <w:p w14:paraId="1D527ADB" w14:textId="51C14569" w:rsidR="004C1BF3" w:rsidRDefault="004C1BF3" w:rsidP="00F06D62">
            <w:pPr>
              <w:pStyle w:val="TAC"/>
              <w:rPr>
                <w:sz w:val="16"/>
                <w:szCs w:val="16"/>
              </w:rPr>
            </w:pPr>
            <w:r>
              <w:rPr>
                <w:sz w:val="16"/>
                <w:szCs w:val="16"/>
              </w:rPr>
              <w:t>CT1#122-e</w:t>
            </w:r>
          </w:p>
        </w:tc>
        <w:tc>
          <w:tcPr>
            <w:tcW w:w="1094" w:type="dxa"/>
            <w:shd w:val="solid" w:color="FFFFFF" w:fill="auto"/>
          </w:tcPr>
          <w:p w14:paraId="003FDFBB" w14:textId="77777777" w:rsidR="004C1BF3" w:rsidRPr="00003720" w:rsidRDefault="004C1BF3" w:rsidP="00F06D62">
            <w:pPr>
              <w:pStyle w:val="TAC"/>
              <w:rPr>
                <w:sz w:val="16"/>
                <w:szCs w:val="16"/>
              </w:rPr>
            </w:pPr>
          </w:p>
        </w:tc>
        <w:tc>
          <w:tcPr>
            <w:tcW w:w="425" w:type="dxa"/>
            <w:shd w:val="solid" w:color="FFFFFF" w:fill="auto"/>
          </w:tcPr>
          <w:p w14:paraId="2D76B6F1" w14:textId="77777777" w:rsidR="004C1BF3" w:rsidRPr="006B0D02" w:rsidRDefault="004C1BF3" w:rsidP="00F06D62">
            <w:pPr>
              <w:pStyle w:val="TAL"/>
              <w:rPr>
                <w:sz w:val="16"/>
                <w:szCs w:val="16"/>
              </w:rPr>
            </w:pPr>
          </w:p>
        </w:tc>
        <w:tc>
          <w:tcPr>
            <w:tcW w:w="425" w:type="dxa"/>
            <w:shd w:val="solid" w:color="FFFFFF" w:fill="auto"/>
          </w:tcPr>
          <w:p w14:paraId="3E550342" w14:textId="77777777" w:rsidR="004C1BF3" w:rsidRPr="006B0D02" w:rsidRDefault="004C1BF3" w:rsidP="00F06D62">
            <w:pPr>
              <w:pStyle w:val="TAR"/>
              <w:rPr>
                <w:sz w:val="16"/>
                <w:szCs w:val="16"/>
              </w:rPr>
            </w:pPr>
          </w:p>
        </w:tc>
        <w:tc>
          <w:tcPr>
            <w:tcW w:w="425" w:type="dxa"/>
            <w:shd w:val="solid" w:color="FFFFFF" w:fill="auto"/>
          </w:tcPr>
          <w:p w14:paraId="5E6ADCAE" w14:textId="77777777" w:rsidR="004C1BF3" w:rsidRPr="006B0D02" w:rsidRDefault="004C1BF3" w:rsidP="00F06D62">
            <w:pPr>
              <w:pStyle w:val="TAC"/>
              <w:rPr>
                <w:sz w:val="16"/>
                <w:szCs w:val="16"/>
              </w:rPr>
            </w:pPr>
          </w:p>
        </w:tc>
        <w:tc>
          <w:tcPr>
            <w:tcW w:w="4962" w:type="dxa"/>
            <w:shd w:val="solid" w:color="FFFFFF" w:fill="auto"/>
          </w:tcPr>
          <w:p w14:paraId="44A0FA05" w14:textId="5EE31C95" w:rsidR="004C1BF3" w:rsidRDefault="004C1BF3" w:rsidP="00C03F8C">
            <w:pPr>
              <w:pStyle w:val="TAL"/>
              <w:rPr>
                <w:sz w:val="16"/>
                <w:szCs w:val="16"/>
              </w:rPr>
            </w:pPr>
            <w:r>
              <w:rPr>
                <w:sz w:val="16"/>
                <w:szCs w:val="16"/>
              </w:rPr>
              <w:t>Implementing the following p-CR agreed by CT1:</w:t>
            </w:r>
            <w:r w:rsidR="00774A0F">
              <w:rPr>
                <w:sz w:val="16"/>
                <w:szCs w:val="16"/>
              </w:rPr>
              <w:t xml:space="preserve"> </w:t>
            </w:r>
            <w:r w:rsidR="00774A0F" w:rsidRPr="00774A0F">
              <w:rPr>
                <w:sz w:val="16"/>
                <w:szCs w:val="16"/>
              </w:rPr>
              <w:t>C1-201004, C1-200634, C1-200635, C1-200636, C1-200637, C1-200887, C1-200888, C1-200640, C1-200884, C1-200885, C1-200822, C1-200644</w:t>
            </w:r>
          </w:p>
        </w:tc>
        <w:tc>
          <w:tcPr>
            <w:tcW w:w="708" w:type="dxa"/>
            <w:shd w:val="solid" w:color="FFFFFF" w:fill="auto"/>
          </w:tcPr>
          <w:p w14:paraId="6EA4607D" w14:textId="0160C67B" w:rsidR="004C1BF3" w:rsidRDefault="00CE7785" w:rsidP="00CE7785">
            <w:pPr>
              <w:pStyle w:val="TAC"/>
              <w:rPr>
                <w:sz w:val="16"/>
                <w:szCs w:val="16"/>
              </w:rPr>
            </w:pPr>
            <w:r>
              <w:rPr>
                <w:sz w:val="16"/>
                <w:szCs w:val="16"/>
              </w:rPr>
              <w:t>2</w:t>
            </w:r>
            <w:r w:rsidR="00254651">
              <w:rPr>
                <w:sz w:val="16"/>
                <w:szCs w:val="16"/>
              </w:rPr>
              <w:t>.</w:t>
            </w:r>
            <w:r>
              <w:rPr>
                <w:sz w:val="16"/>
                <w:szCs w:val="16"/>
              </w:rPr>
              <w:t>0</w:t>
            </w:r>
            <w:r w:rsidR="00254651">
              <w:rPr>
                <w:sz w:val="16"/>
                <w:szCs w:val="16"/>
              </w:rPr>
              <w:t>.0</w:t>
            </w:r>
          </w:p>
        </w:tc>
      </w:tr>
    </w:tbl>
    <w:p w14:paraId="78D55E6C" w14:textId="0B9CD460"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F8AA22" w14:textId="77777777" w:rsidR="00461D71" w:rsidRDefault="00461D71">
      <w:r>
        <w:separator/>
      </w:r>
    </w:p>
  </w:endnote>
  <w:endnote w:type="continuationSeparator" w:id="0">
    <w:p w14:paraId="1EE04905" w14:textId="77777777" w:rsidR="00461D71" w:rsidRDefault="00461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Yu Mincho">
    <w:altName w:val="游明朝"/>
    <w:charset w:val="80"/>
    <w:family w:val="roman"/>
    <w:pitch w:val="variable"/>
    <w:sig w:usb0="800002E7" w:usb1="2AC7FCFF" w:usb2="00000012" w:usb3="00000000" w:csb0="0002009F" w:csb1="00000000"/>
  </w:font>
  <w:font w:name="Mangal">
    <w:altName w:val="Courier New"/>
    <w:panose1 w:val="00000400000000000000"/>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8A7EB" w14:textId="77777777" w:rsidR="00F377CA" w:rsidRDefault="00F377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A270CE" w14:textId="77777777" w:rsidR="00461D71" w:rsidRDefault="00461D71">
      <w:r>
        <w:separator/>
      </w:r>
    </w:p>
  </w:footnote>
  <w:footnote w:type="continuationSeparator" w:id="0">
    <w:p w14:paraId="47309F68" w14:textId="77777777" w:rsidR="00461D71" w:rsidRDefault="00461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ABE30" w14:textId="305F4CB4" w:rsidR="00F377CA" w:rsidRDefault="00F377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62E4">
      <w:rPr>
        <w:rFonts w:ascii="Arial" w:hAnsi="Arial" w:cs="Arial"/>
        <w:b/>
        <w:noProof/>
        <w:sz w:val="18"/>
        <w:szCs w:val="18"/>
      </w:rPr>
      <w:t>3GPP TS 24.544 V1.1.0 (2020-03)</w:t>
    </w:r>
    <w:r>
      <w:rPr>
        <w:rFonts w:ascii="Arial" w:hAnsi="Arial" w:cs="Arial"/>
        <w:b/>
        <w:sz w:val="18"/>
        <w:szCs w:val="18"/>
      </w:rPr>
      <w:fldChar w:fldCharType="end"/>
    </w:r>
  </w:p>
  <w:p w14:paraId="103EF51B" w14:textId="6BDC5B75" w:rsidR="00F377CA" w:rsidRDefault="00F377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62E4">
      <w:rPr>
        <w:rFonts w:ascii="Arial" w:hAnsi="Arial" w:cs="Arial"/>
        <w:b/>
        <w:noProof/>
        <w:sz w:val="18"/>
        <w:szCs w:val="18"/>
      </w:rPr>
      <w:t>10</w:t>
    </w:r>
    <w:r>
      <w:rPr>
        <w:rFonts w:ascii="Arial" w:hAnsi="Arial" w:cs="Arial"/>
        <w:b/>
        <w:sz w:val="18"/>
        <w:szCs w:val="18"/>
      </w:rPr>
      <w:fldChar w:fldCharType="end"/>
    </w:r>
  </w:p>
  <w:p w14:paraId="5A4DD317" w14:textId="3E7A10EB" w:rsidR="00F377CA" w:rsidRDefault="00F377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62E4">
      <w:rPr>
        <w:rFonts w:ascii="Arial" w:hAnsi="Arial" w:cs="Arial"/>
        <w:b/>
        <w:noProof/>
        <w:sz w:val="18"/>
        <w:szCs w:val="18"/>
      </w:rPr>
      <w:t>Release 16</w:t>
    </w:r>
    <w:r>
      <w:rPr>
        <w:rFonts w:ascii="Arial" w:hAnsi="Arial" w:cs="Arial"/>
        <w:b/>
        <w:sz w:val="18"/>
        <w:szCs w:val="18"/>
      </w:rPr>
      <w:fldChar w:fldCharType="end"/>
    </w:r>
  </w:p>
  <w:p w14:paraId="76A801BA" w14:textId="77777777" w:rsidR="00F377CA" w:rsidRDefault="00F37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9A"/>
    <w:rsid w:val="00003720"/>
    <w:rsid w:val="000211C4"/>
    <w:rsid w:val="0003328A"/>
    <w:rsid w:val="00033397"/>
    <w:rsid w:val="00040095"/>
    <w:rsid w:val="0004521A"/>
    <w:rsid w:val="00050FB3"/>
    <w:rsid w:val="00051834"/>
    <w:rsid w:val="00052B60"/>
    <w:rsid w:val="00054A22"/>
    <w:rsid w:val="00062023"/>
    <w:rsid w:val="00064420"/>
    <w:rsid w:val="000655A6"/>
    <w:rsid w:val="00067C2F"/>
    <w:rsid w:val="00074670"/>
    <w:rsid w:val="00074F00"/>
    <w:rsid w:val="00080512"/>
    <w:rsid w:val="00084147"/>
    <w:rsid w:val="000A0001"/>
    <w:rsid w:val="000B110A"/>
    <w:rsid w:val="000B4892"/>
    <w:rsid w:val="000C10BC"/>
    <w:rsid w:val="000C47C3"/>
    <w:rsid w:val="000D58AB"/>
    <w:rsid w:val="000E2F84"/>
    <w:rsid w:val="000F16DA"/>
    <w:rsid w:val="000F1716"/>
    <w:rsid w:val="000F1F8E"/>
    <w:rsid w:val="0013214B"/>
    <w:rsid w:val="00133525"/>
    <w:rsid w:val="001335FF"/>
    <w:rsid w:val="001356A7"/>
    <w:rsid w:val="001429C6"/>
    <w:rsid w:val="0017368D"/>
    <w:rsid w:val="001A4C42"/>
    <w:rsid w:val="001A7420"/>
    <w:rsid w:val="001B6637"/>
    <w:rsid w:val="001C21C3"/>
    <w:rsid w:val="001D02C2"/>
    <w:rsid w:val="001D5B48"/>
    <w:rsid w:val="001D6D30"/>
    <w:rsid w:val="001F0C1D"/>
    <w:rsid w:val="001F1132"/>
    <w:rsid w:val="001F168B"/>
    <w:rsid w:val="001F1F82"/>
    <w:rsid w:val="001F204B"/>
    <w:rsid w:val="001F7E39"/>
    <w:rsid w:val="00222DA6"/>
    <w:rsid w:val="002308C9"/>
    <w:rsid w:val="002347A2"/>
    <w:rsid w:val="00254651"/>
    <w:rsid w:val="002675F0"/>
    <w:rsid w:val="0027265A"/>
    <w:rsid w:val="0029660E"/>
    <w:rsid w:val="002B2ECC"/>
    <w:rsid w:val="002B3ADA"/>
    <w:rsid w:val="002B5BF0"/>
    <w:rsid w:val="002B6339"/>
    <w:rsid w:val="002D0671"/>
    <w:rsid w:val="002D33FF"/>
    <w:rsid w:val="002D55C6"/>
    <w:rsid w:val="002E00EE"/>
    <w:rsid w:val="002E4495"/>
    <w:rsid w:val="002F70CE"/>
    <w:rsid w:val="003172DC"/>
    <w:rsid w:val="00331D0E"/>
    <w:rsid w:val="00343D11"/>
    <w:rsid w:val="0035462D"/>
    <w:rsid w:val="003725ED"/>
    <w:rsid w:val="00372CD0"/>
    <w:rsid w:val="003765B8"/>
    <w:rsid w:val="0038077A"/>
    <w:rsid w:val="00387757"/>
    <w:rsid w:val="00394237"/>
    <w:rsid w:val="003A0071"/>
    <w:rsid w:val="003A61B8"/>
    <w:rsid w:val="003C3310"/>
    <w:rsid w:val="003C3971"/>
    <w:rsid w:val="00414336"/>
    <w:rsid w:val="00417D9C"/>
    <w:rsid w:val="00422CD0"/>
    <w:rsid w:val="00423334"/>
    <w:rsid w:val="00426374"/>
    <w:rsid w:val="00431F26"/>
    <w:rsid w:val="004329F8"/>
    <w:rsid w:val="004345EC"/>
    <w:rsid w:val="00436DC7"/>
    <w:rsid w:val="0044495A"/>
    <w:rsid w:val="00446A0D"/>
    <w:rsid w:val="004528DA"/>
    <w:rsid w:val="00461D71"/>
    <w:rsid w:val="00465515"/>
    <w:rsid w:val="00467E3F"/>
    <w:rsid w:val="0049075D"/>
    <w:rsid w:val="004C1BF3"/>
    <w:rsid w:val="004D0650"/>
    <w:rsid w:val="004D3578"/>
    <w:rsid w:val="004E213A"/>
    <w:rsid w:val="004E5B89"/>
    <w:rsid w:val="004F0988"/>
    <w:rsid w:val="004F3340"/>
    <w:rsid w:val="004F511A"/>
    <w:rsid w:val="0050667D"/>
    <w:rsid w:val="00514887"/>
    <w:rsid w:val="00514F43"/>
    <w:rsid w:val="00522B07"/>
    <w:rsid w:val="0053388B"/>
    <w:rsid w:val="00535773"/>
    <w:rsid w:val="00543E6C"/>
    <w:rsid w:val="00556A4D"/>
    <w:rsid w:val="00563D53"/>
    <w:rsid w:val="00565087"/>
    <w:rsid w:val="00581EF0"/>
    <w:rsid w:val="00585A79"/>
    <w:rsid w:val="00597B11"/>
    <w:rsid w:val="005B666C"/>
    <w:rsid w:val="005D0AB5"/>
    <w:rsid w:val="005D2E01"/>
    <w:rsid w:val="005D7526"/>
    <w:rsid w:val="005E4BB2"/>
    <w:rsid w:val="005F24A8"/>
    <w:rsid w:val="005F254C"/>
    <w:rsid w:val="005F7C74"/>
    <w:rsid w:val="00602AEA"/>
    <w:rsid w:val="00613390"/>
    <w:rsid w:val="00614FDF"/>
    <w:rsid w:val="006150AF"/>
    <w:rsid w:val="006244E8"/>
    <w:rsid w:val="00630498"/>
    <w:rsid w:val="00634B0E"/>
    <w:rsid w:val="0063543D"/>
    <w:rsid w:val="00647114"/>
    <w:rsid w:val="00667763"/>
    <w:rsid w:val="00667F7D"/>
    <w:rsid w:val="006872A0"/>
    <w:rsid w:val="00690AA1"/>
    <w:rsid w:val="006916D1"/>
    <w:rsid w:val="00695E28"/>
    <w:rsid w:val="006A323F"/>
    <w:rsid w:val="006B30D0"/>
    <w:rsid w:val="006B3555"/>
    <w:rsid w:val="006B4ADA"/>
    <w:rsid w:val="006C3D95"/>
    <w:rsid w:val="006E154B"/>
    <w:rsid w:val="006E5C86"/>
    <w:rsid w:val="006F2A8B"/>
    <w:rsid w:val="00701116"/>
    <w:rsid w:val="00706D13"/>
    <w:rsid w:val="00710544"/>
    <w:rsid w:val="00713C44"/>
    <w:rsid w:val="00715ADD"/>
    <w:rsid w:val="007251D5"/>
    <w:rsid w:val="00734A5B"/>
    <w:rsid w:val="0074026F"/>
    <w:rsid w:val="007418DE"/>
    <w:rsid w:val="007429F6"/>
    <w:rsid w:val="00744E76"/>
    <w:rsid w:val="00753689"/>
    <w:rsid w:val="00761E2D"/>
    <w:rsid w:val="007651D7"/>
    <w:rsid w:val="00771A38"/>
    <w:rsid w:val="00774A0F"/>
    <w:rsid w:val="00774DA4"/>
    <w:rsid w:val="00781E6C"/>
    <w:rsid w:val="00781F0F"/>
    <w:rsid w:val="0079534F"/>
    <w:rsid w:val="007A2256"/>
    <w:rsid w:val="007A2696"/>
    <w:rsid w:val="007B600E"/>
    <w:rsid w:val="007C3EB5"/>
    <w:rsid w:val="007C4F0D"/>
    <w:rsid w:val="007F0F4A"/>
    <w:rsid w:val="007F448A"/>
    <w:rsid w:val="007F66F1"/>
    <w:rsid w:val="007F6D46"/>
    <w:rsid w:val="00801FEA"/>
    <w:rsid w:val="008028A4"/>
    <w:rsid w:val="00805C89"/>
    <w:rsid w:val="00807981"/>
    <w:rsid w:val="00816FC7"/>
    <w:rsid w:val="00822E0F"/>
    <w:rsid w:val="00830747"/>
    <w:rsid w:val="008409E6"/>
    <w:rsid w:val="00847C64"/>
    <w:rsid w:val="00857913"/>
    <w:rsid w:val="008768CA"/>
    <w:rsid w:val="00881C60"/>
    <w:rsid w:val="0088683B"/>
    <w:rsid w:val="00895EE0"/>
    <w:rsid w:val="00896FEC"/>
    <w:rsid w:val="008A363D"/>
    <w:rsid w:val="008A6938"/>
    <w:rsid w:val="008A6E14"/>
    <w:rsid w:val="008B79B6"/>
    <w:rsid w:val="008C0818"/>
    <w:rsid w:val="008C2AFB"/>
    <w:rsid w:val="008C384C"/>
    <w:rsid w:val="008C7BA9"/>
    <w:rsid w:val="0090271F"/>
    <w:rsid w:val="00902C15"/>
    <w:rsid w:val="00902E23"/>
    <w:rsid w:val="009114D7"/>
    <w:rsid w:val="0091348E"/>
    <w:rsid w:val="00915C8F"/>
    <w:rsid w:val="00917CCB"/>
    <w:rsid w:val="00923549"/>
    <w:rsid w:val="009262E4"/>
    <w:rsid w:val="009329BC"/>
    <w:rsid w:val="009342F4"/>
    <w:rsid w:val="00942EC2"/>
    <w:rsid w:val="009617DD"/>
    <w:rsid w:val="00970B89"/>
    <w:rsid w:val="00982E5A"/>
    <w:rsid w:val="00990460"/>
    <w:rsid w:val="009A4870"/>
    <w:rsid w:val="009B1FB0"/>
    <w:rsid w:val="009C72F8"/>
    <w:rsid w:val="009D743E"/>
    <w:rsid w:val="009E1D5D"/>
    <w:rsid w:val="009F37B7"/>
    <w:rsid w:val="00A10F02"/>
    <w:rsid w:val="00A16123"/>
    <w:rsid w:val="00A164B4"/>
    <w:rsid w:val="00A204DB"/>
    <w:rsid w:val="00A24869"/>
    <w:rsid w:val="00A26956"/>
    <w:rsid w:val="00A26AEE"/>
    <w:rsid w:val="00A27486"/>
    <w:rsid w:val="00A276DA"/>
    <w:rsid w:val="00A44967"/>
    <w:rsid w:val="00A53724"/>
    <w:rsid w:val="00A56066"/>
    <w:rsid w:val="00A6251F"/>
    <w:rsid w:val="00A73129"/>
    <w:rsid w:val="00A74A9D"/>
    <w:rsid w:val="00A802BE"/>
    <w:rsid w:val="00A82346"/>
    <w:rsid w:val="00A8775C"/>
    <w:rsid w:val="00A92BA1"/>
    <w:rsid w:val="00A9578A"/>
    <w:rsid w:val="00AA1995"/>
    <w:rsid w:val="00AA3AEC"/>
    <w:rsid w:val="00AC6BC6"/>
    <w:rsid w:val="00AE65E2"/>
    <w:rsid w:val="00AF414F"/>
    <w:rsid w:val="00B00239"/>
    <w:rsid w:val="00B15449"/>
    <w:rsid w:val="00B17895"/>
    <w:rsid w:val="00B24E88"/>
    <w:rsid w:val="00B40941"/>
    <w:rsid w:val="00B50D17"/>
    <w:rsid w:val="00B619FD"/>
    <w:rsid w:val="00B807DE"/>
    <w:rsid w:val="00B81FF1"/>
    <w:rsid w:val="00B825E3"/>
    <w:rsid w:val="00B8342C"/>
    <w:rsid w:val="00B93086"/>
    <w:rsid w:val="00BA19ED"/>
    <w:rsid w:val="00BA3655"/>
    <w:rsid w:val="00BA4B8D"/>
    <w:rsid w:val="00BB1353"/>
    <w:rsid w:val="00BB677D"/>
    <w:rsid w:val="00BB730A"/>
    <w:rsid w:val="00BC0B54"/>
    <w:rsid w:val="00BC0F7D"/>
    <w:rsid w:val="00BD7D31"/>
    <w:rsid w:val="00BE3255"/>
    <w:rsid w:val="00BF128E"/>
    <w:rsid w:val="00C03F8C"/>
    <w:rsid w:val="00C0662C"/>
    <w:rsid w:val="00C074DD"/>
    <w:rsid w:val="00C1496A"/>
    <w:rsid w:val="00C17DFE"/>
    <w:rsid w:val="00C200D4"/>
    <w:rsid w:val="00C33079"/>
    <w:rsid w:val="00C33D22"/>
    <w:rsid w:val="00C45231"/>
    <w:rsid w:val="00C557AD"/>
    <w:rsid w:val="00C64258"/>
    <w:rsid w:val="00C72833"/>
    <w:rsid w:val="00C80F1D"/>
    <w:rsid w:val="00C93F40"/>
    <w:rsid w:val="00C961D7"/>
    <w:rsid w:val="00C964FF"/>
    <w:rsid w:val="00CA3D0C"/>
    <w:rsid w:val="00CA4971"/>
    <w:rsid w:val="00CB1C27"/>
    <w:rsid w:val="00CC04C3"/>
    <w:rsid w:val="00CC25B9"/>
    <w:rsid w:val="00CE01DA"/>
    <w:rsid w:val="00CE7785"/>
    <w:rsid w:val="00CE7943"/>
    <w:rsid w:val="00D006F7"/>
    <w:rsid w:val="00D26D1B"/>
    <w:rsid w:val="00D27A01"/>
    <w:rsid w:val="00D34D20"/>
    <w:rsid w:val="00D41635"/>
    <w:rsid w:val="00D57972"/>
    <w:rsid w:val="00D627B6"/>
    <w:rsid w:val="00D675A9"/>
    <w:rsid w:val="00D738D6"/>
    <w:rsid w:val="00D755EB"/>
    <w:rsid w:val="00D76048"/>
    <w:rsid w:val="00D87E00"/>
    <w:rsid w:val="00D9134D"/>
    <w:rsid w:val="00D9189A"/>
    <w:rsid w:val="00DA7A03"/>
    <w:rsid w:val="00DB1818"/>
    <w:rsid w:val="00DC1FF9"/>
    <w:rsid w:val="00DC309B"/>
    <w:rsid w:val="00DC4DA2"/>
    <w:rsid w:val="00DD4C17"/>
    <w:rsid w:val="00DD74A5"/>
    <w:rsid w:val="00DD7806"/>
    <w:rsid w:val="00DE6389"/>
    <w:rsid w:val="00DF2B1F"/>
    <w:rsid w:val="00DF62CD"/>
    <w:rsid w:val="00E03B08"/>
    <w:rsid w:val="00E06C11"/>
    <w:rsid w:val="00E13787"/>
    <w:rsid w:val="00E159D1"/>
    <w:rsid w:val="00E16509"/>
    <w:rsid w:val="00E37DA0"/>
    <w:rsid w:val="00E44582"/>
    <w:rsid w:val="00E521EB"/>
    <w:rsid w:val="00E77645"/>
    <w:rsid w:val="00EA15B0"/>
    <w:rsid w:val="00EA5EA7"/>
    <w:rsid w:val="00EA6FD0"/>
    <w:rsid w:val="00EB55B6"/>
    <w:rsid w:val="00EC4A25"/>
    <w:rsid w:val="00EC5B72"/>
    <w:rsid w:val="00EE3FF2"/>
    <w:rsid w:val="00F025A2"/>
    <w:rsid w:val="00F04712"/>
    <w:rsid w:val="00F06D62"/>
    <w:rsid w:val="00F13360"/>
    <w:rsid w:val="00F13914"/>
    <w:rsid w:val="00F1495C"/>
    <w:rsid w:val="00F21D3A"/>
    <w:rsid w:val="00F22EC7"/>
    <w:rsid w:val="00F325C8"/>
    <w:rsid w:val="00F36270"/>
    <w:rsid w:val="00F377CA"/>
    <w:rsid w:val="00F505E6"/>
    <w:rsid w:val="00F63448"/>
    <w:rsid w:val="00F653B8"/>
    <w:rsid w:val="00F67BC3"/>
    <w:rsid w:val="00F82E2D"/>
    <w:rsid w:val="00F9008D"/>
    <w:rsid w:val="00FA1266"/>
    <w:rsid w:val="00FA684D"/>
    <w:rsid w:val="00FC1192"/>
    <w:rsid w:val="00FC733F"/>
    <w:rsid w:val="00FD5AE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12D9E1"/>
  <w15:chartTrackingRefBased/>
  <w15:docId w15:val="{FC407463-2BE7-4574-AA5E-06E998DCE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ja-JP"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EXCar">
    <w:name w:val="EX Car"/>
    <w:link w:val="EX"/>
    <w:locked/>
    <w:rsid w:val="0013214B"/>
    <w:rPr>
      <w:lang w:val="en-GB" w:eastAsia="en-US" w:bidi="ar-SA"/>
    </w:rPr>
  </w:style>
  <w:style w:type="character" w:customStyle="1" w:styleId="B1Char">
    <w:name w:val="B1 Char"/>
    <w:link w:val="B1"/>
    <w:locked/>
    <w:rsid w:val="00667763"/>
    <w:rPr>
      <w:lang w:val="en-GB" w:eastAsia="en-US" w:bidi="ar-SA"/>
    </w:rPr>
  </w:style>
  <w:style w:type="character" w:customStyle="1" w:styleId="B2Char">
    <w:name w:val="B2 Char"/>
    <w:link w:val="B2"/>
    <w:rsid w:val="00467E3F"/>
    <w:rPr>
      <w:lang w:val="en-GB" w:eastAsia="en-US" w:bidi="ar-SA"/>
    </w:rPr>
  </w:style>
  <w:style w:type="character" w:customStyle="1" w:styleId="PLChar">
    <w:name w:val="PL Char"/>
    <w:link w:val="PL"/>
    <w:locked/>
    <w:rsid w:val="009E1D5D"/>
    <w:rPr>
      <w:rFonts w:ascii="Courier New" w:hAnsi="Courier New"/>
      <w:noProof/>
      <w:sz w:val="16"/>
      <w:lang w:val="en-GB" w:eastAsia="en-US" w:bidi="ar-SA"/>
    </w:rPr>
  </w:style>
  <w:style w:type="paragraph" w:styleId="ListNumber">
    <w:name w:val="List Number"/>
    <w:basedOn w:val="List"/>
    <w:rsid w:val="006872A0"/>
    <w:pPr>
      <w:ind w:left="568" w:hanging="284"/>
      <w:contextualSpacing w:val="0"/>
    </w:pPr>
  </w:style>
  <w:style w:type="paragraph" w:styleId="List">
    <w:name w:val="List"/>
    <w:basedOn w:val="Normal"/>
    <w:rsid w:val="006872A0"/>
    <w:pPr>
      <w:ind w:left="283" w:hanging="283"/>
      <w:contextualSpacing/>
    </w:pPr>
  </w:style>
  <w:style w:type="character" w:customStyle="1" w:styleId="THChar">
    <w:name w:val="TH Char"/>
    <w:link w:val="TH"/>
    <w:locked/>
    <w:rsid w:val="000B110A"/>
    <w:rPr>
      <w:rFonts w:ascii="Arial" w:hAnsi="Arial"/>
      <w:b/>
      <w:lang w:val="en-GB" w:eastAsia="en-US" w:bidi="ar-SA"/>
    </w:rPr>
  </w:style>
  <w:style w:type="character" w:customStyle="1" w:styleId="TAHChar">
    <w:name w:val="TAH Char"/>
    <w:link w:val="TAH"/>
    <w:locked/>
    <w:rsid w:val="000B110A"/>
    <w:rPr>
      <w:rFonts w:ascii="Arial" w:hAnsi="Arial"/>
      <w:b/>
      <w:sz w:val="18"/>
      <w:lang w:val="en-GB" w:eastAsia="en-US" w:bidi="ar-SA"/>
    </w:rPr>
  </w:style>
  <w:style w:type="character" w:customStyle="1" w:styleId="TALZchn">
    <w:name w:val="TAL Zchn"/>
    <w:link w:val="TAL"/>
    <w:locked/>
    <w:rsid w:val="000B110A"/>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4304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52553-7BA7-4656-B439-D8BD2DC5C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7641</Words>
  <Characters>43560</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51099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Samsung_CT1</cp:lastModifiedBy>
  <cp:revision>3</cp:revision>
  <cp:lastPrinted>2019-02-25T14:05:00Z</cp:lastPrinted>
  <dcterms:created xsi:type="dcterms:W3CDTF">2020-03-03T07:18:00Z</dcterms:created>
  <dcterms:modified xsi:type="dcterms:W3CDTF">2020-03-03T07:18:00Z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D:\2020_Projects\CT1#122_eMeeting\Contributions\TS_For_Approval\SGM\24544-110-rm.docx</vt:lpwstr>
  </property>
</Properties>
</file>