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D6C0E" w:rsidRDefault="00E8629F">
      <w:pPr>
        <w:pStyle w:val="ZA"/>
        <w:framePr w:wrap="notBeside"/>
      </w:pPr>
      <w:bookmarkStart w:id="0" w:name="page1"/>
      <w:r w:rsidRPr="00CD6C0E">
        <w:rPr>
          <w:sz w:val="64"/>
        </w:rPr>
        <w:t xml:space="preserve">3GPP TR </w:t>
      </w:r>
      <w:r w:rsidR="00122DD1" w:rsidRPr="00CD6C0E">
        <w:rPr>
          <w:sz w:val="64"/>
        </w:rPr>
        <w:t>22</w:t>
      </w:r>
      <w:r w:rsidR="00753156" w:rsidRPr="00CD6C0E">
        <w:rPr>
          <w:sz w:val="64"/>
        </w:rPr>
        <w:t>.804</w:t>
      </w:r>
      <w:r w:rsidRPr="00CD6C0E">
        <w:rPr>
          <w:sz w:val="64"/>
        </w:rPr>
        <w:t xml:space="preserve"> </w:t>
      </w:r>
      <w:r w:rsidRPr="00CD6C0E">
        <w:t>V</w:t>
      </w:r>
      <w:r w:rsidR="00E02E69">
        <w:t>16</w:t>
      </w:r>
      <w:r w:rsidR="00753156" w:rsidRPr="00CD6C0E">
        <w:t>.</w:t>
      </w:r>
      <w:r w:rsidR="00E02E69">
        <w:t>0</w:t>
      </w:r>
      <w:r w:rsidR="00753156" w:rsidRPr="00CD6C0E">
        <w:t>.</w:t>
      </w:r>
      <w:r w:rsidR="00E02E69">
        <w:t>0</w:t>
      </w:r>
      <w:r w:rsidRPr="00CD6C0E">
        <w:t xml:space="preserve"> </w:t>
      </w:r>
      <w:r w:rsidRPr="00CD6C0E">
        <w:rPr>
          <w:sz w:val="32"/>
        </w:rPr>
        <w:t>(</w:t>
      </w:r>
      <w:r w:rsidR="00753156" w:rsidRPr="00CD6C0E">
        <w:rPr>
          <w:sz w:val="32"/>
        </w:rPr>
        <w:t>201</w:t>
      </w:r>
      <w:r w:rsidR="00E02E69">
        <w:rPr>
          <w:sz w:val="32"/>
        </w:rPr>
        <w:t>8</w:t>
      </w:r>
      <w:r w:rsidR="00753156" w:rsidRPr="00CD6C0E">
        <w:rPr>
          <w:sz w:val="32"/>
        </w:rPr>
        <w:t>-</w:t>
      </w:r>
      <w:r w:rsidR="00E02E69">
        <w:rPr>
          <w:sz w:val="32"/>
        </w:rPr>
        <w:t>06)</w:t>
      </w:r>
    </w:p>
    <w:p w:rsidR="00E8629F" w:rsidRPr="00CD6C0E" w:rsidRDefault="00E8629F">
      <w:pPr>
        <w:pStyle w:val="ZB"/>
        <w:framePr w:wrap="notBeside"/>
      </w:pPr>
      <w:r w:rsidRPr="00CD6C0E">
        <w:t>Technical Report</w:t>
      </w:r>
    </w:p>
    <w:p w:rsidR="00E8629F" w:rsidRPr="00CD6C0E" w:rsidRDefault="00E8629F">
      <w:pPr>
        <w:pStyle w:val="ZT"/>
        <w:framePr w:wrap="notBeside"/>
      </w:pPr>
      <w:r w:rsidRPr="00CD6C0E">
        <w:t>3rd Generation Partnership Project;</w:t>
      </w:r>
    </w:p>
    <w:p w:rsidR="00E8629F" w:rsidRPr="00CD6C0E" w:rsidRDefault="00E8629F">
      <w:pPr>
        <w:pStyle w:val="ZT"/>
        <w:framePr w:wrap="notBeside"/>
      </w:pPr>
      <w:r w:rsidRPr="00CD6C0E">
        <w:t xml:space="preserve">Technical Specification Group </w:t>
      </w:r>
      <w:r w:rsidR="00122DD1" w:rsidRPr="00CD6C0E">
        <w:t>Services and System Aspects</w:t>
      </w:r>
      <w:r w:rsidRPr="00CD6C0E">
        <w:t>;</w:t>
      </w:r>
    </w:p>
    <w:p w:rsidR="00E8629F" w:rsidRPr="00CD6C0E" w:rsidRDefault="009D1F1F">
      <w:pPr>
        <w:pStyle w:val="ZT"/>
        <w:framePr w:wrap="notBeside"/>
      </w:pPr>
      <w:r w:rsidRPr="00CD6C0E">
        <w:t xml:space="preserve">Study on </w:t>
      </w:r>
      <w:r w:rsidR="00122DD1" w:rsidRPr="00CD6C0E">
        <w:t>Communication for Automation in Vertical Domains</w:t>
      </w:r>
    </w:p>
    <w:p w:rsidR="00E8629F" w:rsidRPr="00CD6C0E" w:rsidRDefault="00E8629F">
      <w:pPr>
        <w:pStyle w:val="ZT"/>
        <w:framePr w:wrap="notBeside"/>
        <w:rPr>
          <w:i/>
          <w:sz w:val="28"/>
        </w:rPr>
      </w:pPr>
      <w:r w:rsidRPr="00CD6C0E">
        <w:t>(</w:t>
      </w:r>
      <w:r w:rsidRPr="00CD6C0E">
        <w:rPr>
          <w:rStyle w:val="ZGSM"/>
        </w:rPr>
        <w:t xml:space="preserve">Release </w:t>
      </w:r>
      <w:r w:rsidR="000266A0" w:rsidRPr="00CD6C0E">
        <w:rPr>
          <w:rStyle w:val="ZGSM"/>
        </w:rPr>
        <w:t>1</w:t>
      </w:r>
      <w:r w:rsidR="001845A0" w:rsidRPr="00CD6C0E">
        <w:rPr>
          <w:rStyle w:val="ZGSM"/>
        </w:rPr>
        <w:t>6</w:t>
      </w:r>
      <w:r w:rsidRPr="00CD6C0E">
        <w:t>)</w:t>
      </w:r>
    </w:p>
    <w:p w:rsidR="00D756B6" w:rsidRPr="00CD6C0E" w:rsidRDefault="009F2E3F" w:rsidP="00D756B6">
      <w:pPr>
        <w:pStyle w:val="ZU"/>
        <w:framePr w:h="4929" w:hRule="exact" w:wrap="notBeside"/>
        <w:tabs>
          <w:tab w:val="right" w:pos="10206"/>
        </w:tabs>
        <w:jc w:val="left"/>
      </w:pPr>
      <w:r>
        <w:rPr>
          <w:i/>
          <w:lang w:eastAsia="en-GB"/>
        </w:rPr>
        <w:drawing>
          <wp:inline distT="0" distB="0" distL="0" distR="0">
            <wp:extent cx="1208405" cy="1208405"/>
            <wp:effectExtent l="1905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srcRect/>
                    <a:stretch>
                      <a:fillRect/>
                    </a:stretch>
                  </pic:blipFill>
                  <pic:spPr bwMode="auto">
                    <a:xfrm>
                      <a:off x="0" y="0"/>
                      <a:ext cx="1208405" cy="1208405"/>
                    </a:xfrm>
                    <a:prstGeom prst="rect">
                      <a:avLst/>
                    </a:prstGeom>
                    <a:noFill/>
                    <a:ln w="9525">
                      <a:noFill/>
                      <a:miter lim="800000"/>
                      <a:headEnd/>
                      <a:tailEnd/>
                    </a:ln>
                  </pic:spPr>
                </pic:pic>
              </a:graphicData>
            </a:graphic>
          </wp:inline>
        </w:drawing>
      </w:r>
      <w:r w:rsidR="00D756B6" w:rsidRPr="00CD6C0E">
        <w:rPr>
          <w:color w:val="0000FF"/>
        </w:rPr>
        <w:tab/>
      </w:r>
      <w:r>
        <w:rPr>
          <w:lang w:eastAsia="en-GB"/>
        </w:rPr>
        <w:drawing>
          <wp:inline distT="0" distB="0" distL="0" distR="0">
            <wp:extent cx="1621790" cy="94678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6785"/>
                    </a:xfrm>
                    <a:prstGeom prst="rect">
                      <a:avLst/>
                    </a:prstGeom>
                    <a:noFill/>
                    <a:ln w="9525">
                      <a:noFill/>
                      <a:miter lim="800000"/>
                      <a:headEnd/>
                      <a:tailEnd/>
                    </a:ln>
                  </pic:spPr>
                </pic:pic>
              </a:graphicData>
            </a:graphic>
          </wp:inline>
        </w:drawing>
      </w:r>
    </w:p>
    <w:p w:rsidR="00E8629F" w:rsidRPr="00CD6C0E" w:rsidRDefault="00E8629F">
      <w:pPr>
        <w:pStyle w:val="ZU"/>
        <w:framePr w:h="4929" w:hRule="exact" w:wrap="notBeside"/>
        <w:tabs>
          <w:tab w:val="right" w:pos="10206"/>
        </w:tabs>
        <w:jc w:val="left"/>
      </w:pPr>
    </w:p>
    <w:p w:rsidR="00E8629F" w:rsidRPr="00CD6C0E" w:rsidRDefault="00E8629F">
      <w:pPr>
        <w:framePr w:h="1636" w:hRule="exact" w:wrap="notBeside" w:vAnchor="page" w:hAnchor="margin" w:y="15121"/>
        <w:rPr>
          <w:sz w:val="16"/>
        </w:rPr>
      </w:pPr>
      <w:r w:rsidRPr="00CD6C0E">
        <w:rPr>
          <w:sz w:val="16"/>
        </w:rPr>
        <w:t>The present document has been developed within the 3</w:t>
      </w:r>
      <w:r w:rsidR="00707941" w:rsidRPr="00CD6C0E">
        <w:rPr>
          <w:sz w:val="16"/>
        </w:rPr>
        <w:t>rd</w:t>
      </w:r>
      <w:r w:rsidRPr="00CD6C0E">
        <w:rPr>
          <w:sz w:val="16"/>
        </w:rPr>
        <w:t xml:space="preserve"> Generation Partnership Project (3GPP</w:t>
      </w:r>
      <w:r w:rsidRPr="00CD6C0E">
        <w:rPr>
          <w:sz w:val="16"/>
          <w:vertAlign w:val="superscript"/>
        </w:rPr>
        <w:t xml:space="preserve"> TM</w:t>
      </w:r>
      <w:r w:rsidRPr="00CD6C0E">
        <w:rPr>
          <w:sz w:val="16"/>
        </w:rPr>
        <w:t>) and may be further elaborated for the purposes of 3GPP.</w:t>
      </w:r>
      <w:r w:rsidRPr="00CD6C0E">
        <w:rPr>
          <w:sz w:val="16"/>
        </w:rPr>
        <w:br/>
        <w:t>The present document has not been subject to any approval process by the 3GPP</w:t>
      </w:r>
      <w:r w:rsidRPr="00CD6C0E">
        <w:rPr>
          <w:sz w:val="16"/>
          <w:vertAlign w:val="superscript"/>
        </w:rPr>
        <w:t xml:space="preserve"> </w:t>
      </w:r>
      <w:r w:rsidRPr="00CD6C0E">
        <w:rPr>
          <w:sz w:val="16"/>
        </w:rPr>
        <w:t>Organizational Partners and shall not be implemented.</w:t>
      </w:r>
      <w:r w:rsidRPr="00CD6C0E">
        <w:rPr>
          <w:sz w:val="16"/>
        </w:rPr>
        <w:br/>
        <w:t xml:space="preserve">This </w:t>
      </w:r>
      <w:r w:rsidR="000D6CFC" w:rsidRPr="00CD6C0E">
        <w:rPr>
          <w:sz w:val="16"/>
        </w:rPr>
        <w:t>Report</w:t>
      </w:r>
      <w:r w:rsidRPr="00CD6C0E">
        <w:rPr>
          <w:sz w:val="16"/>
        </w:rPr>
        <w:t xml:space="preserve"> is provided for future development work within 3GPP</w:t>
      </w:r>
      <w:r w:rsidRPr="00CD6C0E">
        <w:rPr>
          <w:sz w:val="16"/>
          <w:vertAlign w:val="superscript"/>
        </w:rPr>
        <w:t xml:space="preserve"> </w:t>
      </w:r>
      <w:r w:rsidRPr="00CD6C0E">
        <w:rPr>
          <w:sz w:val="16"/>
        </w:rPr>
        <w:t>only. The Organizational Partners accept no liability for any use of this Specification.</w:t>
      </w:r>
      <w:r w:rsidRPr="00CD6C0E">
        <w:rPr>
          <w:sz w:val="16"/>
        </w:rPr>
        <w:br/>
        <w:t xml:space="preserve">Specifications and </w:t>
      </w:r>
      <w:r w:rsidR="000D6CFC" w:rsidRPr="00CD6C0E">
        <w:rPr>
          <w:sz w:val="16"/>
        </w:rPr>
        <w:t>Reports</w:t>
      </w:r>
      <w:r w:rsidRPr="00CD6C0E">
        <w:rPr>
          <w:sz w:val="16"/>
        </w:rPr>
        <w:t xml:space="preserve"> for implementation of the 3GPP</w:t>
      </w:r>
      <w:r w:rsidRPr="00CD6C0E">
        <w:rPr>
          <w:sz w:val="16"/>
          <w:vertAlign w:val="superscript"/>
        </w:rPr>
        <w:t xml:space="preserve"> TM</w:t>
      </w:r>
      <w:r w:rsidRPr="00CD6C0E">
        <w:rPr>
          <w:sz w:val="16"/>
        </w:rPr>
        <w:t xml:space="preserve"> system should be obtained via the 3GPP Organizational Partners' Publications Offices.</w:t>
      </w:r>
    </w:p>
    <w:p w:rsidR="00E8629F" w:rsidRPr="00CD6C0E" w:rsidRDefault="00E8629F">
      <w:pPr>
        <w:pStyle w:val="ZV"/>
        <w:framePr w:wrap="notBeside"/>
      </w:pPr>
    </w:p>
    <w:p w:rsidR="00E8629F" w:rsidRPr="00CD6C0E" w:rsidRDefault="00E8629F"/>
    <w:bookmarkEnd w:id="0"/>
    <w:p w:rsidR="00E8629F" w:rsidRPr="00CD6C0E" w:rsidRDefault="00E8629F">
      <w:pPr>
        <w:sectPr w:rsidR="00E8629F" w:rsidRPr="00CD6C0E" w:rsidSect="00896EE7">
          <w:footnotePr>
            <w:numRestart w:val="eachSect"/>
          </w:footnotePr>
          <w:pgSz w:w="11907" w:h="16840"/>
          <w:pgMar w:top="2268" w:right="851" w:bottom="10773" w:left="851" w:header="0" w:footer="0" w:gutter="0"/>
          <w:cols w:space="720"/>
        </w:sectPr>
      </w:pPr>
    </w:p>
    <w:p w:rsidR="00E8629F" w:rsidRPr="00CD6C0E" w:rsidRDefault="001A08AA" w:rsidP="0081396F">
      <w:pPr>
        <w:pStyle w:val="Guidance"/>
      </w:pPr>
      <w:bookmarkStart w:id="1" w:name="page2"/>
      <w:r w:rsidRPr="00CD6C0E">
        <w:lastRenderedPageBreak/>
        <w:br/>
      </w:r>
    </w:p>
    <w:p w:rsidR="00E8629F" w:rsidRPr="00CD6C0E" w:rsidRDefault="00E8629F">
      <w:pPr>
        <w:pStyle w:val="FP"/>
        <w:framePr w:wrap="notBeside" w:hAnchor="margin" w:y="1419"/>
        <w:pBdr>
          <w:bottom w:val="single" w:sz="6" w:space="1" w:color="auto"/>
        </w:pBdr>
        <w:spacing w:before="240"/>
        <w:ind w:left="2835" w:right="2835"/>
        <w:jc w:val="center"/>
      </w:pPr>
      <w:r w:rsidRPr="00CD6C0E">
        <w:t>Keywords</w:t>
      </w:r>
    </w:p>
    <w:p w:rsidR="00E8629F" w:rsidRPr="00CD6C0E" w:rsidRDefault="00DF1B51">
      <w:pPr>
        <w:pStyle w:val="FP"/>
        <w:framePr w:wrap="notBeside" w:hAnchor="margin" w:y="1419"/>
        <w:ind w:left="2835" w:right="2835"/>
        <w:jc w:val="center"/>
        <w:rPr>
          <w:rFonts w:ascii="Arial" w:hAnsi="Arial"/>
          <w:sz w:val="18"/>
        </w:rPr>
      </w:pPr>
      <w:r w:rsidRPr="00CD6C0E">
        <w:rPr>
          <w:rFonts w:ascii="Arial" w:hAnsi="Arial"/>
          <w:sz w:val="18"/>
        </w:rPr>
        <w:t>5G, Vertical</w:t>
      </w:r>
    </w:p>
    <w:p w:rsidR="00E8629F" w:rsidRPr="00CD6C0E" w:rsidRDefault="00E8629F"/>
    <w:p w:rsidR="00E8629F" w:rsidRPr="00CD6C0E" w:rsidRDefault="00E8629F">
      <w:pPr>
        <w:pStyle w:val="FP"/>
        <w:framePr w:wrap="notBeside" w:hAnchor="margin" w:yAlign="center"/>
        <w:spacing w:after="240"/>
        <w:ind w:left="2835" w:right="2835"/>
        <w:jc w:val="center"/>
        <w:rPr>
          <w:rFonts w:ascii="Arial" w:hAnsi="Arial"/>
          <w:b/>
          <w:i/>
        </w:rPr>
      </w:pPr>
      <w:r w:rsidRPr="00CD6C0E">
        <w:rPr>
          <w:rFonts w:ascii="Arial" w:hAnsi="Arial"/>
          <w:b/>
          <w:i/>
        </w:rPr>
        <w:t>3GPP</w:t>
      </w:r>
    </w:p>
    <w:p w:rsidR="00E8629F" w:rsidRPr="00CD6C0E" w:rsidRDefault="00E8629F">
      <w:pPr>
        <w:pStyle w:val="FP"/>
        <w:framePr w:wrap="notBeside" w:hAnchor="margin" w:yAlign="center"/>
        <w:pBdr>
          <w:bottom w:val="single" w:sz="6" w:space="1" w:color="auto"/>
        </w:pBdr>
        <w:ind w:left="2835" w:right="2835"/>
        <w:jc w:val="center"/>
      </w:pPr>
      <w:r w:rsidRPr="00CD6C0E">
        <w:t>Postal address</w:t>
      </w:r>
    </w:p>
    <w:p w:rsidR="00E8629F" w:rsidRPr="00CD6C0E" w:rsidRDefault="00E8629F">
      <w:pPr>
        <w:pStyle w:val="FP"/>
        <w:framePr w:wrap="notBeside" w:hAnchor="margin" w:yAlign="center"/>
        <w:ind w:left="2835" w:right="2835"/>
        <w:jc w:val="center"/>
        <w:rPr>
          <w:rFonts w:ascii="Arial" w:hAnsi="Arial"/>
          <w:sz w:val="18"/>
        </w:rPr>
      </w:pPr>
    </w:p>
    <w:p w:rsidR="00E8629F" w:rsidRPr="00B972B9" w:rsidRDefault="00E8629F">
      <w:pPr>
        <w:pStyle w:val="FP"/>
        <w:framePr w:wrap="notBeside" w:hAnchor="margin" w:yAlign="center"/>
        <w:pBdr>
          <w:bottom w:val="single" w:sz="6" w:space="1" w:color="auto"/>
        </w:pBdr>
        <w:spacing w:before="240"/>
        <w:ind w:left="2835" w:right="2835"/>
        <w:jc w:val="center"/>
        <w:rPr>
          <w:lang w:val="fr-FR"/>
        </w:rPr>
      </w:pPr>
      <w:r w:rsidRPr="00B972B9">
        <w:rPr>
          <w:lang w:val="fr-FR"/>
        </w:rPr>
        <w:t xml:space="preserve">3GPP support office </w:t>
      </w:r>
      <w:proofErr w:type="spellStart"/>
      <w:r w:rsidRPr="00B972B9">
        <w:rPr>
          <w:lang w:val="fr-FR"/>
        </w:rPr>
        <w:t>address</w:t>
      </w:r>
      <w:proofErr w:type="spellEnd"/>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650 Route des Lucioles - Sophia Antipolis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Valbonne - FRANCE</w:t>
      </w:r>
    </w:p>
    <w:p w:rsidR="00E8629F" w:rsidRPr="00CD6C0E" w:rsidRDefault="00E8629F">
      <w:pPr>
        <w:pStyle w:val="FP"/>
        <w:framePr w:wrap="notBeside" w:hAnchor="margin" w:yAlign="center"/>
        <w:spacing w:after="20"/>
        <w:ind w:left="2835" w:right="2835"/>
        <w:jc w:val="center"/>
        <w:rPr>
          <w:rFonts w:ascii="Arial" w:hAnsi="Arial"/>
          <w:sz w:val="18"/>
        </w:rPr>
      </w:pPr>
      <w:r w:rsidRPr="00CD6C0E">
        <w:rPr>
          <w:rFonts w:ascii="Arial" w:hAnsi="Arial"/>
          <w:sz w:val="18"/>
        </w:rPr>
        <w:t>Tel.: +33 4 92 94 42 00 Fax: +33 4 93 65 47 16</w:t>
      </w:r>
    </w:p>
    <w:p w:rsidR="00E8629F" w:rsidRPr="00CD6C0E" w:rsidRDefault="00E8629F">
      <w:pPr>
        <w:pStyle w:val="FP"/>
        <w:framePr w:wrap="notBeside" w:hAnchor="margin" w:yAlign="center"/>
        <w:pBdr>
          <w:bottom w:val="single" w:sz="6" w:space="1" w:color="auto"/>
        </w:pBdr>
        <w:spacing w:before="240"/>
        <w:ind w:left="2835" w:right="2835"/>
        <w:jc w:val="center"/>
      </w:pPr>
      <w:r w:rsidRPr="00CD6C0E">
        <w:t>Internet</w:t>
      </w:r>
    </w:p>
    <w:p w:rsidR="00E8629F" w:rsidRPr="00CD6C0E" w:rsidRDefault="00E8629F">
      <w:pPr>
        <w:pStyle w:val="FP"/>
        <w:framePr w:wrap="notBeside" w:hAnchor="margin" w:yAlign="center"/>
        <w:ind w:left="2835" w:right="2835"/>
        <w:jc w:val="center"/>
        <w:rPr>
          <w:rFonts w:ascii="Arial" w:hAnsi="Arial"/>
          <w:sz w:val="18"/>
        </w:rPr>
      </w:pPr>
      <w:r w:rsidRPr="00CD6C0E">
        <w:rPr>
          <w:rFonts w:ascii="Arial" w:hAnsi="Arial"/>
          <w:sz w:val="18"/>
        </w:rPr>
        <w:t>http://www.3gpp.org</w:t>
      </w:r>
    </w:p>
    <w:p w:rsidR="00E8629F" w:rsidRPr="00CD6C0E" w:rsidRDefault="00E8629F"/>
    <w:p w:rsidR="00E8629F" w:rsidRPr="00CD6C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D6C0E">
        <w:rPr>
          <w:rFonts w:ascii="Arial" w:hAnsi="Arial"/>
          <w:b/>
          <w:i/>
          <w:noProof/>
        </w:rPr>
        <w:t>Copyright Notification</w:t>
      </w:r>
    </w:p>
    <w:p w:rsidR="00E8629F" w:rsidRPr="00CD6C0E" w:rsidRDefault="00E8629F">
      <w:pPr>
        <w:pStyle w:val="FP"/>
        <w:framePr w:h="3057" w:hRule="exact" w:wrap="notBeside" w:vAnchor="page" w:hAnchor="margin" w:y="12605"/>
        <w:jc w:val="center"/>
        <w:rPr>
          <w:noProof/>
        </w:rPr>
      </w:pPr>
      <w:r w:rsidRPr="00CD6C0E">
        <w:rPr>
          <w:noProof/>
        </w:rPr>
        <w:t>No part may be reproduced except as authorized by written permission.</w:t>
      </w:r>
      <w:r w:rsidRPr="00CD6C0E">
        <w:rPr>
          <w:noProof/>
        </w:rPr>
        <w:br/>
        <w:t>The copyright and the foregoing restriction extend to reproduction in all media.</w:t>
      </w:r>
    </w:p>
    <w:p w:rsidR="00E8629F" w:rsidRPr="00CD6C0E" w:rsidRDefault="00E8629F">
      <w:pPr>
        <w:pStyle w:val="FP"/>
        <w:framePr w:h="3057" w:hRule="exact" w:wrap="notBeside" w:vAnchor="page" w:hAnchor="margin" w:y="12605"/>
        <w:jc w:val="center"/>
        <w:rPr>
          <w:noProof/>
        </w:rPr>
      </w:pPr>
    </w:p>
    <w:p w:rsidR="00E8629F" w:rsidRPr="00CD6C0E" w:rsidRDefault="00E8629F">
      <w:pPr>
        <w:pStyle w:val="FP"/>
        <w:framePr w:h="3057" w:hRule="exact" w:wrap="notBeside" w:vAnchor="page" w:hAnchor="margin" w:y="12605"/>
        <w:jc w:val="center"/>
        <w:rPr>
          <w:noProof/>
          <w:sz w:val="18"/>
        </w:rPr>
      </w:pPr>
      <w:r w:rsidRPr="00CD6C0E">
        <w:rPr>
          <w:noProof/>
          <w:sz w:val="18"/>
        </w:rPr>
        <w:t>© 20</w:t>
      </w:r>
      <w:r w:rsidR="00214FBD" w:rsidRPr="00CD6C0E">
        <w:rPr>
          <w:noProof/>
          <w:sz w:val="18"/>
        </w:rPr>
        <w:t>1</w:t>
      </w:r>
      <w:r w:rsidR="00E02E69">
        <w:rPr>
          <w:noProof/>
          <w:sz w:val="18"/>
        </w:rPr>
        <w:t>8</w:t>
      </w:r>
      <w:r w:rsidRPr="00CD6C0E">
        <w:rPr>
          <w:noProof/>
          <w:sz w:val="18"/>
        </w:rPr>
        <w:t>, 3GPP Organizational Partners (ARIB, ATIS, CCSA, ETSI,</w:t>
      </w:r>
      <w:r w:rsidR="000266A0" w:rsidRPr="00CD6C0E">
        <w:rPr>
          <w:noProof/>
          <w:sz w:val="18"/>
        </w:rPr>
        <w:t xml:space="preserve"> TSDSI,</w:t>
      </w:r>
      <w:r w:rsidRPr="00CD6C0E">
        <w:rPr>
          <w:noProof/>
          <w:sz w:val="18"/>
        </w:rPr>
        <w:t xml:space="preserve"> TTA, TTC).</w:t>
      </w:r>
      <w:bookmarkStart w:id="2" w:name="copyrightaddon"/>
      <w:bookmarkEnd w:id="2"/>
    </w:p>
    <w:p w:rsidR="00E8629F" w:rsidRPr="00CD6C0E" w:rsidRDefault="00E8629F">
      <w:pPr>
        <w:pStyle w:val="FP"/>
        <w:framePr w:h="3057" w:hRule="exact" w:wrap="notBeside" w:vAnchor="page" w:hAnchor="margin" w:y="12605"/>
        <w:jc w:val="center"/>
        <w:rPr>
          <w:noProof/>
          <w:sz w:val="18"/>
        </w:rPr>
      </w:pPr>
      <w:r w:rsidRPr="00CD6C0E">
        <w:rPr>
          <w:noProof/>
          <w:sz w:val="18"/>
        </w:rPr>
        <w:t>All rights reserved.</w:t>
      </w:r>
    </w:p>
    <w:p w:rsidR="00983910" w:rsidRPr="00CD6C0E" w:rsidRDefault="00983910">
      <w:pPr>
        <w:pStyle w:val="FP"/>
        <w:framePr w:h="3057" w:hRule="exact" w:wrap="notBeside" w:vAnchor="page" w:hAnchor="margin" w:y="12605"/>
        <w:rPr>
          <w:noProof/>
          <w:sz w:val="18"/>
        </w:rPr>
      </w:pPr>
    </w:p>
    <w:p w:rsidR="00E8629F" w:rsidRPr="00CD6C0E" w:rsidRDefault="00E8629F">
      <w:pPr>
        <w:pStyle w:val="FP"/>
        <w:framePr w:h="3057" w:hRule="exact" w:wrap="notBeside" w:vAnchor="page" w:hAnchor="margin" w:y="12605"/>
        <w:rPr>
          <w:noProof/>
          <w:sz w:val="18"/>
        </w:rPr>
      </w:pPr>
      <w:r w:rsidRPr="00CD6C0E">
        <w:rPr>
          <w:noProof/>
          <w:sz w:val="18"/>
        </w:rPr>
        <w:t>UMTS™ is a Trade Mark of ETSI registered for the benefit of its members</w:t>
      </w:r>
    </w:p>
    <w:p w:rsidR="00E8629F" w:rsidRPr="00CD6C0E" w:rsidRDefault="00E8629F">
      <w:pPr>
        <w:pStyle w:val="FP"/>
        <w:framePr w:h="3057" w:hRule="exact" w:wrap="notBeside" w:vAnchor="page" w:hAnchor="margin" w:y="12605"/>
        <w:rPr>
          <w:noProof/>
          <w:sz w:val="18"/>
        </w:rPr>
      </w:pPr>
      <w:r w:rsidRPr="00CD6C0E">
        <w:rPr>
          <w:noProof/>
          <w:sz w:val="18"/>
        </w:rPr>
        <w:t>3GPP™ is a Trade Mark of ETSI registered for the benefit of its Members and of the 3GPP Organizational Partners</w:t>
      </w:r>
      <w:r w:rsidRPr="00CD6C0E">
        <w:rPr>
          <w:noProof/>
          <w:sz w:val="18"/>
        </w:rPr>
        <w:br/>
        <w:t>LTE™ is a Trade Mark of ETSI registered for the benefit of its Members and of the 3GPP Organizational Partners</w:t>
      </w:r>
    </w:p>
    <w:p w:rsidR="00E8629F" w:rsidRPr="00CD6C0E" w:rsidRDefault="00E8629F">
      <w:pPr>
        <w:pStyle w:val="FP"/>
        <w:framePr w:h="3057" w:hRule="exact" w:wrap="notBeside" w:vAnchor="page" w:hAnchor="margin" w:y="12605"/>
        <w:rPr>
          <w:noProof/>
          <w:sz w:val="18"/>
        </w:rPr>
      </w:pPr>
      <w:r w:rsidRPr="00CD6C0E">
        <w:rPr>
          <w:noProof/>
          <w:sz w:val="18"/>
        </w:rPr>
        <w:t>GSM® and the GSM logo are registered and owned by the GSM Association</w:t>
      </w:r>
    </w:p>
    <w:p w:rsidR="00E8629F" w:rsidRPr="00CD6C0E" w:rsidRDefault="00E8629F"/>
    <w:bookmarkEnd w:id="1"/>
    <w:p w:rsidR="00E8629F" w:rsidRPr="00CD6C0E" w:rsidRDefault="00E8629F">
      <w:pPr>
        <w:pStyle w:val="TT"/>
      </w:pPr>
      <w:r w:rsidRPr="00CD6C0E">
        <w:br w:type="page"/>
      </w:r>
      <w:r w:rsidRPr="00CD6C0E">
        <w:lastRenderedPageBreak/>
        <w:t>Contents</w:t>
      </w:r>
    </w:p>
    <w:p w:rsidR="00684620" w:rsidRDefault="00F44FFF">
      <w:pPr>
        <w:pStyle w:val="TOC1"/>
        <w:rPr>
          <w:rFonts w:asciiTheme="minorHAnsi" w:eastAsiaTheme="minorEastAsia" w:hAnsiTheme="minorHAnsi" w:cstheme="minorBidi"/>
          <w:szCs w:val="22"/>
          <w:lang w:eastAsia="en-GB"/>
        </w:rPr>
      </w:pPr>
      <w:r w:rsidRPr="00CD6C0E">
        <w:fldChar w:fldCharType="begin"/>
      </w:r>
      <w:r w:rsidR="00235394" w:rsidRPr="00CD6C0E">
        <w:instrText xml:space="preserve"> TOC \o "1-9" </w:instrText>
      </w:r>
      <w:r w:rsidRPr="00CD6C0E">
        <w:fldChar w:fldCharType="separate"/>
      </w:r>
      <w:r w:rsidR="00684620">
        <w:t>Foreword</w:t>
      </w:r>
      <w:r w:rsidR="00684620">
        <w:tab/>
      </w:r>
      <w:r>
        <w:fldChar w:fldCharType="begin"/>
      </w:r>
      <w:r w:rsidR="00684620">
        <w:instrText xml:space="preserve"> PAGEREF _Toc515792702 \h </w:instrText>
      </w:r>
      <w:r>
        <w:fldChar w:fldCharType="separate"/>
      </w:r>
      <w:r w:rsidR="00684620">
        <w:t>12</w:t>
      </w:r>
      <w:r>
        <w:fldChar w:fldCharType="end"/>
      </w:r>
    </w:p>
    <w:p w:rsidR="00684620" w:rsidRDefault="00684620">
      <w:pPr>
        <w:pStyle w:val="TOC1"/>
        <w:rPr>
          <w:rFonts w:asciiTheme="minorHAnsi" w:eastAsiaTheme="minorEastAsia" w:hAnsiTheme="minorHAnsi" w:cstheme="minorBidi"/>
          <w:szCs w:val="22"/>
          <w:lang w:eastAsia="en-GB"/>
        </w:rPr>
      </w:pPr>
      <w:r>
        <w:t>Introduction</w:t>
      </w:r>
      <w:r>
        <w:tab/>
      </w:r>
      <w:r w:rsidR="00F44FFF">
        <w:fldChar w:fldCharType="begin"/>
      </w:r>
      <w:r>
        <w:instrText xml:space="preserve"> PAGEREF _Toc515792703 \h </w:instrText>
      </w:r>
      <w:r w:rsidR="00F44FFF">
        <w:fldChar w:fldCharType="separate"/>
      </w:r>
      <w:r>
        <w:t>12</w:t>
      </w:r>
      <w:r w:rsidR="00F44FFF">
        <w:fldChar w:fldCharType="end"/>
      </w:r>
    </w:p>
    <w:p w:rsidR="00684620" w:rsidRDefault="006846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rsidR="00F44FFF">
        <w:fldChar w:fldCharType="begin"/>
      </w:r>
      <w:r>
        <w:instrText xml:space="preserve"> PAGEREF _Toc515792704 \h </w:instrText>
      </w:r>
      <w:r w:rsidR="00F44FFF">
        <w:fldChar w:fldCharType="separate"/>
      </w:r>
      <w:r>
        <w:t>13</w:t>
      </w:r>
      <w:r w:rsidR="00F44FFF">
        <w:fldChar w:fldCharType="end"/>
      </w:r>
    </w:p>
    <w:p w:rsidR="00684620" w:rsidRDefault="006846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rsidR="00F44FFF">
        <w:fldChar w:fldCharType="begin"/>
      </w:r>
      <w:r>
        <w:instrText xml:space="preserve"> PAGEREF _Toc515792705 \h </w:instrText>
      </w:r>
      <w:r w:rsidR="00F44FFF">
        <w:fldChar w:fldCharType="separate"/>
      </w:r>
      <w:r>
        <w:t>13</w:t>
      </w:r>
      <w:r w:rsidR="00F44FFF">
        <w:fldChar w:fldCharType="end"/>
      </w:r>
    </w:p>
    <w:p w:rsidR="00684620" w:rsidRDefault="006846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rsidR="00F44FFF">
        <w:fldChar w:fldCharType="begin"/>
      </w:r>
      <w:r>
        <w:instrText xml:space="preserve"> PAGEREF _Toc515792706 \h </w:instrText>
      </w:r>
      <w:r w:rsidR="00F44FFF">
        <w:fldChar w:fldCharType="separate"/>
      </w:r>
      <w:r>
        <w:t>16</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3.1</w:t>
      </w:r>
      <w:r>
        <w:rPr>
          <w:rFonts w:asciiTheme="minorHAnsi" w:eastAsiaTheme="minorEastAsia" w:hAnsiTheme="minorHAnsi" w:cstheme="minorBidi"/>
          <w:sz w:val="22"/>
          <w:szCs w:val="22"/>
          <w:lang w:eastAsia="en-GB"/>
        </w:rPr>
        <w:tab/>
      </w:r>
      <w:r w:rsidRPr="00175999">
        <w:t>Definitions</w:t>
      </w:r>
      <w:r>
        <w:tab/>
      </w:r>
      <w:r w:rsidR="00F44FFF">
        <w:fldChar w:fldCharType="begin"/>
      </w:r>
      <w:r>
        <w:instrText xml:space="preserve"> PAGEREF _Toc515792707 \h </w:instrText>
      </w:r>
      <w:r w:rsidR="00F44FFF">
        <w:fldChar w:fldCharType="separate"/>
      </w:r>
      <w:r>
        <w:t>16</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3.2</w:t>
      </w:r>
      <w:r>
        <w:rPr>
          <w:rFonts w:asciiTheme="minorHAnsi" w:eastAsiaTheme="minorEastAsia" w:hAnsiTheme="minorHAnsi" w:cstheme="minorBidi"/>
          <w:sz w:val="22"/>
          <w:szCs w:val="22"/>
          <w:lang w:eastAsia="en-GB"/>
        </w:rPr>
        <w:tab/>
      </w:r>
      <w:r w:rsidRPr="00175999">
        <w:t>Symbols</w:t>
      </w:r>
      <w:r>
        <w:tab/>
      </w:r>
      <w:r w:rsidR="00F44FFF">
        <w:fldChar w:fldCharType="begin"/>
      </w:r>
      <w:r>
        <w:instrText xml:space="preserve"> PAGEREF _Toc515792708 \h </w:instrText>
      </w:r>
      <w:r w:rsidR="00F44FFF">
        <w:fldChar w:fldCharType="separate"/>
      </w:r>
      <w:r>
        <w:t>18</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3.3</w:t>
      </w:r>
      <w:r>
        <w:rPr>
          <w:rFonts w:asciiTheme="minorHAnsi" w:eastAsiaTheme="minorEastAsia" w:hAnsiTheme="minorHAnsi" w:cstheme="minorBidi"/>
          <w:sz w:val="22"/>
          <w:szCs w:val="22"/>
          <w:lang w:eastAsia="en-GB"/>
        </w:rPr>
        <w:tab/>
      </w:r>
      <w:r w:rsidRPr="00175999">
        <w:t>Abbreviations</w:t>
      </w:r>
      <w:r>
        <w:tab/>
      </w:r>
      <w:r w:rsidR="00F44FFF">
        <w:fldChar w:fldCharType="begin"/>
      </w:r>
      <w:r>
        <w:instrText xml:space="preserve"> PAGEREF _Toc515792709 \h </w:instrText>
      </w:r>
      <w:r w:rsidR="00F44FFF">
        <w:fldChar w:fldCharType="separate"/>
      </w:r>
      <w:r>
        <w:t>18</w:t>
      </w:r>
      <w:r w:rsidR="00F44FFF">
        <w:fldChar w:fldCharType="end"/>
      </w:r>
    </w:p>
    <w:p w:rsidR="00684620" w:rsidRDefault="006846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rsidR="00F44FFF">
        <w:fldChar w:fldCharType="begin"/>
      </w:r>
      <w:r>
        <w:instrText xml:space="preserve"> PAGEREF _Toc515792710 \h </w:instrText>
      </w:r>
      <w:r w:rsidR="00F44FFF">
        <w:fldChar w:fldCharType="separate"/>
      </w:r>
      <w:r>
        <w:t>19</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4.1</w:t>
      </w:r>
      <w:r>
        <w:rPr>
          <w:rFonts w:asciiTheme="minorHAnsi" w:eastAsiaTheme="minorEastAsia" w:hAnsiTheme="minorHAnsi" w:cstheme="minorBidi"/>
          <w:sz w:val="22"/>
          <w:szCs w:val="22"/>
          <w:lang w:eastAsia="en-GB"/>
        </w:rPr>
        <w:tab/>
      </w:r>
      <w:r w:rsidRPr="00175999">
        <w:t>Background</w:t>
      </w:r>
      <w:r>
        <w:tab/>
      </w:r>
      <w:r w:rsidR="00F44FFF">
        <w:fldChar w:fldCharType="begin"/>
      </w:r>
      <w:r>
        <w:instrText xml:space="preserve"> PAGEREF _Toc515792711 \h </w:instrText>
      </w:r>
      <w:r w:rsidR="00F44FFF">
        <w:fldChar w:fldCharType="separate"/>
      </w:r>
      <w:r>
        <w:t>19</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4.2</w:t>
      </w:r>
      <w:r>
        <w:rPr>
          <w:rFonts w:asciiTheme="minorHAnsi" w:eastAsiaTheme="minorEastAsia" w:hAnsiTheme="minorHAnsi" w:cstheme="minorBidi"/>
          <w:sz w:val="22"/>
          <w:szCs w:val="22"/>
          <w:lang w:eastAsia="en-GB"/>
        </w:rPr>
        <w:tab/>
      </w:r>
      <w:r w:rsidRPr="00175999">
        <w:t>Vertical Domains</w:t>
      </w:r>
      <w:r>
        <w:tab/>
      </w:r>
      <w:r w:rsidR="00F44FFF">
        <w:fldChar w:fldCharType="begin"/>
      </w:r>
      <w:r>
        <w:instrText xml:space="preserve"> PAGEREF _Toc515792712 \h </w:instrText>
      </w:r>
      <w:r w:rsidR="00F44FFF">
        <w:fldChar w:fldCharType="separate"/>
      </w:r>
      <w:r>
        <w:t>20</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4.3</w:t>
      </w:r>
      <w:r>
        <w:rPr>
          <w:rFonts w:asciiTheme="minorHAnsi" w:eastAsiaTheme="minorEastAsia" w:hAnsiTheme="minorHAnsi" w:cstheme="minorBidi"/>
          <w:sz w:val="22"/>
          <w:szCs w:val="22"/>
          <w:lang w:eastAsia="en-GB"/>
        </w:rPr>
        <w:tab/>
      </w:r>
      <w:r w:rsidRPr="00175999">
        <w:t>Automation</w:t>
      </w:r>
      <w:r>
        <w:tab/>
      </w:r>
      <w:r w:rsidR="00F44FFF">
        <w:fldChar w:fldCharType="begin"/>
      </w:r>
      <w:r>
        <w:instrText xml:space="preserve"> PAGEREF _Toc515792713 \h </w:instrText>
      </w:r>
      <w:r w:rsidR="00F44FFF">
        <w:fldChar w:fldCharType="separate"/>
      </w:r>
      <w:r>
        <w:t>20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4.3.1</w:t>
      </w:r>
      <w:r>
        <w:rPr>
          <w:rFonts w:asciiTheme="minorHAnsi" w:eastAsiaTheme="minorEastAsia" w:hAnsiTheme="minorHAnsi" w:cstheme="minorBidi"/>
          <w:sz w:val="22"/>
          <w:szCs w:val="22"/>
          <w:lang w:eastAsia="en-GB"/>
        </w:rPr>
        <w:tab/>
      </w:r>
      <w:r w:rsidRPr="00175999">
        <w:t>Data flows in automation</w:t>
      </w:r>
      <w:r>
        <w:tab/>
      </w:r>
      <w:r w:rsidR="00F44FFF">
        <w:fldChar w:fldCharType="begin"/>
      </w:r>
      <w:r>
        <w:instrText xml:space="preserve"> PAGEREF _Toc515792714 \h </w:instrText>
      </w:r>
      <w:r w:rsidR="00F44FFF">
        <w:fldChar w:fldCharType="separate"/>
      </w:r>
      <w:r>
        <w:t>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4.3.1.1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_Toc515792715 \h </w:instrText>
      </w:r>
      <w:r w:rsidR="00F44FFF">
        <w:fldChar w:fldCharType="separate"/>
      </w:r>
      <w:r>
        <w:t>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4.3.1.2</w:t>
      </w:r>
      <w:r>
        <w:rPr>
          <w:rFonts w:asciiTheme="minorHAnsi" w:eastAsiaTheme="minorEastAsia" w:hAnsiTheme="minorHAnsi" w:cstheme="minorBidi"/>
          <w:sz w:val="22"/>
          <w:szCs w:val="22"/>
          <w:lang w:eastAsia="en-GB"/>
        </w:rPr>
        <w:tab/>
      </w:r>
      <w:r w:rsidRPr="00175999">
        <w:t>Control systems</w:t>
      </w:r>
      <w:r>
        <w:tab/>
      </w:r>
      <w:r w:rsidR="00F44FFF">
        <w:fldChar w:fldCharType="begin"/>
      </w:r>
      <w:r>
        <w:instrText xml:space="preserve"> PAGEREF _Toc515792716 \h </w:instrText>
      </w:r>
      <w:r w:rsidR="00F44FFF">
        <w:fldChar w:fldCharType="separate"/>
      </w:r>
      <w:r>
        <w:t>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4.3.1.3</w:t>
      </w:r>
      <w:r>
        <w:rPr>
          <w:rFonts w:asciiTheme="minorHAnsi" w:eastAsiaTheme="minorEastAsia" w:hAnsiTheme="minorHAnsi" w:cstheme="minorBidi"/>
          <w:sz w:val="22"/>
          <w:szCs w:val="22"/>
          <w:lang w:eastAsia="en-GB"/>
        </w:rPr>
        <w:tab/>
      </w:r>
      <w:r w:rsidRPr="00175999">
        <w:t>Activity patterns in automation</w:t>
      </w:r>
      <w:r>
        <w:tab/>
      </w:r>
      <w:r w:rsidR="00F44FFF">
        <w:fldChar w:fldCharType="begin"/>
      </w:r>
      <w:r>
        <w:instrText xml:space="preserve"> PAGEREF _Toc515792717 \h </w:instrText>
      </w:r>
      <w:r w:rsidR="00F44FFF">
        <w:fldChar w:fldCharType="separate"/>
      </w:r>
      <w:r>
        <w:t>21</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4.3.1.3.1</w:t>
      </w:r>
      <w:r>
        <w:rPr>
          <w:rFonts w:asciiTheme="minorHAnsi" w:eastAsiaTheme="minorEastAsia" w:hAnsiTheme="minorHAnsi" w:cstheme="minorBidi"/>
          <w:sz w:val="22"/>
          <w:szCs w:val="22"/>
          <w:lang w:eastAsia="en-GB"/>
        </w:rPr>
        <w:tab/>
      </w:r>
      <w:r w:rsidRPr="00175999">
        <w:t>Open-loop control</w:t>
      </w:r>
      <w:r>
        <w:tab/>
      </w:r>
      <w:r w:rsidR="00F44FFF">
        <w:fldChar w:fldCharType="begin"/>
      </w:r>
      <w:r>
        <w:instrText xml:space="preserve"> PAGEREF _Toc515792718 \h </w:instrText>
      </w:r>
      <w:r w:rsidR="00F44FFF">
        <w:fldChar w:fldCharType="separate"/>
      </w:r>
      <w:r>
        <w:t>21</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4.3.1.3.2</w:t>
      </w:r>
      <w:r>
        <w:rPr>
          <w:rFonts w:asciiTheme="minorHAnsi" w:eastAsiaTheme="minorEastAsia" w:hAnsiTheme="minorHAnsi" w:cstheme="minorBidi"/>
          <w:sz w:val="22"/>
          <w:szCs w:val="22"/>
          <w:lang w:eastAsia="en-GB"/>
        </w:rPr>
        <w:tab/>
      </w:r>
      <w:r w:rsidRPr="00175999">
        <w:t>Closed-Loop Control</w:t>
      </w:r>
      <w:r>
        <w:tab/>
      </w:r>
      <w:r w:rsidR="00F44FFF">
        <w:fldChar w:fldCharType="begin"/>
      </w:r>
      <w:r>
        <w:instrText xml:space="preserve"> PAGEREF _Toc515792719 \h </w:instrText>
      </w:r>
      <w:r w:rsidR="00F44FFF">
        <w:fldChar w:fldCharType="separate"/>
      </w:r>
      <w:r>
        <w:t>21</w:t>
      </w:r>
      <w:r w:rsidR="00F44FFF">
        <w:fldChar w:fldCharType="end"/>
      </w:r>
    </w:p>
    <w:p w:rsidR="00684620" w:rsidRPr="00E02E69" w:rsidRDefault="00684620">
      <w:pPr>
        <w:pStyle w:val="TOC5"/>
        <w:rPr>
          <w:rFonts w:asciiTheme="minorHAnsi" w:eastAsiaTheme="minorEastAsia" w:hAnsiTheme="minorHAnsi" w:cstheme="minorBidi"/>
          <w:sz w:val="22"/>
          <w:szCs w:val="22"/>
          <w:lang w:val="fr-FR" w:eastAsia="en-GB"/>
        </w:rPr>
      </w:pPr>
      <w:r w:rsidRPr="00E02E69">
        <w:rPr>
          <w:lang w:val="fr-FR"/>
        </w:rPr>
        <w:t>4.3.1.3.3</w:t>
      </w:r>
      <w:r w:rsidRPr="00E02E69">
        <w:rPr>
          <w:rFonts w:asciiTheme="minorHAnsi" w:eastAsiaTheme="minorEastAsia" w:hAnsiTheme="minorHAnsi" w:cstheme="minorBidi"/>
          <w:sz w:val="22"/>
          <w:szCs w:val="22"/>
          <w:lang w:val="fr-FR" w:eastAsia="en-GB"/>
        </w:rPr>
        <w:tab/>
      </w:r>
      <w:r w:rsidRPr="00E02E69">
        <w:rPr>
          <w:lang w:val="fr-FR"/>
        </w:rPr>
        <w:t>Sequence Control</w:t>
      </w:r>
      <w:r w:rsidRPr="00E02E69">
        <w:rPr>
          <w:lang w:val="fr-FR"/>
        </w:rPr>
        <w:tab/>
      </w:r>
      <w:r w:rsidR="00F44FFF">
        <w:fldChar w:fldCharType="begin"/>
      </w:r>
      <w:r w:rsidRPr="00E02E69">
        <w:rPr>
          <w:lang w:val="fr-FR"/>
        </w:rPr>
        <w:instrText xml:space="preserve"> PAGEREF _Toc515792720 \h </w:instrText>
      </w:r>
      <w:r w:rsidR="00F44FFF">
        <w:fldChar w:fldCharType="separate"/>
      </w:r>
      <w:r w:rsidRPr="00E02E69">
        <w:rPr>
          <w:lang w:val="fr-FR"/>
        </w:rPr>
        <w:t>22</w:t>
      </w:r>
      <w:r w:rsidR="00F44FFF">
        <w:fldChar w:fldCharType="end"/>
      </w:r>
    </w:p>
    <w:p w:rsidR="00684620" w:rsidRPr="00E02E69" w:rsidRDefault="00684620">
      <w:pPr>
        <w:pStyle w:val="TOC4"/>
        <w:rPr>
          <w:rFonts w:asciiTheme="minorHAnsi" w:eastAsiaTheme="minorEastAsia" w:hAnsiTheme="minorHAnsi" w:cstheme="minorBidi"/>
          <w:sz w:val="22"/>
          <w:szCs w:val="22"/>
          <w:lang w:val="fr-FR" w:eastAsia="en-GB"/>
        </w:rPr>
      </w:pPr>
      <w:r w:rsidRPr="00E02E69">
        <w:rPr>
          <w:lang w:val="fr-FR"/>
        </w:rPr>
        <w:t>4.3.1.4</w:t>
      </w:r>
      <w:r w:rsidRPr="00E02E69">
        <w:rPr>
          <w:rFonts w:asciiTheme="minorHAnsi" w:eastAsiaTheme="minorEastAsia" w:hAnsiTheme="minorHAnsi" w:cstheme="minorBidi"/>
          <w:sz w:val="22"/>
          <w:szCs w:val="22"/>
          <w:lang w:val="fr-FR" w:eastAsia="en-GB"/>
        </w:rPr>
        <w:tab/>
      </w:r>
      <w:r w:rsidRPr="00E02E69">
        <w:rPr>
          <w:lang w:val="fr-FR"/>
        </w:rPr>
        <w:t>Communication attributes</w:t>
      </w:r>
      <w:r w:rsidRPr="00E02E69">
        <w:rPr>
          <w:lang w:val="fr-FR"/>
        </w:rPr>
        <w:tab/>
      </w:r>
      <w:r w:rsidR="00F44FFF">
        <w:fldChar w:fldCharType="begin"/>
      </w:r>
      <w:r w:rsidRPr="00E02E69">
        <w:rPr>
          <w:lang w:val="fr-FR"/>
        </w:rPr>
        <w:instrText xml:space="preserve"> PAGEREF _Toc515792721 \h </w:instrText>
      </w:r>
      <w:r w:rsidR="00F44FFF">
        <w:fldChar w:fldCharType="separate"/>
      </w:r>
      <w:r w:rsidRPr="00E02E69">
        <w:rPr>
          <w:lang w:val="fr-FR"/>
        </w:rPr>
        <w:t>22</w:t>
      </w:r>
      <w:r w:rsidR="00F44FFF">
        <w:fldChar w:fldCharType="end"/>
      </w:r>
    </w:p>
    <w:p w:rsidR="00684620" w:rsidRPr="00E02E69" w:rsidRDefault="00684620">
      <w:pPr>
        <w:pStyle w:val="TOC5"/>
        <w:rPr>
          <w:rFonts w:asciiTheme="minorHAnsi" w:eastAsiaTheme="minorEastAsia" w:hAnsiTheme="minorHAnsi" w:cstheme="minorBidi"/>
          <w:sz w:val="22"/>
          <w:szCs w:val="22"/>
          <w:lang w:val="fr-FR" w:eastAsia="en-GB"/>
        </w:rPr>
      </w:pPr>
      <w:r w:rsidRPr="00E02E69">
        <w:rPr>
          <w:lang w:val="fr-FR"/>
        </w:rPr>
        <w:t>4.3.1.4.1</w:t>
      </w:r>
      <w:r w:rsidRPr="00E02E69">
        <w:rPr>
          <w:rFonts w:asciiTheme="minorHAnsi" w:eastAsiaTheme="minorEastAsia" w:hAnsiTheme="minorHAnsi" w:cstheme="minorBidi"/>
          <w:sz w:val="22"/>
          <w:szCs w:val="22"/>
          <w:lang w:val="fr-FR" w:eastAsia="en-GB"/>
        </w:rPr>
        <w:tab/>
      </w:r>
      <w:r w:rsidRPr="00E02E69">
        <w:rPr>
          <w:lang w:val="fr-FR"/>
        </w:rPr>
        <w:t>Introduction</w:t>
      </w:r>
      <w:r w:rsidRPr="00E02E69">
        <w:rPr>
          <w:lang w:val="fr-FR"/>
        </w:rPr>
        <w:tab/>
      </w:r>
      <w:r w:rsidR="00F44FFF">
        <w:fldChar w:fldCharType="begin"/>
      </w:r>
      <w:r w:rsidRPr="00E02E69">
        <w:rPr>
          <w:lang w:val="fr-FR"/>
        </w:rPr>
        <w:instrText xml:space="preserve"> PAGEREF _Toc515792722 \h </w:instrText>
      </w:r>
      <w:r w:rsidR="00F44FFF">
        <w:fldChar w:fldCharType="separate"/>
      </w:r>
      <w:r w:rsidRPr="00E02E69">
        <w:rPr>
          <w:lang w:val="fr-FR"/>
        </w:rPr>
        <w:t>22</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4.3.1.4.2</w:t>
      </w:r>
      <w:r>
        <w:rPr>
          <w:rFonts w:asciiTheme="minorHAnsi" w:eastAsiaTheme="minorEastAsia" w:hAnsiTheme="minorHAnsi" w:cstheme="minorBidi"/>
          <w:sz w:val="22"/>
          <w:szCs w:val="22"/>
          <w:lang w:eastAsia="en-GB"/>
        </w:rPr>
        <w:tab/>
      </w:r>
      <w:r w:rsidRPr="00175999">
        <w:t>Periodicity</w:t>
      </w:r>
      <w:r>
        <w:tab/>
      </w:r>
      <w:r w:rsidR="00F44FFF">
        <w:fldChar w:fldCharType="begin"/>
      </w:r>
      <w:r>
        <w:instrText xml:space="preserve"> PAGEREF _Toc515792723 \h </w:instrText>
      </w:r>
      <w:r w:rsidR="00F44FFF">
        <w:fldChar w:fldCharType="separate"/>
      </w:r>
      <w:r>
        <w:t>22</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4.3.1.4.3</w:t>
      </w:r>
      <w:r>
        <w:rPr>
          <w:rFonts w:asciiTheme="minorHAnsi" w:eastAsiaTheme="minorEastAsia" w:hAnsiTheme="minorHAnsi" w:cstheme="minorBidi"/>
          <w:sz w:val="22"/>
          <w:szCs w:val="22"/>
          <w:lang w:eastAsia="en-GB"/>
        </w:rPr>
        <w:tab/>
      </w:r>
      <w:r w:rsidRPr="00175999">
        <w:t>Determinism</w:t>
      </w:r>
      <w:r>
        <w:tab/>
      </w:r>
      <w:r w:rsidR="00F44FFF">
        <w:fldChar w:fldCharType="begin"/>
      </w:r>
      <w:r>
        <w:instrText xml:space="preserve"> PAGEREF _Toc515792724 \h </w:instrText>
      </w:r>
      <w:r w:rsidR="00F44FFF">
        <w:fldChar w:fldCharType="separate"/>
      </w:r>
      <w:r>
        <w:t>22</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4.3.1.4.4</w:t>
      </w:r>
      <w:r>
        <w:rPr>
          <w:rFonts w:asciiTheme="minorHAnsi" w:eastAsiaTheme="minorEastAsia" w:hAnsiTheme="minorHAnsi" w:cstheme="minorBidi"/>
          <w:sz w:val="22"/>
          <w:szCs w:val="22"/>
          <w:lang w:eastAsia="en-GB"/>
        </w:rPr>
        <w:tab/>
      </w:r>
      <w:r w:rsidRPr="00175999">
        <w:t>Control systems and related communication patterns</w:t>
      </w:r>
      <w:r>
        <w:tab/>
      </w:r>
      <w:r w:rsidR="00F44FFF">
        <w:fldChar w:fldCharType="begin"/>
      </w:r>
      <w:r>
        <w:instrText xml:space="preserve"> PAGEREF _Toc515792725 \h </w:instrText>
      </w:r>
      <w:r w:rsidR="00F44FFF">
        <w:fldChar w:fldCharType="separate"/>
      </w:r>
      <w:r>
        <w:t>22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4.3.2</w:t>
      </w:r>
      <w:r>
        <w:rPr>
          <w:rFonts w:asciiTheme="minorHAnsi" w:eastAsiaTheme="minorEastAsia" w:hAnsiTheme="minorHAnsi" w:cstheme="minorBidi"/>
          <w:sz w:val="22"/>
          <w:szCs w:val="22"/>
          <w:lang w:eastAsia="en-GB"/>
        </w:rPr>
        <w:tab/>
      </w:r>
      <w:r w:rsidRPr="00175999">
        <w:t>Communication in automation</w:t>
      </w:r>
      <w:r>
        <w:tab/>
      </w:r>
      <w:r w:rsidR="00F44FFF">
        <w:fldChar w:fldCharType="begin"/>
      </w:r>
      <w:r>
        <w:instrText xml:space="preserve"> PAGEREF _Toc515792726 \h </w:instrText>
      </w:r>
      <w:r w:rsidR="00F44FFF">
        <w:fldChar w:fldCharType="separate"/>
      </w:r>
      <w:r>
        <w:t>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4.3.2.1</w:t>
      </w:r>
      <w:r>
        <w:rPr>
          <w:rFonts w:asciiTheme="minorHAnsi" w:eastAsiaTheme="minorEastAsia" w:hAnsiTheme="minorHAnsi" w:cstheme="minorBidi"/>
          <w:sz w:val="22"/>
          <w:szCs w:val="22"/>
          <w:lang w:eastAsia="en-GB"/>
        </w:rPr>
        <w:tab/>
      </w:r>
      <w:r w:rsidRPr="00175999">
        <w:t>Modelling of communication in automation</w:t>
      </w:r>
      <w:r>
        <w:tab/>
      </w:r>
      <w:r w:rsidR="00F44FFF">
        <w:fldChar w:fldCharType="begin"/>
      </w:r>
      <w:r>
        <w:instrText xml:space="preserve"> PAGEREF _Toc515792727 \h </w:instrText>
      </w:r>
      <w:r w:rsidR="00F44FFF">
        <w:fldChar w:fldCharType="separate"/>
      </w:r>
      <w:r>
        <w:t>23</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4.3.2.1.1</w:t>
      </w:r>
      <w:r>
        <w:rPr>
          <w:rFonts w:asciiTheme="minorHAnsi" w:eastAsiaTheme="minorEastAsia" w:hAnsiTheme="minorHAnsi" w:cstheme="minorBidi"/>
          <w:sz w:val="22"/>
          <w:szCs w:val="22"/>
          <w:lang w:eastAsia="en-GB"/>
        </w:rPr>
        <w:tab/>
      </w:r>
      <w:r w:rsidRPr="00175999">
        <w:t>Area of consideration</w:t>
      </w:r>
      <w:r>
        <w:tab/>
      </w:r>
      <w:r w:rsidR="00F44FFF">
        <w:fldChar w:fldCharType="begin"/>
      </w:r>
      <w:r>
        <w:instrText xml:space="preserve"> PAGEREF _Toc515792728 \h </w:instrText>
      </w:r>
      <w:r w:rsidR="00F44FFF">
        <w:fldChar w:fldCharType="separate"/>
      </w:r>
      <w:r>
        <w:t>23</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4.3.2.1.2</w:t>
      </w:r>
      <w:r>
        <w:rPr>
          <w:rFonts w:asciiTheme="minorHAnsi" w:eastAsiaTheme="minorEastAsia" w:hAnsiTheme="minorHAnsi" w:cstheme="minorBidi"/>
          <w:sz w:val="22"/>
          <w:szCs w:val="22"/>
          <w:lang w:eastAsia="en-GB"/>
        </w:rPr>
        <w:tab/>
      </w:r>
      <w:r w:rsidRPr="00175999">
        <w:t>Logical link</w:t>
      </w:r>
      <w:r>
        <w:tab/>
      </w:r>
      <w:r w:rsidR="00F44FFF">
        <w:fldChar w:fldCharType="begin"/>
      </w:r>
      <w:r>
        <w:instrText xml:space="preserve"> PAGEREF _Toc515792729 \h </w:instrText>
      </w:r>
      <w:r w:rsidR="00F44FFF">
        <w:fldChar w:fldCharType="separate"/>
      </w:r>
      <w:r>
        <w:t>24</w:t>
      </w:r>
      <w:r w:rsidR="00F44FFF">
        <w:fldChar w:fldCharType="end"/>
      </w:r>
    </w:p>
    <w:p w:rsidR="00684620" w:rsidRDefault="00684620">
      <w:pPr>
        <w:pStyle w:val="TOC6"/>
        <w:rPr>
          <w:rFonts w:asciiTheme="minorHAnsi" w:eastAsiaTheme="minorEastAsia" w:hAnsiTheme="minorHAnsi" w:cstheme="minorBidi"/>
          <w:sz w:val="22"/>
          <w:szCs w:val="22"/>
          <w:lang w:eastAsia="en-GB"/>
        </w:rPr>
      </w:pPr>
      <w:r w:rsidRPr="00175999">
        <w:t>4.3.2.1.2.1</w:t>
      </w:r>
      <w:r>
        <w:rPr>
          <w:rFonts w:asciiTheme="minorHAnsi" w:eastAsiaTheme="minorEastAsia" w:hAnsiTheme="minorHAnsi" w:cstheme="minorBidi"/>
          <w:sz w:val="22"/>
          <w:szCs w:val="22"/>
          <w:lang w:eastAsia="en-GB"/>
        </w:rPr>
        <w:tab/>
      </w:r>
      <w:r w:rsidRPr="00175999">
        <w:t>Nature and function</w:t>
      </w:r>
      <w:r>
        <w:tab/>
      </w:r>
      <w:r w:rsidR="00F44FFF">
        <w:fldChar w:fldCharType="begin"/>
      </w:r>
      <w:r>
        <w:instrText xml:space="preserve"> PAGEREF _Toc515792730 \h </w:instrText>
      </w:r>
      <w:r w:rsidR="00F44FFF">
        <w:fldChar w:fldCharType="separate"/>
      </w:r>
      <w:r>
        <w:t>24</w:t>
      </w:r>
      <w:r w:rsidR="00F44FFF">
        <w:fldChar w:fldCharType="end"/>
      </w:r>
    </w:p>
    <w:p w:rsidR="00684620" w:rsidRDefault="00684620">
      <w:pPr>
        <w:pStyle w:val="TOC6"/>
        <w:rPr>
          <w:rFonts w:asciiTheme="minorHAnsi" w:eastAsiaTheme="minorEastAsia" w:hAnsiTheme="minorHAnsi" w:cstheme="minorBidi"/>
          <w:sz w:val="22"/>
          <w:szCs w:val="22"/>
          <w:lang w:eastAsia="en-GB"/>
        </w:rPr>
      </w:pPr>
      <w:r w:rsidRPr="00175999">
        <w:t>4.3.2.1.2.2</w:t>
      </w:r>
      <w:r>
        <w:rPr>
          <w:rFonts w:asciiTheme="minorHAnsi" w:eastAsiaTheme="minorEastAsia" w:hAnsiTheme="minorHAnsi" w:cstheme="minorBidi"/>
          <w:sz w:val="22"/>
          <w:szCs w:val="22"/>
          <w:lang w:eastAsia="en-GB"/>
        </w:rPr>
        <w:tab/>
      </w:r>
      <w:r w:rsidRPr="00175999">
        <w:t>Message transformation</w:t>
      </w:r>
      <w:r>
        <w:tab/>
      </w:r>
      <w:r w:rsidR="00F44FFF">
        <w:fldChar w:fldCharType="begin"/>
      </w:r>
      <w:r>
        <w:instrText xml:space="preserve"> PAGEREF _Toc515792731 \h </w:instrText>
      </w:r>
      <w:r w:rsidR="00F44FFF">
        <w:fldChar w:fldCharType="separate"/>
      </w:r>
      <w:r>
        <w:t>25</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4.3.2.1.3</w:t>
      </w:r>
      <w:r>
        <w:rPr>
          <w:rFonts w:asciiTheme="minorHAnsi" w:eastAsiaTheme="minorEastAsia" w:hAnsiTheme="minorHAnsi" w:cstheme="minorBidi"/>
          <w:sz w:val="22"/>
          <w:szCs w:val="22"/>
          <w:lang w:eastAsia="en-GB"/>
        </w:rPr>
        <w:tab/>
      </w:r>
      <w:r w:rsidRPr="00175999">
        <w:t>Communication device</w:t>
      </w:r>
      <w:r>
        <w:tab/>
      </w:r>
      <w:r w:rsidR="00F44FFF">
        <w:fldChar w:fldCharType="begin"/>
      </w:r>
      <w:r>
        <w:instrText xml:space="preserve"> PAGEREF _Toc515792732 \h </w:instrText>
      </w:r>
      <w:r w:rsidR="00F44FFF">
        <w:fldChar w:fldCharType="separate"/>
      </w:r>
      <w:r>
        <w:t>27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MS Mincho"/>
          <w:lang w:eastAsia="ja-JP"/>
        </w:rPr>
        <w:t>4.3.2.1.4</w:t>
      </w:r>
      <w:r>
        <w:rPr>
          <w:rFonts w:asciiTheme="minorHAnsi" w:eastAsiaTheme="minorEastAsia" w:hAnsiTheme="minorHAnsi" w:cstheme="minorBidi"/>
          <w:sz w:val="22"/>
          <w:szCs w:val="22"/>
          <w:lang w:eastAsia="en-GB"/>
        </w:rPr>
        <w:tab/>
      </w:r>
      <w:r w:rsidRPr="00175999">
        <w:rPr>
          <w:rFonts w:eastAsia="MS Mincho"/>
          <w:lang w:eastAsia="ja-JP"/>
        </w:rPr>
        <w:t>Communication system</w:t>
      </w:r>
      <w:r>
        <w:tab/>
      </w:r>
      <w:r w:rsidR="00F44FFF">
        <w:fldChar w:fldCharType="begin"/>
      </w:r>
      <w:r>
        <w:instrText xml:space="preserve"> PAGEREF _Toc515792733 \h </w:instrText>
      </w:r>
      <w:r w:rsidR="00F44FFF">
        <w:fldChar w:fldCharType="separate"/>
      </w:r>
      <w:r>
        <w:t>28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4.3.3</w:t>
      </w:r>
      <w:r>
        <w:rPr>
          <w:rFonts w:asciiTheme="minorHAnsi" w:eastAsiaTheme="minorEastAsia" w:hAnsiTheme="minorHAnsi" w:cstheme="minorBidi"/>
          <w:sz w:val="22"/>
          <w:szCs w:val="22"/>
          <w:lang w:eastAsia="en-GB"/>
        </w:rPr>
        <w:tab/>
      </w:r>
      <w:r w:rsidRPr="00175999">
        <w:t>Dependable communication</w:t>
      </w:r>
      <w:r>
        <w:tab/>
      </w:r>
      <w:r w:rsidR="00F44FFF">
        <w:fldChar w:fldCharType="begin"/>
      </w:r>
      <w:r>
        <w:instrText xml:space="preserve"> PAGEREF _Toc515792734 \h </w:instrText>
      </w:r>
      <w:r w:rsidR="00F44FFF">
        <w:fldChar w:fldCharType="separate"/>
      </w:r>
      <w:r>
        <w:t>28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4.3.3.1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_Toc515792735 \h </w:instrText>
      </w:r>
      <w:r w:rsidR="00F44FFF">
        <w:fldChar w:fldCharType="separate"/>
      </w:r>
      <w:r>
        <w:t>28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4.3.3.2</w:t>
      </w:r>
      <w:r>
        <w:rPr>
          <w:rFonts w:asciiTheme="minorHAnsi" w:eastAsiaTheme="minorEastAsia" w:hAnsiTheme="minorHAnsi" w:cstheme="minorBidi"/>
          <w:sz w:val="22"/>
          <w:szCs w:val="22"/>
          <w:lang w:eastAsia="en-GB"/>
        </w:rPr>
        <w:tab/>
      </w:r>
      <w:r w:rsidRPr="00175999">
        <w:t>System dependability</w:t>
      </w:r>
      <w:r>
        <w:tab/>
      </w:r>
      <w:r w:rsidR="00F44FFF">
        <w:fldChar w:fldCharType="begin"/>
      </w:r>
      <w:r>
        <w:instrText xml:space="preserve"> PAGEREF _Toc515792736 \h </w:instrText>
      </w:r>
      <w:r w:rsidR="00F44FFF">
        <w:fldChar w:fldCharType="separate"/>
      </w:r>
      <w:r>
        <w:t>28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4.3.3.3</w:t>
      </w:r>
      <w:r>
        <w:rPr>
          <w:rFonts w:asciiTheme="minorHAnsi" w:eastAsiaTheme="minorEastAsia" w:hAnsiTheme="minorHAnsi" w:cstheme="minorBidi"/>
          <w:sz w:val="22"/>
          <w:szCs w:val="22"/>
          <w:lang w:eastAsia="en-GB"/>
        </w:rPr>
        <w:tab/>
      </w:r>
      <w:r w:rsidRPr="00175999">
        <w:t>Definition of communication dependability and its implications</w:t>
      </w:r>
      <w:r>
        <w:tab/>
      </w:r>
      <w:r w:rsidR="00F44FFF">
        <w:fldChar w:fldCharType="begin"/>
      </w:r>
      <w:r>
        <w:instrText xml:space="preserve"> PAGEREF _Toc515792737 \h </w:instrText>
      </w:r>
      <w:r w:rsidR="00F44FFF">
        <w:fldChar w:fldCharType="separate"/>
      </w:r>
      <w:r>
        <w:t>29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_Toc515792738 \h </w:instrText>
      </w:r>
      <w:r w:rsidR="00F44FFF">
        <w:fldChar w:fldCharType="separate"/>
      </w:r>
      <w:r>
        <w:t>29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4.3.3.3.2</w:t>
      </w:r>
      <w:r>
        <w:rPr>
          <w:rFonts w:asciiTheme="minorHAnsi" w:eastAsiaTheme="minorEastAsia" w:hAnsiTheme="minorHAnsi" w:cstheme="minorBidi"/>
          <w:sz w:val="22"/>
          <w:szCs w:val="22"/>
          <w:lang w:eastAsia="en-GB"/>
        </w:rPr>
        <w:tab/>
      </w:r>
      <w:r w:rsidRPr="00175999">
        <w:t>Reliability</w:t>
      </w:r>
      <w:r>
        <w:tab/>
      </w:r>
      <w:r w:rsidR="00F44FFF">
        <w:fldChar w:fldCharType="begin"/>
      </w:r>
      <w:r>
        <w:instrText xml:space="preserve"> PAGEREF _Toc515792739 \h </w:instrText>
      </w:r>
      <w:r w:rsidR="00F44FFF">
        <w:fldChar w:fldCharType="separate"/>
      </w:r>
      <w:r>
        <w:t>29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4.3.3.3.3</w:t>
      </w:r>
      <w:r>
        <w:rPr>
          <w:rFonts w:asciiTheme="minorHAnsi" w:eastAsiaTheme="minorEastAsia" w:hAnsiTheme="minorHAnsi" w:cstheme="minorBidi"/>
          <w:sz w:val="22"/>
          <w:szCs w:val="22"/>
          <w:lang w:eastAsia="en-GB"/>
        </w:rPr>
        <w:tab/>
      </w:r>
      <w:r w:rsidRPr="00175999">
        <w:t>Availability</w:t>
      </w:r>
      <w:r>
        <w:tab/>
      </w:r>
      <w:r w:rsidR="00F44FFF">
        <w:fldChar w:fldCharType="begin"/>
      </w:r>
      <w:r>
        <w:instrText xml:space="preserve"> PAGEREF _Toc515792740 \h </w:instrText>
      </w:r>
      <w:r w:rsidR="00F44FFF">
        <w:fldChar w:fldCharType="separate"/>
      </w:r>
      <w:r>
        <w:t>30</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4.3.3.3.4</w:t>
      </w:r>
      <w:r>
        <w:rPr>
          <w:rFonts w:asciiTheme="minorHAnsi" w:eastAsiaTheme="minorEastAsia" w:hAnsiTheme="minorHAnsi" w:cstheme="minorBidi"/>
          <w:sz w:val="22"/>
          <w:szCs w:val="22"/>
          <w:lang w:eastAsia="en-GB"/>
        </w:rPr>
        <w:tab/>
      </w:r>
      <w:r w:rsidRPr="00175999">
        <w:t>Maintainability</w:t>
      </w:r>
      <w:r>
        <w:tab/>
      </w:r>
      <w:r w:rsidR="00F44FFF">
        <w:fldChar w:fldCharType="begin"/>
      </w:r>
      <w:r>
        <w:instrText xml:space="preserve"> PAGEREF _Toc515792741 \h </w:instrText>
      </w:r>
      <w:r w:rsidR="00F44FFF">
        <w:fldChar w:fldCharType="separate"/>
      </w:r>
      <w:r>
        <w:t>30</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4.3.3.3.5</w:t>
      </w:r>
      <w:r>
        <w:rPr>
          <w:rFonts w:asciiTheme="minorHAnsi" w:eastAsiaTheme="minorEastAsia" w:hAnsiTheme="minorHAnsi" w:cstheme="minorBidi"/>
          <w:sz w:val="22"/>
          <w:szCs w:val="22"/>
          <w:lang w:eastAsia="en-GB"/>
        </w:rPr>
        <w:tab/>
      </w:r>
      <w:r w:rsidRPr="00175999">
        <w:t>Safety</w:t>
      </w:r>
      <w:r>
        <w:tab/>
      </w:r>
      <w:r w:rsidR="00F44FFF">
        <w:fldChar w:fldCharType="begin"/>
      </w:r>
      <w:r>
        <w:instrText xml:space="preserve"> PAGEREF _Toc515792742 \h </w:instrText>
      </w:r>
      <w:r w:rsidR="00F44FFF">
        <w:fldChar w:fldCharType="separate"/>
      </w:r>
      <w:r>
        <w:t>30</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4.3.3.3.6</w:t>
      </w:r>
      <w:r>
        <w:rPr>
          <w:rFonts w:asciiTheme="minorHAnsi" w:eastAsiaTheme="minorEastAsia" w:hAnsiTheme="minorHAnsi" w:cstheme="minorBidi"/>
          <w:sz w:val="22"/>
          <w:szCs w:val="22"/>
          <w:lang w:eastAsia="en-GB"/>
        </w:rPr>
        <w:tab/>
      </w:r>
      <w:r w:rsidRPr="00175999">
        <w:t>Integrity</w:t>
      </w:r>
      <w:r>
        <w:tab/>
      </w:r>
      <w:r w:rsidR="00F44FFF">
        <w:fldChar w:fldCharType="begin"/>
      </w:r>
      <w:r>
        <w:instrText xml:space="preserve"> PAGEREF _Toc515792743 \h </w:instrText>
      </w:r>
      <w:r w:rsidR="00F44FFF">
        <w:fldChar w:fldCharType="separate"/>
      </w:r>
      <w:r>
        <w:t>30</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4.3.3.3.7</w:t>
      </w:r>
      <w:r>
        <w:rPr>
          <w:rFonts w:asciiTheme="minorHAnsi" w:eastAsiaTheme="minorEastAsia" w:hAnsiTheme="minorHAnsi" w:cstheme="minorBidi"/>
          <w:sz w:val="22"/>
          <w:szCs w:val="22"/>
          <w:lang w:eastAsia="en-GB"/>
        </w:rPr>
        <w:tab/>
      </w:r>
      <w:r w:rsidRPr="00175999">
        <w:t>Implications for 5G systems</w:t>
      </w:r>
      <w:r>
        <w:tab/>
      </w:r>
      <w:r w:rsidR="00F44FFF">
        <w:fldChar w:fldCharType="begin"/>
      </w:r>
      <w:r>
        <w:instrText xml:space="preserve"> PAGEREF _Toc515792744 \h </w:instrText>
      </w:r>
      <w:r w:rsidR="00F44FFF">
        <w:fldChar w:fldCharType="separate"/>
      </w:r>
      <w:r>
        <w:t>30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4.3.4</w:t>
      </w:r>
      <w:r>
        <w:rPr>
          <w:rFonts w:asciiTheme="minorHAnsi" w:eastAsiaTheme="minorEastAsia" w:hAnsiTheme="minorHAnsi" w:cstheme="minorBidi"/>
          <w:sz w:val="22"/>
          <w:szCs w:val="22"/>
          <w:lang w:eastAsia="en-GB"/>
        </w:rPr>
        <w:tab/>
      </w:r>
      <w:r w:rsidRPr="00175999">
        <w:t>Dependable communication service</w:t>
      </w:r>
      <w:r>
        <w:tab/>
      </w:r>
      <w:r w:rsidR="00F44FFF">
        <w:fldChar w:fldCharType="begin"/>
      </w:r>
      <w:r>
        <w:instrText xml:space="preserve"> PAGEREF _Toc515792745 \h </w:instrText>
      </w:r>
      <w:r w:rsidR="00F44FFF">
        <w:fldChar w:fldCharType="separate"/>
      </w:r>
      <w:r>
        <w:t>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4.3.4.1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_Toc515792746 \h </w:instrText>
      </w:r>
      <w:r w:rsidR="00F44FFF">
        <w:fldChar w:fldCharType="separate"/>
      </w:r>
      <w:r>
        <w:t>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4.3.4.2</w:t>
      </w:r>
      <w:r>
        <w:rPr>
          <w:rFonts w:asciiTheme="minorHAnsi" w:eastAsiaTheme="minorEastAsia" w:hAnsiTheme="minorHAnsi" w:cstheme="minorBidi"/>
          <w:sz w:val="22"/>
          <w:szCs w:val="22"/>
          <w:lang w:eastAsia="en-GB"/>
        </w:rPr>
        <w:tab/>
      </w:r>
      <w:r w:rsidRPr="00175999">
        <w:t>Network dependability</w:t>
      </w:r>
      <w:r>
        <w:tab/>
      </w:r>
      <w:r w:rsidR="00F44FFF">
        <w:fldChar w:fldCharType="begin"/>
      </w:r>
      <w:r>
        <w:instrText xml:space="preserve"> PAGEREF _Toc515792747 \h </w:instrText>
      </w:r>
      <w:r w:rsidR="00F44FFF">
        <w:fldChar w:fldCharType="separate"/>
      </w:r>
      <w:r>
        <w:t>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4.3.4.3</w:t>
      </w:r>
      <w:r>
        <w:rPr>
          <w:rFonts w:asciiTheme="minorHAnsi" w:eastAsiaTheme="minorEastAsia" w:hAnsiTheme="minorHAnsi" w:cstheme="minorBidi"/>
          <w:sz w:val="22"/>
          <w:szCs w:val="22"/>
          <w:lang w:eastAsia="en-GB"/>
        </w:rPr>
        <w:tab/>
      </w:r>
      <w:r w:rsidRPr="00175999">
        <w:t>Network serviceability</w:t>
      </w:r>
      <w:r>
        <w:tab/>
      </w:r>
      <w:r w:rsidR="00F44FFF">
        <w:fldChar w:fldCharType="begin"/>
      </w:r>
      <w:r>
        <w:instrText xml:space="preserve"> PAGEREF _Toc515792748 \h </w:instrText>
      </w:r>
      <w:r w:rsidR="00F44FFF">
        <w:fldChar w:fldCharType="separate"/>
      </w:r>
      <w:r>
        <w:t>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4.3.4.4</w:t>
      </w:r>
      <w:r>
        <w:rPr>
          <w:rFonts w:asciiTheme="minorHAnsi" w:eastAsiaTheme="minorEastAsia" w:hAnsiTheme="minorHAnsi" w:cstheme="minorBidi"/>
          <w:sz w:val="22"/>
          <w:szCs w:val="22"/>
          <w:lang w:eastAsia="en-GB"/>
        </w:rPr>
        <w:tab/>
      </w:r>
      <w:r w:rsidRPr="00175999">
        <w:t>Describing dependable communication services</w:t>
      </w:r>
      <w:r>
        <w:tab/>
      </w:r>
      <w:r w:rsidR="00F44FFF">
        <w:fldChar w:fldCharType="begin"/>
      </w:r>
      <w:r>
        <w:instrText xml:space="preserve"> PAGEREF _Toc515792749 \h </w:instrText>
      </w:r>
      <w:r w:rsidR="00F44FFF">
        <w:fldChar w:fldCharType="separate"/>
      </w:r>
      <w:r>
        <w:t>33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4.3.4.5</w:t>
      </w:r>
      <w:r>
        <w:rPr>
          <w:rFonts w:asciiTheme="minorHAnsi" w:eastAsiaTheme="minorEastAsia" w:hAnsiTheme="minorHAnsi" w:cstheme="minorBidi"/>
          <w:sz w:val="22"/>
          <w:szCs w:val="22"/>
          <w:lang w:eastAsia="en-GB"/>
        </w:rPr>
        <w:tab/>
      </w:r>
      <w:r w:rsidRPr="00175999">
        <w:t>Other services</w:t>
      </w:r>
      <w:r>
        <w:tab/>
      </w:r>
      <w:r w:rsidR="00F44FFF">
        <w:fldChar w:fldCharType="begin"/>
      </w:r>
      <w:r>
        <w:instrText xml:space="preserve"> PAGEREF _Toc515792750 \h </w:instrText>
      </w:r>
      <w:r w:rsidR="00F44FFF">
        <w:fldChar w:fldCharType="separate"/>
      </w:r>
      <w:r>
        <w:t>37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4.3.4.5.1</w:t>
      </w:r>
      <w:r>
        <w:rPr>
          <w:rFonts w:asciiTheme="minorHAnsi" w:eastAsiaTheme="minorEastAsia" w:hAnsiTheme="minorHAnsi" w:cstheme="minorBidi"/>
          <w:sz w:val="22"/>
          <w:szCs w:val="22"/>
          <w:lang w:eastAsia="en-GB"/>
        </w:rPr>
        <w:tab/>
      </w:r>
      <w:r w:rsidRPr="00175999">
        <w:t>Monitoring</w:t>
      </w:r>
      <w:r>
        <w:tab/>
      </w:r>
      <w:r w:rsidR="00F44FFF">
        <w:fldChar w:fldCharType="begin"/>
      </w:r>
      <w:r>
        <w:instrText xml:space="preserve"> PAGEREF _Toc515792751 \h </w:instrText>
      </w:r>
      <w:r w:rsidR="00F44FFF">
        <w:fldChar w:fldCharType="separate"/>
      </w:r>
      <w:r>
        <w:t>37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4.3.4.5.2</w:t>
      </w:r>
      <w:r>
        <w:rPr>
          <w:rFonts w:asciiTheme="minorHAnsi" w:eastAsiaTheme="minorEastAsia" w:hAnsiTheme="minorHAnsi" w:cstheme="minorBidi"/>
          <w:sz w:val="22"/>
          <w:szCs w:val="22"/>
          <w:lang w:eastAsia="en-GB"/>
        </w:rPr>
        <w:tab/>
      </w:r>
      <w:r w:rsidRPr="00175999">
        <w:t>Clock synchronisation</w:t>
      </w:r>
      <w:r>
        <w:tab/>
      </w:r>
      <w:r w:rsidR="00F44FFF">
        <w:fldChar w:fldCharType="begin"/>
      </w:r>
      <w:r>
        <w:instrText xml:space="preserve"> PAGEREF _Toc515792752 \h </w:instrText>
      </w:r>
      <w:r w:rsidR="00F44FFF">
        <w:fldChar w:fldCharType="separate"/>
      </w:r>
      <w:r>
        <w:t>37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4.3.4.5.3</w:t>
      </w:r>
      <w:r>
        <w:rPr>
          <w:rFonts w:asciiTheme="minorHAnsi" w:eastAsiaTheme="minorEastAsia" w:hAnsiTheme="minorHAnsi" w:cstheme="minorBidi"/>
          <w:sz w:val="22"/>
          <w:szCs w:val="22"/>
          <w:lang w:eastAsia="en-GB"/>
        </w:rPr>
        <w:tab/>
      </w:r>
      <w:r w:rsidRPr="00175999">
        <w:t>Localisation</w:t>
      </w:r>
      <w:r>
        <w:tab/>
      </w:r>
      <w:r w:rsidR="00F44FFF">
        <w:fldChar w:fldCharType="begin"/>
      </w:r>
      <w:r>
        <w:instrText xml:space="preserve"> PAGEREF _Toc515792753 \h </w:instrText>
      </w:r>
      <w:r w:rsidR="00F44FFF">
        <w:fldChar w:fldCharType="separate"/>
      </w:r>
      <w:r>
        <w:t>37</w:t>
      </w:r>
      <w:r w:rsidR="00F44FFF">
        <w:fldChar w:fldCharType="end"/>
      </w:r>
    </w:p>
    <w:p w:rsidR="00684620" w:rsidRDefault="006846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rsidR="00F44FFF">
        <w:fldChar w:fldCharType="begin"/>
      </w:r>
      <w:r>
        <w:instrText xml:space="preserve"> PAGEREF _Toc515792754 \h </w:instrText>
      </w:r>
      <w:r w:rsidR="00F44FFF">
        <w:fldChar w:fldCharType="separate"/>
      </w:r>
      <w:r>
        <w:t>37</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5.1</w:t>
      </w:r>
      <w:r>
        <w:rPr>
          <w:rFonts w:asciiTheme="minorHAnsi" w:eastAsiaTheme="minorEastAsia" w:hAnsiTheme="minorHAnsi" w:cstheme="minorBidi"/>
          <w:sz w:val="22"/>
          <w:szCs w:val="22"/>
          <w:lang w:eastAsia="en-GB"/>
        </w:rPr>
        <w:tab/>
      </w:r>
      <w:r w:rsidRPr="00175999">
        <w:rPr>
          <w:rFonts w:eastAsia="SimSun"/>
        </w:rPr>
        <w:t>Rail-bound mass transit</w:t>
      </w:r>
      <w:r>
        <w:tab/>
      </w:r>
      <w:r w:rsidR="00F44FFF">
        <w:fldChar w:fldCharType="begin"/>
      </w:r>
      <w:r>
        <w:instrText xml:space="preserve"> PAGEREF _Toc515792755 \h </w:instrText>
      </w:r>
      <w:r w:rsidR="00F44FFF">
        <w:fldChar w:fldCharType="separate"/>
      </w:r>
      <w:r>
        <w:t>37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_Toc515792756 \h </w:instrText>
      </w:r>
      <w:r w:rsidR="00F44FFF">
        <w:fldChar w:fldCharType="separate"/>
      </w:r>
      <w:r>
        <w:t>37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5.1</w:t>
      </w:r>
      <w:r w:rsidRPr="00175999">
        <w:rPr>
          <w:rFonts w:eastAsia="SimSun"/>
          <w:i/>
        </w:rPr>
        <w:t>.</w:t>
      </w:r>
      <w:r w:rsidRPr="00175999">
        <w:rPr>
          <w:rFonts w:eastAsia="SimSun"/>
        </w:rPr>
        <w:t>1.1</w:t>
      </w:r>
      <w:r>
        <w:rPr>
          <w:rFonts w:asciiTheme="minorHAnsi" w:eastAsiaTheme="minorEastAsia" w:hAnsiTheme="minorHAnsi" w:cstheme="minorBidi"/>
          <w:sz w:val="22"/>
          <w:szCs w:val="22"/>
          <w:lang w:eastAsia="en-GB"/>
        </w:rPr>
        <w:tab/>
      </w:r>
      <w:r w:rsidRPr="00175999">
        <w:rPr>
          <w:rFonts w:eastAsia="SimSun"/>
        </w:rPr>
        <w:t>Communication services in rail-bound mass transit</w:t>
      </w:r>
      <w:r>
        <w:tab/>
      </w:r>
      <w:r w:rsidR="00F44FFF">
        <w:fldChar w:fldCharType="begin"/>
      </w:r>
      <w:r>
        <w:instrText xml:space="preserve"> PAGEREF _Toc515792757 \h </w:instrText>
      </w:r>
      <w:r w:rsidR="00F44FFF">
        <w:fldChar w:fldCharType="separate"/>
      </w:r>
      <w:r>
        <w:t>38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w:t>
      </w:r>
      <w:r w:rsidRPr="00175999">
        <w:rPr>
          <w:rFonts w:eastAsia="SimSun"/>
          <w:i/>
        </w:rPr>
        <w:t>.</w:t>
      </w:r>
      <w:r w:rsidRPr="00175999">
        <w:rPr>
          <w:rFonts w:eastAsia="SimSun"/>
        </w:rPr>
        <w:t>1.2</w:t>
      </w:r>
      <w:r>
        <w:rPr>
          <w:rFonts w:asciiTheme="minorHAnsi" w:eastAsiaTheme="minorEastAsia" w:hAnsiTheme="minorHAnsi" w:cstheme="minorBidi"/>
          <w:sz w:val="22"/>
          <w:szCs w:val="22"/>
          <w:lang w:eastAsia="en-GB"/>
        </w:rPr>
        <w:tab/>
      </w:r>
      <w:r w:rsidRPr="00175999">
        <w:rPr>
          <w:rFonts w:eastAsia="SimSun"/>
        </w:rPr>
        <w:t>Characteristics of main mass-transit data services</w:t>
      </w:r>
      <w:r>
        <w:tab/>
      </w:r>
      <w:r w:rsidR="00F44FFF">
        <w:fldChar w:fldCharType="begin"/>
      </w:r>
      <w:r>
        <w:instrText xml:space="preserve"> PAGEREF _Toc515792758 \h </w:instrText>
      </w:r>
      <w:r w:rsidR="00F44FFF">
        <w:fldChar w:fldCharType="separate"/>
      </w:r>
      <w:r>
        <w:t>39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5.1.2</w:t>
      </w:r>
      <w:r>
        <w:rPr>
          <w:rFonts w:asciiTheme="minorHAnsi" w:eastAsiaTheme="minorEastAsia" w:hAnsiTheme="minorHAnsi" w:cstheme="minorBidi"/>
          <w:sz w:val="22"/>
          <w:szCs w:val="22"/>
          <w:lang w:eastAsia="en-GB"/>
        </w:rPr>
        <w:tab/>
      </w:r>
      <w:r w:rsidRPr="00175999">
        <w:rPr>
          <w:rFonts w:eastAsia="SimSun"/>
        </w:rPr>
        <w:t>Coexistence of MTTC service and CCTV</w:t>
      </w:r>
      <w:r>
        <w:tab/>
      </w:r>
      <w:r w:rsidR="00F44FFF">
        <w:fldChar w:fldCharType="begin"/>
      </w:r>
      <w:r>
        <w:instrText xml:space="preserve"> PAGEREF _Toc515792759 \h </w:instrText>
      </w:r>
      <w:r w:rsidR="00F44FFF">
        <w:fldChar w:fldCharType="separate"/>
      </w:r>
      <w:r>
        <w:t>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_Toc515792760 \h </w:instrText>
      </w:r>
      <w:r w:rsidR="00F44FFF">
        <w:fldChar w:fldCharType="separate"/>
      </w:r>
      <w:r>
        <w:t>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_Toc515792761 \h </w:instrText>
      </w:r>
      <w:r w:rsidR="00F44FFF">
        <w:fldChar w:fldCharType="separate"/>
      </w:r>
      <w:r>
        <w:t>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_Toc515792762 \h </w:instrText>
      </w:r>
      <w:r w:rsidR="00F44FFF">
        <w:fldChar w:fldCharType="separate"/>
      </w:r>
      <w:r>
        <w:t>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_Toc515792763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_Toc515792764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_Toc515792765 \h </w:instrText>
      </w:r>
      <w:r w:rsidR="00F44FFF">
        <w:fldChar w:fldCharType="separate"/>
      </w:r>
      <w:r>
        <w:t>41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5.1.3</w:t>
      </w:r>
      <w:r>
        <w:rPr>
          <w:rFonts w:asciiTheme="minorHAnsi" w:eastAsiaTheme="minorEastAsia" w:hAnsiTheme="minorHAnsi" w:cstheme="minorBidi"/>
          <w:sz w:val="22"/>
          <w:szCs w:val="22"/>
          <w:lang w:eastAsia="en-GB"/>
        </w:rPr>
        <w:tab/>
      </w:r>
      <w:r w:rsidRPr="00175999">
        <w:rPr>
          <w:rFonts w:eastAsia="SimSun"/>
        </w:rPr>
        <w:t>Coexistence of MTTC service and a high data rate service with low priority</w:t>
      </w:r>
      <w:r>
        <w:tab/>
      </w:r>
      <w:r w:rsidR="00F44FFF">
        <w:fldChar w:fldCharType="begin"/>
      </w:r>
      <w:r>
        <w:instrText xml:space="preserve"> PAGEREF _Toc515792766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_Toc515792767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_Toc515792768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_Toc515792769 \h </w:instrText>
      </w:r>
      <w:r w:rsidR="00F44FFF">
        <w:fldChar w:fldCharType="separate"/>
      </w:r>
      <w:r>
        <w:t>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_Toc515792770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_Toc515792771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_Toc515792772 \h </w:instrText>
      </w:r>
      <w:r w:rsidR="00F44FFF">
        <w:fldChar w:fldCharType="separate"/>
      </w:r>
      <w:r>
        <w:t>42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5.1.4</w:t>
      </w:r>
      <w:r>
        <w:rPr>
          <w:rFonts w:asciiTheme="minorHAnsi" w:eastAsiaTheme="minorEastAsia" w:hAnsiTheme="minorHAnsi" w:cstheme="minorBidi"/>
          <w:sz w:val="22"/>
          <w:szCs w:val="22"/>
          <w:lang w:eastAsia="en-GB"/>
        </w:rPr>
        <w:tab/>
      </w:r>
      <w:r w:rsidRPr="00175999">
        <w:rPr>
          <w:rFonts w:eastAsia="SimSun"/>
        </w:rPr>
        <w:t>Coexistence of MTTC service and high data rate service with low priority</w:t>
      </w:r>
      <w:r>
        <w:tab/>
      </w:r>
      <w:r w:rsidR="00F44FFF">
        <w:fldChar w:fldCharType="begin"/>
      </w:r>
      <w:r>
        <w:instrText xml:space="preserve"> PAGEREF _Toc515792773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_Toc515792774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_Toc515792775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_Toc515792776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_Toc515792777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_Toc515792778 \h </w:instrText>
      </w:r>
      <w:r w:rsidR="00F44FFF">
        <w:fldChar w:fldCharType="separate"/>
      </w:r>
      <w:r>
        <w:t>42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_Toc515792779 \h </w:instrText>
      </w:r>
      <w:r w:rsidR="00F44FFF">
        <w:fldChar w:fldCharType="separate"/>
      </w:r>
      <w:r>
        <w:t>43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5.1.5</w:t>
      </w:r>
      <w:r>
        <w:rPr>
          <w:rFonts w:asciiTheme="minorHAnsi" w:eastAsiaTheme="minorEastAsia" w:hAnsiTheme="minorHAnsi" w:cstheme="minorBidi"/>
          <w:sz w:val="22"/>
          <w:szCs w:val="22"/>
          <w:lang w:eastAsia="en-GB"/>
        </w:rPr>
        <w:tab/>
      </w:r>
      <w:r w:rsidRPr="00175999">
        <w:rPr>
          <w:rFonts w:eastAsia="SimSun"/>
        </w:rPr>
        <w:t>Set-up of emergency call</w:t>
      </w:r>
      <w:r>
        <w:tab/>
      </w:r>
      <w:r w:rsidR="00F44FFF">
        <w:fldChar w:fldCharType="begin"/>
      </w:r>
      <w:r>
        <w:instrText xml:space="preserve"> PAGEREF _Toc515792780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_Toc515792781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_Toc515792782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_Toc515792783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_Toc515792784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_Toc515792785 \h </w:instrText>
      </w:r>
      <w:r w:rsidR="00F44FFF">
        <w:fldChar w:fldCharType="separate"/>
      </w:r>
      <w:r>
        <w:t>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_Toc515792786 \h </w:instrText>
      </w:r>
      <w:r w:rsidR="00F44FFF">
        <w:fldChar w:fldCharType="separate"/>
      </w:r>
      <w:r>
        <w:t>44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5.1.6</w:t>
      </w:r>
      <w:r>
        <w:rPr>
          <w:rFonts w:asciiTheme="minorHAnsi" w:eastAsiaTheme="minorEastAsia" w:hAnsiTheme="minorHAnsi" w:cstheme="minorBidi"/>
          <w:sz w:val="22"/>
          <w:szCs w:val="22"/>
          <w:lang w:eastAsia="en-GB"/>
        </w:rPr>
        <w:tab/>
      </w:r>
      <w:r w:rsidRPr="00175999">
        <w:rPr>
          <w:rFonts w:eastAsia="SimSun"/>
        </w:rPr>
        <w:t>Emergency call during a sudden rise of CCTV data rate</w:t>
      </w:r>
      <w:r>
        <w:tab/>
      </w:r>
      <w:r w:rsidR="00F44FFF">
        <w:fldChar w:fldCharType="begin"/>
      </w:r>
      <w:r>
        <w:instrText xml:space="preserve"> PAGEREF _Toc515792787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_Toc515792788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_Toc515792789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_Toc515792790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_Toc515792791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_Toc515792792 \h </w:instrText>
      </w:r>
      <w:r w:rsidR="00F44FFF">
        <w:fldChar w:fldCharType="separate"/>
      </w:r>
      <w:r>
        <w:t>44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5.1.7</w:t>
      </w:r>
      <w:r>
        <w:rPr>
          <w:rFonts w:asciiTheme="minorHAnsi" w:eastAsiaTheme="minorEastAsia" w:hAnsiTheme="minorHAnsi" w:cstheme="minorBidi"/>
          <w:sz w:val="22"/>
          <w:szCs w:val="22"/>
          <w:lang w:eastAsia="en-GB"/>
        </w:rPr>
        <w:tab/>
      </w:r>
      <w:r w:rsidRPr="00175999">
        <w:rPr>
          <w:rFonts w:eastAsia="SimSun"/>
        </w:rPr>
        <w:t>Use Case: CCTV offload / transfer of CCTV archives from commuter train to ground</w:t>
      </w:r>
      <w:r>
        <w:tab/>
      </w:r>
      <w:r w:rsidR="00F44FFF">
        <w:fldChar w:fldCharType="begin"/>
      </w:r>
      <w:r>
        <w:instrText xml:space="preserve"> PAGEREF _Toc515792793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_Toc515792794 \h </w:instrText>
      </w:r>
      <w:r w:rsidR="00F44FFF">
        <w:fldChar w:fldCharType="separate"/>
      </w:r>
      <w:r>
        <w:t>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_Toc515792795 \h </w:instrText>
      </w:r>
      <w:r w:rsidR="00F44FFF">
        <w:fldChar w:fldCharType="separate"/>
      </w:r>
      <w:r>
        <w:t>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_Toc515792796 \h </w:instrText>
      </w:r>
      <w:r w:rsidR="00F44FFF">
        <w:fldChar w:fldCharType="separate"/>
      </w:r>
      <w:r>
        <w:t>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_Toc515792797 \h </w:instrText>
      </w:r>
      <w:r w:rsidR="00F44FFF">
        <w:fldChar w:fldCharType="separate"/>
      </w:r>
      <w:r>
        <w:t>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_Toc515792798 \h </w:instrText>
      </w:r>
      <w:r w:rsidR="00F44FFF">
        <w:fldChar w:fldCharType="separate"/>
      </w:r>
      <w:r>
        <w:t>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5.1.7.6</w:t>
      </w:r>
      <w:r>
        <w:rPr>
          <w:rFonts w:asciiTheme="minorHAnsi" w:eastAsiaTheme="minorEastAsia" w:hAnsiTheme="minorHAnsi" w:cstheme="minorBidi"/>
          <w:sz w:val="22"/>
          <w:szCs w:val="22"/>
          <w:lang w:eastAsia="en-GB"/>
        </w:rPr>
        <w:tab/>
      </w:r>
      <w:r w:rsidRPr="00175999">
        <w:rPr>
          <w:rFonts w:eastAsia="SimSun"/>
        </w:rPr>
        <w:t>Potential requirements and gap analysis</w:t>
      </w:r>
      <w:r>
        <w:tab/>
      </w:r>
      <w:r w:rsidR="00F44FFF">
        <w:fldChar w:fldCharType="begin"/>
      </w:r>
      <w:r>
        <w:instrText xml:space="preserve"> PAGEREF _Toc515792799 \h </w:instrText>
      </w:r>
      <w:r w:rsidR="00F44FFF">
        <w:fldChar w:fldCharType="separate"/>
      </w:r>
      <w:r>
        <w:t>46</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5.1.8</w:t>
      </w:r>
      <w:r>
        <w:rPr>
          <w:rFonts w:asciiTheme="minorHAnsi" w:eastAsiaTheme="minorEastAsia" w:hAnsiTheme="minorHAnsi" w:cstheme="minorBidi"/>
          <w:sz w:val="22"/>
          <w:szCs w:val="22"/>
          <w:lang w:eastAsia="en-GB"/>
        </w:rPr>
        <w:tab/>
      </w:r>
      <w:r w:rsidRPr="00175999">
        <w:rPr>
          <w:rFonts w:eastAsia="SimSun"/>
        </w:rPr>
        <w:t>Wireless communication between mechanically coupled train segments</w:t>
      </w:r>
      <w:r>
        <w:tab/>
      </w:r>
      <w:r w:rsidR="00F44FFF">
        <w:fldChar w:fldCharType="begin"/>
      </w:r>
      <w:r>
        <w:instrText xml:space="preserve"> PAGEREF _Toc515792800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_Toc515792801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_Toc515792802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_Toc515792803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_Toc515792804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_Toc515792805 \h </w:instrText>
      </w:r>
      <w:r w:rsidR="00F44FFF">
        <w:fldChar w:fldCharType="separate"/>
      </w:r>
      <w:r>
        <w:t>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_Toc515792806 \h </w:instrText>
      </w:r>
      <w:r w:rsidR="00F44FFF">
        <w:fldChar w:fldCharType="separate"/>
      </w:r>
      <w:r>
        <w:t>46</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5.1.9</w:t>
      </w:r>
      <w:r>
        <w:rPr>
          <w:rFonts w:asciiTheme="minorHAnsi" w:eastAsiaTheme="minorEastAsia" w:hAnsiTheme="minorHAnsi" w:cstheme="minorBidi"/>
          <w:sz w:val="22"/>
          <w:szCs w:val="22"/>
          <w:lang w:eastAsia="en-GB"/>
        </w:rPr>
        <w:tab/>
      </w:r>
      <w:r w:rsidRPr="00175999">
        <w:rPr>
          <w:rFonts w:eastAsia="SimSun"/>
        </w:rPr>
        <w:t>Wireless communication between virtually coupled trains</w:t>
      </w:r>
      <w:r>
        <w:tab/>
      </w:r>
      <w:r w:rsidR="00F44FFF">
        <w:fldChar w:fldCharType="begin"/>
      </w:r>
      <w:r>
        <w:instrText xml:space="preserve"> PAGEREF _Toc515792807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_Toc515792808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_Toc515792809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_Toc515792810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_Toc515792811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_Toc515792812 \h </w:instrText>
      </w:r>
      <w:r w:rsidR="00F44FFF">
        <w:fldChar w:fldCharType="separate"/>
      </w:r>
      <w:r>
        <w:t>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_Toc515792813 \h </w:instrText>
      </w:r>
      <w:r w:rsidR="00F44FFF">
        <w:fldChar w:fldCharType="separate"/>
      </w:r>
      <w:r>
        <w:t>48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5.1.10</w:t>
      </w:r>
      <w:r>
        <w:rPr>
          <w:rFonts w:asciiTheme="minorHAnsi" w:eastAsiaTheme="minorEastAsia" w:hAnsiTheme="minorHAnsi" w:cstheme="minorBidi"/>
          <w:sz w:val="22"/>
          <w:szCs w:val="22"/>
          <w:lang w:eastAsia="en-GB"/>
        </w:rPr>
        <w:tab/>
      </w:r>
      <w:r w:rsidRPr="00175999">
        <w:rPr>
          <w:rFonts w:eastAsia="SimSun"/>
        </w:rPr>
        <w:t>Anticipatory train control</w:t>
      </w:r>
      <w:r>
        <w:tab/>
      </w:r>
      <w:r w:rsidR="00F44FFF">
        <w:fldChar w:fldCharType="begin"/>
      </w:r>
      <w:r>
        <w:instrText xml:space="preserve"> PAGEREF _Toc515792814 \h </w:instrText>
      </w:r>
      <w:r w:rsidR="00F44FFF">
        <w:fldChar w:fldCharType="separate"/>
      </w:r>
      <w:r>
        <w:t>48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_Toc515792815 \h </w:instrText>
      </w:r>
      <w:r w:rsidR="00F44FFF">
        <w:fldChar w:fldCharType="separate"/>
      </w:r>
      <w:r>
        <w:t>48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_Toc515792816 \h </w:instrText>
      </w:r>
      <w:r w:rsidR="00F44FFF">
        <w:fldChar w:fldCharType="separate"/>
      </w:r>
      <w:r>
        <w:t>48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_Toc515792817 \h </w:instrText>
      </w:r>
      <w:r w:rsidR="00F44FFF">
        <w:fldChar w:fldCharType="separate"/>
      </w:r>
      <w:r>
        <w:t>48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_Toc515792818 \h </w:instrText>
      </w:r>
      <w:r w:rsidR="00F44FFF">
        <w:fldChar w:fldCharType="separate"/>
      </w:r>
      <w:r>
        <w:t>49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5.1.10.5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_Toc515792819 \h </w:instrText>
      </w:r>
      <w:r w:rsidR="00F44FFF">
        <w:fldChar w:fldCharType="separate"/>
      </w:r>
      <w:r>
        <w:t>49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_Toc515792820 \h </w:instrText>
      </w:r>
      <w:r w:rsidR="00F44FFF">
        <w:fldChar w:fldCharType="separate"/>
      </w:r>
      <w:r>
        <w:t>49</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5.2</w:t>
      </w:r>
      <w:r>
        <w:rPr>
          <w:rFonts w:asciiTheme="minorHAnsi" w:eastAsiaTheme="minorEastAsia" w:hAnsiTheme="minorHAnsi" w:cstheme="minorBidi"/>
          <w:sz w:val="22"/>
          <w:szCs w:val="22"/>
          <w:lang w:eastAsia="en-GB"/>
        </w:rPr>
        <w:tab/>
      </w:r>
      <w:r w:rsidRPr="00175999">
        <w:rPr>
          <w:rFonts w:eastAsia="SimSun"/>
        </w:rPr>
        <w:t>Building automation</w:t>
      </w:r>
      <w:r>
        <w:tab/>
      </w:r>
      <w:r w:rsidR="00F44FFF">
        <w:fldChar w:fldCharType="begin"/>
      </w:r>
      <w:r>
        <w:instrText xml:space="preserve"> PAGEREF _Toc515792821 \h </w:instrText>
      </w:r>
      <w:r w:rsidR="00F44FFF">
        <w:fldChar w:fldCharType="separate"/>
      </w:r>
      <w:r>
        <w:t>49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_Toc515792822 \h </w:instrText>
      </w:r>
      <w:r w:rsidR="00F44FFF">
        <w:fldChar w:fldCharType="separate"/>
      </w:r>
      <w:r>
        <w:t>49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5.2.2</w:t>
      </w:r>
      <w:r>
        <w:rPr>
          <w:rFonts w:asciiTheme="minorHAnsi" w:eastAsiaTheme="minorEastAsia" w:hAnsiTheme="minorHAnsi" w:cstheme="minorBidi"/>
          <w:sz w:val="22"/>
          <w:szCs w:val="22"/>
          <w:lang w:eastAsia="en-GB"/>
        </w:rPr>
        <w:tab/>
      </w:r>
      <w:r w:rsidRPr="00175999">
        <w:rPr>
          <w:rFonts w:eastAsia="SimSun"/>
        </w:rPr>
        <w:t>Environmental monitoring</w:t>
      </w:r>
      <w:r>
        <w:tab/>
      </w:r>
      <w:r w:rsidR="00F44FFF">
        <w:fldChar w:fldCharType="begin"/>
      </w:r>
      <w:r>
        <w:instrText xml:space="preserve"> PAGEREF _Toc515792823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_Toc515792824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_Toc515792825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_Toc515792826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_Toc515792827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5.2.2.5</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_Toc515792828 \h </w:instrText>
      </w:r>
      <w:r w:rsidR="00F44FFF">
        <w:fldChar w:fldCharType="separate"/>
      </w:r>
      <w:r>
        <w:t>51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5.2.3</w:t>
      </w:r>
      <w:r>
        <w:rPr>
          <w:rFonts w:asciiTheme="minorHAnsi" w:eastAsiaTheme="minorEastAsia" w:hAnsiTheme="minorHAnsi" w:cstheme="minorBidi"/>
          <w:sz w:val="22"/>
          <w:szCs w:val="22"/>
          <w:lang w:eastAsia="en-GB"/>
        </w:rPr>
        <w:tab/>
      </w:r>
      <w:r w:rsidRPr="00175999">
        <w:rPr>
          <w:rFonts w:eastAsia="SimSun"/>
        </w:rPr>
        <w:t>Fire detection</w:t>
      </w:r>
      <w:r>
        <w:tab/>
      </w:r>
      <w:r w:rsidR="00F44FFF">
        <w:fldChar w:fldCharType="begin"/>
      </w:r>
      <w:r>
        <w:instrText xml:space="preserve"> PAGEREF _Toc515792829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_Toc515792830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_Toc515792831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_Toc515792832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_Toc515792833 \h </w:instrText>
      </w:r>
      <w:r w:rsidR="00F44FFF">
        <w:fldChar w:fldCharType="separate"/>
      </w:r>
      <w:r>
        <w:t>51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5.2.3.5</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_Toc515792834 \h </w:instrText>
      </w:r>
      <w:r w:rsidR="00F44FFF">
        <w:fldChar w:fldCharType="separate"/>
      </w:r>
      <w:r>
        <w:t>52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5.2.4</w:t>
      </w:r>
      <w:r>
        <w:rPr>
          <w:rFonts w:asciiTheme="minorHAnsi" w:eastAsiaTheme="minorEastAsia" w:hAnsiTheme="minorHAnsi" w:cstheme="minorBidi"/>
          <w:sz w:val="22"/>
          <w:szCs w:val="22"/>
          <w:lang w:eastAsia="en-GB"/>
        </w:rPr>
        <w:tab/>
      </w:r>
      <w:r w:rsidRPr="00175999">
        <w:rPr>
          <w:rFonts w:eastAsia="SimSun"/>
        </w:rPr>
        <w:t>Feedback control</w:t>
      </w:r>
      <w:r>
        <w:tab/>
      </w:r>
      <w:r w:rsidR="00F44FFF">
        <w:fldChar w:fldCharType="begin"/>
      </w:r>
      <w:r>
        <w:instrText xml:space="preserve"> PAGEREF _Toc515792835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_Toc515792836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_Toc515792837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_Toc515792838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_Toc515792839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5.2.4.5</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_Toc515792840 \h </w:instrText>
      </w:r>
      <w:r w:rsidR="00F44FFF">
        <w:fldChar w:fldCharType="separate"/>
      </w:r>
      <w:r>
        <w:t>52</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5.3</w:t>
      </w:r>
      <w:r>
        <w:rPr>
          <w:rFonts w:asciiTheme="minorHAnsi" w:eastAsiaTheme="minorEastAsia" w:hAnsiTheme="minorHAnsi" w:cstheme="minorBidi"/>
          <w:sz w:val="22"/>
          <w:szCs w:val="22"/>
          <w:lang w:eastAsia="en-GB"/>
        </w:rPr>
        <w:tab/>
      </w:r>
      <w:r w:rsidRPr="00175999">
        <w:rPr>
          <w:rFonts w:eastAsia="SimSun"/>
        </w:rPr>
        <w:t>Factories of the Future</w:t>
      </w:r>
      <w:r>
        <w:tab/>
      </w:r>
      <w:r w:rsidR="00F44FFF">
        <w:fldChar w:fldCharType="begin"/>
      </w:r>
      <w:r>
        <w:instrText xml:space="preserve"> PAGEREF _Toc515792841 \h </w:instrText>
      </w:r>
      <w:r w:rsidR="00F44FFF">
        <w:fldChar w:fldCharType="separate"/>
      </w:r>
      <w:r>
        <w:t>52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_Toc515792842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w:t>
      </w:r>
      <w:r>
        <w:rPr>
          <w:rFonts w:asciiTheme="minorHAnsi" w:eastAsiaTheme="minorEastAsia" w:hAnsiTheme="minorHAnsi" w:cstheme="minorBidi"/>
          <w:sz w:val="22"/>
          <w:szCs w:val="22"/>
          <w:lang w:eastAsia="en-GB"/>
        </w:rPr>
        <w:tab/>
      </w:r>
      <w:r w:rsidRPr="00175999">
        <w:rPr>
          <w:rFonts w:eastAsia="SimSun"/>
        </w:rPr>
        <w:t>Overview</w:t>
      </w:r>
      <w:r>
        <w:tab/>
      </w:r>
      <w:r w:rsidR="00F44FFF">
        <w:fldChar w:fldCharType="begin"/>
      </w:r>
      <w:r>
        <w:instrText xml:space="preserve"> PAGEREF _Toc515792843 \h </w:instrText>
      </w:r>
      <w:r w:rsidR="00F44FFF">
        <w:fldChar w:fldCharType="separate"/>
      </w:r>
      <w:r>
        <w:t>52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rsidR="00F44FFF">
        <w:fldChar w:fldCharType="begin"/>
      </w:r>
      <w:r>
        <w:instrText xml:space="preserve"> PAGEREF _Toc515792844 \h </w:instrText>
      </w:r>
      <w:r w:rsidR="00F44FFF">
        <w:fldChar w:fldCharType="separate"/>
      </w:r>
      <w:r>
        <w:t>54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w:t>
      </w:r>
      <w:r>
        <w:rPr>
          <w:rFonts w:asciiTheme="minorHAnsi" w:eastAsiaTheme="minorEastAsia" w:hAnsiTheme="minorHAnsi" w:cstheme="minorBidi"/>
          <w:sz w:val="22"/>
          <w:szCs w:val="22"/>
          <w:lang w:eastAsia="en-GB"/>
        </w:rPr>
        <w:tab/>
      </w:r>
      <w:r w:rsidRPr="00175999">
        <w:rPr>
          <w:rFonts w:eastAsia="SimSun"/>
        </w:rPr>
        <w:t>Deployment aspects</w:t>
      </w:r>
      <w:r>
        <w:tab/>
      </w:r>
      <w:r w:rsidR="00F44FFF">
        <w:fldChar w:fldCharType="begin"/>
      </w:r>
      <w:r>
        <w:instrText xml:space="preserve"> PAGEREF _Toc515792845 \h </w:instrText>
      </w:r>
      <w:r w:rsidR="00F44FFF">
        <w:fldChar w:fldCharType="separate"/>
      </w:r>
      <w:r>
        <w:t>55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5.3.2</w:t>
      </w:r>
      <w:r>
        <w:rPr>
          <w:rFonts w:asciiTheme="minorHAnsi" w:eastAsiaTheme="minorEastAsia" w:hAnsiTheme="minorHAnsi" w:cstheme="minorBidi"/>
          <w:sz w:val="22"/>
          <w:szCs w:val="22"/>
          <w:lang w:eastAsia="en-GB"/>
        </w:rPr>
        <w:tab/>
      </w:r>
      <w:r w:rsidRPr="00175999">
        <w:rPr>
          <w:rFonts w:eastAsia="SimSun"/>
        </w:rPr>
        <w:t>Motion control</w:t>
      </w:r>
      <w:r>
        <w:tab/>
      </w:r>
      <w:r w:rsidR="00F44FFF">
        <w:fldChar w:fldCharType="begin"/>
      </w:r>
      <w:r>
        <w:instrText xml:space="preserve"> PAGEREF _Toc515792846 \h </w:instrText>
      </w:r>
      <w:r w:rsidR="00F44FFF">
        <w:fldChar w:fldCharType="separate"/>
      </w:r>
      <w:r>
        <w:t>55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_Toc515792847 \h </w:instrText>
      </w:r>
      <w:r w:rsidR="00F44FFF">
        <w:fldChar w:fldCharType="separate"/>
      </w:r>
      <w:r>
        <w:t>55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_Toc515792848 \h </w:instrText>
      </w:r>
      <w:r w:rsidR="00F44FFF">
        <w:fldChar w:fldCharType="separate"/>
      </w:r>
      <w:r>
        <w:t>56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_Toc515792849 \h </w:instrText>
      </w:r>
      <w:r w:rsidR="00F44FFF">
        <w:fldChar w:fldCharType="separate"/>
      </w:r>
      <w:r>
        <w:t>56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_Toc515792850 \h </w:instrText>
      </w:r>
      <w:r w:rsidR="00F44FFF">
        <w:fldChar w:fldCharType="separate"/>
      </w:r>
      <w:r>
        <w:t>57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_Toc515792851 \h </w:instrText>
      </w:r>
      <w:r w:rsidR="00F44FFF">
        <w:fldChar w:fldCharType="separate"/>
      </w:r>
      <w:r>
        <w:t>57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_Toc515792852 \h </w:instrText>
      </w:r>
      <w:r w:rsidR="00F44FFF">
        <w:fldChar w:fldCharType="separate"/>
      </w:r>
      <w:r>
        <w:t>58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5.3.3</w:t>
      </w:r>
      <w:r>
        <w:rPr>
          <w:rFonts w:asciiTheme="minorHAnsi" w:eastAsiaTheme="minorEastAsia" w:hAnsiTheme="minorHAnsi" w:cstheme="minorBidi"/>
          <w:sz w:val="22"/>
          <w:szCs w:val="22"/>
          <w:lang w:eastAsia="en-GB"/>
        </w:rPr>
        <w:tab/>
      </w:r>
      <w:r w:rsidRPr="00175999">
        <w:rPr>
          <w:rFonts w:eastAsia="SimSun"/>
        </w:rPr>
        <w:t>Motion control – transmission of non-real-time data</w:t>
      </w:r>
      <w:r>
        <w:tab/>
      </w:r>
      <w:r w:rsidR="00F44FFF">
        <w:fldChar w:fldCharType="begin"/>
      </w:r>
      <w:r>
        <w:instrText xml:space="preserve"> PAGEREF _Toc515792853 \h </w:instrText>
      </w:r>
      <w:r w:rsidR="00F44FFF">
        <w:fldChar w:fldCharType="separate"/>
      </w:r>
      <w:r>
        <w:t>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_Toc515792854 \h </w:instrText>
      </w:r>
      <w:r w:rsidR="00F44FFF">
        <w:fldChar w:fldCharType="separate"/>
      </w:r>
      <w:r>
        <w:t>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_Toc515792855 \h </w:instrText>
      </w:r>
      <w:r w:rsidR="00F44FFF">
        <w:fldChar w:fldCharType="separate"/>
      </w:r>
      <w:r>
        <w:t>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_Toc515792856 \h </w:instrText>
      </w:r>
      <w:r w:rsidR="00F44FFF">
        <w:fldChar w:fldCharType="separate"/>
      </w:r>
      <w:r>
        <w:t>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_Toc515792857 \h </w:instrText>
      </w:r>
      <w:r w:rsidR="00F44FFF">
        <w:fldChar w:fldCharType="separate"/>
      </w:r>
      <w:r>
        <w:t>59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_Toc515792858 \h </w:instrText>
      </w:r>
      <w:r w:rsidR="00F44FFF">
        <w:fldChar w:fldCharType="separate"/>
      </w:r>
      <w:r>
        <w:t>59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_Toc515792859 \h </w:instrText>
      </w:r>
      <w:r w:rsidR="00F44FFF">
        <w:fldChar w:fldCharType="separate"/>
      </w:r>
      <w:r>
        <w:t>59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5.3.4</w:t>
      </w:r>
      <w:r>
        <w:rPr>
          <w:rFonts w:asciiTheme="minorHAnsi" w:eastAsiaTheme="minorEastAsia" w:hAnsiTheme="minorHAnsi" w:cstheme="minorBidi"/>
          <w:sz w:val="22"/>
          <w:szCs w:val="22"/>
          <w:lang w:eastAsia="en-GB"/>
        </w:rPr>
        <w:tab/>
      </w:r>
      <w:r w:rsidRPr="00175999">
        <w:rPr>
          <w:rFonts w:eastAsia="SimSun"/>
        </w:rPr>
        <w:t>Motion control – seamless integration with Industrial Ethernet</w:t>
      </w:r>
      <w:r>
        <w:tab/>
      </w:r>
      <w:r w:rsidR="00F44FFF">
        <w:fldChar w:fldCharType="begin"/>
      </w:r>
      <w:r>
        <w:instrText xml:space="preserve"> PAGEREF _Toc515792860 \h </w:instrText>
      </w:r>
      <w:r w:rsidR="00F44FFF">
        <w:fldChar w:fldCharType="separate"/>
      </w:r>
      <w:r>
        <w:t>59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_Toc515792861 \h </w:instrText>
      </w:r>
      <w:r w:rsidR="00F44FFF">
        <w:fldChar w:fldCharType="separate"/>
      </w:r>
      <w:r>
        <w:t>59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_Toc515792862 \h </w:instrText>
      </w:r>
      <w:r w:rsidR="00F44FFF">
        <w:fldChar w:fldCharType="separate"/>
      </w:r>
      <w:r>
        <w:t>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_Toc515792863 \h </w:instrText>
      </w:r>
      <w:r w:rsidR="00F44FFF">
        <w:fldChar w:fldCharType="separate"/>
      </w:r>
      <w:r>
        <w:t>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_Toc515792864 \h </w:instrText>
      </w:r>
      <w:r w:rsidR="00F44FFF">
        <w:fldChar w:fldCharType="separate"/>
      </w:r>
      <w:r>
        <w:t>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_Toc515792865 \h </w:instrText>
      </w:r>
      <w:r w:rsidR="00F44FFF">
        <w:fldChar w:fldCharType="separate"/>
      </w:r>
      <w:r>
        <w:t>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_Toc515792866 \h </w:instrText>
      </w:r>
      <w:r w:rsidR="00F44FFF">
        <w:fldChar w:fldCharType="separate"/>
      </w:r>
      <w:r>
        <w:t>61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5.3.5</w:t>
      </w:r>
      <w:r>
        <w:rPr>
          <w:rFonts w:asciiTheme="minorHAnsi" w:eastAsiaTheme="minorEastAsia" w:hAnsiTheme="minorHAnsi" w:cstheme="minorBidi"/>
          <w:sz w:val="22"/>
          <w:szCs w:val="22"/>
          <w:lang w:eastAsia="en-GB"/>
        </w:rPr>
        <w:tab/>
      </w:r>
      <w:r w:rsidRPr="00175999">
        <w:rPr>
          <w:rFonts w:eastAsia="SimSun"/>
        </w:rPr>
        <w:t>Control-to-control communication (motion subsystems)</w:t>
      </w:r>
      <w:r>
        <w:tab/>
      </w:r>
      <w:r w:rsidR="00F44FFF">
        <w:fldChar w:fldCharType="begin"/>
      </w:r>
      <w:r>
        <w:instrText xml:space="preserve"> PAGEREF _Toc515792867 \h </w:instrText>
      </w:r>
      <w:r w:rsidR="00F44FFF">
        <w:fldChar w:fldCharType="separate"/>
      </w:r>
      <w:r>
        <w:t>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_Toc515792868 \h </w:instrText>
      </w:r>
      <w:r w:rsidR="00F44FFF">
        <w:fldChar w:fldCharType="separate"/>
      </w:r>
      <w:r>
        <w:t>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_Toc515792869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_Toc515792870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_Toc515792871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_Toc515792872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_Toc515792873 \h </w:instrText>
      </w:r>
      <w:r w:rsidR="00F44FFF">
        <w:fldChar w:fldCharType="separate"/>
      </w:r>
      <w:r>
        <w:t>62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5.3.6</w:t>
      </w:r>
      <w:r>
        <w:rPr>
          <w:rFonts w:asciiTheme="minorHAnsi" w:eastAsiaTheme="minorEastAsia" w:hAnsiTheme="minorHAnsi" w:cstheme="minorBidi"/>
          <w:sz w:val="22"/>
          <w:szCs w:val="22"/>
          <w:lang w:eastAsia="en-GB"/>
        </w:rPr>
        <w:tab/>
      </w:r>
      <w:r w:rsidRPr="00175999">
        <w:rPr>
          <w:rFonts w:eastAsia="SimSun"/>
        </w:rPr>
        <w:t>Mobile control panels with safety functions</w:t>
      </w:r>
      <w:r>
        <w:tab/>
      </w:r>
      <w:r w:rsidR="00F44FFF">
        <w:fldChar w:fldCharType="begin"/>
      </w:r>
      <w:r>
        <w:instrText xml:space="preserve"> PAGEREF _Toc515792874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_Toc515792875 \h </w:instrText>
      </w:r>
      <w:r w:rsidR="00F44FFF">
        <w:fldChar w:fldCharType="separate"/>
      </w:r>
      <w:r>
        <w:t>62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_Toc515792876 \h </w:instrText>
      </w:r>
      <w:r w:rsidR="00F44FFF">
        <w:fldChar w:fldCharType="separate"/>
      </w:r>
      <w:r>
        <w:t>63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_Toc515792877 \h </w:instrText>
      </w:r>
      <w:r w:rsidR="00F44FFF">
        <w:fldChar w:fldCharType="separate"/>
      </w:r>
      <w:r>
        <w:t>63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_Toc515792878 \h </w:instrText>
      </w:r>
      <w:r w:rsidR="00F44FFF">
        <w:fldChar w:fldCharType="separate"/>
      </w:r>
      <w:r>
        <w:t>64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_Toc515792879 \h </w:instrText>
      </w:r>
      <w:r w:rsidR="00F44FFF">
        <w:fldChar w:fldCharType="separate"/>
      </w:r>
      <w:r>
        <w:t>64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_Toc515792880 \h </w:instrText>
      </w:r>
      <w:r w:rsidR="00F44FFF">
        <w:fldChar w:fldCharType="separate"/>
      </w:r>
      <w:r>
        <w:t>65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lastRenderedPageBreak/>
        <w:t>5.3.7</w:t>
      </w:r>
      <w:r>
        <w:rPr>
          <w:rFonts w:asciiTheme="minorHAnsi" w:eastAsiaTheme="minorEastAsia" w:hAnsiTheme="minorHAnsi" w:cstheme="minorBidi"/>
          <w:sz w:val="22"/>
          <w:szCs w:val="22"/>
          <w:lang w:eastAsia="en-GB"/>
        </w:rPr>
        <w:tab/>
      </w:r>
      <w:r w:rsidRPr="00175999">
        <w:rPr>
          <w:rFonts w:eastAsia="SimSun"/>
        </w:rPr>
        <w:t>Mobile robots</w:t>
      </w:r>
      <w:r>
        <w:tab/>
      </w:r>
      <w:r w:rsidR="00F44FFF">
        <w:fldChar w:fldCharType="begin"/>
      </w:r>
      <w:r>
        <w:instrText xml:space="preserve"> PAGEREF _Toc515792881 \h </w:instrText>
      </w:r>
      <w:r w:rsidR="00F44FFF">
        <w:fldChar w:fldCharType="separate"/>
      </w:r>
      <w:r>
        <w:t>65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_Toc515792882 \h </w:instrText>
      </w:r>
      <w:r w:rsidR="00F44FFF">
        <w:fldChar w:fldCharType="separate"/>
      </w:r>
      <w:r>
        <w:t>65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_Toc515792883 \h </w:instrText>
      </w:r>
      <w:r w:rsidR="00F44FFF">
        <w:fldChar w:fldCharType="separate"/>
      </w:r>
      <w:r>
        <w:t>66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_Toc515792884 \h </w:instrText>
      </w:r>
      <w:r w:rsidR="00F44FFF">
        <w:fldChar w:fldCharType="separate"/>
      </w:r>
      <w:r>
        <w:t>66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_Toc515792885 \h </w:instrText>
      </w:r>
      <w:r w:rsidR="00F44FFF">
        <w:fldChar w:fldCharType="separate"/>
      </w:r>
      <w:r>
        <w:t>67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_Toc515792886 \h </w:instrText>
      </w:r>
      <w:r w:rsidR="00F44FFF">
        <w:fldChar w:fldCharType="separate"/>
      </w:r>
      <w:r>
        <w:t>67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_Toc515792887 \h </w:instrText>
      </w:r>
      <w:r w:rsidR="00F44FFF">
        <w:fldChar w:fldCharType="separate"/>
      </w:r>
      <w:r>
        <w:t>68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5.3.8</w:t>
      </w:r>
      <w:r>
        <w:rPr>
          <w:rFonts w:asciiTheme="minorHAnsi" w:eastAsiaTheme="minorEastAsia" w:hAnsiTheme="minorHAnsi" w:cstheme="minorBidi"/>
          <w:sz w:val="22"/>
          <w:szCs w:val="22"/>
          <w:lang w:eastAsia="en-GB"/>
        </w:rPr>
        <w:tab/>
      </w:r>
      <w:r w:rsidRPr="00175999">
        <w:rPr>
          <w:rFonts w:eastAsia="SimSun"/>
        </w:rPr>
        <w:t>Massive wireless sensor networks</w:t>
      </w:r>
      <w:r>
        <w:tab/>
      </w:r>
      <w:r w:rsidR="00F44FFF">
        <w:fldChar w:fldCharType="begin"/>
      </w:r>
      <w:r>
        <w:instrText xml:space="preserve"> PAGEREF _Toc515792888 \h </w:instrText>
      </w:r>
      <w:r w:rsidR="00F44FFF">
        <w:fldChar w:fldCharType="separate"/>
      </w:r>
      <w:r>
        <w:t>68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_Toc515792889 \h </w:instrText>
      </w:r>
      <w:r w:rsidR="00F44FFF">
        <w:fldChar w:fldCharType="separate"/>
      </w:r>
      <w:r>
        <w:t>68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_Toc515792890 \h </w:instrText>
      </w:r>
      <w:r w:rsidR="00F44FFF">
        <w:fldChar w:fldCharType="separate"/>
      </w:r>
      <w:r>
        <w:t>72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_Toc515792891 \h </w:instrText>
      </w:r>
      <w:r w:rsidR="00F44FFF">
        <w:fldChar w:fldCharType="separate"/>
      </w:r>
      <w:r>
        <w:t>72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_Toc515792892 \h </w:instrText>
      </w:r>
      <w:r w:rsidR="00F44FFF">
        <w:fldChar w:fldCharType="separate"/>
      </w:r>
      <w:r>
        <w:t>72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_Toc515792893 \h </w:instrText>
      </w:r>
      <w:r w:rsidR="00F44FFF">
        <w:fldChar w:fldCharType="separate"/>
      </w:r>
      <w:r>
        <w:t>72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_Toc515792894 \h </w:instrText>
      </w:r>
      <w:r w:rsidR="00F44FFF">
        <w:fldChar w:fldCharType="separate"/>
      </w:r>
      <w:r>
        <w:t>73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5.3.9</w:t>
      </w:r>
      <w:r>
        <w:rPr>
          <w:rFonts w:asciiTheme="minorHAnsi" w:eastAsiaTheme="minorEastAsia" w:hAnsiTheme="minorHAnsi" w:cstheme="minorBidi"/>
          <w:sz w:val="22"/>
          <w:szCs w:val="22"/>
          <w:lang w:eastAsia="en-GB"/>
        </w:rPr>
        <w:tab/>
      </w:r>
      <w:r w:rsidRPr="00175999">
        <w:rPr>
          <w:rFonts w:eastAsia="SimSun"/>
        </w:rPr>
        <w:t>Remote access and maintenance</w:t>
      </w:r>
      <w:r>
        <w:tab/>
      </w:r>
      <w:r w:rsidR="00F44FFF">
        <w:fldChar w:fldCharType="begin"/>
      </w:r>
      <w:r>
        <w:instrText xml:space="preserve"> PAGEREF _Toc515792895 \h </w:instrText>
      </w:r>
      <w:r w:rsidR="00F44FFF">
        <w:fldChar w:fldCharType="separate"/>
      </w:r>
      <w:r>
        <w:t>73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_Toc515792896 \h </w:instrText>
      </w:r>
      <w:r w:rsidR="00F44FFF">
        <w:fldChar w:fldCharType="separate"/>
      </w:r>
      <w:r>
        <w:t>73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_Toc515792897 \h </w:instrText>
      </w:r>
      <w:r w:rsidR="00F44FFF">
        <w:fldChar w:fldCharType="separate"/>
      </w:r>
      <w:r>
        <w:t>75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_Toc515792898 \h </w:instrText>
      </w:r>
      <w:r w:rsidR="00F44FFF">
        <w:fldChar w:fldCharType="separate"/>
      </w:r>
      <w:r>
        <w:t>75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_Toc515792899 \h </w:instrText>
      </w:r>
      <w:r w:rsidR="00F44FFF">
        <w:fldChar w:fldCharType="separate"/>
      </w:r>
      <w:r>
        <w:t>75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_Toc515792900 \h </w:instrText>
      </w:r>
      <w:r w:rsidR="00F44FFF">
        <w:fldChar w:fldCharType="separate"/>
      </w:r>
      <w:r>
        <w:t>75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_Toc515792901 \h </w:instrText>
      </w:r>
      <w:r w:rsidR="00F44FFF">
        <w:fldChar w:fldCharType="separate"/>
      </w:r>
      <w:r>
        <w:t>76</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5.3.10</w:t>
      </w:r>
      <w:r>
        <w:rPr>
          <w:rFonts w:asciiTheme="minorHAnsi" w:eastAsiaTheme="minorEastAsia" w:hAnsiTheme="minorHAnsi" w:cstheme="minorBidi"/>
          <w:sz w:val="22"/>
          <w:szCs w:val="22"/>
          <w:lang w:eastAsia="en-GB"/>
        </w:rPr>
        <w:tab/>
      </w:r>
      <w:r w:rsidRPr="00175999">
        <w:rPr>
          <w:rFonts w:eastAsia="SimSun"/>
        </w:rPr>
        <w:t>Augmented reality</w:t>
      </w:r>
      <w:r>
        <w:tab/>
      </w:r>
      <w:r w:rsidR="00F44FFF">
        <w:fldChar w:fldCharType="begin"/>
      </w:r>
      <w:r>
        <w:instrText xml:space="preserve"> PAGEREF _Toc515792902 \h </w:instrText>
      </w:r>
      <w:r w:rsidR="00F44FFF">
        <w:fldChar w:fldCharType="separate"/>
      </w:r>
      <w:r>
        <w:t>76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_Toc515792903 \h </w:instrText>
      </w:r>
      <w:r w:rsidR="00F44FFF">
        <w:fldChar w:fldCharType="separate"/>
      </w:r>
      <w:r>
        <w:t>76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_Toc515792904 \h </w:instrText>
      </w:r>
      <w:r w:rsidR="00F44FFF">
        <w:fldChar w:fldCharType="separate"/>
      </w:r>
      <w:r>
        <w:t>77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_Toc515792905 \h </w:instrText>
      </w:r>
      <w:r w:rsidR="00F44FFF">
        <w:fldChar w:fldCharType="separate"/>
      </w:r>
      <w:r>
        <w:t>77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_Toc515792906 \h </w:instrText>
      </w:r>
      <w:r w:rsidR="00F44FFF">
        <w:fldChar w:fldCharType="separate"/>
      </w:r>
      <w:r>
        <w:t>78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_Toc515792907 \h </w:instrText>
      </w:r>
      <w:r w:rsidR="00F44FFF">
        <w:fldChar w:fldCharType="separate"/>
      </w:r>
      <w:r>
        <w:t>78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_Toc515792908 \h </w:instrText>
      </w:r>
      <w:r w:rsidR="00F44FFF">
        <w:fldChar w:fldCharType="separate"/>
      </w:r>
      <w:r>
        <w:t>78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5.3.11</w:t>
      </w:r>
      <w:r>
        <w:rPr>
          <w:rFonts w:asciiTheme="minorHAnsi" w:eastAsiaTheme="minorEastAsia" w:hAnsiTheme="minorHAnsi" w:cstheme="minorBidi"/>
          <w:sz w:val="22"/>
          <w:szCs w:val="22"/>
          <w:lang w:eastAsia="en-GB"/>
        </w:rPr>
        <w:tab/>
      </w:r>
      <w:r w:rsidRPr="00175999">
        <w:rPr>
          <w:rFonts w:eastAsia="SimSun"/>
        </w:rPr>
        <w:t>Process automation – closed-loop control</w:t>
      </w:r>
      <w:r>
        <w:tab/>
      </w:r>
      <w:r w:rsidR="00F44FFF">
        <w:fldChar w:fldCharType="begin"/>
      </w:r>
      <w:r>
        <w:instrText xml:space="preserve"> PAGEREF _Toc515792909 \h </w:instrText>
      </w:r>
      <w:r w:rsidR="00F44FFF">
        <w:fldChar w:fldCharType="separate"/>
      </w:r>
      <w:r>
        <w:t>78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_Toc515792910 \h </w:instrText>
      </w:r>
      <w:r w:rsidR="00F44FFF">
        <w:fldChar w:fldCharType="separate"/>
      </w:r>
      <w:r>
        <w:t>78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_Toc515792911 \h </w:instrText>
      </w:r>
      <w:r w:rsidR="00F44FFF">
        <w:fldChar w:fldCharType="separate"/>
      </w:r>
      <w:r>
        <w:t>78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_Toc515792912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_Toc515792913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_Toc515792914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_Toc515792915 \h </w:instrText>
      </w:r>
      <w:r w:rsidR="00F44FFF">
        <w:fldChar w:fldCharType="separate"/>
      </w:r>
      <w:r>
        <w:t>79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5.3.12</w:t>
      </w:r>
      <w:r>
        <w:rPr>
          <w:rFonts w:asciiTheme="minorHAnsi" w:eastAsiaTheme="minorEastAsia" w:hAnsiTheme="minorHAnsi" w:cstheme="minorBidi"/>
          <w:sz w:val="22"/>
          <w:szCs w:val="22"/>
          <w:lang w:eastAsia="en-GB"/>
        </w:rPr>
        <w:tab/>
      </w:r>
      <w:r w:rsidRPr="00175999">
        <w:rPr>
          <w:rFonts w:eastAsia="SimSun"/>
        </w:rPr>
        <w:t>Process automation – process monitoring</w:t>
      </w:r>
      <w:r>
        <w:tab/>
      </w:r>
      <w:r w:rsidR="00F44FFF">
        <w:fldChar w:fldCharType="begin"/>
      </w:r>
      <w:r>
        <w:instrText xml:space="preserve"> PAGEREF _Toc515792916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_Toc515792917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_Toc515792918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_Toc515792919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_Toc515792920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_Toc515792921 \h </w:instrText>
      </w:r>
      <w:r w:rsidR="00F44FFF">
        <w:fldChar w:fldCharType="separate"/>
      </w:r>
      <w:r>
        <w:t>79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_Toc515792922 \h </w:instrText>
      </w:r>
      <w:r w:rsidR="00F44FFF">
        <w:fldChar w:fldCharType="separate"/>
      </w:r>
      <w:r>
        <w:t>80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5.3.13</w:t>
      </w:r>
      <w:r>
        <w:rPr>
          <w:rFonts w:asciiTheme="minorHAnsi" w:eastAsiaTheme="minorEastAsia" w:hAnsiTheme="minorHAnsi" w:cstheme="minorBidi"/>
          <w:sz w:val="22"/>
          <w:szCs w:val="22"/>
          <w:lang w:eastAsia="en-GB"/>
        </w:rPr>
        <w:tab/>
      </w:r>
      <w:r w:rsidRPr="00175999">
        <w:rPr>
          <w:rFonts w:eastAsia="SimSun"/>
        </w:rPr>
        <w:t>Process automation – plant asset management</w:t>
      </w:r>
      <w:r>
        <w:tab/>
      </w:r>
      <w:r w:rsidR="00F44FFF">
        <w:fldChar w:fldCharType="begin"/>
      </w:r>
      <w:r>
        <w:instrText xml:space="preserve"> PAGEREF _Toc515792923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_Toc515792924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_Toc515792925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_Toc515792926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_Toc515792927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_Toc515792928 \h </w:instrText>
      </w:r>
      <w:r w:rsidR="00F44FFF">
        <w:fldChar w:fldCharType="separate"/>
      </w:r>
      <w:r>
        <w:t>80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_Toc515792929 \h </w:instrText>
      </w:r>
      <w:r w:rsidR="00F44FFF">
        <w:fldChar w:fldCharType="separate"/>
      </w:r>
      <w:r>
        <w:t>81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5.3.14</w:t>
      </w:r>
      <w:r>
        <w:rPr>
          <w:rFonts w:asciiTheme="minorHAnsi" w:eastAsiaTheme="minorEastAsia" w:hAnsiTheme="minorHAnsi" w:cstheme="minorBidi"/>
          <w:sz w:val="22"/>
          <w:szCs w:val="22"/>
          <w:lang w:eastAsia="en-GB"/>
        </w:rPr>
        <w:tab/>
      </w:r>
      <w:r w:rsidRPr="00175999">
        <w:rPr>
          <w:rFonts w:eastAsia="SimSun"/>
        </w:rPr>
        <w:t>Connectivity for the factory floor</w:t>
      </w:r>
      <w:r>
        <w:tab/>
      </w:r>
      <w:r w:rsidR="00F44FFF">
        <w:fldChar w:fldCharType="begin"/>
      </w:r>
      <w:r>
        <w:instrText xml:space="preserve"> PAGEREF _Toc515792930 \h </w:instrText>
      </w:r>
      <w:r w:rsidR="00F44FFF">
        <w:fldChar w:fldCharType="separate"/>
      </w:r>
      <w:r>
        <w:t>81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_Toc515792931 \h </w:instrText>
      </w:r>
      <w:r w:rsidR="00F44FFF">
        <w:fldChar w:fldCharType="separate"/>
      </w:r>
      <w:r>
        <w:t>81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_Toc515792932 \h </w:instrText>
      </w:r>
      <w:r w:rsidR="00F44FFF">
        <w:fldChar w:fldCharType="separate"/>
      </w:r>
      <w:r>
        <w:t>81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_Toc515792933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_Toc515792934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_Toc515792935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_Toc515792936 \h </w:instrText>
      </w:r>
      <w:r w:rsidR="00F44FFF">
        <w:fldChar w:fldCharType="separate"/>
      </w:r>
      <w:r>
        <w:t>82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5.3.15</w:t>
      </w:r>
      <w:r>
        <w:rPr>
          <w:rFonts w:asciiTheme="minorHAnsi" w:eastAsiaTheme="minorEastAsia" w:hAnsiTheme="minorHAnsi" w:cstheme="minorBidi"/>
          <w:sz w:val="22"/>
          <w:szCs w:val="22"/>
          <w:lang w:eastAsia="en-GB"/>
        </w:rPr>
        <w:tab/>
      </w:r>
      <w:r w:rsidRPr="00175999">
        <w:rPr>
          <w:rFonts w:eastAsia="SimSun"/>
        </w:rPr>
        <w:t>Inbound logistics for manufacturing</w:t>
      </w:r>
      <w:r>
        <w:tab/>
      </w:r>
      <w:r w:rsidR="00F44FFF">
        <w:fldChar w:fldCharType="begin"/>
      </w:r>
      <w:r>
        <w:instrText xml:space="preserve"> PAGEREF _Toc515792937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_Toc515792938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_Toc515792939 \h </w:instrText>
      </w:r>
      <w:r w:rsidR="00F44FFF">
        <w:fldChar w:fldCharType="separate"/>
      </w:r>
      <w:r>
        <w:t>82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_Toc515792940 \h </w:instrText>
      </w:r>
      <w:r w:rsidR="00F44FFF">
        <w:fldChar w:fldCharType="separate"/>
      </w:r>
      <w:r>
        <w:t>83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_Toc515792941 \h </w:instrText>
      </w:r>
      <w:r w:rsidR="00F44FFF">
        <w:fldChar w:fldCharType="separate"/>
      </w:r>
      <w:r>
        <w:t>83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_Toc515792942 \h </w:instrText>
      </w:r>
      <w:r w:rsidR="00F44FFF">
        <w:fldChar w:fldCharType="separate"/>
      </w:r>
      <w:r>
        <w:t>83</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lastRenderedPageBreak/>
        <w:t>5.3.15.5.1</w:t>
      </w:r>
      <w:r>
        <w:rPr>
          <w:rFonts w:asciiTheme="minorHAnsi" w:eastAsiaTheme="minorEastAsia" w:hAnsiTheme="minorHAnsi" w:cstheme="minorBidi"/>
          <w:sz w:val="22"/>
          <w:szCs w:val="22"/>
          <w:lang w:eastAsia="en-GB"/>
        </w:rPr>
        <w:tab/>
      </w:r>
      <w:r w:rsidRPr="00175999">
        <w:rPr>
          <w:rFonts w:eastAsia="SimSun"/>
        </w:rPr>
        <w:t>Identification of type-b networks and method of connection</w:t>
      </w:r>
      <w:r>
        <w:tab/>
      </w:r>
      <w:r w:rsidR="00F44FFF">
        <w:fldChar w:fldCharType="begin"/>
      </w:r>
      <w:r>
        <w:instrText xml:space="preserve"> PAGEREF _Toc515792943 \h </w:instrText>
      </w:r>
      <w:r w:rsidR="00F44FFF">
        <w:fldChar w:fldCharType="separate"/>
      </w:r>
      <w:r>
        <w:t>83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_Toc515792944 \h </w:instrText>
      </w:r>
      <w:r w:rsidR="00F44FFF">
        <w:fldChar w:fldCharType="separate"/>
      </w:r>
      <w:r>
        <w:t>84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5.3.16</w:t>
      </w:r>
      <w:r>
        <w:rPr>
          <w:rFonts w:asciiTheme="minorHAnsi" w:eastAsiaTheme="minorEastAsia" w:hAnsiTheme="minorHAnsi" w:cstheme="minorBidi"/>
          <w:sz w:val="22"/>
          <w:szCs w:val="22"/>
          <w:lang w:eastAsia="en-GB"/>
        </w:rPr>
        <w:tab/>
      </w:r>
      <w:r w:rsidRPr="00175999">
        <w:rPr>
          <w:rFonts w:eastAsia="SimSun"/>
        </w:rPr>
        <w:t>Wide-area connectivity for fleet maintenance</w:t>
      </w:r>
      <w:r>
        <w:tab/>
      </w:r>
      <w:r w:rsidR="00F44FFF">
        <w:fldChar w:fldCharType="begin"/>
      </w:r>
      <w:r>
        <w:instrText xml:space="preserve"> PAGEREF _Toc515792945 \h </w:instrText>
      </w:r>
      <w:r w:rsidR="00F44FFF">
        <w:fldChar w:fldCharType="separate"/>
      </w:r>
      <w:r>
        <w:t>84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_Toc515792946 \h </w:instrText>
      </w:r>
      <w:r w:rsidR="00F44FFF">
        <w:fldChar w:fldCharType="separate"/>
      </w:r>
      <w:r>
        <w:t>84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_Toc515792947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_Toc515792948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_Toc515792949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_Toc515792950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_Toc515792951 \h </w:instrText>
      </w:r>
      <w:r w:rsidR="00F44FFF">
        <w:fldChar w:fldCharType="separate"/>
      </w:r>
      <w:r>
        <w:t>85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5.3.17</w:t>
      </w:r>
      <w:r>
        <w:rPr>
          <w:rFonts w:asciiTheme="minorHAnsi" w:eastAsiaTheme="minorEastAsia" w:hAnsiTheme="minorHAnsi" w:cstheme="minorBidi"/>
          <w:sz w:val="22"/>
          <w:szCs w:val="22"/>
          <w:lang w:eastAsia="en-GB"/>
        </w:rPr>
        <w:tab/>
      </w:r>
      <w:r w:rsidRPr="00175999">
        <w:rPr>
          <w:rFonts w:eastAsia="SimSun"/>
        </w:rPr>
        <w:t>Variable message reliability</w:t>
      </w:r>
      <w:r>
        <w:tab/>
      </w:r>
      <w:r w:rsidR="00F44FFF">
        <w:fldChar w:fldCharType="begin"/>
      </w:r>
      <w:r>
        <w:instrText xml:space="preserve"> PAGEREF _Toc515792952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_Toc515792953 \h </w:instrText>
      </w:r>
      <w:r w:rsidR="00F44FFF">
        <w:fldChar w:fldCharType="separate"/>
      </w:r>
      <w:r>
        <w:t>85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_Toc515792954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_Toc515792955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_Toc515792956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_Toc515792957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_Toc515792958 \h </w:instrText>
      </w:r>
      <w:r w:rsidR="00F44FFF">
        <w:fldChar w:fldCharType="separate"/>
      </w:r>
      <w:r>
        <w:t>86</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5.3.18</w:t>
      </w:r>
      <w:r>
        <w:rPr>
          <w:rFonts w:asciiTheme="minorHAnsi" w:eastAsiaTheme="minorEastAsia" w:hAnsiTheme="minorHAnsi" w:cstheme="minorBidi"/>
          <w:sz w:val="22"/>
          <w:szCs w:val="22"/>
          <w:lang w:eastAsia="en-GB"/>
        </w:rPr>
        <w:tab/>
      </w:r>
      <w:r w:rsidRPr="00175999">
        <w:rPr>
          <w:rFonts w:eastAsia="SimSun"/>
        </w:rPr>
        <w:t>Flexible, modular assembly area</w:t>
      </w:r>
      <w:r>
        <w:tab/>
      </w:r>
      <w:r w:rsidR="00F44FFF">
        <w:fldChar w:fldCharType="begin"/>
      </w:r>
      <w:r>
        <w:instrText xml:space="preserve"> PAGEREF _Toc515792959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_Toc515792960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_Toc515792961 \h </w:instrText>
      </w:r>
      <w:r w:rsidR="00F44FFF">
        <w:fldChar w:fldCharType="separate"/>
      </w:r>
      <w:r>
        <w:t>86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_Toc515792962 \h </w:instrText>
      </w:r>
      <w:r w:rsidR="00F44FFF">
        <w:fldChar w:fldCharType="separate"/>
      </w:r>
      <w:r>
        <w:t>87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_Toc515792963 \h </w:instrText>
      </w:r>
      <w:r w:rsidR="00F44FFF">
        <w:fldChar w:fldCharType="separate"/>
      </w:r>
      <w:r>
        <w:t>87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_Toc515792964 \h </w:instrText>
      </w:r>
      <w:r w:rsidR="00F44FFF">
        <w:fldChar w:fldCharType="separate"/>
      </w:r>
      <w:r>
        <w:t>87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5. 3</w:t>
      </w:r>
      <w:r w:rsidRPr="00175999">
        <w:rPr>
          <w:rFonts w:eastAsia="SimSun"/>
          <w:i/>
        </w:rPr>
        <w:t>.</w:t>
      </w:r>
      <w:r w:rsidRPr="00175999">
        <w:rPr>
          <w:rFonts w:eastAsia="SimSun"/>
        </w:rPr>
        <w:t>18.6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_Toc515792965 \h </w:instrText>
      </w:r>
      <w:r w:rsidR="00F44FFF">
        <w:fldChar w:fldCharType="separate"/>
      </w:r>
      <w:r>
        <w:t>89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5.3.18.6.1</w:t>
      </w:r>
      <w:r>
        <w:rPr>
          <w:rFonts w:asciiTheme="minorHAnsi" w:eastAsiaTheme="minorEastAsia" w:hAnsiTheme="minorHAnsi" w:cstheme="minorBidi"/>
          <w:sz w:val="22"/>
          <w:szCs w:val="22"/>
          <w:lang w:eastAsia="en-GB"/>
        </w:rPr>
        <w:tab/>
      </w:r>
      <w:r w:rsidRPr="00175999">
        <w:rPr>
          <w:rFonts w:eastAsia="SimSun"/>
        </w:rPr>
        <w:t>Reconfiguration of the private 5G network for flexible production</w:t>
      </w:r>
      <w:r>
        <w:tab/>
      </w:r>
      <w:r w:rsidR="00F44FFF">
        <w:fldChar w:fldCharType="begin"/>
      </w:r>
      <w:r>
        <w:instrText xml:space="preserve"> PAGEREF _Toc515792966 \h </w:instrText>
      </w:r>
      <w:r w:rsidR="00F44FFF">
        <w:fldChar w:fldCharType="separate"/>
      </w:r>
      <w:r>
        <w:t>89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5.3.18.6.2</w:t>
      </w:r>
      <w:r>
        <w:rPr>
          <w:rFonts w:asciiTheme="minorHAnsi" w:eastAsiaTheme="minorEastAsia" w:hAnsiTheme="minorHAnsi" w:cstheme="minorBidi"/>
          <w:sz w:val="22"/>
          <w:szCs w:val="22"/>
          <w:lang w:eastAsia="en-GB"/>
        </w:rPr>
        <w:tab/>
      </w:r>
      <w:r w:rsidRPr="00175999">
        <w:rPr>
          <w:rFonts w:eastAsia="SimSun"/>
        </w:rPr>
        <w:t>Maintaining and operating 5G communication in flexible production scenarios</w:t>
      </w:r>
      <w:r>
        <w:tab/>
      </w:r>
      <w:r w:rsidR="00F44FFF">
        <w:fldChar w:fldCharType="begin"/>
      </w:r>
      <w:r>
        <w:instrText xml:space="preserve"> PAGEREF _Toc515792967 \h </w:instrText>
      </w:r>
      <w:r w:rsidR="00F44FFF">
        <w:fldChar w:fldCharType="separate"/>
      </w:r>
      <w:r>
        <w:t>89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5.3.18.6.3 </w:t>
      </w:r>
      <w:r>
        <w:rPr>
          <w:rFonts w:asciiTheme="minorHAnsi" w:eastAsiaTheme="minorEastAsia" w:hAnsiTheme="minorHAnsi" w:cstheme="minorBidi"/>
          <w:sz w:val="22"/>
          <w:szCs w:val="22"/>
          <w:lang w:eastAsia="en-GB"/>
        </w:rPr>
        <w:tab/>
      </w:r>
      <w:r w:rsidRPr="00175999">
        <w:rPr>
          <w:rFonts w:eastAsia="SimSun"/>
        </w:rPr>
        <w:t>Public networks in flexible production scenarios</w:t>
      </w:r>
      <w:r>
        <w:tab/>
      </w:r>
      <w:r w:rsidR="00F44FFF">
        <w:fldChar w:fldCharType="begin"/>
      </w:r>
      <w:r>
        <w:instrText xml:space="preserve"> PAGEREF _Toc515792968 \h </w:instrText>
      </w:r>
      <w:r w:rsidR="00F44FFF">
        <w:fldChar w:fldCharType="separate"/>
      </w:r>
      <w:r>
        <w:t>90</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t>5.3.18.6.4</w:t>
      </w:r>
      <w:r>
        <w:rPr>
          <w:rFonts w:asciiTheme="minorHAnsi" w:eastAsiaTheme="minorEastAsia" w:hAnsiTheme="minorHAnsi" w:cstheme="minorBidi"/>
          <w:sz w:val="22"/>
          <w:szCs w:val="22"/>
          <w:lang w:eastAsia="en-GB"/>
        </w:rPr>
        <w:tab/>
      </w:r>
      <w:r w:rsidRPr="00175999">
        <w:t>Positioning requirements in flexible production scenarios</w:t>
      </w:r>
      <w:r>
        <w:tab/>
      </w:r>
      <w:r w:rsidR="00F44FFF">
        <w:fldChar w:fldCharType="begin"/>
      </w:r>
      <w:r>
        <w:instrText xml:space="preserve"> PAGEREF _Toc515792969 \h </w:instrText>
      </w:r>
      <w:r w:rsidR="00F44FFF">
        <w:fldChar w:fldCharType="separate"/>
      </w:r>
      <w:r>
        <w:t>91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u w:color="FCFCFC"/>
        </w:rPr>
        <w:t>5.3.19</w:t>
      </w:r>
      <w:r>
        <w:rPr>
          <w:rFonts w:asciiTheme="minorHAnsi" w:eastAsiaTheme="minorEastAsia" w:hAnsiTheme="minorHAnsi" w:cstheme="minorBidi"/>
          <w:sz w:val="22"/>
          <w:szCs w:val="22"/>
          <w:lang w:eastAsia="en-GB"/>
        </w:rPr>
        <w:tab/>
      </w:r>
      <w:r w:rsidRPr="00175999">
        <w:rPr>
          <w:rFonts w:eastAsia="SimSun"/>
          <w:u w:color="FCFCFC"/>
        </w:rPr>
        <w:t>Plug and produce for field devices</w:t>
      </w:r>
      <w:r>
        <w:tab/>
      </w:r>
      <w:r w:rsidR="00F44FFF">
        <w:fldChar w:fldCharType="begin"/>
      </w:r>
      <w:r>
        <w:instrText xml:space="preserve"> PAGEREF _Toc515792970 \h </w:instrText>
      </w:r>
      <w:r w:rsidR="00F44FFF">
        <w:fldChar w:fldCharType="separate"/>
      </w:r>
      <w:r>
        <w:t>91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u w:color="FCFCFC"/>
        </w:rPr>
        <w:t>5.3.19</w:t>
      </w:r>
      <w:r w:rsidRPr="00175999">
        <w:rPr>
          <w:rFonts w:eastAsia="SimSun"/>
          <w:i/>
          <w:u w:color="FCFCFC"/>
        </w:rPr>
        <w:t>.</w:t>
      </w:r>
      <w:r w:rsidRPr="00175999">
        <w:rPr>
          <w:rFonts w:eastAsia="SimSun"/>
          <w:u w:color="FCFCFC"/>
        </w:rPr>
        <w:t>1</w:t>
      </w:r>
      <w:r>
        <w:rPr>
          <w:rFonts w:asciiTheme="minorHAnsi" w:eastAsiaTheme="minorEastAsia" w:hAnsiTheme="minorHAnsi" w:cstheme="minorBidi"/>
          <w:sz w:val="22"/>
          <w:szCs w:val="22"/>
          <w:lang w:eastAsia="en-GB"/>
        </w:rPr>
        <w:tab/>
      </w:r>
      <w:r w:rsidRPr="00175999">
        <w:rPr>
          <w:rFonts w:eastAsia="SimSun"/>
          <w:u w:color="FCFCFC"/>
        </w:rPr>
        <w:t>Description</w:t>
      </w:r>
      <w:r>
        <w:tab/>
      </w:r>
      <w:r w:rsidR="00F44FFF">
        <w:fldChar w:fldCharType="begin"/>
      </w:r>
      <w:r>
        <w:instrText xml:space="preserve"> PAGEREF _Toc515792971 \h </w:instrText>
      </w:r>
      <w:r w:rsidR="00F44FFF">
        <w:fldChar w:fldCharType="separate"/>
      </w:r>
      <w:r>
        <w:t>91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_Toc515792972 \h </w:instrText>
      </w:r>
      <w:r w:rsidR="00F44FFF">
        <w:fldChar w:fldCharType="separate"/>
      </w:r>
      <w:r>
        <w:t>94</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5.3.19.2.1</w:t>
      </w:r>
      <w:r>
        <w:rPr>
          <w:rFonts w:asciiTheme="minorHAnsi" w:eastAsiaTheme="minorEastAsia" w:hAnsiTheme="minorHAnsi" w:cstheme="minorBidi"/>
          <w:sz w:val="22"/>
          <w:szCs w:val="22"/>
          <w:lang w:eastAsia="en-GB"/>
        </w:rPr>
        <w:tab/>
      </w:r>
      <w:r w:rsidRPr="00175999">
        <w:rPr>
          <w:rFonts w:eastAsia="SimSun"/>
        </w:rPr>
        <w:t>The field device</w:t>
      </w:r>
      <w:r>
        <w:tab/>
      </w:r>
      <w:r w:rsidR="00F44FFF">
        <w:fldChar w:fldCharType="begin"/>
      </w:r>
      <w:r>
        <w:instrText xml:space="preserve"> PAGEREF _Toc515792973 \h </w:instrText>
      </w:r>
      <w:r w:rsidR="00F44FFF">
        <w:fldChar w:fldCharType="separate"/>
      </w:r>
      <w:r>
        <w:t>94</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5.3.19.2.2</w:t>
      </w:r>
      <w:r>
        <w:rPr>
          <w:rFonts w:asciiTheme="minorHAnsi" w:eastAsiaTheme="minorEastAsia" w:hAnsiTheme="minorHAnsi" w:cstheme="minorBidi"/>
          <w:sz w:val="22"/>
          <w:szCs w:val="22"/>
          <w:lang w:eastAsia="en-GB"/>
        </w:rPr>
        <w:tab/>
      </w:r>
      <w:r w:rsidRPr="00175999">
        <w:rPr>
          <w:rFonts w:eastAsia="SimSun"/>
        </w:rPr>
        <w:t>The network</w:t>
      </w:r>
      <w:r>
        <w:tab/>
      </w:r>
      <w:r w:rsidR="00F44FFF">
        <w:fldChar w:fldCharType="begin"/>
      </w:r>
      <w:r>
        <w:instrText xml:space="preserve"> PAGEREF _Toc515792974 \h </w:instrText>
      </w:r>
      <w:r w:rsidR="00F44FFF">
        <w:fldChar w:fldCharType="separate"/>
      </w:r>
      <w:r>
        <w:t>94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olor w:val="548DD4"/>
        </w:rPr>
        <w:t xml:space="preserve"> </w:t>
      </w:r>
      <w:r w:rsidRPr="00175999">
        <w:rPr>
          <w:rFonts w:eastAsia="SimSun"/>
        </w:rPr>
        <w:t>flows</w:t>
      </w:r>
      <w:r>
        <w:tab/>
      </w:r>
      <w:r w:rsidR="00F44FFF">
        <w:fldChar w:fldCharType="begin"/>
      </w:r>
      <w:r>
        <w:instrText xml:space="preserve"> PAGEREF _Toc515792975 \h </w:instrText>
      </w:r>
      <w:r w:rsidR="00F44FFF">
        <w:fldChar w:fldCharType="separate"/>
      </w:r>
      <w:r>
        <w:t>94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_Toc515792976 \h </w:instrText>
      </w:r>
      <w:r w:rsidR="00F44FFF">
        <w:fldChar w:fldCharType="separate"/>
      </w:r>
      <w:r>
        <w:t>95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_Toc515792977 \h </w:instrText>
      </w:r>
      <w:r w:rsidR="00F44FFF">
        <w:fldChar w:fldCharType="separate"/>
      </w:r>
      <w:r>
        <w:t>95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_Toc515792978 \h </w:instrText>
      </w:r>
      <w:r w:rsidR="00F44FFF">
        <w:fldChar w:fldCharType="separate"/>
      </w:r>
      <w:r>
        <w:t>95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ja-JP"/>
        </w:rPr>
        <w:t>5.3.20</w:t>
      </w:r>
      <w:r>
        <w:rPr>
          <w:rFonts w:asciiTheme="minorHAnsi" w:eastAsiaTheme="minorEastAsia" w:hAnsiTheme="minorHAnsi" w:cstheme="minorBidi"/>
          <w:sz w:val="22"/>
          <w:szCs w:val="22"/>
          <w:lang w:eastAsia="en-GB"/>
        </w:rPr>
        <w:tab/>
      </w:r>
      <w:r w:rsidRPr="00175999">
        <w:rPr>
          <w:lang w:eastAsia="ja-JP"/>
        </w:rPr>
        <w:t xml:space="preserve">Type-a network </w:t>
      </w:r>
      <w:r w:rsidRPr="00175999">
        <w:rPr>
          <w:rFonts w:cs="Arial"/>
          <w:lang w:eastAsia="ja-JP"/>
        </w:rPr>
        <w:t>‒</w:t>
      </w:r>
      <w:r w:rsidRPr="00175999">
        <w:rPr>
          <w:lang w:eastAsia="ja-JP"/>
        </w:rPr>
        <w:t xml:space="preserve"> PLMN interaction</w:t>
      </w:r>
      <w:r>
        <w:tab/>
      </w:r>
      <w:r w:rsidR="00F44FFF">
        <w:fldChar w:fldCharType="begin"/>
      </w:r>
      <w:r>
        <w:instrText xml:space="preserve"> PAGEREF _Toc515792979 \h </w:instrText>
      </w:r>
      <w:r w:rsidR="00F44FFF">
        <w:fldChar w:fldCharType="separate"/>
      </w:r>
      <w:r>
        <w:t>97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5.3.20.1</w:t>
      </w:r>
      <w:r>
        <w:rPr>
          <w:rFonts w:asciiTheme="minorHAnsi" w:eastAsiaTheme="minorEastAsia" w:hAnsiTheme="minorHAnsi" w:cstheme="minorBidi"/>
          <w:sz w:val="22"/>
          <w:szCs w:val="22"/>
          <w:lang w:eastAsia="en-GB"/>
        </w:rPr>
        <w:tab/>
      </w:r>
      <w:r w:rsidRPr="00175999">
        <w:rPr>
          <w:rFonts w:eastAsia="SimSun"/>
          <w:lang w:eastAsia="ja-JP"/>
        </w:rPr>
        <w:t>Description</w:t>
      </w:r>
      <w:r>
        <w:tab/>
      </w:r>
      <w:r w:rsidR="00F44FFF">
        <w:fldChar w:fldCharType="begin"/>
      </w:r>
      <w:r>
        <w:instrText xml:space="preserve"> PAGEREF _Toc515792980 \h </w:instrText>
      </w:r>
      <w:r w:rsidR="00F44FFF">
        <w:fldChar w:fldCharType="separate"/>
      </w:r>
      <w:r>
        <w:t>97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5.3.20.2</w:t>
      </w:r>
      <w:r>
        <w:rPr>
          <w:rFonts w:asciiTheme="minorHAnsi" w:eastAsiaTheme="minorEastAsia" w:hAnsiTheme="minorHAnsi" w:cstheme="minorBidi"/>
          <w:sz w:val="22"/>
          <w:szCs w:val="22"/>
          <w:lang w:eastAsia="en-GB"/>
        </w:rPr>
        <w:tab/>
      </w:r>
      <w:r w:rsidRPr="00175999">
        <w:rPr>
          <w:rFonts w:eastAsia="SimSun"/>
          <w:lang w:eastAsia="ja-JP"/>
        </w:rPr>
        <w:t>Pre-conditions</w:t>
      </w:r>
      <w:r>
        <w:tab/>
      </w:r>
      <w:r w:rsidR="00F44FFF">
        <w:fldChar w:fldCharType="begin"/>
      </w:r>
      <w:r>
        <w:instrText xml:space="preserve"> PAGEREF _Toc515792981 \h </w:instrText>
      </w:r>
      <w:r w:rsidR="00F44FFF">
        <w:fldChar w:fldCharType="separate"/>
      </w:r>
      <w:r>
        <w:t>97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5.3.20.3</w:t>
      </w:r>
      <w:r>
        <w:rPr>
          <w:rFonts w:asciiTheme="minorHAnsi" w:eastAsiaTheme="minorEastAsia" w:hAnsiTheme="minorHAnsi" w:cstheme="minorBidi"/>
          <w:sz w:val="22"/>
          <w:szCs w:val="22"/>
          <w:lang w:eastAsia="en-GB"/>
        </w:rPr>
        <w:tab/>
      </w:r>
      <w:r w:rsidRPr="00175999">
        <w:rPr>
          <w:rFonts w:eastAsia="SimSun"/>
          <w:lang w:eastAsia="ja-JP"/>
        </w:rPr>
        <w:t>Service Flows</w:t>
      </w:r>
      <w:r>
        <w:tab/>
      </w:r>
      <w:r w:rsidR="00F44FFF">
        <w:fldChar w:fldCharType="begin"/>
      </w:r>
      <w:r>
        <w:instrText xml:space="preserve"> PAGEREF _Toc515792982 \h </w:instrText>
      </w:r>
      <w:r w:rsidR="00F44FFF">
        <w:fldChar w:fldCharType="separate"/>
      </w:r>
      <w:r>
        <w:t>97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5.3.20.4</w:t>
      </w:r>
      <w:r>
        <w:rPr>
          <w:rFonts w:asciiTheme="minorHAnsi" w:eastAsiaTheme="minorEastAsia" w:hAnsiTheme="minorHAnsi" w:cstheme="minorBidi"/>
          <w:sz w:val="22"/>
          <w:szCs w:val="22"/>
          <w:lang w:eastAsia="en-GB"/>
        </w:rPr>
        <w:tab/>
      </w:r>
      <w:r w:rsidRPr="00175999">
        <w:rPr>
          <w:rFonts w:eastAsia="SimSun"/>
          <w:lang w:eastAsia="ja-JP"/>
        </w:rPr>
        <w:t>Post-conditions</w:t>
      </w:r>
      <w:r>
        <w:tab/>
      </w:r>
      <w:r w:rsidR="00F44FFF">
        <w:fldChar w:fldCharType="begin"/>
      </w:r>
      <w:r>
        <w:instrText xml:space="preserve"> PAGEREF _Toc515792983 \h </w:instrText>
      </w:r>
      <w:r w:rsidR="00F44FFF">
        <w:fldChar w:fldCharType="separate"/>
      </w:r>
      <w:r>
        <w:t>98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5.3.20.5</w:t>
      </w:r>
      <w:r>
        <w:rPr>
          <w:rFonts w:asciiTheme="minorHAnsi" w:eastAsiaTheme="minorEastAsia" w:hAnsiTheme="minorHAnsi" w:cstheme="minorBidi"/>
          <w:sz w:val="22"/>
          <w:szCs w:val="22"/>
          <w:lang w:eastAsia="en-GB"/>
        </w:rPr>
        <w:tab/>
      </w:r>
      <w:r w:rsidRPr="00175999">
        <w:rPr>
          <w:rFonts w:eastAsia="SimSun"/>
          <w:lang w:eastAsia="ja-JP"/>
        </w:rPr>
        <w:t>Potential Requirements</w:t>
      </w:r>
      <w:r>
        <w:tab/>
      </w:r>
      <w:r w:rsidR="00F44FFF">
        <w:fldChar w:fldCharType="begin"/>
      </w:r>
      <w:r>
        <w:instrText xml:space="preserve"> PAGEREF _Toc515792984 \h </w:instrText>
      </w:r>
      <w:r w:rsidR="00F44FFF">
        <w:fldChar w:fldCharType="separate"/>
      </w:r>
      <w:r>
        <w:t>98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de-DE"/>
        </w:rPr>
        <w:t>5.3.21</w:t>
      </w:r>
      <w:r>
        <w:rPr>
          <w:rFonts w:asciiTheme="minorHAnsi" w:eastAsiaTheme="minorEastAsia" w:hAnsiTheme="minorHAnsi" w:cstheme="minorBidi"/>
          <w:sz w:val="22"/>
          <w:szCs w:val="22"/>
          <w:lang w:eastAsia="en-GB"/>
        </w:rPr>
        <w:tab/>
      </w:r>
      <w:r w:rsidRPr="00175999">
        <w:rPr>
          <w:rFonts w:eastAsia="SimSun"/>
          <w:lang w:eastAsia="de-DE"/>
        </w:rPr>
        <w:t>Communication monitoring, diagnosis, and error analysis</w:t>
      </w:r>
      <w:r>
        <w:tab/>
      </w:r>
      <w:r w:rsidR="00F44FFF">
        <w:fldChar w:fldCharType="begin"/>
      </w:r>
      <w:r>
        <w:instrText xml:space="preserve"> PAGEREF _Toc515792985 \h </w:instrText>
      </w:r>
      <w:r w:rsidR="00F44FFF">
        <w:fldChar w:fldCharType="separate"/>
      </w:r>
      <w:r>
        <w:t>99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5.3.21.1</w:t>
      </w:r>
      <w:r>
        <w:rPr>
          <w:rFonts w:asciiTheme="minorHAnsi" w:eastAsiaTheme="minorEastAsia" w:hAnsiTheme="minorHAnsi" w:cstheme="minorBidi"/>
          <w:sz w:val="22"/>
          <w:szCs w:val="22"/>
          <w:lang w:eastAsia="en-GB"/>
        </w:rPr>
        <w:tab/>
      </w:r>
      <w:r w:rsidRPr="00175999">
        <w:rPr>
          <w:rFonts w:eastAsia="SimSun"/>
          <w:lang w:eastAsia="de-DE"/>
        </w:rPr>
        <w:t>Description</w:t>
      </w:r>
      <w:r>
        <w:tab/>
      </w:r>
      <w:r w:rsidR="00F44FFF">
        <w:fldChar w:fldCharType="begin"/>
      </w:r>
      <w:r>
        <w:instrText xml:space="preserve"> PAGEREF _Toc515792986 \h </w:instrText>
      </w:r>
      <w:r w:rsidR="00F44FFF">
        <w:fldChar w:fldCharType="separate"/>
      </w:r>
      <w:r>
        <w:t>99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5.3.21.2</w:t>
      </w:r>
      <w:r>
        <w:rPr>
          <w:rFonts w:asciiTheme="minorHAnsi" w:eastAsiaTheme="minorEastAsia" w:hAnsiTheme="minorHAnsi" w:cstheme="minorBidi"/>
          <w:sz w:val="22"/>
          <w:szCs w:val="22"/>
          <w:lang w:eastAsia="en-GB"/>
        </w:rPr>
        <w:tab/>
      </w:r>
      <w:r w:rsidRPr="00175999">
        <w:rPr>
          <w:rFonts w:eastAsia="SimSun"/>
          <w:lang w:eastAsia="de-DE"/>
        </w:rPr>
        <w:t>Preconditions</w:t>
      </w:r>
      <w:r>
        <w:tab/>
      </w:r>
      <w:r w:rsidR="00F44FFF">
        <w:fldChar w:fldCharType="begin"/>
      </w:r>
      <w:r>
        <w:instrText xml:space="preserve"> PAGEREF _Toc515792987 \h </w:instrText>
      </w:r>
      <w:r w:rsidR="00F44FFF">
        <w:fldChar w:fldCharType="separate"/>
      </w:r>
      <w:r>
        <w:t>100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5.3.21.3</w:t>
      </w:r>
      <w:r>
        <w:rPr>
          <w:rFonts w:asciiTheme="minorHAnsi" w:eastAsiaTheme="minorEastAsia" w:hAnsiTheme="minorHAnsi" w:cstheme="minorBidi"/>
          <w:sz w:val="22"/>
          <w:szCs w:val="22"/>
          <w:lang w:eastAsia="en-GB"/>
        </w:rPr>
        <w:tab/>
      </w:r>
      <w:r w:rsidRPr="00175999">
        <w:rPr>
          <w:rFonts w:eastAsia="SimSun"/>
          <w:lang w:eastAsia="de-DE"/>
        </w:rPr>
        <w:t>Service flows</w:t>
      </w:r>
      <w:r>
        <w:tab/>
      </w:r>
      <w:r w:rsidR="00F44FFF">
        <w:fldChar w:fldCharType="begin"/>
      </w:r>
      <w:r>
        <w:instrText xml:space="preserve"> PAGEREF _Toc515792988 \h </w:instrText>
      </w:r>
      <w:r w:rsidR="00F44FFF">
        <w:fldChar w:fldCharType="separate"/>
      </w:r>
      <w:r>
        <w:t>100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5.3.21.4</w:t>
      </w:r>
      <w:r>
        <w:rPr>
          <w:rFonts w:asciiTheme="minorHAnsi" w:eastAsiaTheme="minorEastAsia" w:hAnsiTheme="minorHAnsi" w:cstheme="minorBidi"/>
          <w:sz w:val="22"/>
          <w:szCs w:val="22"/>
          <w:lang w:eastAsia="en-GB"/>
        </w:rPr>
        <w:tab/>
      </w:r>
      <w:r w:rsidRPr="00175999">
        <w:rPr>
          <w:rFonts w:eastAsia="SimSun"/>
          <w:lang w:eastAsia="de-DE"/>
        </w:rPr>
        <w:t>Post-conditions</w:t>
      </w:r>
      <w:r>
        <w:tab/>
      </w:r>
      <w:r w:rsidR="00F44FFF">
        <w:fldChar w:fldCharType="begin"/>
      </w:r>
      <w:r>
        <w:instrText xml:space="preserve"> PAGEREF _Toc515792989 \h </w:instrText>
      </w:r>
      <w:r w:rsidR="00F44FFF">
        <w:fldChar w:fldCharType="separate"/>
      </w:r>
      <w:r>
        <w:t>100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5.3.21.5</w:t>
      </w:r>
      <w:r>
        <w:rPr>
          <w:rFonts w:asciiTheme="minorHAnsi" w:eastAsiaTheme="minorEastAsia" w:hAnsiTheme="minorHAnsi" w:cstheme="minorBidi"/>
          <w:sz w:val="22"/>
          <w:szCs w:val="22"/>
          <w:lang w:eastAsia="en-GB"/>
        </w:rPr>
        <w:tab/>
      </w:r>
      <w:r w:rsidRPr="00175999">
        <w:rPr>
          <w:rFonts w:eastAsia="SimSun"/>
          <w:lang w:eastAsia="de-DE"/>
        </w:rPr>
        <w:t>Challenges to the 5G system</w:t>
      </w:r>
      <w:r>
        <w:tab/>
      </w:r>
      <w:r w:rsidR="00F44FFF">
        <w:fldChar w:fldCharType="begin"/>
      </w:r>
      <w:r>
        <w:instrText xml:space="preserve"> PAGEREF _Toc515792990 \h </w:instrText>
      </w:r>
      <w:r w:rsidR="00F44FFF">
        <w:fldChar w:fldCharType="separate"/>
      </w:r>
      <w:r>
        <w:t>100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5.3.21.6</w:t>
      </w:r>
      <w:r>
        <w:rPr>
          <w:rFonts w:asciiTheme="minorHAnsi" w:eastAsiaTheme="minorEastAsia" w:hAnsiTheme="minorHAnsi" w:cstheme="minorBidi"/>
          <w:sz w:val="22"/>
          <w:szCs w:val="22"/>
          <w:lang w:eastAsia="en-GB"/>
        </w:rPr>
        <w:tab/>
      </w:r>
      <w:r w:rsidRPr="00175999">
        <w:rPr>
          <w:rFonts w:eastAsia="SimSun"/>
          <w:lang w:eastAsia="de-DE"/>
        </w:rPr>
        <w:t>Potential requirements</w:t>
      </w:r>
      <w:r>
        <w:tab/>
      </w:r>
      <w:r w:rsidR="00F44FFF">
        <w:fldChar w:fldCharType="begin"/>
      </w:r>
      <w:r>
        <w:instrText xml:space="preserve"> PAGEREF _Toc515792991 \h </w:instrText>
      </w:r>
      <w:r w:rsidR="00F44FFF">
        <w:fldChar w:fldCharType="separate"/>
      </w:r>
      <w:r>
        <w:t>101</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5.4</w:t>
      </w:r>
      <w:r>
        <w:rPr>
          <w:rFonts w:asciiTheme="minorHAnsi" w:eastAsiaTheme="minorEastAsia" w:hAnsiTheme="minorHAnsi" w:cstheme="minorBidi"/>
          <w:sz w:val="22"/>
          <w:szCs w:val="22"/>
          <w:lang w:eastAsia="en-GB"/>
        </w:rPr>
        <w:tab/>
      </w:r>
      <w:r w:rsidRPr="00175999">
        <w:rPr>
          <w:rFonts w:eastAsia="SimSun"/>
        </w:rPr>
        <w:t>Smart Living - Health Care</w:t>
      </w:r>
      <w:r>
        <w:tab/>
      </w:r>
      <w:r w:rsidR="00F44FFF">
        <w:fldChar w:fldCharType="begin"/>
      </w:r>
      <w:r>
        <w:instrText xml:space="preserve"> PAGEREF _Toc515792992 \h </w:instrText>
      </w:r>
      <w:r w:rsidR="00F44FFF">
        <w:fldChar w:fldCharType="separate"/>
      </w:r>
      <w:r>
        <w:t>101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_Toc515792993 \h </w:instrText>
      </w:r>
      <w:r w:rsidR="00F44FFF">
        <w:fldChar w:fldCharType="separate"/>
      </w:r>
      <w:r>
        <w:t>101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5.4.2</w:t>
      </w:r>
      <w:r>
        <w:rPr>
          <w:rFonts w:asciiTheme="minorHAnsi" w:eastAsiaTheme="minorEastAsia" w:hAnsiTheme="minorHAnsi" w:cstheme="minorBidi"/>
          <w:sz w:val="22"/>
          <w:szCs w:val="22"/>
          <w:lang w:eastAsia="en-GB"/>
        </w:rPr>
        <w:tab/>
      </w:r>
      <w:r w:rsidRPr="00175999">
        <w:rPr>
          <w:rFonts w:eastAsia="SimSun"/>
        </w:rPr>
        <w:t>Telecare data traffic between home and remote monitoring centre</w:t>
      </w:r>
      <w:r>
        <w:tab/>
      </w:r>
      <w:r w:rsidR="00F44FFF">
        <w:fldChar w:fldCharType="begin"/>
      </w:r>
      <w:r>
        <w:instrText xml:space="preserve"> PAGEREF _Toc515792994 \h </w:instrText>
      </w:r>
      <w:r w:rsidR="00F44FFF">
        <w:fldChar w:fldCharType="separate"/>
      </w:r>
      <w:r>
        <w:t>101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_Toc515792995 \h </w:instrText>
      </w:r>
      <w:r w:rsidR="00F44FFF">
        <w:fldChar w:fldCharType="separate"/>
      </w:r>
      <w:r>
        <w:t>101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_Toc515792996 \h </w:instrText>
      </w:r>
      <w:r w:rsidR="00F44FFF">
        <w:fldChar w:fldCharType="separate"/>
      </w:r>
      <w:r>
        <w:t>102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_Toc515792997 \h </w:instrText>
      </w:r>
      <w:r w:rsidR="00F44FFF">
        <w:fldChar w:fldCharType="separate"/>
      </w:r>
      <w:r>
        <w:t>102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_Toc515792998 \h </w:instrText>
      </w:r>
      <w:r w:rsidR="00F44FFF">
        <w:fldChar w:fldCharType="separate"/>
      </w:r>
      <w:r>
        <w:t>102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_Toc515792999 \h </w:instrText>
      </w:r>
      <w:r w:rsidR="00F44FFF">
        <w:fldChar w:fldCharType="separate"/>
      </w:r>
      <w:r>
        <w:t>102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_Toc515793000 \h </w:instrText>
      </w:r>
      <w:r w:rsidR="00F44FFF">
        <w:fldChar w:fldCharType="separate"/>
      </w:r>
      <w:r>
        <w:t>103</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5.5</w:t>
      </w:r>
      <w:r>
        <w:rPr>
          <w:rFonts w:asciiTheme="minorHAnsi" w:eastAsiaTheme="minorEastAsia" w:hAnsiTheme="minorHAnsi" w:cstheme="minorBidi"/>
          <w:sz w:val="22"/>
          <w:szCs w:val="22"/>
          <w:lang w:eastAsia="en-GB"/>
        </w:rPr>
        <w:tab/>
      </w:r>
      <w:r w:rsidRPr="00175999">
        <w:rPr>
          <w:rFonts w:eastAsia="SimSun"/>
        </w:rPr>
        <w:t>Smart city</w:t>
      </w:r>
      <w:r>
        <w:tab/>
      </w:r>
      <w:r w:rsidR="00F44FFF">
        <w:fldChar w:fldCharType="begin"/>
      </w:r>
      <w:r>
        <w:instrText xml:space="preserve"> PAGEREF _Toc515793001 \h </w:instrText>
      </w:r>
      <w:r w:rsidR="00F44FFF">
        <w:fldChar w:fldCharType="separate"/>
      </w:r>
      <w:r>
        <w:t>103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5.5.1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_Toc515793002 \h </w:instrText>
      </w:r>
      <w:r w:rsidR="00F44FFF">
        <w:fldChar w:fldCharType="separate"/>
      </w:r>
      <w:r>
        <w:t>103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5.5.2</w:t>
      </w:r>
      <w:r>
        <w:rPr>
          <w:rFonts w:asciiTheme="minorHAnsi" w:eastAsiaTheme="minorEastAsia" w:hAnsiTheme="minorHAnsi" w:cstheme="minorBidi"/>
          <w:sz w:val="22"/>
          <w:szCs w:val="22"/>
          <w:lang w:eastAsia="en-GB"/>
        </w:rPr>
        <w:tab/>
      </w:r>
      <w:r w:rsidRPr="00175999">
        <w:rPr>
          <w:rFonts w:eastAsia="SimSun"/>
        </w:rPr>
        <w:t>Remote CCTV analysis</w:t>
      </w:r>
      <w:r>
        <w:tab/>
      </w:r>
      <w:r w:rsidR="00F44FFF">
        <w:fldChar w:fldCharType="begin"/>
      </w:r>
      <w:r>
        <w:instrText xml:space="preserve"> PAGEREF _Toc515793003 \h </w:instrText>
      </w:r>
      <w:r w:rsidR="00F44FFF">
        <w:fldChar w:fldCharType="separate"/>
      </w:r>
      <w:r>
        <w:t>103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_Toc515793004 \h </w:instrText>
      </w:r>
      <w:r w:rsidR="00F44FFF">
        <w:fldChar w:fldCharType="separate"/>
      </w:r>
      <w:r>
        <w:t>103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5.5.2.2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_Toc515793005 \h </w:instrText>
      </w:r>
      <w:r w:rsidR="00F44FFF">
        <w:fldChar w:fldCharType="separate"/>
      </w:r>
      <w:r>
        <w:t>104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_Toc515793006 \h </w:instrText>
      </w:r>
      <w:r w:rsidR="00F44FFF">
        <w:fldChar w:fldCharType="separate"/>
      </w:r>
      <w:r>
        <w:t>104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_Toc515793007 \h </w:instrText>
      </w:r>
      <w:r w:rsidR="00F44FFF">
        <w:fldChar w:fldCharType="separate"/>
      </w:r>
      <w:r>
        <w:t>104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_Toc515793008 \h </w:instrText>
      </w:r>
      <w:r w:rsidR="00F44FFF">
        <w:fldChar w:fldCharType="separate"/>
      </w:r>
      <w:r>
        <w:t>104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_Toc515793009 \h </w:instrText>
      </w:r>
      <w:r w:rsidR="00F44FFF">
        <w:fldChar w:fldCharType="separate"/>
      </w:r>
      <w:r>
        <w:t>105</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5.6</w:t>
      </w:r>
      <w:r>
        <w:rPr>
          <w:rFonts w:asciiTheme="minorHAnsi" w:eastAsiaTheme="minorEastAsia" w:hAnsiTheme="minorHAnsi" w:cstheme="minorBidi"/>
          <w:sz w:val="22"/>
          <w:szCs w:val="22"/>
          <w:lang w:eastAsia="en-GB"/>
        </w:rPr>
        <w:tab/>
      </w:r>
      <w:r w:rsidRPr="00175999">
        <w:rPr>
          <w:rFonts w:eastAsia="SimSun"/>
        </w:rPr>
        <w:t>Electric-power distribution</w:t>
      </w:r>
      <w:r>
        <w:tab/>
      </w:r>
      <w:r w:rsidR="00F44FFF">
        <w:fldChar w:fldCharType="begin"/>
      </w:r>
      <w:r>
        <w:instrText xml:space="preserve"> PAGEREF _Toc515793010 \h </w:instrText>
      </w:r>
      <w:r w:rsidR="00F44FFF">
        <w:fldChar w:fldCharType="separate"/>
      </w:r>
      <w:r>
        <w:t>105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_Toc515793011 \h </w:instrText>
      </w:r>
      <w:r w:rsidR="00F44FFF">
        <w:fldChar w:fldCharType="separate"/>
      </w:r>
      <w:r>
        <w:t>105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5.6.1.1</w:t>
      </w:r>
      <w:r>
        <w:rPr>
          <w:rFonts w:asciiTheme="minorHAnsi" w:eastAsiaTheme="minorEastAsia" w:hAnsiTheme="minorHAnsi" w:cstheme="minorBidi"/>
          <w:sz w:val="22"/>
          <w:szCs w:val="22"/>
          <w:lang w:eastAsia="en-GB"/>
        </w:rPr>
        <w:tab/>
      </w:r>
      <w:r w:rsidRPr="00175999">
        <w:rPr>
          <w:rFonts w:eastAsia="SimSun"/>
        </w:rPr>
        <w:t>Overview</w:t>
      </w:r>
      <w:r>
        <w:tab/>
      </w:r>
      <w:r w:rsidR="00F44FFF">
        <w:fldChar w:fldCharType="begin"/>
      </w:r>
      <w:r>
        <w:instrText xml:space="preserve"> PAGEREF _Toc515793012 \h </w:instrText>
      </w:r>
      <w:r w:rsidR="00F44FFF">
        <w:fldChar w:fldCharType="separate"/>
      </w:r>
      <w:r>
        <w:t>105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5.6.1.2</w:t>
      </w:r>
      <w:r>
        <w:rPr>
          <w:rFonts w:asciiTheme="minorHAnsi" w:eastAsiaTheme="minorEastAsia" w:hAnsiTheme="minorHAnsi" w:cstheme="minorBidi"/>
          <w:sz w:val="22"/>
          <w:szCs w:val="22"/>
          <w:lang w:eastAsia="en-GB"/>
        </w:rPr>
        <w:tab/>
      </w:r>
      <w:r w:rsidRPr="00175999">
        <w:rPr>
          <w:rFonts w:eastAsia="SimSun"/>
        </w:rPr>
        <w:t>Technical challenges of future electric-power distribution</w:t>
      </w:r>
      <w:r>
        <w:tab/>
      </w:r>
      <w:r w:rsidR="00F44FFF">
        <w:fldChar w:fldCharType="begin"/>
      </w:r>
      <w:r>
        <w:instrText xml:space="preserve"> PAGEREF _Toc515793013 \h </w:instrText>
      </w:r>
      <w:r w:rsidR="00F44FFF">
        <w:fldChar w:fldCharType="separate"/>
      </w:r>
      <w:r>
        <w:t>105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5.6.1.3</w:t>
      </w:r>
      <w:r>
        <w:rPr>
          <w:rFonts w:asciiTheme="minorHAnsi" w:eastAsiaTheme="minorEastAsia" w:hAnsiTheme="minorHAnsi" w:cstheme="minorBidi"/>
          <w:sz w:val="22"/>
          <w:szCs w:val="22"/>
          <w:lang w:eastAsia="en-GB"/>
        </w:rPr>
        <w:tab/>
      </w:r>
      <w:r w:rsidRPr="00175999">
        <w:rPr>
          <w:rFonts w:eastAsia="SimSun"/>
        </w:rPr>
        <w:t>Application areas in (future) electric-power distribution</w:t>
      </w:r>
      <w:r>
        <w:tab/>
      </w:r>
      <w:r w:rsidR="00F44FFF">
        <w:fldChar w:fldCharType="begin"/>
      </w:r>
      <w:r>
        <w:instrText xml:space="preserve"> PAGEREF _Toc515793014 \h </w:instrText>
      </w:r>
      <w:r w:rsidR="00F44FFF">
        <w:fldChar w:fldCharType="separate"/>
      </w:r>
      <w:r>
        <w:t>106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5.6.1.4</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rsidR="00F44FFF">
        <w:fldChar w:fldCharType="begin"/>
      </w:r>
      <w:r>
        <w:instrText xml:space="preserve"> PAGEREF _Toc515793015 \h </w:instrText>
      </w:r>
      <w:r w:rsidR="00F44FFF">
        <w:fldChar w:fldCharType="separate"/>
      </w:r>
      <w:r>
        <w:t>107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Calibri"/>
        </w:rPr>
        <w:t>5.6.1.5</w:t>
      </w:r>
      <w:r>
        <w:rPr>
          <w:rFonts w:asciiTheme="minorHAnsi" w:eastAsiaTheme="minorEastAsia" w:hAnsiTheme="minorHAnsi" w:cstheme="minorBidi"/>
          <w:sz w:val="22"/>
          <w:szCs w:val="22"/>
          <w:lang w:eastAsia="en-GB"/>
        </w:rPr>
        <w:tab/>
      </w:r>
      <w:r w:rsidRPr="00175999">
        <w:rPr>
          <w:rFonts w:eastAsia="Calibri"/>
        </w:rPr>
        <w:t>Description of this vertical’s communication architecture</w:t>
      </w:r>
      <w:r>
        <w:tab/>
      </w:r>
      <w:r w:rsidR="00F44FFF">
        <w:fldChar w:fldCharType="begin"/>
      </w:r>
      <w:r>
        <w:instrText xml:space="preserve"> PAGEREF _Toc515793016 \h </w:instrText>
      </w:r>
      <w:r w:rsidR="00F44FFF">
        <w:fldChar w:fldCharType="separate"/>
      </w:r>
      <w:r>
        <w:t>108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5.6.2</w:t>
      </w:r>
      <w:r>
        <w:rPr>
          <w:rFonts w:asciiTheme="minorHAnsi" w:eastAsiaTheme="minorEastAsia" w:hAnsiTheme="minorHAnsi" w:cstheme="minorBidi"/>
          <w:sz w:val="22"/>
          <w:szCs w:val="22"/>
          <w:lang w:eastAsia="en-GB"/>
        </w:rPr>
        <w:tab/>
      </w:r>
      <w:r w:rsidRPr="00175999">
        <w:rPr>
          <w:rFonts w:eastAsia="SimSun"/>
        </w:rPr>
        <w:t>Primary Frequency Control</w:t>
      </w:r>
      <w:r>
        <w:tab/>
      </w:r>
      <w:r w:rsidR="00F44FFF">
        <w:fldChar w:fldCharType="begin"/>
      </w:r>
      <w:r>
        <w:instrText xml:space="preserve"> PAGEREF _Toc515793017 \h </w:instrText>
      </w:r>
      <w:r w:rsidR="00F44FFF">
        <w:fldChar w:fldCharType="separate"/>
      </w:r>
      <w:r>
        <w:t>109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_Toc515793018 \h </w:instrText>
      </w:r>
      <w:r w:rsidR="00F44FFF">
        <w:fldChar w:fldCharType="separate"/>
      </w:r>
      <w:r>
        <w:t>109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_Toc515793019 \h </w:instrText>
      </w:r>
      <w:r w:rsidR="00F44FFF">
        <w:fldChar w:fldCharType="separate"/>
      </w:r>
      <w:r>
        <w:t>110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_Toc515793020 \h </w:instrText>
      </w:r>
      <w:r w:rsidR="00F44FFF">
        <w:fldChar w:fldCharType="separate"/>
      </w:r>
      <w:r>
        <w:t>110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_Toc515793021 \h </w:instrText>
      </w:r>
      <w:r w:rsidR="00F44FFF">
        <w:fldChar w:fldCharType="separate"/>
      </w:r>
      <w:r>
        <w:t>111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_Toc515793022 \h </w:instrText>
      </w:r>
      <w:r w:rsidR="00F44FFF">
        <w:fldChar w:fldCharType="separate"/>
      </w:r>
      <w:r>
        <w:t>111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_Toc515793023 \h </w:instrText>
      </w:r>
      <w:r w:rsidR="00F44FFF">
        <w:fldChar w:fldCharType="separate"/>
      </w:r>
      <w:r>
        <w:t>111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5.6.3</w:t>
      </w:r>
      <w:r>
        <w:rPr>
          <w:rFonts w:asciiTheme="minorHAnsi" w:eastAsiaTheme="minorEastAsia" w:hAnsiTheme="minorHAnsi" w:cstheme="minorBidi"/>
          <w:sz w:val="22"/>
          <w:szCs w:val="22"/>
          <w:lang w:eastAsia="en-GB"/>
        </w:rPr>
        <w:tab/>
      </w:r>
      <w:r w:rsidRPr="00175999">
        <w:rPr>
          <w:rFonts w:eastAsia="SimSun"/>
        </w:rPr>
        <w:t>Distributed Voltage Control with up to 100% RES</w:t>
      </w:r>
      <w:r>
        <w:tab/>
      </w:r>
      <w:r w:rsidR="00F44FFF">
        <w:fldChar w:fldCharType="begin"/>
      </w:r>
      <w:r>
        <w:instrText xml:space="preserve"> PAGEREF _Toc515793024 \h </w:instrText>
      </w:r>
      <w:r w:rsidR="00F44FFF">
        <w:fldChar w:fldCharType="separate"/>
      </w:r>
      <w:r>
        <w:t>112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_Toc515793025 \h </w:instrText>
      </w:r>
      <w:r w:rsidR="00F44FFF">
        <w:fldChar w:fldCharType="separate"/>
      </w:r>
      <w:r>
        <w:t>112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_Toc515793026 \h </w:instrText>
      </w:r>
      <w:r w:rsidR="00F44FFF">
        <w:fldChar w:fldCharType="separate"/>
      </w:r>
      <w:r>
        <w:t>113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_Toc515793027 \h </w:instrText>
      </w:r>
      <w:r w:rsidR="00F44FFF">
        <w:fldChar w:fldCharType="separate"/>
      </w:r>
      <w:r>
        <w:t>113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_Toc515793028 \h </w:instrText>
      </w:r>
      <w:r w:rsidR="00F44FFF">
        <w:fldChar w:fldCharType="separate"/>
      </w:r>
      <w:r>
        <w:t>113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_Toc515793029 \h </w:instrText>
      </w:r>
      <w:r w:rsidR="00F44FFF">
        <w:fldChar w:fldCharType="separate"/>
      </w:r>
      <w:r>
        <w:t>113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_Toc515793030 \h </w:instrText>
      </w:r>
      <w:r w:rsidR="00F44FFF">
        <w:fldChar w:fldCharType="separate"/>
      </w:r>
      <w:r>
        <w:t>114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5.6.4</w:t>
      </w:r>
      <w:r>
        <w:rPr>
          <w:rFonts w:asciiTheme="minorHAnsi" w:eastAsiaTheme="minorEastAsia" w:hAnsiTheme="minorHAnsi" w:cstheme="minorBidi"/>
          <w:sz w:val="22"/>
          <w:szCs w:val="22"/>
          <w:lang w:eastAsia="en-GB"/>
        </w:rPr>
        <w:tab/>
      </w:r>
      <w:r w:rsidRPr="00175999">
        <w:rPr>
          <w:rFonts w:eastAsia="SimSun"/>
        </w:rPr>
        <w:t>Power distribution grid fault and outage management: distributed automated switching for isolation and service restoration for overhead lines</w:t>
      </w:r>
      <w:r>
        <w:tab/>
      </w:r>
      <w:r w:rsidR="00F44FFF">
        <w:fldChar w:fldCharType="begin"/>
      </w:r>
      <w:r>
        <w:instrText xml:space="preserve"> PAGEREF _Toc515793031 \h </w:instrText>
      </w:r>
      <w:r w:rsidR="00F44FFF">
        <w:fldChar w:fldCharType="separate"/>
      </w:r>
      <w:r>
        <w:t>114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5.6.4.1 </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_Toc515793032 \h </w:instrText>
      </w:r>
      <w:r w:rsidR="00F44FFF">
        <w:fldChar w:fldCharType="separate"/>
      </w:r>
      <w:r>
        <w:t>114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5.6.4.2 </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_Toc515793033 \h </w:instrText>
      </w:r>
      <w:r w:rsidR="00F44FFF">
        <w:fldChar w:fldCharType="separate"/>
      </w:r>
      <w:r>
        <w:t>116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5.6.4.3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_Toc515793034 \h </w:instrText>
      </w:r>
      <w:r w:rsidR="00F44FFF">
        <w:fldChar w:fldCharType="separate"/>
      </w:r>
      <w:r>
        <w:t>116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5.6.4.4 </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_Toc515793035 \h </w:instrText>
      </w:r>
      <w:r w:rsidR="00F44FFF">
        <w:fldChar w:fldCharType="separate"/>
      </w:r>
      <w:r>
        <w:t>116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5.6.4.5 </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_Toc515793036 \h </w:instrText>
      </w:r>
      <w:r w:rsidR="00F44FFF">
        <w:fldChar w:fldCharType="separate"/>
      </w:r>
      <w:r>
        <w:t>116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5.6.4.6 </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_Toc515793037 \h </w:instrText>
      </w:r>
      <w:r w:rsidR="00F44FFF">
        <w:fldChar w:fldCharType="separate"/>
      </w:r>
      <w:r>
        <w:t>117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5.6.5</w:t>
      </w:r>
      <w:r>
        <w:rPr>
          <w:rFonts w:asciiTheme="minorHAnsi" w:eastAsiaTheme="minorEastAsia" w:hAnsiTheme="minorHAnsi" w:cstheme="minorBidi"/>
          <w:sz w:val="22"/>
          <w:szCs w:val="22"/>
          <w:lang w:eastAsia="en-GB"/>
        </w:rPr>
        <w:tab/>
      </w:r>
      <w:r w:rsidRPr="00175999">
        <w:rPr>
          <w:rFonts w:eastAsia="SimSun"/>
          <w:lang w:eastAsia="zh-CN"/>
        </w:rPr>
        <w:t xml:space="preserve">Smart Grid: </w:t>
      </w:r>
      <w:r w:rsidRPr="00175999">
        <w:rPr>
          <w:rFonts w:eastAsia="SimSun"/>
        </w:rPr>
        <w:t>synchronicity</w:t>
      </w:r>
      <w:r w:rsidRPr="00175999">
        <w:rPr>
          <w:rFonts w:eastAsia="SimSun"/>
          <w:lang w:eastAsia="zh-CN"/>
        </w:rPr>
        <w:t xml:space="preserve"> between the entities</w:t>
      </w:r>
      <w:r>
        <w:tab/>
      </w:r>
      <w:r w:rsidR="00F44FFF">
        <w:fldChar w:fldCharType="begin"/>
      </w:r>
      <w:r>
        <w:instrText xml:space="preserve"> PAGEREF _Toc515793038 \h </w:instrText>
      </w:r>
      <w:r w:rsidR="00F44FFF">
        <w:fldChar w:fldCharType="separate"/>
      </w:r>
      <w:r>
        <w:t>117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_Toc515793039 \h </w:instrText>
      </w:r>
      <w:r w:rsidR="00F44FFF">
        <w:fldChar w:fldCharType="separate"/>
      </w:r>
      <w:r>
        <w:t>117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_Toc515793040 \h </w:instrText>
      </w:r>
      <w:r w:rsidR="00F44FFF">
        <w:fldChar w:fldCharType="separate"/>
      </w:r>
      <w:r>
        <w:t>118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_Toc515793041 \h </w:instrText>
      </w:r>
      <w:r w:rsidR="00F44FFF">
        <w:fldChar w:fldCharType="separate"/>
      </w:r>
      <w:r>
        <w:t>118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_Toc515793042 \h </w:instrText>
      </w:r>
      <w:r w:rsidR="00F44FFF">
        <w:fldChar w:fldCharType="separate"/>
      </w:r>
      <w:r>
        <w:t>118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_Toc515793043 \h </w:instrText>
      </w:r>
      <w:r w:rsidR="00F44FFF">
        <w:fldChar w:fldCharType="separate"/>
      </w:r>
      <w:r>
        <w:t>118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_Toc515793044 \h </w:instrText>
      </w:r>
      <w:r w:rsidR="00F44FFF">
        <w:fldChar w:fldCharType="separate"/>
      </w:r>
      <w:r>
        <w:t>119</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ja-JP"/>
        </w:rPr>
        <w:t>5.6.6</w:t>
      </w:r>
      <w:r>
        <w:rPr>
          <w:rFonts w:asciiTheme="minorHAnsi" w:eastAsiaTheme="minorEastAsia" w:hAnsiTheme="minorHAnsi" w:cstheme="minorBidi"/>
          <w:sz w:val="22"/>
          <w:szCs w:val="22"/>
          <w:lang w:eastAsia="en-GB"/>
        </w:rPr>
        <w:tab/>
      </w:r>
      <w:r w:rsidRPr="00175999">
        <w:rPr>
          <w:rFonts w:eastAsia="SimSun"/>
          <w:lang w:eastAsia="ja-JP"/>
        </w:rPr>
        <w:t>Application of Differential Protection in Distribution Network of Smart Grid</w:t>
      </w:r>
      <w:r>
        <w:tab/>
      </w:r>
      <w:r w:rsidR="00F44FFF">
        <w:fldChar w:fldCharType="begin"/>
      </w:r>
      <w:r>
        <w:instrText xml:space="preserve"> PAGEREF _Toc515793045 \h </w:instrText>
      </w:r>
      <w:r w:rsidR="00F44FFF">
        <w:fldChar w:fldCharType="separate"/>
      </w:r>
      <w:r>
        <w:t>119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5.6.6.1</w:t>
      </w:r>
      <w:r>
        <w:rPr>
          <w:rFonts w:asciiTheme="minorHAnsi" w:eastAsiaTheme="minorEastAsia" w:hAnsiTheme="minorHAnsi" w:cstheme="minorBidi"/>
          <w:sz w:val="22"/>
          <w:szCs w:val="22"/>
          <w:lang w:eastAsia="en-GB"/>
        </w:rPr>
        <w:tab/>
      </w:r>
      <w:r w:rsidRPr="00175999">
        <w:rPr>
          <w:rFonts w:eastAsia="SimSun"/>
          <w:lang w:eastAsia="ja-JP"/>
        </w:rPr>
        <w:t>Description</w:t>
      </w:r>
      <w:r>
        <w:tab/>
      </w:r>
      <w:r w:rsidR="00F44FFF">
        <w:fldChar w:fldCharType="begin"/>
      </w:r>
      <w:r>
        <w:instrText xml:space="preserve"> PAGEREF _Toc515793046 \h </w:instrText>
      </w:r>
      <w:r w:rsidR="00F44FFF">
        <w:fldChar w:fldCharType="separate"/>
      </w:r>
      <w:r>
        <w:t>119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5.6.6.2</w:t>
      </w:r>
      <w:r>
        <w:rPr>
          <w:rFonts w:asciiTheme="minorHAnsi" w:eastAsiaTheme="minorEastAsia" w:hAnsiTheme="minorHAnsi" w:cstheme="minorBidi"/>
          <w:sz w:val="22"/>
          <w:szCs w:val="22"/>
          <w:lang w:eastAsia="en-GB"/>
        </w:rPr>
        <w:tab/>
      </w:r>
      <w:r w:rsidRPr="00175999">
        <w:rPr>
          <w:rFonts w:eastAsia="SimSun"/>
          <w:lang w:eastAsia="ja-JP"/>
        </w:rPr>
        <w:t>Preconditions</w:t>
      </w:r>
      <w:r>
        <w:tab/>
      </w:r>
      <w:r w:rsidR="00F44FFF">
        <w:fldChar w:fldCharType="begin"/>
      </w:r>
      <w:r>
        <w:instrText xml:space="preserve"> PAGEREF _Toc515793047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5.6.6.3</w:t>
      </w:r>
      <w:r>
        <w:rPr>
          <w:rFonts w:asciiTheme="minorHAnsi" w:eastAsiaTheme="minorEastAsia" w:hAnsiTheme="minorHAnsi" w:cstheme="minorBidi"/>
          <w:sz w:val="22"/>
          <w:szCs w:val="22"/>
          <w:lang w:eastAsia="en-GB"/>
        </w:rPr>
        <w:tab/>
      </w:r>
      <w:r w:rsidRPr="00175999">
        <w:rPr>
          <w:rFonts w:eastAsia="SimSun"/>
          <w:lang w:eastAsia="ja-JP"/>
        </w:rPr>
        <w:t>Service flow</w:t>
      </w:r>
      <w:r>
        <w:tab/>
      </w:r>
      <w:r w:rsidR="00F44FFF">
        <w:fldChar w:fldCharType="begin"/>
      </w:r>
      <w:r>
        <w:instrText xml:space="preserve"> PAGEREF _Toc515793048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5.6.6.4</w:t>
      </w:r>
      <w:r>
        <w:rPr>
          <w:rFonts w:asciiTheme="minorHAnsi" w:eastAsiaTheme="minorEastAsia" w:hAnsiTheme="minorHAnsi" w:cstheme="minorBidi"/>
          <w:sz w:val="22"/>
          <w:szCs w:val="22"/>
          <w:lang w:eastAsia="en-GB"/>
        </w:rPr>
        <w:tab/>
      </w:r>
      <w:r w:rsidRPr="00175999">
        <w:rPr>
          <w:rFonts w:eastAsia="SimSun"/>
          <w:lang w:eastAsia="ja-JP"/>
        </w:rPr>
        <w:t>Post-conditions:</w:t>
      </w:r>
      <w:r>
        <w:tab/>
      </w:r>
      <w:r w:rsidR="00F44FFF">
        <w:fldChar w:fldCharType="begin"/>
      </w:r>
      <w:r>
        <w:instrText xml:space="preserve"> PAGEREF _Toc515793049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5.6.6.5</w:t>
      </w:r>
      <w:r>
        <w:rPr>
          <w:rFonts w:asciiTheme="minorHAnsi" w:eastAsiaTheme="minorEastAsia" w:hAnsiTheme="minorHAnsi" w:cstheme="minorBidi"/>
          <w:sz w:val="22"/>
          <w:szCs w:val="22"/>
          <w:lang w:eastAsia="en-GB"/>
        </w:rPr>
        <w:tab/>
      </w:r>
      <w:r w:rsidRPr="00175999">
        <w:rPr>
          <w:rFonts w:eastAsia="SimSun"/>
          <w:lang w:eastAsia="ja-JP"/>
        </w:rPr>
        <w:t xml:space="preserve">Challenges to 5G </w:t>
      </w:r>
      <w:r w:rsidRPr="00175999">
        <w:rPr>
          <w:rFonts w:eastAsia="SimSun"/>
        </w:rPr>
        <w:t>system</w:t>
      </w:r>
      <w:r>
        <w:tab/>
      </w:r>
      <w:r w:rsidR="00F44FFF">
        <w:fldChar w:fldCharType="begin"/>
      </w:r>
      <w:r>
        <w:instrText xml:space="preserve"> PAGEREF _Toc515793050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5.6.6.6</w:t>
      </w:r>
      <w:r>
        <w:rPr>
          <w:rFonts w:asciiTheme="minorHAnsi" w:eastAsiaTheme="minorEastAsia" w:hAnsiTheme="minorHAnsi" w:cstheme="minorBidi"/>
          <w:sz w:val="22"/>
          <w:szCs w:val="22"/>
          <w:lang w:eastAsia="en-GB"/>
        </w:rPr>
        <w:tab/>
      </w:r>
      <w:r w:rsidRPr="00175999">
        <w:rPr>
          <w:rFonts w:eastAsia="SimSun"/>
          <w:lang w:eastAsia="ja-JP"/>
        </w:rPr>
        <w:t>Potential requirements</w:t>
      </w:r>
      <w:r>
        <w:tab/>
      </w:r>
      <w:r w:rsidR="00F44FFF">
        <w:fldChar w:fldCharType="begin"/>
      </w:r>
      <w:r>
        <w:instrText xml:space="preserve"> PAGEREF _Toc515793051 \h </w:instrText>
      </w:r>
      <w:r w:rsidR="00F44FFF">
        <w:fldChar w:fldCharType="separate"/>
      </w:r>
      <w:r>
        <w:t>120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7</w:t>
      </w:r>
      <w:r>
        <w:rPr>
          <w:rFonts w:asciiTheme="minorHAnsi" w:eastAsiaTheme="minorEastAsia" w:hAnsiTheme="minorHAnsi" w:cstheme="minorBidi"/>
          <w:sz w:val="22"/>
          <w:szCs w:val="22"/>
          <w:lang w:eastAsia="en-GB"/>
        </w:rPr>
        <w:tab/>
      </w:r>
      <w:r w:rsidRPr="00175999">
        <w:rPr>
          <w:rFonts w:eastAsia="SimSun"/>
          <w:lang w:eastAsia="zh-CN"/>
        </w:rPr>
        <w:t>Smart Grid : Millisecond-Level Precise Load Control</w:t>
      </w:r>
      <w:r>
        <w:tab/>
      </w:r>
      <w:r w:rsidR="00F44FFF">
        <w:fldChar w:fldCharType="begin"/>
      </w:r>
      <w:r>
        <w:instrText xml:space="preserve"> PAGEREF _Toc515793052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 xml:space="preserve">6 </w:t>
      </w:r>
      <w:r w:rsidRPr="00175999">
        <w:rPr>
          <w:lang w:eastAsia="zh-CN"/>
        </w:rPr>
        <w:t>7</w:t>
      </w:r>
      <w:r w:rsidRPr="00175999">
        <w:rPr>
          <w:i/>
          <w:lang w:eastAsia="zh-CN"/>
        </w:rPr>
        <w:t>.</w:t>
      </w:r>
      <w:r w:rsidRPr="00175999">
        <w:rPr>
          <w:lang w:eastAsia="zh-CN"/>
        </w:rPr>
        <w:t>1</w:t>
      </w:r>
      <w:r>
        <w:rPr>
          <w:rFonts w:asciiTheme="minorHAnsi" w:eastAsiaTheme="minorEastAsia" w:hAnsiTheme="minorHAnsi" w:cstheme="minorBidi"/>
          <w:sz w:val="22"/>
          <w:szCs w:val="22"/>
          <w:lang w:eastAsia="en-GB"/>
        </w:rPr>
        <w:tab/>
      </w:r>
      <w:r w:rsidRPr="00175999">
        <w:t>Description</w:t>
      </w:r>
      <w:r>
        <w:tab/>
      </w:r>
      <w:r w:rsidR="00F44FFF">
        <w:fldChar w:fldCharType="begin"/>
      </w:r>
      <w:r>
        <w:instrText xml:space="preserve"> PAGEREF _Toc515793053 \h </w:instrText>
      </w:r>
      <w:r w:rsidR="00F44FFF">
        <w:fldChar w:fldCharType="separate"/>
      </w:r>
      <w:r>
        <w:t>120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 xml:space="preserve">6 </w:t>
      </w:r>
      <w:r w:rsidRPr="00175999">
        <w:rPr>
          <w:lang w:eastAsia="zh-CN"/>
        </w:rPr>
        <w:t>7</w:t>
      </w:r>
      <w:r w:rsidRPr="00175999">
        <w:rPr>
          <w:i/>
          <w:lang w:eastAsia="zh-CN"/>
        </w:rPr>
        <w:t>.</w:t>
      </w:r>
      <w:r w:rsidRPr="00175999">
        <w:rPr>
          <w:rFonts w:eastAsia="SimSun"/>
          <w:lang w:eastAsia="zh-CN"/>
        </w:rPr>
        <w:t>2</w:t>
      </w:r>
      <w:r w:rsidR="008678E3">
        <w:rPr>
          <w:lang w:eastAsia="zh-CN"/>
        </w:rPr>
        <w:t xml:space="preserve"> </w:t>
      </w:r>
      <w:r w:rsidRPr="00175999">
        <w:t>Preconditions</w:t>
      </w:r>
      <w:r>
        <w:tab/>
      </w:r>
      <w:r w:rsidR="00F44FFF">
        <w:fldChar w:fldCharType="begin"/>
      </w:r>
      <w:r>
        <w:instrText xml:space="preserve"> PAGEREF _Toc515793054 \h </w:instrText>
      </w:r>
      <w:r w:rsidR="00F44FFF">
        <w:fldChar w:fldCharType="separate"/>
      </w:r>
      <w:r>
        <w:t>121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6</w:t>
      </w:r>
      <w:r w:rsidRPr="00175999">
        <w:rPr>
          <w:lang w:eastAsia="zh-CN"/>
        </w:rPr>
        <w:t>.</w:t>
      </w:r>
      <w:r w:rsidRPr="00175999">
        <w:rPr>
          <w:rFonts w:eastAsia="SimSun"/>
          <w:lang w:eastAsia="zh-CN"/>
        </w:rPr>
        <w:t>7</w:t>
      </w:r>
      <w:r w:rsidRPr="00175999">
        <w:rPr>
          <w:lang w:eastAsia="zh-CN"/>
        </w:rPr>
        <w:t>.3</w:t>
      </w:r>
      <w:r w:rsidR="008678E3">
        <w:rPr>
          <w:lang w:eastAsia="zh-CN"/>
        </w:rPr>
        <w:t xml:space="preserve"> </w:t>
      </w:r>
      <w:r w:rsidRPr="00175999">
        <w:rPr>
          <w:lang w:eastAsia="zh-CN"/>
        </w:rPr>
        <w:t>Service</w:t>
      </w:r>
      <w:r w:rsidRPr="00175999">
        <w:rPr>
          <w:rFonts w:eastAsia="Calibri" w:cs="Arial"/>
          <w:color w:val="548DD4"/>
          <w:lang w:eastAsia="zh-CN"/>
        </w:rPr>
        <w:t xml:space="preserve"> </w:t>
      </w:r>
      <w:r w:rsidRPr="00175999">
        <w:rPr>
          <w:lang w:eastAsia="zh-CN"/>
        </w:rPr>
        <w:t>flows</w:t>
      </w:r>
      <w:r>
        <w:tab/>
      </w:r>
      <w:r w:rsidR="00F44FFF">
        <w:fldChar w:fldCharType="begin"/>
      </w:r>
      <w:r>
        <w:instrText xml:space="preserve"> PAGEREF _Toc515793055 \h </w:instrText>
      </w:r>
      <w:r w:rsidR="00F44FFF">
        <w:fldChar w:fldCharType="separate"/>
      </w:r>
      <w:r>
        <w:t>121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w:t>
      </w:r>
      <w:r w:rsidRPr="00175999">
        <w:rPr>
          <w:rFonts w:eastAsia="SimSun"/>
          <w:lang w:eastAsia="zh-CN"/>
        </w:rPr>
        <w:t>7</w:t>
      </w:r>
      <w:r w:rsidRPr="00175999">
        <w:t>.4</w:t>
      </w:r>
      <w:r>
        <w:rPr>
          <w:rFonts w:asciiTheme="minorHAnsi" w:eastAsiaTheme="minorEastAsia" w:hAnsiTheme="minorHAnsi" w:cstheme="minorBidi"/>
          <w:sz w:val="22"/>
          <w:szCs w:val="22"/>
          <w:lang w:eastAsia="en-GB"/>
        </w:rPr>
        <w:tab/>
      </w:r>
      <w:r w:rsidRPr="00175999">
        <w:t>Post-conditions</w:t>
      </w:r>
      <w:r>
        <w:tab/>
      </w:r>
      <w:r w:rsidR="00F44FFF">
        <w:fldChar w:fldCharType="begin"/>
      </w:r>
      <w:r>
        <w:instrText xml:space="preserve"> PAGEREF _Toc515793056 \h </w:instrText>
      </w:r>
      <w:r w:rsidR="00F44FFF">
        <w:fldChar w:fldCharType="separate"/>
      </w:r>
      <w:r>
        <w:t>121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w:t>
      </w:r>
      <w:r w:rsidRPr="00175999">
        <w:rPr>
          <w:rFonts w:eastAsia="SimSun"/>
          <w:lang w:eastAsia="zh-CN"/>
        </w:rPr>
        <w:t>7</w:t>
      </w:r>
      <w:r w:rsidRPr="00175999">
        <w:t>.5</w:t>
      </w:r>
      <w:r>
        <w:rPr>
          <w:rFonts w:asciiTheme="minorHAnsi" w:eastAsiaTheme="minorEastAsia" w:hAnsiTheme="minorHAnsi" w:cstheme="minorBidi"/>
          <w:sz w:val="22"/>
          <w:szCs w:val="22"/>
          <w:lang w:eastAsia="en-GB"/>
        </w:rPr>
        <w:tab/>
      </w:r>
      <w:r w:rsidRPr="00175999">
        <w:t>Challenges to the 5G system</w:t>
      </w:r>
      <w:r>
        <w:tab/>
      </w:r>
      <w:r w:rsidR="00F44FFF">
        <w:fldChar w:fldCharType="begin"/>
      </w:r>
      <w:r>
        <w:instrText xml:space="preserve"> PAGEREF _Toc515793057 \h </w:instrText>
      </w:r>
      <w:r w:rsidR="00F44FFF">
        <w:fldChar w:fldCharType="separate"/>
      </w:r>
      <w:r>
        <w:t>121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5.6.7.6</w:t>
      </w:r>
      <w:r>
        <w:rPr>
          <w:rFonts w:asciiTheme="minorHAnsi" w:eastAsiaTheme="minorEastAsia" w:hAnsiTheme="minorHAnsi" w:cstheme="minorBidi"/>
          <w:sz w:val="22"/>
          <w:szCs w:val="22"/>
          <w:lang w:eastAsia="en-GB"/>
        </w:rPr>
        <w:tab/>
      </w:r>
      <w:r w:rsidRPr="00175999">
        <w:t>Potential requirements</w:t>
      </w:r>
      <w:r>
        <w:tab/>
      </w:r>
      <w:r w:rsidR="00F44FFF">
        <w:fldChar w:fldCharType="begin"/>
      </w:r>
      <w:r>
        <w:instrText xml:space="preserve"> PAGEREF _Toc515793058 \h </w:instrText>
      </w:r>
      <w:r w:rsidR="00F44FFF">
        <w:fldChar w:fldCharType="separate"/>
      </w:r>
      <w:r>
        <w:t>122</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5.7</w:t>
      </w:r>
      <w:r>
        <w:rPr>
          <w:rFonts w:asciiTheme="minorHAnsi" w:eastAsiaTheme="minorEastAsia" w:hAnsiTheme="minorHAnsi" w:cstheme="minorBidi"/>
          <w:sz w:val="22"/>
          <w:szCs w:val="22"/>
          <w:lang w:eastAsia="en-GB"/>
        </w:rPr>
        <w:tab/>
      </w:r>
      <w:r w:rsidRPr="00175999">
        <w:rPr>
          <w:rFonts w:eastAsia="SimSun"/>
        </w:rPr>
        <w:t>Centralised power generation</w:t>
      </w:r>
      <w:r>
        <w:tab/>
      </w:r>
      <w:r w:rsidR="00F44FFF">
        <w:fldChar w:fldCharType="begin"/>
      </w:r>
      <w:r>
        <w:instrText xml:space="preserve"> PAGEREF _Toc515793059 \h </w:instrText>
      </w:r>
      <w:r w:rsidR="00F44FFF">
        <w:fldChar w:fldCharType="separate"/>
      </w:r>
      <w:r>
        <w:t>122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_Toc515793060 \h </w:instrText>
      </w:r>
      <w:r w:rsidR="00F44FFF">
        <w:fldChar w:fldCharType="separate"/>
      </w:r>
      <w:r>
        <w:t>122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5.7.2</w:t>
      </w:r>
      <w:r>
        <w:rPr>
          <w:rFonts w:asciiTheme="minorHAnsi" w:eastAsiaTheme="minorEastAsia" w:hAnsiTheme="minorHAnsi" w:cstheme="minorBidi"/>
          <w:sz w:val="22"/>
          <w:szCs w:val="22"/>
          <w:lang w:eastAsia="en-GB"/>
        </w:rPr>
        <w:tab/>
      </w:r>
      <w:r w:rsidRPr="00175999">
        <w:rPr>
          <w:rFonts w:eastAsia="SimSun"/>
        </w:rPr>
        <w:t>Run-time access to operational data and control information</w:t>
      </w:r>
      <w:r>
        <w:tab/>
      </w:r>
      <w:r w:rsidR="00F44FFF">
        <w:fldChar w:fldCharType="begin"/>
      </w:r>
      <w:r>
        <w:instrText xml:space="preserve"> PAGEREF _Toc515793061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_Toc515793062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_Toc515793063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_Toc515793064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_Toc515793065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5.7.2.5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_Toc515793066 \h </w:instrText>
      </w:r>
      <w:r w:rsidR="00F44FFF">
        <w:fldChar w:fldCharType="separate"/>
      </w:r>
      <w:r>
        <w:t>122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_Toc515793067 \h </w:instrText>
      </w:r>
      <w:r w:rsidR="00F44FFF">
        <w:fldChar w:fldCharType="separate"/>
      </w:r>
      <w:r>
        <w:t>123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5.7.3</w:t>
      </w:r>
      <w:r>
        <w:rPr>
          <w:rFonts w:asciiTheme="minorHAnsi" w:eastAsiaTheme="minorEastAsia" w:hAnsiTheme="minorHAnsi" w:cstheme="minorBidi"/>
          <w:sz w:val="22"/>
          <w:szCs w:val="22"/>
          <w:lang w:eastAsia="en-GB"/>
        </w:rPr>
        <w:tab/>
      </w:r>
      <w:r w:rsidRPr="00175999">
        <w:rPr>
          <w:rFonts w:eastAsia="SimSun"/>
        </w:rPr>
        <w:t>Data acquisition for non-real-time plant monitoring</w:t>
      </w:r>
      <w:r>
        <w:tab/>
      </w:r>
      <w:r w:rsidR="00F44FFF">
        <w:fldChar w:fldCharType="begin"/>
      </w:r>
      <w:r>
        <w:instrText xml:space="preserve"> PAGEREF _Toc515793068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_Toc515793069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_Toc515793070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rsidR="00F44FFF">
        <w:fldChar w:fldCharType="begin"/>
      </w:r>
      <w:r>
        <w:instrText xml:space="preserve"> PAGEREF _Toc515793071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_Toc515793072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_Toc515793073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_Toc515793074 \h </w:instrText>
      </w:r>
      <w:r w:rsidR="00F44FFF">
        <w:fldChar w:fldCharType="separate"/>
      </w:r>
      <w:r>
        <w:t>123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5.7.4</w:t>
      </w:r>
      <w:r>
        <w:rPr>
          <w:rFonts w:asciiTheme="minorHAnsi" w:eastAsiaTheme="minorEastAsia" w:hAnsiTheme="minorHAnsi" w:cstheme="minorBidi"/>
          <w:sz w:val="22"/>
          <w:szCs w:val="22"/>
          <w:lang w:eastAsia="en-GB"/>
        </w:rPr>
        <w:tab/>
      </w:r>
      <w:r w:rsidRPr="00175999">
        <w:rPr>
          <w:rFonts w:eastAsia="SimSun"/>
        </w:rPr>
        <w:t>Remote support for plant maintenance</w:t>
      </w:r>
      <w:r>
        <w:tab/>
      </w:r>
      <w:r w:rsidR="00F44FFF">
        <w:fldChar w:fldCharType="begin"/>
      </w:r>
      <w:r>
        <w:instrText xml:space="preserve"> PAGEREF _Toc515793075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_Toc515793076 \h </w:instrText>
      </w:r>
      <w:r w:rsidR="00F44FFF">
        <w:fldChar w:fldCharType="separate"/>
      </w:r>
      <w:r>
        <w:t>123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_Toc515793077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_Toc515793078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_Toc515793079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_Toc515793080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_Toc515793081 \h </w:instrText>
      </w:r>
      <w:r w:rsidR="00F44FFF">
        <w:fldChar w:fldCharType="separate"/>
      </w:r>
      <w:r>
        <w:t>124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 xml:space="preserve">5.7.5 </w:t>
      </w:r>
      <w:r>
        <w:rPr>
          <w:rFonts w:asciiTheme="minorHAnsi" w:eastAsiaTheme="minorEastAsia" w:hAnsiTheme="minorHAnsi" w:cstheme="minorBidi"/>
          <w:sz w:val="22"/>
          <w:szCs w:val="22"/>
          <w:lang w:eastAsia="en-GB"/>
        </w:rPr>
        <w:tab/>
      </w:r>
      <w:r w:rsidRPr="00175999">
        <w:rPr>
          <w:rFonts w:eastAsia="SimSun"/>
        </w:rPr>
        <w:t>Customised access of stakeholders to wind power plant network</w:t>
      </w:r>
      <w:r>
        <w:tab/>
      </w:r>
      <w:r w:rsidR="00F44FFF">
        <w:fldChar w:fldCharType="begin"/>
      </w:r>
      <w:r>
        <w:instrText xml:space="preserve"> PAGEREF _Toc515793082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5.7.5.1 </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_Toc515793083 \h </w:instrText>
      </w:r>
      <w:r w:rsidR="00F44FFF">
        <w:fldChar w:fldCharType="separate"/>
      </w:r>
      <w:r>
        <w:t>124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5.7.5.2 </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_Toc515793084 \h </w:instrText>
      </w:r>
      <w:r w:rsidR="00F44FFF">
        <w:fldChar w:fldCharType="separate"/>
      </w:r>
      <w:r>
        <w:t>127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5.7.5.3 </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_Toc515793085 \h </w:instrText>
      </w:r>
      <w:r w:rsidR="00F44FFF">
        <w:fldChar w:fldCharType="separate"/>
      </w:r>
      <w:r>
        <w:t>127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5.7.5.3.1</w:t>
      </w:r>
      <w:r>
        <w:rPr>
          <w:rFonts w:asciiTheme="minorHAnsi" w:eastAsiaTheme="minorEastAsia" w:hAnsiTheme="minorHAnsi" w:cstheme="minorBidi"/>
          <w:sz w:val="22"/>
          <w:szCs w:val="22"/>
          <w:lang w:eastAsia="en-GB"/>
        </w:rPr>
        <w:tab/>
      </w:r>
      <w:r w:rsidRPr="00175999">
        <w:rPr>
          <w:rFonts w:eastAsia="SimSun"/>
        </w:rPr>
        <w:t>Scenario: adding new functionality</w:t>
      </w:r>
      <w:r>
        <w:tab/>
      </w:r>
      <w:r w:rsidR="00F44FFF">
        <w:fldChar w:fldCharType="begin"/>
      </w:r>
      <w:r>
        <w:instrText xml:space="preserve"> PAGEREF _Toc515793086 \h </w:instrText>
      </w:r>
      <w:r w:rsidR="00F44FFF">
        <w:fldChar w:fldCharType="separate"/>
      </w:r>
      <w:r>
        <w:t>127</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5.7.5.3.2</w:t>
      </w:r>
      <w:r>
        <w:rPr>
          <w:rFonts w:asciiTheme="minorHAnsi" w:eastAsiaTheme="minorEastAsia" w:hAnsiTheme="minorHAnsi" w:cstheme="minorBidi"/>
          <w:sz w:val="22"/>
          <w:szCs w:val="22"/>
          <w:lang w:eastAsia="en-GB"/>
        </w:rPr>
        <w:tab/>
      </w:r>
      <w:r w:rsidRPr="00175999">
        <w:rPr>
          <w:rFonts w:eastAsia="SimSun"/>
        </w:rPr>
        <w:t>Scenario: triggering of a maintenance action</w:t>
      </w:r>
      <w:r>
        <w:tab/>
      </w:r>
      <w:r w:rsidR="00F44FFF">
        <w:fldChar w:fldCharType="begin"/>
      </w:r>
      <w:r>
        <w:instrText xml:space="preserve"> PAGEREF _Toc515793087 \h </w:instrText>
      </w:r>
      <w:r w:rsidR="00F44FFF">
        <w:fldChar w:fldCharType="separate"/>
      </w:r>
      <w:r>
        <w:t>128</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5.7.5.3.3</w:t>
      </w:r>
      <w:r>
        <w:rPr>
          <w:rFonts w:asciiTheme="minorHAnsi" w:eastAsiaTheme="minorEastAsia" w:hAnsiTheme="minorHAnsi" w:cstheme="minorBidi"/>
          <w:sz w:val="22"/>
          <w:szCs w:val="22"/>
          <w:lang w:eastAsia="en-GB"/>
        </w:rPr>
        <w:tab/>
      </w:r>
      <w:r w:rsidRPr="00175999">
        <w:rPr>
          <w:rFonts w:eastAsia="SimSun"/>
        </w:rPr>
        <w:t>Scenario: maintenance action – first stage: acquisition of additional information</w:t>
      </w:r>
      <w:r>
        <w:tab/>
      </w:r>
      <w:r w:rsidR="00F44FFF">
        <w:fldChar w:fldCharType="begin"/>
      </w:r>
      <w:r>
        <w:instrText xml:space="preserve"> PAGEREF _Toc515793088 \h </w:instrText>
      </w:r>
      <w:r w:rsidR="00F44FFF">
        <w:fldChar w:fldCharType="separate"/>
      </w:r>
      <w:r>
        <w:t>128</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5.7.5.3.4</w:t>
      </w:r>
      <w:r>
        <w:rPr>
          <w:rFonts w:asciiTheme="minorHAnsi" w:eastAsiaTheme="minorEastAsia" w:hAnsiTheme="minorHAnsi" w:cstheme="minorBidi"/>
          <w:sz w:val="22"/>
          <w:szCs w:val="22"/>
          <w:lang w:eastAsia="en-GB"/>
        </w:rPr>
        <w:tab/>
      </w:r>
      <w:r w:rsidRPr="00175999">
        <w:rPr>
          <w:rFonts w:eastAsia="SimSun"/>
        </w:rPr>
        <w:t>Scenario maintenance action – second stage: preparation for on-site maintenance action</w:t>
      </w:r>
      <w:r>
        <w:tab/>
      </w:r>
      <w:r w:rsidR="00F44FFF">
        <w:fldChar w:fldCharType="begin"/>
      </w:r>
      <w:r>
        <w:instrText xml:space="preserve"> PAGEREF _Toc515793089 \h </w:instrText>
      </w:r>
      <w:r w:rsidR="00F44FFF">
        <w:fldChar w:fldCharType="separate"/>
      </w:r>
      <w:r>
        <w:t>128</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5.7.5.3.5</w:t>
      </w:r>
      <w:r>
        <w:rPr>
          <w:rFonts w:asciiTheme="minorHAnsi" w:eastAsiaTheme="minorEastAsia" w:hAnsiTheme="minorHAnsi" w:cstheme="minorBidi"/>
          <w:sz w:val="22"/>
          <w:szCs w:val="22"/>
          <w:lang w:eastAsia="en-GB"/>
        </w:rPr>
        <w:tab/>
      </w:r>
      <w:r w:rsidRPr="00175999">
        <w:rPr>
          <w:rFonts w:eastAsia="SimSun"/>
        </w:rPr>
        <w:t>Scenario maintenance action – third stage: carrying out on-site maintenance</w:t>
      </w:r>
      <w:r>
        <w:tab/>
      </w:r>
      <w:r w:rsidR="00F44FFF">
        <w:fldChar w:fldCharType="begin"/>
      </w:r>
      <w:r>
        <w:instrText xml:space="preserve"> PAGEREF _Toc515793090 \h </w:instrText>
      </w:r>
      <w:r w:rsidR="00F44FFF">
        <w:fldChar w:fldCharType="separate"/>
      </w:r>
      <w:r>
        <w:t>129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5.7.5.4 </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_Toc515793091 \h </w:instrText>
      </w:r>
      <w:r w:rsidR="00F44FFF">
        <w:fldChar w:fldCharType="separate"/>
      </w:r>
      <w:r>
        <w:t>129</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5.7.5.5 </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_Toc515793092 \h </w:instrText>
      </w:r>
      <w:r w:rsidR="00F44FFF">
        <w:fldChar w:fldCharType="separate"/>
      </w:r>
      <w:r>
        <w:t>129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5.7.5.5.1 </w:t>
      </w:r>
      <w:r>
        <w:rPr>
          <w:rFonts w:asciiTheme="minorHAnsi" w:eastAsiaTheme="minorEastAsia" w:hAnsiTheme="minorHAnsi" w:cstheme="minorBidi"/>
          <w:sz w:val="22"/>
          <w:szCs w:val="22"/>
          <w:lang w:eastAsia="en-GB"/>
        </w:rPr>
        <w:tab/>
      </w:r>
      <w:r w:rsidRPr="00175999">
        <w:rPr>
          <w:rFonts w:eastAsia="SimSun"/>
        </w:rPr>
        <w:t>General challenges</w:t>
      </w:r>
      <w:r>
        <w:tab/>
      </w:r>
      <w:r w:rsidR="00F44FFF">
        <w:fldChar w:fldCharType="begin"/>
      </w:r>
      <w:r>
        <w:instrText xml:space="preserve"> PAGEREF _Toc515793093 \h </w:instrText>
      </w:r>
      <w:r w:rsidR="00F44FFF">
        <w:fldChar w:fldCharType="separate"/>
      </w:r>
      <w:r>
        <w:t>129</w:t>
      </w:r>
      <w:r w:rsidR="00F44FFF">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5.7.5.5.2 </w:t>
      </w:r>
      <w:r>
        <w:rPr>
          <w:rFonts w:asciiTheme="minorHAnsi" w:eastAsiaTheme="minorEastAsia" w:hAnsiTheme="minorHAnsi" w:cstheme="minorBidi"/>
          <w:sz w:val="22"/>
          <w:szCs w:val="22"/>
          <w:lang w:eastAsia="en-GB"/>
        </w:rPr>
        <w:tab/>
      </w:r>
      <w:r w:rsidRPr="00175999">
        <w:rPr>
          <w:rFonts w:eastAsia="SimSun"/>
        </w:rPr>
        <w:t>KPIs for communication services in wind power plant communication networks</w:t>
      </w:r>
      <w:r>
        <w:tab/>
      </w:r>
      <w:r w:rsidR="00F44FFF">
        <w:fldChar w:fldCharType="begin"/>
      </w:r>
      <w:r>
        <w:instrText xml:space="preserve"> PAGEREF _Toc515793094 \h </w:instrText>
      </w:r>
      <w:r w:rsidR="00F44FFF">
        <w:fldChar w:fldCharType="separate"/>
      </w:r>
      <w:r>
        <w:t>130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5.7.5.6 </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_Toc515793095 \h </w:instrText>
      </w:r>
      <w:r w:rsidR="00F44FFF">
        <w:fldChar w:fldCharType="separate"/>
      </w:r>
      <w:r>
        <w:t>131</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5.8</w:t>
      </w:r>
      <w:r>
        <w:rPr>
          <w:rFonts w:asciiTheme="minorHAnsi" w:eastAsiaTheme="minorEastAsia" w:hAnsiTheme="minorHAnsi" w:cstheme="minorBidi"/>
          <w:sz w:val="22"/>
          <w:szCs w:val="22"/>
          <w:lang w:eastAsia="en-GB"/>
        </w:rPr>
        <w:tab/>
      </w:r>
      <w:r w:rsidRPr="00175999">
        <w:t>Programme Making and Special Events (PMSE)</w:t>
      </w:r>
      <w:r>
        <w:tab/>
      </w:r>
      <w:r w:rsidR="00F44FFF">
        <w:fldChar w:fldCharType="begin"/>
      </w:r>
      <w:r>
        <w:instrText xml:space="preserve"> PAGEREF _Toc515793096 \h </w:instrText>
      </w:r>
      <w:r w:rsidR="00F44FFF">
        <w:fldChar w:fldCharType="separate"/>
      </w:r>
      <w:r>
        <w:t>132</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5.8.1</w:t>
      </w:r>
      <w:r>
        <w:rPr>
          <w:rFonts w:asciiTheme="minorHAnsi" w:eastAsiaTheme="minorEastAsia" w:hAnsiTheme="minorHAnsi" w:cstheme="minorBidi"/>
          <w:sz w:val="22"/>
          <w:szCs w:val="22"/>
          <w:lang w:eastAsia="en-GB"/>
        </w:rPr>
        <w:tab/>
      </w:r>
      <w:r w:rsidRPr="00175999">
        <w:rPr>
          <w:rFonts w:eastAsia="SimSun"/>
        </w:rPr>
        <w:t>Description of vertical</w:t>
      </w:r>
      <w:r>
        <w:tab/>
      </w:r>
      <w:r w:rsidR="00F44FFF">
        <w:fldChar w:fldCharType="begin"/>
      </w:r>
      <w:r>
        <w:instrText xml:space="preserve"> PAGEREF _Toc515793097 \h </w:instrText>
      </w:r>
      <w:r w:rsidR="00F44FFF">
        <w:fldChar w:fldCharType="separate"/>
      </w:r>
      <w:r>
        <w:t>132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5.8.1.1</w:t>
      </w:r>
      <w:r>
        <w:rPr>
          <w:rFonts w:asciiTheme="minorHAnsi" w:eastAsiaTheme="minorEastAsia" w:hAnsiTheme="minorHAnsi" w:cstheme="minorBidi"/>
          <w:sz w:val="22"/>
          <w:szCs w:val="22"/>
          <w:lang w:eastAsia="en-GB"/>
        </w:rPr>
        <w:tab/>
      </w:r>
      <w:r w:rsidRPr="00175999">
        <w:rPr>
          <w:rFonts w:eastAsia="SimSun"/>
        </w:rPr>
        <w:t>Overview</w:t>
      </w:r>
      <w:r>
        <w:tab/>
      </w:r>
      <w:r w:rsidR="00F44FFF">
        <w:fldChar w:fldCharType="begin"/>
      </w:r>
      <w:r>
        <w:instrText xml:space="preserve"> PAGEREF _Toc515793098 \h </w:instrText>
      </w:r>
      <w:r w:rsidR="00F44FFF">
        <w:fldChar w:fldCharType="separate"/>
      </w:r>
      <w:r>
        <w:t>132</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5.8.1.2</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rsidR="00F44FFF">
        <w:fldChar w:fldCharType="begin"/>
      </w:r>
      <w:r>
        <w:instrText xml:space="preserve"> PAGEREF _Toc515793099 \h </w:instrText>
      </w:r>
      <w:r w:rsidR="00F44FFF">
        <w:fldChar w:fldCharType="separate"/>
      </w:r>
      <w:r>
        <w:t>133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5.8.2</w:t>
      </w:r>
      <w:r>
        <w:rPr>
          <w:rFonts w:asciiTheme="minorHAnsi" w:eastAsiaTheme="minorEastAsia" w:hAnsiTheme="minorHAnsi" w:cstheme="minorBidi"/>
          <w:sz w:val="22"/>
          <w:szCs w:val="22"/>
          <w:lang w:eastAsia="en-GB"/>
        </w:rPr>
        <w:tab/>
      </w:r>
      <w:r w:rsidRPr="00175999">
        <w:rPr>
          <w:rFonts w:eastAsia="SimSun"/>
        </w:rPr>
        <w:t>Low-latency audio streaming for live performance</w:t>
      </w:r>
      <w:r>
        <w:tab/>
      </w:r>
      <w:r w:rsidR="00F44FFF">
        <w:fldChar w:fldCharType="begin"/>
      </w:r>
      <w:r>
        <w:instrText xml:space="preserve"> PAGEREF _Toc515793100 \h </w:instrText>
      </w:r>
      <w:r w:rsidR="00F44FFF">
        <w:fldChar w:fldCharType="separate"/>
      </w:r>
      <w:r>
        <w:t>134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5.8.2.1</w:t>
      </w:r>
      <w:r>
        <w:rPr>
          <w:rFonts w:asciiTheme="minorHAnsi" w:eastAsiaTheme="minorEastAsia" w:hAnsiTheme="minorHAnsi" w:cstheme="minorBidi"/>
          <w:sz w:val="22"/>
          <w:szCs w:val="22"/>
          <w:lang w:eastAsia="en-GB"/>
        </w:rPr>
        <w:tab/>
      </w:r>
      <w:r w:rsidRPr="00175999">
        <w:rPr>
          <w:rFonts w:eastAsia="SimSun"/>
        </w:rPr>
        <w:t>Description</w:t>
      </w:r>
      <w:r>
        <w:tab/>
      </w:r>
      <w:r w:rsidR="00F44FFF">
        <w:fldChar w:fldCharType="begin"/>
      </w:r>
      <w:r>
        <w:instrText xml:space="preserve"> PAGEREF _Toc515793101 \h </w:instrText>
      </w:r>
      <w:r w:rsidR="00F44FFF">
        <w:fldChar w:fldCharType="separate"/>
      </w:r>
      <w:r>
        <w:t>134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5.8.2.2</w:t>
      </w:r>
      <w:r>
        <w:rPr>
          <w:rFonts w:asciiTheme="minorHAnsi" w:eastAsiaTheme="minorEastAsia" w:hAnsiTheme="minorHAnsi" w:cstheme="minorBidi"/>
          <w:sz w:val="22"/>
          <w:szCs w:val="22"/>
          <w:lang w:eastAsia="en-GB"/>
        </w:rPr>
        <w:tab/>
      </w:r>
      <w:r w:rsidRPr="00175999">
        <w:rPr>
          <w:rFonts w:eastAsia="SimSun"/>
        </w:rPr>
        <w:t>Pre-conditions</w:t>
      </w:r>
      <w:r>
        <w:tab/>
      </w:r>
      <w:r w:rsidR="00F44FFF">
        <w:fldChar w:fldCharType="begin"/>
      </w:r>
      <w:r>
        <w:instrText xml:space="preserve"> PAGEREF _Toc515793102 \h </w:instrText>
      </w:r>
      <w:r w:rsidR="00F44FFF">
        <w:fldChar w:fldCharType="separate"/>
      </w:r>
      <w:r>
        <w:t>137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5.8.2.3</w:t>
      </w:r>
      <w:r>
        <w:rPr>
          <w:rFonts w:asciiTheme="minorHAnsi" w:eastAsiaTheme="minorEastAsia" w:hAnsiTheme="minorHAnsi" w:cstheme="minorBidi"/>
          <w:sz w:val="22"/>
          <w:szCs w:val="22"/>
          <w:lang w:eastAsia="en-GB"/>
        </w:rPr>
        <w:tab/>
      </w:r>
      <w:r w:rsidRPr="00175999">
        <w:rPr>
          <w:rFonts w:eastAsia="SimSun"/>
        </w:rPr>
        <w:t>Service flows</w:t>
      </w:r>
      <w:r>
        <w:tab/>
      </w:r>
      <w:r w:rsidR="00F44FFF">
        <w:fldChar w:fldCharType="begin"/>
      </w:r>
      <w:r>
        <w:instrText xml:space="preserve"> PAGEREF _Toc515793103 \h </w:instrText>
      </w:r>
      <w:r w:rsidR="00F44FFF">
        <w:fldChar w:fldCharType="separate"/>
      </w:r>
      <w:r>
        <w:t>137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5.8.2.4</w:t>
      </w:r>
      <w:r>
        <w:rPr>
          <w:rFonts w:asciiTheme="minorHAnsi" w:eastAsiaTheme="minorEastAsia" w:hAnsiTheme="minorHAnsi" w:cstheme="minorBidi"/>
          <w:sz w:val="22"/>
          <w:szCs w:val="22"/>
          <w:lang w:eastAsia="en-GB"/>
        </w:rPr>
        <w:tab/>
      </w:r>
      <w:r w:rsidRPr="00175999">
        <w:rPr>
          <w:rFonts w:eastAsia="SimSun"/>
        </w:rPr>
        <w:t>Post-conditions</w:t>
      </w:r>
      <w:r>
        <w:tab/>
      </w:r>
      <w:r w:rsidR="00F44FFF">
        <w:fldChar w:fldCharType="begin"/>
      </w:r>
      <w:r>
        <w:instrText xml:space="preserve"> PAGEREF _Toc515793104 \h </w:instrText>
      </w:r>
      <w:r w:rsidR="00F44FFF">
        <w:fldChar w:fldCharType="separate"/>
      </w:r>
      <w:r>
        <w:t>137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_Toc515793105 \h </w:instrText>
      </w:r>
      <w:r w:rsidR="00F44FFF">
        <w:fldChar w:fldCharType="separate"/>
      </w:r>
      <w:r>
        <w:t>137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_Toc515793106 \h </w:instrText>
      </w:r>
      <w:r w:rsidR="00F44FFF">
        <w:fldChar w:fldCharType="separate"/>
      </w:r>
      <w:r>
        <w:t>138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5.8.3</w:t>
      </w:r>
      <w:r>
        <w:rPr>
          <w:rFonts w:asciiTheme="minorHAnsi" w:eastAsiaTheme="minorEastAsia" w:hAnsiTheme="minorHAnsi" w:cstheme="minorBidi"/>
          <w:sz w:val="22"/>
          <w:szCs w:val="22"/>
          <w:lang w:eastAsia="en-GB"/>
        </w:rPr>
        <w:tab/>
      </w:r>
      <w:r w:rsidRPr="00175999">
        <w:rPr>
          <w:rFonts w:eastAsia="SimSun"/>
        </w:rPr>
        <w:t>Low-latency audio streaming for local conference systems</w:t>
      </w:r>
      <w:r>
        <w:tab/>
      </w:r>
      <w:r w:rsidR="00F44FFF">
        <w:fldChar w:fldCharType="begin"/>
      </w:r>
      <w:r>
        <w:instrText xml:space="preserve"> PAGEREF _Toc515793107 \h </w:instrText>
      </w:r>
      <w:r w:rsidR="00F44FFF">
        <w:fldChar w:fldCharType="separate"/>
      </w:r>
      <w:r>
        <w:t>138</w:t>
      </w:r>
      <w:r w:rsidR="00F44FFF">
        <w:fldChar w:fldCharType="end"/>
      </w:r>
    </w:p>
    <w:p w:rsidR="00684620" w:rsidRPr="00E02E69" w:rsidRDefault="00684620">
      <w:pPr>
        <w:pStyle w:val="TOC4"/>
        <w:rPr>
          <w:rFonts w:asciiTheme="minorHAnsi" w:eastAsiaTheme="minorEastAsia" w:hAnsiTheme="minorHAnsi" w:cstheme="minorBidi"/>
          <w:sz w:val="22"/>
          <w:szCs w:val="22"/>
          <w:lang w:val="fr-FR" w:eastAsia="en-GB"/>
        </w:rPr>
      </w:pPr>
      <w:r w:rsidRPr="00E02E69">
        <w:rPr>
          <w:rFonts w:eastAsia="SimSun"/>
          <w:lang w:val="fr-FR"/>
        </w:rPr>
        <w:t>5.8.3.1</w:t>
      </w:r>
      <w:r w:rsidRPr="00E02E69">
        <w:rPr>
          <w:rFonts w:asciiTheme="minorHAnsi" w:eastAsiaTheme="minorEastAsia" w:hAnsiTheme="minorHAnsi" w:cstheme="minorBidi"/>
          <w:sz w:val="22"/>
          <w:szCs w:val="22"/>
          <w:lang w:val="fr-FR" w:eastAsia="en-GB"/>
        </w:rPr>
        <w:tab/>
      </w:r>
      <w:r w:rsidRPr="00E02E69">
        <w:rPr>
          <w:rFonts w:eastAsia="SimSun"/>
          <w:lang w:val="fr-FR"/>
        </w:rPr>
        <w:t>Description</w:t>
      </w:r>
      <w:r w:rsidRPr="00E02E69">
        <w:rPr>
          <w:lang w:val="fr-FR"/>
        </w:rPr>
        <w:tab/>
      </w:r>
      <w:r w:rsidR="00F44FFF">
        <w:fldChar w:fldCharType="begin"/>
      </w:r>
      <w:r w:rsidRPr="00E02E69">
        <w:rPr>
          <w:lang w:val="fr-FR"/>
        </w:rPr>
        <w:instrText xml:space="preserve"> PAGEREF _Toc515793108 \h </w:instrText>
      </w:r>
      <w:r w:rsidR="00F44FFF">
        <w:fldChar w:fldCharType="separate"/>
      </w:r>
      <w:r w:rsidRPr="00E02E69">
        <w:rPr>
          <w:lang w:val="fr-FR"/>
        </w:rPr>
        <w:t>138</w:t>
      </w:r>
      <w:r w:rsidR="00F44FFF">
        <w:fldChar w:fldCharType="end"/>
      </w:r>
    </w:p>
    <w:p w:rsidR="00684620" w:rsidRPr="00E02E69" w:rsidRDefault="00684620">
      <w:pPr>
        <w:pStyle w:val="TOC4"/>
        <w:rPr>
          <w:rFonts w:asciiTheme="minorHAnsi" w:eastAsiaTheme="minorEastAsia" w:hAnsiTheme="minorHAnsi" w:cstheme="minorBidi"/>
          <w:sz w:val="22"/>
          <w:szCs w:val="22"/>
          <w:lang w:val="fr-FR" w:eastAsia="en-GB"/>
        </w:rPr>
      </w:pPr>
      <w:r w:rsidRPr="00E02E69">
        <w:rPr>
          <w:rFonts w:eastAsia="SimSun"/>
          <w:lang w:val="fr-FR"/>
        </w:rPr>
        <w:t>5.8.3.2</w:t>
      </w:r>
      <w:r w:rsidRPr="00E02E69">
        <w:rPr>
          <w:rFonts w:asciiTheme="minorHAnsi" w:eastAsiaTheme="minorEastAsia" w:hAnsiTheme="minorHAnsi" w:cstheme="minorBidi"/>
          <w:sz w:val="22"/>
          <w:szCs w:val="22"/>
          <w:lang w:val="fr-FR" w:eastAsia="en-GB"/>
        </w:rPr>
        <w:tab/>
      </w:r>
      <w:r w:rsidRPr="00E02E69">
        <w:rPr>
          <w:rFonts w:eastAsia="SimSun"/>
          <w:lang w:val="fr-FR"/>
        </w:rPr>
        <w:t>Pre-conditions</w:t>
      </w:r>
      <w:r w:rsidRPr="00E02E69">
        <w:rPr>
          <w:lang w:val="fr-FR"/>
        </w:rPr>
        <w:tab/>
      </w:r>
      <w:r w:rsidR="00F44FFF">
        <w:fldChar w:fldCharType="begin"/>
      </w:r>
      <w:r w:rsidRPr="00E02E69">
        <w:rPr>
          <w:lang w:val="fr-FR"/>
        </w:rPr>
        <w:instrText xml:space="preserve"> PAGEREF _Toc515793109 \h </w:instrText>
      </w:r>
      <w:r w:rsidR="00F44FFF">
        <w:fldChar w:fldCharType="separate"/>
      </w:r>
      <w:r w:rsidRPr="00E02E69">
        <w:rPr>
          <w:lang w:val="fr-FR"/>
        </w:rPr>
        <w:t>140</w:t>
      </w:r>
      <w:r w:rsidR="00F44FFF">
        <w:fldChar w:fldCharType="end"/>
      </w:r>
    </w:p>
    <w:p w:rsidR="00684620" w:rsidRPr="00E02E69" w:rsidRDefault="00684620">
      <w:pPr>
        <w:pStyle w:val="TOC4"/>
        <w:rPr>
          <w:rFonts w:asciiTheme="minorHAnsi" w:eastAsiaTheme="minorEastAsia" w:hAnsiTheme="minorHAnsi" w:cstheme="minorBidi"/>
          <w:sz w:val="22"/>
          <w:szCs w:val="22"/>
          <w:lang w:val="fr-FR" w:eastAsia="en-GB"/>
        </w:rPr>
      </w:pPr>
      <w:r w:rsidRPr="00E02E69">
        <w:rPr>
          <w:rFonts w:eastAsia="SimSun"/>
          <w:lang w:val="fr-FR"/>
        </w:rPr>
        <w:t>5.8.3.4</w:t>
      </w:r>
      <w:r w:rsidRPr="00E02E69">
        <w:rPr>
          <w:rFonts w:asciiTheme="minorHAnsi" w:eastAsiaTheme="minorEastAsia" w:hAnsiTheme="minorHAnsi" w:cstheme="minorBidi"/>
          <w:sz w:val="22"/>
          <w:szCs w:val="22"/>
          <w:lang w:val="fr-FR" w:eastAsia="en-GB"/>
        </w:rPr>
        <w:tab/>
      </w:r>
      <w:r w:rsidRPr="00E02E69">
        <w:rPr>
          <w:rFonts w:eastAsia="SimSun"/>
          <w:lang w:val="fr-FR"/>
        </w:rPr>
        <w:t>Post-conditions</w:t>
      </w:r>
      <w:r w:rsidRPr="00E02E69">
        <w:rPr>
          <w:lang w:val="fr-FR"/>
        </w:rPr>
        <w:tab/>
      </w:r>
      <w:r w:rsidR="00F44FFF">
        <w:fldChar w:fldCharType="begin"/>
      </w:r>
      <w:r w:rsidRPr="00E02E69">
        <w:rPr>
          <w:lang w:val="fr-FR"/>
        </w:rPr>
        <w:instrText xml:space="preserve"> PAGEREF _Toc515793110 \h </w:instrText>
      </w:r>
      <w:r w:rsidR="00F44FFF">
        <w:fldChar w:fldCharType="separate"/>
      </w:r>
      <w:r w:rsidRPr="00E02E69">
        <w:rPr>
          <w:lang w:val="fr-FR"/>
        </w:rPr>
        <w:t>140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5.8.3.5</w:t>
      </w:r>
      <w:r>
        <w:rPr>
          <w:rFonts w:asciiTheme="minorHAnsi" w:eastAsiaTheme="minorEastAsia" w:hAnsiTheme="minorHAnsi" w:cstheme="minorBidi"/>
          <w:sz w:val="22"/>
          <w:szCs w:val="22"/>
          <w:lang w:eastAsia="en-GB"/>
        </w:rPr>
        <w:tab/>
      </w:r>
      <w:r w:rsidRPr="00175999">
        <w:rPr>
          <w:rFonts w:eastAsia="SimSun"/>
        </w:rPr>
        <w:t>Challenges to the 5G System</w:t>
      </w:r>
      <w:r>
        <w:tab/>
      </w:r>
      <w:r w:rsidR="00F44FFF">
        <w:fldChar w:fldCharType="begin"/>
      </w:r>
      <w:r>
        <w:instrText xml:space="preserve"> PAGEREF _Toc515793111 \h </w:instrText>
      </w:r>
      <w:r w:rsidR="00F44FFF">
        <w:fldChar w:fldCharType="separate"/>
      </w:r>
      <w:r>
        <w:t>140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5.8.3.6</w:t>
      </w:r>
      <w:r>
        <w:rPr>
          <w:rFonts w:asciiTheme="minorHAnsi" w:eastAsiaTheme="minorEastAsia" w:hAnsiTheme="minorHAnsi" w:cstheme="minorBidi"/>
          <w:sz w:val="22"/>
          <w:szCs w:val="22"/>
          <w:lang w:eastAsia="en-GB"/>
        </w:rPr>
        <w:tab/>
      </w:r>
      <w:r w:rsidRPr="00175999">
        <w:rPr>
          <w:rFonts w:eastAsia="SimSun"/>
        </w:rPr>
        <w:t>Potential requirements</w:t>
      </w:r>
      <w:r>
        <w:tab/>
      </w:r>
      <w:r w:rsidR="00F44FFF">
        <w:fldChar w:fldCharType="begin"/>
      </w:r>
      <w:r>
        <w:instrText xml:space="preserve"> PAGEREF _Toc515793112 \h </w:instrText>
      </w:r>
      <w:r w:rsidR="00F44FFF">
        <w:fldChar w:fldCharType="separate"/>
      </w:r>
      <w:r>
        <w:t>140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rPr>
        <w:t>5.8.4</w:t>
      </w:r>
      <w:r>
        <w:rPr>
          <w:rFonts w:asciiTheme="minorHAnsi" w:eastAsiaTheme="minorEastAsia" w:hAnsiTheme="minorHAnsi" w:cstheme="minorBidi"/>
          <w:sz w:val="22"/>
          <w:szCs w:val="22"/>
          <w:lang w:eastAsia="en-GB"/>
        </w:rPr>
        <w:tab/>
      </w:r>
      <w:r w:rsidRPr="00175999">
        <w:rPr>
          <w:rFonts w:eastAsia="MS Mincho"/>
        </w:rPr>
        <w:t>High data rate video streaming / professional video production</w:t>
      </w:r>
      <w:r>
        <w:tab/>
      </w:r>
      <w:r w:rsidR="00F44FFF">
        <w:fldChar w:fldCharType="begin"/>
      </w:r>
      <w:r>
        <w:instrText xml:space="preserve"> PAGEREF _Toc515793113 \h </w:instrText>
      </w:r>
      <w:r w:rsidR="00F44FFF">
        <w:fldChar w:fldCharType="separate"/>
      </w:r>
      <w:r>
        <w:t>141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5.8.4.1</w:t>
      </w:r>
      <w:r>
        <w:rPr>
          <w:rFonts w:asciiTheme="minorHAnsi" w:eastAsiaTheme="minorEastAsia" w:hAnsiTheme="minorHAnsi" w:cstheme="minorBidi"/>
          <w:sz w:val="22"/>
          <w:szCs w:val="22"/>
          <w:lang w:eastAsia="en-GB"/>
        </w:rPr>
        <w:tab/>
      </w:r>
      <w:r w:rsidRPr="00175999">
        <w:rPr>
          <w:rFonts w:eastAsia="MS Mincho"/>
        </w:rPr>
        <w:t>Description</w:t>
      </w:r>
      <w:r>
        <w:tab/>
      </w:r>
      <w:r w:rsidR="00F44FFF">
        <w:fldChar w:fldCharType="begin"/>
      </w:r>
      <w:r>
        <w:instrText xml:space="preserve"> PAGEREF _Toc515793114 \h </w:instrText>
      </w:r>
      <w:r w:rsidR="00F44FFF">
        <w:fldChar w:fldCharType="separate"/>
      </w:r>
      <w:r>
        <w:t>141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5.8.4.2</w:t>
      </w:r>
      <w:r>
        <w:rPr>
          <w:rFonts w:asciiTheme="minorHAnsi" w:eastAsiaTheme="minorEastAsia" w:hAnsiTheme="minorHAnsi" w:cstheme="minorBidi"/>
          <w:sz w:val="22"/>
          <w:szCs w:val="22"/>
          <w:lang w:eastAsia="en-GB"/>
        </w:rPr>
        <w:tab/>
      </w:r>
      <w:r w:rsidRPr="00175999">
        <w:rPr>
          <w:rFonts w:eastAsia="MS Mincho"/>
        </w:rPr>
        <w:t>Pre-conditions</w:t>
      </w:r>
      <w:r>
        <w:tab/>
      </w:r>
      <w:r w:rsidR="00F44FFF">
        <w:fldChar w:fldCharType="begin"/>
      </w:r>
      <w:r>
        <w:instrText xml:space="preserve"> PAGEREF _Toc515793115 \h </w:instrText>
      </w:r>
      <w:r w:rsidR="00F44FFF">
        <w:fldChar w:fldCharType="separate"/>
      </w:r>
      <w:r>
        <w:t>143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5.8.4.3</w:t>
      </w:r>
      <w:r>
        <w:rPr>
          <w:rFonts w:asciiTheme="minorHAnsi" w:eastAsiaTheme="minorEastAsia" w:hAnsiTheme="minorHAnsi" w:cstheme="minorBidi"/>
          <w:sz w:val="22"/>
          <w:szCs w:val="22"/>
          <w:lang w:eastAsia="en-GB"/>
        </w:rPr>
        <w:tab/>
      </w:r>
      <w:r w:rsidRPr="00175999">
        <w:rPr>
          <w:rFonts w:eastAsia="MS Mincho"/>
        </w:rPr>
        <w:t>Service flows</w:t>
      </w:r>
      <w:r>
        <w:tab/>
      </w:r>
      <w:r w:rsidR="00F44FFF">
        <w:fldChar w:fldCharType="begin"/>
      </w:r>
      <w:r>
        <w:instrText xml:space="preserve"> PAGEREF _Toc515793116 \h </w:instrText>
      </w:r>
      <w:r w:rsidR="00F44FFF">
        <w:fldChar w:fldCharType="separate"/>
      </w:r>
      <w:r>
        <w:t>143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5.8.4.4</w:t>
      </w:r>
      <w:r>
        <w:rPr>
          <w:rFonts w:asciiTheme="minorHAnsi" w:eastAsiaTheme="minorEastAsia" w:hAnsiTheme="minorHAnsi" w:cstheme="minorBidi"/>
          <w:sz w:val="22"/>
          <w:szCs w:val="22"/>
          <w:lang w:eastAsia="en-GB"/>
        </w:rPr>
        <w:tab/>
      </w:r>
      <w:r w:rsidRPr="00175999">
        <w:rPr>
          <w:rFonts w:eastAsia="MS Mincho"/>
        </w:rPr>
        <w:t>Post-conditions</w:t>
      </w:r>
      <w:r>
        <w:tab/>
      </w:r>
      <w:r w:rsidR="00F44FFF">
        <w:fldChar w:fldCharType="begin"/>
      </w:r>
      <w:r>
        <w:instrText xml:space="preserve"> PAGEREF _Toc515793117 \h </w:instrText>
      </w:r>
      <w:r w:rsidR="00F44FFF">
        <w:fldChar w:fldCharType="separate"/>
      </w:r>
      <w:r>
        <w:t>143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5.8.4.5</w:t>
      </w:r>
      <w:r>
        <w:rPr>
          <w:rFonts w:asciiTheme="minorHAnsi" w:eastAsiaTheme="minorEastAsia" w:hAnsiTheme="minorHAnsi" w:cstheme="minorBidi"/>
          <w:sz w:val="22"/>
          <w:szCs w:val="22"/>
          <w:lang w:eastAsia="en-GB"/>
        </w:rPr>
        <w:tab/>
      </w:r>
      <w:r w:rsidRPr="00175999">
        <w:rPr>
          <w:rFonts w:eastAsia="MS Mincho"/>
        </w:rPr>
        <w:t>Challenges to the 5G System</w:t>
      </w:r>
      <w:r>
        <w:tab/>
      </w:r>
      <w:r w:rsidR="00F44FFF">
        <w:fldChar w:fldCharType="begin"/>
      </w:r>
      <w:r>
        <w:instrText xml:space="preserve"> PAGEREF _Toc515793118 \h </w:instrText>
      </w:r>
      <w:r w:rsidR="00F44FFF">
        <w:fldChar w:fldCharType="separate"/>
      </w:r>
      <w:r>
        <w:t>143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5.8.4.6</w:t>
      </w:r>
      <w:r>
        <w:rPr>
          <w:rFonts w:asciiTheme="minorHAnsi" w:eastAsiaTheme="minorEastAsia" w:hAnsiTheme="minorHAnsi" w:cstheme="minorBidi"/>
          <w:sz w:val="22"/>
          <w:szCs w:val="22"/>
          <w:lang w:eastAsia="en-GB"/>
        </w:rPr>
        <w:tab/>
      </w:r>
      <w:r w:rsidRPr="00175999">
        <w:rPr>
          <w:rFonts w:eastAsia="MS Mincho"/>
        </w:rPr>
        <w:t>Potential requirements</w:t>
      </w:r>
      <w:r>
        <w:tab/>
      </w:r>
      <w:r w:rsidR="00F44FFF">
        <w:fldChar w:fldCharType="begin"/>
      </w:r>
      <w:r>
        <w:instrText xml:space="preserve"> PAGEREF _Toc515793119 \h </w:instrText>
      </w:r>
      <w:r w:rsidR="00F44FFF">
        <w:fldChar w:fldCharType="separate"/>
      </w:r>
      <w:r>
        <w:t>143</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5.9</w:t>
      </w:r>
      <w:r>
        <w:rPr>
          <w:rFonts w:asciiTheme="minorHAnsi" w:eastAsiaTheme="minorEastAsia" w:hAnsiTheme="minorHAnsi" w:cstheme="minorBidi"/>
          <w:sz w:val="22"/>
          <w:szCs w:val="22"/>
          <w:lang w:eastAsia="en-GB"/>
        </w:rPr>
        <w:tab/>
      </w:r>
      <w:r w:rsidRPr="00175999">
        <w:t>Smart farming</w:t>
      </w:r>
      <w:r>
        <w:tab/>
      </w:r>
      <w:r w:rsidR="00F44FFF">
        <w:fldChar w:fldCharType="begin"/>
      </w:r>
      <w:r>
        <w:instrText xml:space="preserve"> PAGEREF _Toc515793120 \h </w:instrText>
      </w:r>
      <w:r w:rsidR="00F44FFF">
        <w:fldChar w:fldCharType="separate"/>
      </w:r>
      <w:r>
        <w:t>144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5.9</w:t>
      </w:r>
      <w:r w:rsidRPr="00175999">
        <w:rPr>
          <w:i/>
        </w:rPr>
        <w:t>.</w:t>
      </w:r>
      <w:r w:rsidRPr="00175999">
        <w:t>1</w:t>
      </w:r>
      <w:r>
        <w:rPr>
          <w:rFonts w:asciiTheme="minorHAnsi" w:eastAsiaTheme="minorEastAsia" w:hAnsiTheme="minorHAnsi" w:cstheme="minorBidi"/>
          <w:sz w:val="22"/>
          <w:szCs w:val="22"/>
          <w:lang w:eastAsia="en-GB"/>
        </w:rPr>
        <w:tab/>
      </w:r>
      <w:r w:rsidRPr="00175999">
        <w:t>Description of vertical</w:t>
      </w:r>
      <w:r>
        <w:tab/>
      </w:r>
      <w:r w:rsidR="00F44FFF">
        <w:fldChar w:fldCharType="begin"/>
      </w:r>
      <w:r>
        <w:instrText xml:space="preserve"> PAGEREF _Toc515793121 \h </w:instrText>
      </w:r>
      <w:r w:rsidR="00F44FFF">
        <w:fldChar w:fldCharType="separate"/>
      </w:r>
      <w:r>
        <w:t>144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5.9.2</w:t>
      </w:r>
      <w:r>
        <w:rPr>
          <w:rFonts w:asciiTheme="minorHAnsi" w:eastAsiaTheme="minorEastAsia" w:hAnsiTheme="minorHAnsi" w:cstheme="minorBidi"/>
          <w:sz w:val="22"/>
          <w:szCs w:val="22"/>
          <w:lang w:eastAsia="en-GB"/>
        </w:rPr>
        <w:tab/>
      </w:r>
      <w:r w:rsidRPr="00175999">
        <w:t>Smart farming – automated irrigation</w:t>
      </w:r>
      <w:r>
        <w:tab/>
      </w:r>
      <w:r w:rsidR="00F44FFF">
        <w:fldChar w:fldCharType="begin"/>
      </w:r>
      <w:r>
        <w:instrText xml:space="preserve"> PAGEREF _Toc515793122 \h </w:instrText>
      </w:r>
      <w:r w:rsidR="00F44FFF">
        <w:fldChar w:fldCharType="separate"/>
      </w:r>
      <w:r>
        <w:t>144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5.9.2</w:t>
      </w:r>
      <w:r w:rsidRPr="00175999">
        <w:rPr>
          <w:i/>
        </w:rPr>
        <w:t>.</w:t>
      </w:r>
      <w:r w:rsidRPr="00175999">
        <w:t>1</w:t>
      </w:r>
      <w:r>
        <w:rPr>
          <w:rFonts w:asciiTheme="minorHAnsi" w:eastAsiaTheme="minorEastAsia" w:hAnsiTheme="minorHAnsi" w:cstheme="minorBidi"/>
          <w:sz w:val="22"/>
          <w:szCs w:val="22"/>
          <w:lang w:eastAsia="en-GB"/>
        </w:rPr>
        <w:tab/>
      </w:r>
      <w:r w:rsidRPr="00175999">
        <w:t>Description</w:t>
      </w:r>
      <w:r>
        <w:tab/>
      </w:r>
      <w:r w:rsidR="00F44FFF">
        <w:fldChar w:fldCharType="begin"/>
      </w:r>
      <w:r>
        <w:instrText xml:space="preserve"> PAGEREF _Toc515793123 \h </w:instrText>
      </w:r>
      <w:r w:rsidR="00F44FFF">
        <w:fldChar w:fldCharType="separate"/>
      </w:r>
      <w:r>
        <w:t>144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5.9.2.2</w:t>
      </w:r>
      <w:r>
        <w:rPr>
          <w:rFonts w:asciiTheme="minorHAnsi" w:eastAsiaTheme="minorEastAsia" w:hAnsiTheme="minorHAnsi" w:cstheme="minorBidi"/>
          <w:sz w:val="22"/>
          <w:szCs w:val="22"/>
          <w:lang w:eastAsia="en-GB"/>
        </w:rPr>
        <w:tab/>
      </w:r>
      <w:r w:rsidRPr="00175999">
        <w:t>Preconditions</w:t>
      </w:r>
      <w:r>
        <w:tab/>
      </w:r>
      <w:r w:rsidR="00F44FFF">
        <w:fldChar w:fldCharType="begin"/>
      </w:r>
      <w:r>
        <w:instrText xml:space="preserve"> PAGEREF _Toc515793124 \h </w:instrText>
      </w:r>
      <w:r w:rsidR="00F44FFF">
        <w:fldChar w:fldCharType="separate"/>
      </w:r>
      <w:r>
        <w:t>144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5.9.2.3</w:t>
      </w:r>
      <w:r>
        <w:rPr>
          <w:rFonts w:asciiTheme="minorHAnsi" w:eastAsiaTheme="minorEastAsia" w:hAnsiTheme="minorHAnsi" w:cstheme="minorBidi"/>
          <w:sz w:val="22"/>
          <w:szCs w:val="22"/>
          <w:lang w:eastAsia="en-GB"/>
        </w:rPr>
        <w:tab/>
      </w:r>
      <w:r w:rsidRPr="00175999">
        <w:t>Service</w:t>
      </w:r>
      <w:r w:rsidRPr="00175999">
        <w:rPr>
          <w:rFonts w:eastAsia="Calibri" w:cs="Arial"/>
          <w:color w:val="548DD4"/>
        </w:rPr>
        <w:t xml:space="preserve"> </w:t>
      </w:r>
      <w:r w:rsidRPr="00175999">
        <w:t>flows</w:t>
      </w:r>
      <w:r>
        <w:tab/>
      </w:r>
      <w:r w:rsidR="00F44FFF">
        <w:fldChar w:fldCharType="begin"/>
      </w:r>
      <w:r>
        <w:instrText xml:space="preserve"> PAGEREF _Toc515793125 \h </w:instrText>
      </w:r>
      <w:r w:rsidR="00F44FFF">
        <w:fldChar w:fldCharType="separate"/>
      </w:r>
      <w:r>
        <w:t>144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5.9.2.4</w:t>
      </w:r>
      <w:r>
        <w:rPr>
          <w:rFonts w:asciiTheme="minorHAnsi" w:eastAsiaTheme="minorEastAsia" w:hAnsiTheme="minorHAnsi" w:cstheme="minorBidi"/>
          <w:sz w:val="22"/>
          <w:szCs w:val="22"/>
          <w:lang w:eastAsia="en-GB"/>
        </w:rPr>
        <w:tab/>
      </w:r>
      <w:r w:rsidRPr="00175999">
        <w:t>Post-conditions</w:t>
      </w:r>
      <w:r>
        <w:tab/>
      </w:r>
      <w:r w:rsidR="00F44FFF">
        <w:fldChar w:fldCharType="begin"/>
      </w:r>
      <w:r>
        <w:instrText xml:space="preserve"> PAGEREF _Toc515793126 \h </w:instrText>
      </w:r>
      <w:r w:rsidR="00F44FFF">
        <w:fldChar w:fldCharType="separate"/>
      </w:r>
      <w:r>
        <w:t>145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5.9.2.5</w:t>
      </w:r>
      <w:r>
        <w:rPr>
          <w:rFonts w:asciiTheme="minorHAnsi" w:eastAsiaTheme="minorEastAsia" w:hAnsiTheme="minorHAnsi" w:cstheme="minorBidi"/>
          <w:sz w:val="22"/>
          <w:szCs w:val="22"/>
          <w:lang w:eastAsia="en-GB"/>
        </w:rPr>
        <w:tab/>
      </w:r>
      <w:r w:rsidRPr="00175999">
        <w:t>Challenges to the 5G system</w:t>
      </w:r>
      <w:r>
        <w:tab/>
      </w:r>
      <w:r w:rsidR="00F44FFF">
        <w:fldChar w:fldCharType="begin"/>
      </w:r>
      <w:r>
        <w:instrText xml:space="preserve"> PAGEREF _Toc515793127 \h </w:instrText>
      </w:r>
      <w:r w:rsidR="00F44FFF">
        <w:fldChar w:fldCharType="separate"/>
      </w:r>
      <w:r>
        <w:t>145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lastRenderedPageBreak/>
        <w:t>5.9.2.6</w:t>
      </w:r>
      <w:r>
        <w:rPr>
          <w:rFonts w:asciiTheme="minorHAnsi" w:eastAsiaTheme="minorEastAsia" w:hAnsiTheme="minorHAnsi" w:cstheme="minorBidi"/>
          <w:sz w:val="22"/>
          <w:szCs w:val="22"/>
          <w:lang w:eastAsia="en-GB"/>
        </w:rPr>
        <w:tab/>
      </w:r>
      <w:r w:rsidRPr="00175999">
        <w:t>Potential requirements</w:t>
      </w:r>
      <w:r>
        <w:tab/>
      </w:r>
      <w:r w:rsidR="00F44FFF">
        <w:fldChar w:fldCharType="begin"/>
      </w:r>
      <w:r>
        <w:instrText xml:space="preserve"> PAGEREF _Toc515793128 \h </w:instrText>
      </w:r>
      <w:r w:rsidR="00F44FFF">
        <w:fldChar w:fldCharType="separate"/>
      </w:r>
      <w:r>
        <w:t>145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5.9.3</w:t>
      </w:r>
      <w:r>
        <w:rPr>
          <w:rFonts w:asciiTheme="minorHAnsi" w:eastAsiaTheme="minorEastAsia" w:hAnsiTheme="minorHAnsi" w:cstheme="minorBidi"/>
          <w:sz w:val="22"/>
          <w:szCs w:val="22"/>
          <w:lang w:eastAsia="en-GB"/>
        </w:rPr>
        <w:tab/>
      </w:r>
      <w:r w:rsidRPr="00175999">
        <w:t>Smart farming – 5G system that enable protection against animal poaching</w:t>
      </w:r>
      <w:r>
        <w:tab/>
      </w:r>
      <w:r w:rsidR="00F44FFF">
        <w:fldChar w:fldCharType="begin"/>
      </w:r>
      <w:r>
        <w:instrText xml:space="preserve"> PAGEREF _Toc515793129 \h </w:instrText>
      </w:r>
      <w:r w:rsidR="00F44FFF">
        <w:fldChar w:fldCharType="separate"/>
      </w:r>
      <w:r>
        <w:t>145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w:t>
      </w:r>
      <w:r w:rsidRPr="00175999">
        <w:rPr>
          <w:i/>
        </w:rPr>
        <w:t>.</w:t>
      </w:r>
      <w:r w:rsidRPr="00175999">
        <w:t>1</w:t>
      </w:r>
      <w:r>
        <w:rPr>
          <w:rFonts w:asciiTheme="minorHAnsi" w:eastAsiaTheme="minorEastAsia" w:hAnsiTheme="minorHAnsi" w:cstheme="minorBidi"/>
          <w:sz w:val="22"/>
          <w:szCs w:val="22"/>
          <w:lang w:eastAsia="en-GB"/>
        </w:rPr>
        <w:tab/>
      </w:r>
      <w:r w:rsidRPr="00175999">
        <w:t>Description</w:t>
      </w:r>
      <w:r>
        <w:tab/>
      </w:r>
      <w:r w:rsidR="00F44FFF">
        <w:fldChar w:fldCharType="begin"/>
      </w:r>
      <w:r>
        <w:instrText xml:space="preserve"> PAGEREF _Toc515793130 \h </w:instrText>
      </w:r>
      <w:r w:rsidR="00F44FFF">
        <w:fldChar w:fldCharType="separate"/>
      </w:r>
      <w:r>
        <w:t>145</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5.9.3.2</w:t>
      </w:r>
      <w:r>
        <w:rPr>
          <w:rFonts w:asciiTheme="minorHAnsi" w:eastAsiaTheme="minorEastAsia" w:hAnsiTheme="minorHAnsi" w:cstheme="minorBidi"/>
          <w:sz w:val="22"/>
          <w:szCs w:val="22"/>
          <w:lang w:eastAsia="en-GB"/>
        </w:rPr>
        <w:tab/>
      </w:r>
      <w:r w:rsidRPr="00175999">
        <w:t>Preconditions</w:t>
      </w:r>
      <w:r>
        <w:tab/>
      </w:r>
      <w:r w:rsidR="00F44FFF">
        <w:fldChar w:fldCharType="begin"/>
      </w:r>
      <w:r>
        <w:instrText xml:space="preserve"> PAGEREF _Toc515793131 \h </w:instrText>
      </w:r>
      <w:r w:rsidR="00F44FFF">
        <w:fldChar w:fldCharType="separate"/>
      </w:r>
      <w:r>
        <w:t>146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5.9.3.3</w:t>
      </w:r>
      <w:r>
        <w:rPr>
          <w:rFonts w:asciiTheme="minorHAnsi" w:eastAsiaTheme="minorEastAsia" w:hAnsiTheme="minorHAnsi" w:cstheme="minorBidi"/>
          <w:sz w:val="22"/>
          <w:szCs w:val="22"/>
          <w:lang w:eastAsia="en-GB"/>
        </w:rPr>
        <w:tab/>
      </w:r>
      <w:r w:rsidRPr="00175999">
        <w:t>Service</w:t>
      </w:r>
      <w:r w:rsidRPr="00175999">
        <w:rPr>
          <w:rFonts w:eastAsia="Calibri" w:cs="Arial"/>
          <w:color w:val="548DD4"/>
        </w:rPr>
        <w:t xml:space="preserve"> </w:t>
      </w:r>
      <w:r w:rsidRPr="00175999">
        <w:t>flows</w:t>
      </w:r>
      <w:r>
        <w:tab/>
      </w:r>
      <w:r w:rsidR="00F44FFF">
        <w:fldChar w:fldCharType="begin"/>
      </w:r>
      <w:r>
        <w:instrText xml:space="preserve"> PAGEREF _Toc515793132 \h </w:instrText>
      </w:r>
      <w:r w:rsidR="00F44FFF">
        <w:fldChar w:fldCharType="separate"/>
      </w:r>
      <w:r>
        <w:t>146</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5.9.3.4</w:t>
      </w:r>
      <w:r>
        <w:rPr>
          <w:rFonts w:asciiTheme="minorHAnsi" w:eastAsiaTheme="minorEastAsia" w:hAnsiTheme="minorHAnsi" w:cstheme="minorBidi"/>
          <w:sz w:val="22"/>
          <w:szCs w:val="22"/>
          <w:lang w:eastAsia="en-GB"/>
        </w:rPr>
        <w:tab/>
      </w:r>
      <w:r w:rsidRPr="00175999">
        <w:t>Post-conditions</w:t>
      </w:r>
      <w:r>
        <w:tab/>
      </w:r>
      <w:r w:rsidR="00F44FFF">
        <w:fldChar w:fldCharType="begin"/>
      </w:r>
      <w:r>
        <w:instrText xml:space="preserve"> PAGEREF _Toc515793133 \h </w:instrText>
      </w:r>
      <w:r w:rsidR="00F44FFF">
        <w:fldChar w:fldCharType="separate"/>
      </w:r>
      <w:r>
        <w:t>147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5.9.3.5</w:t>
      </w:r>
      <w:r>
        <w:rPr>
          <w:rFonts w:asciiTheme="minorHAnsi" w:eastAsiaTheme="minorEastAsia" w:hAnsiTheme="minorHAnsi" w:cstheme="minorBidi"/>
          <w:sz w:val="22"/>
          <w:szCs w:val="22"/>
          <w:lang w:eastAsia="en-GB"/>
        </w:rPr>
        <w:tab/>
      </w:r>
      <w:r w:rsidRPr="00175999">
        <w:t>Challenges to the 5G system</w:t>
      </w:r>
      <w:r>
        <w:tab/>
      </w:r>
      <w:r w:rsidR="00F44FFF">
        <w:fldChar w:fldCharType="begin"/>
      </w:r>
      <w:r>
        <w:instrText xml:space="preserve"> PAGEREF _Toc515793134 \h </w:instrText>
      </w:r>
      <w:r w:rsidR="00F44FFF">
        <w:fldChar w:fldCharType="separate"/>
      </w:r>
      <w:r>
        <w:t>147</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t>5.9.3.6</w:t>
      </w:r>
      <w:r>
        <w:rPr>
          <w:rFonts w:asciiTheme="minorHAnsi" w:eastAsiaTheme="minorEastAsia" w:hAnsiTheme="minorHAnsi" w:cstheme="minorBidi"/>
          <w:sz w:val="22"/>
          <w:szCs w:val="22"/>
          <w:lang w:eastAsia="en-GB"/>
        </w:rPr>
        <w:tab/>
      </w:r>
      <w:r w:rsidRPr="00175999">
        <w:t>Potential requirements</w:t>
      </w:r>
      <w:r>
        <w:tab/>
      </w:r>
      <w:r w:rsidR="00F44FFF">
        <w:fldChar w:fldCharType="begin"/>
      </w:r>
      <w:r>
        <w:instrText xml:space="preserve"> PAGEREF _Toc515793135 \h </w:instrText>
      </w:r>
      <w:r w:rsidR="00F44FFF">
        <w:fldChar w:fldCharType="separate"/>
      </w:r>
      <w:r>
        <w:t>147</w:t>
      </w:r>
      <w:r w:rsidR="00F44FFF">
        <w:fldChar w:fldCharType="end"/>
      </w:r>
    </w:p>
    <w:p w:rsidR="00684620" w:rsidRDefault="006846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w:t>
      </w:r>
      <w:r>
        <w:tab/>
      </w:r>
      <w:r w:rsidR="00F44FFF">
        <w:fldChar w:fldCharType="begin"/>
      </w:r>
      <w:r>
        <w:instrText xml:space="preserve"> PAGEREF _Toc515793136 \h </w:instrText>
      </w:r>
      <w:r w:rsidR="00F44FFF">
        <w:fldChar w:fldCharType="separate"/>
      </w:r>
      <w:r>
        <w:t>147</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6.1</w:t>
      </w:r>
      <w:r>
        <w:rPr>
          <w:rFonts w:asciiTheme="minorHAnsi" w:eastAsiaTheme="minorEastAsia" w:hAnsiTheme="minorHAnsi" w:cstheme="minorBidi"/>
          <w:sz w:val="22"/>
          <w:szCs w:val="22"/>
          <w:lang w:eastAsia="en-GB"/>
        </w:rPr>
        <w:tab/>
      </w:r>
      <w:r w:rsidRPr="00175999">
        <w:t>Particularities of security for automation in vertical domains</w:t>
      </w:r>
      <w:r>
        <w:tab/>
      </w:r>
      <w:r w:rsidR="00F44FFF">
        <w:fldChar w:fldCharType="begin"/>
      </w:r>
      <w:r>
        <w:instrText xml:space="preserve"> PAGEREF _Toc515793137 \h </w:instrText>
      </w:r>
      <w:r w:rsidR="00F44FFF">
        <w:fldChar w:fldCharType="separate"/>
      </w:r>
      <w:r>
        <w:t>147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6.1.1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_Toc515793138 \h </w:instrText>
      </w:r>
      <w:r w:rsidR="00F44FFF">
        <w:fldChar w:fldCharType="separate"/>
      </w:r>
      <w:r>
        <w:t>147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6.1.2</w:t>
      </w:r>
      <w:r>
        <w:rPr>
          <w:rFonts w:asciiTheme="minorHAnsi" w:eastAsiaTheme="minorEastAsia" w:hAnsiTheme="minorHAnsi" w:cstheme="minorBidi"/>
          <w:sz w:val="22"/>
          <w:szCs w:val="22"/>
          <w:lang w:eastAsia="en-GB"/>
        </w:rPr>
        <w:tab/>
      </w:r>
      <w:r w:rsidRPr="00175999">
        <w:t xml:space="preserve"> Security priorities</w:t>
      </w:r>
      <w:r>
        <w:tab/>
      </w:r>
      <w:r w:rsidR="00F44FFF">
        <w:fldChar w:fldCharType="begin"/>
      </w:r>
      <w:r>
        <w:instrText xml:space="preserve"> PAGEREF _Toc515793139 \h </w:instrText>
      </w:r>
      <w:r w:rsidR="00F44FFF">
        <w:fldChar w:fldCharType="separate"/>
      </w:r>
      <w:r>
        <w:t>148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6.1.3</w:t>
      </w:r>
      <w:r>
        <w:rPr>
          <w:rFonts w:asciiTheme="minorHAnsi" w:eastAsiaTheme="minorEastAsia" w:hAnsiTheme="minorHAnsi" w:cstheme="minorBidi"/>
          <w:sz w:val="22"/>
          <w:szCs w:val="22"/>
          <w:lang w:eastAsia="en-GB"/>
        </w:rPr>
        <w:tab/>
      </w:r>
      <w:r w:rsidRPr="00175999">
        <w:t>Management and operation characteristics</w:t>
      </w:r>
      <w:r>
        <w:tab/>
      </w:r>
      <w:r w:rsidR="00F44FFF">
        <w:fldChar w:fldCharType="begin"/>
      </w:r>
      <w:r>
        <w:instrText xml:space="preserve"> PAGEREF _Toc515793140 \h </w:instrText>
      </w:r>
      <w:r w:rsidR="00F44FFF">
        <w:fldChar w:fldCharType="separate"/>
      </w:r>
      <w:r>
        <w:t>148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6.1.4</w:t>
      </w:r>
      <w:r>
        <w:rPr>
          <w:rFonts w:asciiTheme="minorHAnsi" w:eastAsiaTheme="minorEastAsia" w:hAnsiTheme="minorHAnsi" w:cstheme="minorBidi"/>
          <w:sz w:val="22"/>
          <w:szCs w:val="22"/>
          <w:lang w:eastAsia="en-GB"/>
        </w:rPr>
        <w:tab/>
      </w:r>
      <w:r w:rsidRPr="00175999">
        <w:t xml:space="preserve"> Security requirements – an overview</w:t>
      </w:r>
      <w:r>
        <w:tab/>
      </w:r>
      <w:r w:rsidR="00F44FFF">
        <w:fldChar w:fldCharType="begin"/>
      </w:r>
      <w:r>
        <w:instrText xml:space="preserve"> PAGEREF _Toc515793141 \h </w:instrText>
      </w:r>
      <w:r w:rsidR="00F44FFF">
        <w:fldChar w:fldCharType="separate"/>
      </w:r>
      <w:r>
        <w:t>148</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u w:color="FCFCFC"/>
        </w:rPr>
        <w:t>6.2</w:t>
      </w:r>
      <w:r>
        <w:rPr>
          <w:rFonts w:asciiTheme="minorHAnsi" w:eastAsiaTheme="minorEastAsia" w:hAnsiTheme="minorHAnsi" w:cstheme="minorBidi"/>
          <w:sz w:val="22"/>
          <w:szCs w:val="22"/>
          <w:lang w:eastAsia="en-GB"/>
        </w:rPr>
        <w:tab/>
      </w:r>
      <w:r w:rsidRPr="00175999">
        <w:rPr>
          <w:u w:color="FCFCFC"/>
        </w:rPr>
        <w:t>Industrial-security responsibilities</w:t>
      </w:r>
      <w:r>
        <w:tab/>
      </w:r>
      <w:r w:rsidR="00F44FFF">
        <w:fldChar w:fldCharType="begin"/>
      </w:r>
      <w:r>
        <w:instrText xml:space="preserve"> PAGEREF _Toc515793142 \h </w:instrText>
      </w:r>
      <w:r w:rsidR="00F44FFF">
        <w:fldChar w:fldCharType="separate"/>
      </w:r>
      <w:r>
        <w:t>149</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6.3</w:t>
      </w:r>
      <w:r>
        <w:rPr>
          <w:rFonts w:asciiTheme="minorHAnsi" w:eastAsiaTheme="minorEastAsia" w:hAnsiTheme="minorHAnsi" w:cstheme="minorBidi"/>
          <w:sz w:val="22"/>
          <w:szCs w:val="22"/>
          <w:lang w:eastAsia="en-GB"/>
        </w:rPr>
        <w:tab/>
      </w:r>
      <w:r w:rsidRPr="00175999">
        <w:t>Background: the industrial security standard IEC 62443</w:t>
      </w:r>
      <w:r>
        <w:tab/>
      </w:r>
      <w:r w:rsidR="00F44FFF">
        <w:fldChar w:fldCharType="begin"/>
      </w:r>
      <w:r>
        <w:instrText xml:space="preserve"> PAGEREF _Toc515793143 \h </w:instrText>
      </w:r>
      <w:r w:rsidR="00F44FFF">
        <w:fldChar w:fldCharType="separate"/>
      </w:r>
      <w:r>
        <w:t>150</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t>6.4</w:t>
      </w:r>
      <w:r>
        <w:rPr>
          <w:rFonts w:asciiTheme="minorHAnsi" w:eastAsiaTheme="minorEastAsia" w:hAnsiTheme="minorHAnsi" w:cstheme="minorBidi"/>
          <w:sz w:val="22"/>
          <w:szCs w:val="22"/>
          <w:lang w:eastAsia="en-GB"/>
        </w:rPr>
        <w:tab/>
      </w:r>
      <w:r w:rsidRPr="00175999">
        <w:t>5G security for automation applications</w:t>
      </w:r>
      <w:r>
        <w:tab/>
      </w:r>
      <w:r w:rsidR="00F44FFF">
        <w:fldChar w:fldCharType="begin"/>
      </w:r>
      <w:r>
        <w:instrText xml:space="preserve"> PAGEREF _Toc515793144 \h </w:instrText>
      </w:r>
      <w:r w:rsidR="00F44FFF">
        <w:fldChar w:fldCharType="separate"/>
      </w:r>
      <w:r>
        <w:t>153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6.4.1</w:t>
      </w:r>
      <w:r>
        <w:rPr>
          <w:rFonts w:asciiTheme="minorHAnsi" w:eastAsiaTheme="minorEastAsia" w:hAnsiTheme="minorHAnsi" w:cstheme="minorBidi"/>
          <w:sz w:val="22"/>
          <w:szCs w:val="22"/>
          <w:lang w:eastAsia="en-GB"/>
        </w:rPr>
        <w:tab/>
      </w:r>
      <w:r w:rsidRPr="00175999">
        <w:t>Introduction</w:t>
      </w:r>
      <w:r>
        <w:tab/>
      </w:r>
      <w:r w:rsidR="00F44FFF">
        <w:fldChar w:fldCharType="begin"/>
      </w:r>
      <w:r>
        <w:instrText xml:space="preserve"> PAGEREF _Toc515793145 \h </w:instrText>
      </w:r>
      <w:r w:rsidR="00F44FFF">
        <w:fldChar w:fldCharType="separate"/>
      </w:r>
      <w:r>
        <w:t>153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6.4.2</w:t>
      </w:r>
      <w:r>
        <w:rPr>
          <w:rFonts w:asciiTheme="minorHAnsi" w:eastAsiaTheme="minorEastAsia" w:hAnsiTheme="minorHAnsi" w:cstheme="minorBidi"/>
          <w:sz w:val="22"/>
          <w:szCs w:val="22"/>
          <w:lang w:eastAsia="en-GB"/>
        </w:rPr>
        <w:tab/>
      </w:r>
      <w:r w:rsidRPr="00175999">
        <w:t>Quality properties of 5G security solutions</w:t>
      </w:r>
      <w:r>
        <w:tab/>
      </w:r>
      <w:r w:rsidR="00F44FFF">
        <w:fldChar w:fldCharType="begin"/>
      </w:r>
      <w:r>
        <w:instrText xml:space="preserve"> PAGEREF _Toc515793146 \h </w:instrText>
      </w:r>
      <w:r w:rsidR="00F44FFF">
        <w:fldChar w:fldCharType="separate"/>
      </w:r>
      <w:r>
        <w:t>153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t>6.4.3</w:t>
      </w:r>
      <w:r>
        <w:rPr>
          <w:rFonts w:asciiTheme="minorHAnsi" w:eastAsiaTheme="minorEastAsia" w:hAnsiTheme="minorHAnsi" w:cstheme="minorBidi"/>
          <w:sz w:val="22"/>
          <w:szCs w:val="22"/>
          <w:lang w:eastAsia="en-GB"/>
        </w:rPr>
        <w:tab/>
      </w:r>
      <w:r w:rsidRPr="00175999">
        <w:t>Potential security requirements</w:t>
      </w:r>
      <w:r>
        <w:tab/>
      </w:r>
      <w:r w:rsidR="00F44FFF">
        <w:fldChar w:fldCharType="begin"/>
      </w:r>
      <w:r>
        <w:instrText xml:space="preserve"> PAGEREF _Toc515793147 \h </w:instrText>
      </w:r>
      <w:r w:rsidR="00F44FFF">
        <w:fldChar w:fldCharType="separate"/>
      </w:r>
      <w:r>
        <w:t>154</w:t>
      </w:r>
      <w:r w:rsidR="00F44FFF">
        <w:fldChar w:fldCharType="end"/>
      </w:r>
    </w:p>
    <w:p w:rsidR="00684620" w:rsidRDefault="00684620">
      <w:pPr>
        <w:pStyle w:val="TOC1"/>
        <w:rPr>
          <w:rFonts w:asciiTheme="minorHAnsi" w:eastAsiaTheme="minorEastAsia" w:hAnsiTheme="minorHAnsi" w:cstheme="minorBidi"/>
          <w:szCs w:val="22"/>
          <w:lang w:eastAsia="en-GB"/>
        </w:rPr>
      </w:pPr>
      <w:r w:rsidRPr="00175999">
        <w:rPr>
          <w:rFonts w:eastAsia="Calibri"/>
          <w:lang w:eastAsia="en-GB"/>
        </w:rPr>
        <w:t>7.</w:t>
      </w:r>
      <w:r>
        <w:rPr>
          <w:rFonts w:asciiTheme="minorHAnsi" w:eastAsiaTheme="minorEastAsia" w:hAnsiTheme="minorHAnsi" w:cstheme="minorBidi"/>
          <w:szCs w:val="22"/>
          <w:lang w:eastAsia="en-GB"/>
        </w:rPr>
        <w:tab/>
      </w:r>
      <w:r w:rsidRPr="00175999">
        <w:rPr>
          <w:rFonts w:eastAsia="Calibri"/>
          <w:lang w:eastAsia="en-GB"/>
        </w:rPr>
        <w:t>Deployment for automation in vertical domains</w:t>
      </w:r>
      <w:r>
        <w:tab/>
      </w:r>
      <w:r w:rsidR="00F44FFF">
        <w:fldChar w:fldCharType="begin"/>
      </w:r>
      <w:r>
        <w:instrText xml:space="preserve"> PAGEREF _Toc515793148 \h </w:instrText>
      </w:r>
      <w:r w:rsidR="00F44FFF">
        <w:fldChar w:fldCharType="separate"/>
      </w:r>
      <w:r>
        <w:t>154</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Calibri"/>
          <w:lang w:eastAsia="en-GB"/>
        </w:rPr>
        <w:t>7.1</w:t>
      </w:r>
      <w:r w:rsidR="008678E3">
        <w:rPr>
          <w:rFonts w:eastAsia="Calibri"/>
          <w:lang w:eastAsia="en-GB"/>
        </w:rPr>
        <w:t xml:space="preserve">  </w:t>
      </w:r>
      <w:r w:rsidRPr="00175999">
        <w:rPr>
          <w:rFonts w:eastAsia="Calibri"/>
          <w:lang w:eastAsia="en-GB"/>
        </w:rPr>
        <w:t>5G deployment options</w:t>
      </w:r>
      <w:r>
        <w:tab/>
      </w:r>
      <w:r w:rsidR="00F44FFF">
        <w:fldChar w:fldCharType="begin"/>
      </w:r>
      <w:r>
        <w:instrText xml:space="preserve"> PAGEREF _Toc515793149 \h </w:instrText>
      </w:r>
      <w:r w:rsidR="00F44FFF">
        <w:fldChar w:fldCharType="separate"/>
      </w:r>
      <w:r>
        <w:t>154</w:t>
      </w:r>
      <w:r w:rsidR="00F44FFF">
        <w:fldChar w:fldCharType="end"/>
      </w:r>
    </w:p>
    <w:p w:rsidR="00684620" w:rsidRDefault="006846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Merged potential service requirements</w:t>
      </w:r>
      <w:r>
        <w:tab/>
      </w:r>
      <w:r w:rsidR="00F44FFF">
        <w:fldChar w:fldCharType="begin"/>
      </w:r>
      <w:r>
        <w:instrText xml:space="preserve"> PAGEREF _Toc515793150 \h </w:instrText>
      </w:r>
      <w:r w:rsidR="00F44FFF">
        <w:fldChar w:fldCharType="separate"/>
      </w:r>
      <w:r>
        <w:t>155</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lang w:eastAsia="zh-CN"/>
        </w:rPr>
        <w:t>8.1</w:t>
      </w:r>
      <w:r>
        <w:rPr>
          <w:rFonts w:asciiTheme="minorHAnsi" w:eastAsiaTheme="minorEastAsia" w:hAnsiTheme="minorHAnsi" w:cstheme="minorBidi"/>
          <w:sz w:val="22"/>
          <w:szCs w:val="22"/>
          <w:lang w:eastAsia="en-GB"/>
        </w:rPr>
        <w:tab/>
      </w:r>
      <w:r w:rsidRPr="00175999">
        <w:rPr>
          <w:rFonts w:eastAsia="SimSun"/>
          <w:lang w:eastAsia="zh-CN"/>
        </w:rPr>
        <w:t>Network service performance requirements</w:t>
      </w:r>
      <w:r>
        <w:tab/>
      </w:r>
      <w:r w:rsidR="00F44FFF">
        <w:fldChar w:fldCharType="begin"/>
      </w:r>
      <w:r>
        <w:instrText xml:space="preserve"> PAGEREF _Toc515793151 \h </w:instrText>
      </w:r>
      <w:r w:rsidR="00F44FFF">
        <w:fldChar w:fldCharType="separate"/>
      </w:r>
      <w:r>
        <w:t>155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8.1.1</w:t>
      </w:r>
      <w:r>
        <w:rPr>
          <w:rFonts w:asciiTheme="minorHAnsi" w:eastAsiaTheme="minorEastAsia" w:hAnsiTheme="minorHAnsi" w:cstheme="minorBidi"/>
          <w:sz w:val="22"/>
          <w:szCs w:val="22"/>
          <w:lang w:eastAsia="en-GB"/>
        </w:rPr>
        <w:tab/>
      </w:r>
      <w:r w:rsidRPr="00175999">
        <w:rPr>
          <w:rFonts w:eastAsia="MS Mincho"/>
          <w:lang w:eastAsia="ja-JP"/>
        </w:rPr>
        <w:t>Remarks</w:t>
      </w:r>
      <w:r>
        <w:tab/>
      </w:r>
      <w:r w:rsidR="00F44FFF">
        <w:fldChar w:fldCharType="begin"/>
      </w:r>
      <w:r>
        <w:instrText xml:space="preserve"> PAGEREF _Toc515793152 \h </w:instrText>
      </w:r>
      <w:r w:rsidR="00F44FFF">
        <w:fldChar w:fldCharType="separate"/>
      </w:r>
      <w:r>
        <w:t>155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8.1.2</w:t>
      </w:r>
      <w:r>
        <w:rPr>
          <w:rFonts w:asciiTheme="minorHAnsi" w:eastAsiaTheme="minorEastAsia" w:hAnsiTheme="minorHAnsi" w:cstheme="minorBidi"/>
          <w:sz w:val="22"/>
          <w:szCs w:val="22"/>
          <w:lang w:eastAsia="en-GB"/>
        </w:rPr>
        <w:tab/>
      </w:r>
      <w:r w:rsidRPr="00175999">
        <w:rPr>
          <w:rFonts w:eastAsia="MS Mincho"/>
          <w:lang w:eastAsia="ja-JP"/>
        </w:rPr>
        <w:t>Periodic deterministic communication</w:t>
      </w:r>
      <w:r>
        <w:tab/>
      </w:r>
      <w:r w:rsidR="00F44FFF">
        <w:fldChar w:fldCharType="begin"/>
      </w:r>
      <w:r>
        <w:instrText xml:space="preserve"> PAGEREF _Toc515793153 \h </w:instrText>
      </w:r>
      <w:r w:rsidR="00F44FFF">
        <w:fldChar w:fldCharType="separate"/>
      </w:r>
      <w:r>
        <w:t>155</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8.1.3</w:t>
      </w:r>
      <w:r>
        <w:rPr>
          <w:rFonts w:asciiTheme="minorHAnsi" w:eastAsiaTheme="minorEastAsia" w:hAnsiTheme="minorHAnsi" w:cstheme="minorBidi"/>
          <w:sz w:val="22"/>
          <w:szCs w:val="22"/>
          <w:lang w:eastAsia="en-GB"/>
        </w:rPr>
        <w:tab/>
      </w:r>
      <w:r w:rsidRPr="00175999">
        <w:rPr>
          <w:rFonts w:eastAsia="MS Mincho"/>
          <w:lang w:eastAsia="ja-JP"/>
        </w:rPr>
        <w:t>A-periodic deterministic communication</w:t>
      </w:r>
      <w:r>
        <w:tab/>
      </w:r>
      <w:r w:rsidR="00F44FFF">
        <w:fldChar w:fldCharType="begin"/>
      </w:r>
      <w:r>
        <w:instrText xml:space="preserve"> PAGEREF _Toc515793154 \h </w:instrText>
      </w:r>
      <w:r w:rsidR="00F44FFF">
        <w:fldChar w:fldCharType="separate"/>
      </w:r>
      <w:r>
        <w:t>157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8.1.4</w:t>
      </w:r>
      <w:r>
        <w:rPr>
          <w:rFonts w:asciiTheme="minorHAnsi" w:eastAsiaTheme="minorEastAsia" w:hAnsiTheme="minorHAnsi" w:cstheme="minorBidi"/>
          <w:sz w:val="22"/>
          <w:szCs w:val="22"/>
          <w:lang w:eastAsia="en-GB"/>
        </w:rPr>
        <w:tab/>
      </w:r>
      <w:r w:rsidRPr="00175999">
        <w:rPr>
          <w:rFonts w:eastAsia="MS Mincho"/>
          <w:lang w:eastAsia="ja-JP"/>
        </w:rPr>
        <w:t>Non-deterministic communication</w:t>
      </w:r>
      <w:r>
        <w:tab/>
      </w:r>
      <w:r w:rsidR="00F44FFF">
        <w:fldChar w:fldCharType="begin"/>
      </w:r>
      <w:r>
        <w:instrText xml:space="preserve"> PAGEREF _Toc515793155 \h </w:instrText>
      </w:r>
      <w:r w:rsidR="00F44FFF">
        <w:fldChar w:fldCharType="separate"/>
      </w:r>
      <w:r>
        <w:t>157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8.1.5</w:t>
      </w:r>
      <w:r>
        <w:rPr>
          <w:rFonts w:asciiTheme="minorHAnsi" w:eastAsiaTheme="minorEastAsia" w:hAnsiTheme="minorHAnsi" w:cstheme="minorBidi"/>
          <w:sz w:val="22"/>
          <w:szCs w:val="22"/>
          <w:lang w:eastAsia="en-GB"/>
        </w:rPr>
        <w:tab/>
      </w:r>
      <w:r w:rsidRPr="00175999">
        <w:rPr>
          <w:rFonts w:eastAsia="MS Mincho"/>
          <w:lang w:eastAsia="ja-JP"/>
        </w:rPr>
        <w:t>Mixed traffic</w:t>
      </w:r>
      <w:r>
        <w:tab/>
      </w:r>
      <w:r w:rsidR="00F44FFF">
        <w:fldChar w:fldCharType="begin"/>
      </w:r>
      <w:r>
        <w:instrText xml:space="preserve"> PAGEREF _Toc515793156 \h </w:instrText>
      </w:r>
      <w:r w:rsidR="00F44FFF">
        <w:fldChar w:fldCharType="separate"/>
      </w:r>
      <w:r>
        <w:t>157</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 xml:space="preserve">8.1.6 </w:t>
      </w:r>
      <w:r w:rsidR="008678E3">
        <w:rPr>
          <w:rFonts w:eastAsia="MS Mincho"/>
          <w:lang w:eastAsia="ja-JP"/>
        </w:rPr>
        <w:t xml:space="preserve">  </w:t>
      </w:r>
      <w:r w:rsidRPr="00175999">
        <w:rPr>
          <w:rFonts w:eastAsia="MS Mincho"/>
          <w:lang w:eastAsia="ja-JP"/>
        </w:rPr>
        <w:t>Clock Synchronisation communication service requirement</w:t>
      </w:r>
      <w:r>
        <w:tab/>
      </w:r>
      <w:r w:rsidR="00F44FFF">
        <w:fldChar w:fldCharType="begin"/>
      </w:r>
      <w:r>
        <w:instrText xml:space="preserve"> PAGEREF _Toc515793157 \h </w:instrText>
      </w:r>
      <w:r w:rsidR="00F44FFF">
        <w:fldChar w:fldCharType="separate"/>
      </w:r>
      <w:r>
        <w:t>158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lang w:eastAsia="ja-JP"/>
        </w:rPr>
        <w:t>8.1.6.1</w:t>
      </w:r>
      <w:r w:rsidR="008678E3">
        <w:rPr>
          <w:rFonts w:eastAsia="MS Mincho"/>
          <w:lang w:eastAsia="ja-JP"/>
        </w:rPr>
        <w:t xml:space="preserve"> </w:t>
      </w:r>
      <w:r w:rsidRPr="00175999">
        <w:rPr>
          <w:rFonts w:eastAsia="MS Mincho"/>
          <w:lang w:eastAsia="ja-JP"/>
        </w:rPr>
        <w:t>Clock synchronisation communication service level requirement</w:t>
      </w:r>
      <w:r>
        <w:tab/>
      </w:r>
      <w:r w:rsidR="00F44FFF">
        <w:fldChar w:fldCharType="begin"/>
      </w:r>
      <w:r>
        <w:instrText xml:space="preserve"> PAGEREF _Toc515793158 \h </w:instrText>
      </w:r>
      <w:r w:rsidR="00F44FFF">
        <w:fldChar w:fldCharType="separate"/>
      </w:r>
      <w:r>
        <w:t>158</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lang w:eastAsia="ja-JP"/>
        </w:rPr>
        <w:t>8.1.6.2</w:t>
      </w:r>
      <w:r w:rsidR="008678E3">
        <w:rPr>
          <w:rFonts w:eastAsia="MS Mincho"/>
          <w:lang w:eastAsia="ja-JP"/>
        </w:rPr>
        <w:t xml:space="preserve"> </w:t>
      </w:r>
      <w:r>
        <w:rPr>
          <w:rFonts w:asciiTheme="minorHAnsi" w:eastAsiaTheme="minorEastAsia" w:hAnsiTheme="minorHAnsi" w:cstheme="minorBidi"/>
          <w:sz w:val="22"/>
          <w:szCs w:val="22"/>
          <w:lang w:eastAsia="en-GB"/>
        </w:rPr>
        <w:tab/>
      </w:r>
      <w:r w:rsidRPr="00175999">
        <w:rPr>
          <w:rFonts w:eastAsia="MS Mincho"/>
          <w:lang w:eastAsia="ja-JP"/>
        </w:rPr>
        <w:t>Clock synchronisation service performance requirement</w:t>
      </w:r>
      <w:r>
        <w:tab/>
      </w:r>
      <w:r w:rsidR="00F44FFF">
        <w:fldChar w:fldCharType="begin"/>
      </w:r>
      <w:r>
        <w:instrText xml:space="preserve"> PAGEREF _Toc515793159 \h </w:instrText>
      </w:r>
      <w:r w:rsidR="00F44FFF">
        <w:fldChar w:fldCharType="separate"/>
      </w:r>
      <w:r>
        <w:t>158</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rPr>
        <w:t>8.1.7</w:t>
      </w:r>
      <w:r>
        <w:rPr>
          <w:rFonts w:asciiTheme="minorHAnsi" w:eastAsiaTheme="minorEastAsia" w:hAnsiTheme="minorHAnsi" w:cstheme="minorBidi"/>
          <w:sz w:val="22"/>
          <w:szCs w:val="22"/>
          <w:lang w:eastAsia="en-GB"/>
        </w:rPr>
        <w:tab/>
      </w:r>
      <w:r w:rsidRPr="00175999">
        <w:rPr>
          <w:rFonts w:eastAsia="MS Mincho"/>
        </w:rPr>
        <w:t>Positioning S</w:t>
      </w:r>
      <w:r w:rsidRPr="00175999">
        <w:t>ervice Performance Requirements</w:t>
      </w:r>
      <w:r>
        <w:tab/>
      </w:r>
      <w:r w:rsidR="00F44FFF">
        <w:fldChar w:fldCharType="begin"/>
      </w:r>
      <w:r>
        <w:instrText xml:space="preserve"> PAGEREF _Toc515793160 \h </w:instrText>
      </w:r>
      <w:r w:rsidR="00F44FFF">
        <w:fldChar w:fldCharType="separate"/>
      </w:r>
      <w:r>
        <w:t>159</w:t>
      </w:r>
      <w:r w:rsidR="00F44FFF">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lang w:eastAsia="zh-CN"/>
        </w:rPr>
        <w:t>8.2</w:t>
      </w:r>
      <w:r>
        <w:rPr>
          <w:rFonts w:asciiTheme="minorHAnsi" w:eastAsiaTheme="minorEastAsia" w:hAnsiTheme="minorHAnsi" w:cstheme="minorBidi"/>
          <w:sz w:val="22"/>
          <w:szCs w:val="22"/>
          <w:lang w:eastAsia="en-GB"/>
        </w:rPr>
        <w:tab/>
      </w:r>
      <w:r w:rsidRPr="00175999">
        <w:rPr>
          <w:rFonts w:eastAsia="SimSun"/>
          <w:lang w:eastAsia="zh-CN"/>
        </w:rPr>
        <w:t>Network service requirements</w:t>
      </w:r>
      <w:r>
        <w:tab/>
      </w:r>
      <w:r w:rsidR="00F44FFF">
        <w:fldChar w:fldCharType="begin"/>
      </w:r>
      <w:r>
        <w:instrText xml:space="preserve"> PAGEREF _Toc515793161 \h </w:instrText>
      </w:r>
      <w:r w:rsidR="00F44FFF">
        <w:fldChar w:fldCharType="separate"/>
      </w:r>
      <w:r>
        <w:t>160</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8.2.1</w:t>
      </w:r>
      <w:r>
        <w:rPr>
          <w:rFonts w:asciiTheme="minorHAnsi" w:eastAsiaTheme="minorEastAsia" w:hAnsiTheme="minorHAnsi" w:cstheme="minorBidi"/>
          <w:sz w:val="22"/>
          <w:szCs w:val="22"/>
          <w:lang w:eastAsia="en-GB"/>
        </w:rPr>
        <w:tab/>
      </w:r>
      <w:r w:rsidRPr="00175999">
        <w:rPr>
          <w:rFonts w:eastAsia="SimSun"/>
          <w:lang w:eastAsia="zh-CN"/>
        </w:rPr>
        <w:t>Network service type requirements</w:t>
      </w:r>
      <w:r>
        <w:tab/>
      </w:r>
      <w:r w:rsidR="00F44FFF">
        <w:fldChar w:fldCharType="begin"/>
      </w:r>
      <w:r>
        <w:instrText xml:space="preserve"> PAGEREF _Toc515793162 \h </w:instrText>
      </w:r>
      <w:r w:rsidR="00F44FFF">
        <w:fldChar w:fldCharType="separate"/>
      </w:r>
      <w:r>
        <w:t>160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8.2.1.1</w:t>
      </w:r>
      <w:r>
        <w:rPr>
          <w:rFonts w:asciiTheme="minorHAnsi" w:eastAsiaTheme="minorEastAsia" w:hAnsiTheme="minorHAnsi" w:cstheme="minorBidi"/>
          <w:sz w:val="22"/>
          <w:szCs w:val="22"/>
          <w:lang w:eastAsia="en-GB"/>
        </w:rPr>
        <w:tab/>
      </w:r>
      <w:r w:rsidRPr="00175999">
        <w:rPr>
          <w:rFonts w:eastAsia="SimSun"/>
          <w:lang w:eastAsia="zh-CN"/>
        </w:rPr>
        <w:t>Type-a/type-b network requirements</w:t>
      </w:r>
      <w:r>
        <w:tab/>
      </w:r>
      <w:r w:rsidR="00F44FFF">
        <w:fldChar w:fldCharType="begin"/>
      </w:r>
      <w:r>
        <w:instrText xml:space="preserve"> PAGEREF _Toc515793163 \h </w:instrText>
      </w:r>
      <w:r w:rsidR="00F44FFF">
        <w:fldChar w:fldCharType="separate"/>
      </w:r>
      <w:r>
        <w:t>160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8.2.1.2</w:t>
      </w:r>
      <w:r>
        <w:rPr>
          <w:rFonts w:asciiTheme="minorHAnsi" w:eastAsiaTheme="minorEastAsia" w:hAnsiTheme="minorHAnsi" w:cstheme="minorBidi"/>
          <w:sz w:val="22"/>
          <w:szCs w:val="22"/>
          <w:lang w:eastAsia="en-GB"/>
        </w:rPr>
        <w:tab/>
      </w:r>
      <w:r w:rsidRPr="00175999">
        <w:rPr>
          <w:rFonts w:eastAsia="SimSun"/>
          <w:lang w:eastAsia="zh-CN"/>
        </w:rPr>
        <w:t>Ethernet support requirements</w:t>
      </w:r>
      <w:r>
        <w:tab/>
      </w:r>
      <w:r w:rsidR="00F44FFF">
        <w:fldChar w:fldCharType="begin"/>
      </w:r>
      <w:r>
        <w:instrText xml:space="preserve"> PAGEREF _Toc515793164 \h </w:instrText>
      </w:r>
      <w:r w:rsidR="00F44FFF">
        <w:fldChar w:fldCharType="separate"/>
      </w:r>
      <w:r>
        <w:t>160</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8.2.1.3</w:t>
      </w:r>
      <w:r>
        <w:rPr>
          <w:rFonts w:asciiTheme="minorHAnsi" w:eastAsiaTheme="minorEastAsia" w:hAnsiTheme="minorHAnsi" w:cstheme="minorBidi"/>
          <w:sz w:val="22"/>
          <w:szCs w:val="22"/>
          <w:lang w:eastAsia="en-GB"/>
        </w:rPr>
        <w:tab/>
      </w:r>
      <w:r w:rsidRPr="00175999">
        <w:rPr>
          <w:rFonts w:eastAsia="SimSun"/>
          <w:lang w:eastAsia="zh-CN"/>
        </w:rPr>
        <w:t>Service differentiation and isolation requirements</w:t>
      </w:r>
      <w:r>
        <w:tab/>
      </w:r>
      <w:r w:rsidR="00F44FFF">
        <w:fldChar w:fldCharType="begin"/>
      </w:r>
      <w:r>
        <w:instrText xml:space="preserve"> PAGEREF _Toc515793165 \h </w:instrText>
      </w:r>
      <w:r w:rsidR="00F44FFF">
        <w:fldChar w:fldCharType="separate"/>
      </w:r>
      <w:r>
        <w:t>161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8.2.1.4</w:t>
      </w:r>
      <w:r>
        <w:rPr>
          <w:rFonts w:asciiTheme="minorHAnsi" w:eastAsiaTheme="minorEastAsia" w:hAnsiTheme="minorHAnsi" w:cstheme="minorBidi"/>
          <w:sz w:val="22"/>
          <w:szCs w:val="22"/>
          <w:lang w:eastAsia="en-GB"/>
        </w:rPr>
        <w:tab/>
      </w:r>
      <w:r w:rsidRPr="00175999">
        <w:rPr>
          <w:rFonts w:eastAsia="SimSun"/>
          <w:lang w:eastAsia="zh-CN"/>
        </w:rPr>
        <w:t>Energy consideration requirements</w:t>
      </w:r>
      <w:r>
        <w:tab/>
      </w:r>
      <w:r w:rsidR="00F44FFF">
        <w:fldChar w:fldCharType="begin"/>
      </w:r>
      <w:r>
        <w:instrText xml:space="preserve"> PAGEREF _Toc515793166 \h </w:instrText>
      </w:r>
      <w:r w:rsidR="00F44FFF">
        <w:fldChar w:fldCharType="separate"/>
      </w:r>
      <w:r>
        <w:t>161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8.2.1.5</w:t>
      </w:r>
      <w:r>
        <w:rPr>
          <w:rFonts w:asciiTheme="minorHAnsi" w:eastAsiaTheme="minorEastAsia" w:hAnsiTheme="minorHAnsi" w:cstheme="minorBidi"/>
          <w:sz w:val="22"/>
          <w:szCs w:val="22"/>
          <w:lang w:eastAsia="en-GB"/>
        </w:rPr>
        <w:tab/>
      </w:r>
      <w:r w:rsidRPr="00175999">
        <w:rPr>
          <w:rFonts w:eastAsia="SimSun"/>
        </w:rPr>
        <w:t>Legacy and backward compatibility requirements</w:t>
      </w:r>
      <w:r>
        <w:tab/>
      </w:r>
      <w:r w:rsidR="00F44FFF">
        <w:fldChar w:fldCharType="begin"/>
      </w:r>
      <w:r>
        <w:instrText xml:space="preserve"> PAGEREF _Toc515793167 \h </w:instrText>
      </w:r>
      <w:r w:rsidR="00F44FFF">
        <w:fldChar w:fldCharType="separate"/>
      </w:r>
      <w:r>
        <w:t>161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 xml:space="preserve">8.2.2 </w:t>
      </w:r>
      <w:r>
        <w:rPr>
          <w:rFonts w:asciiTheme="minorHAnsi" w:eastAsiaTheme="minorEastAsia" w:hAnsiTheme="minorHAnsi" w:cstheme="minorBidi"/>
          <w:sz w:val="22"/>
          <w:szCs w:val="22"/>
          <w:lang w:eastAsia="en-GB"/>
        </w:rPr>
        <w:tab/>
      </w:r>
      <w:r w:rsidRPr="00175999">
        <w:rPr>
          <w:rFonts w:eastAsia="SimSun"/>
          <w:lang w:eastAsia="zh-CN"/>
        </w:rPr>
        <w:t>Network service continuity and mobility requirements</w:t>
      </w:r>
      <w:r>
        <w:tab/>
      </w:r>
      <w:r w:rsidR="00F44FFF">
        <w:fldChar w:fldCharType="begin"/>
      </w:r>
      <w:r>
        <w:instrText xml:space="preserve"> PAGEREF _Toc515793168 \h </w:instrText>
      </w:r>
      <w:r w:rsidR="00F44FFF">
        <w:fldChar w:fldCharType="separate"/>
      </w:r>
      <w:r>
        <w:t>161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8.2.2.1</w:t>
      </w:r>
      <w:r>
        <w:rPr>
          <w:rFonts w:asciiTheme="minorHAnsi" w:eastAsiaTheme="minorEastAsia" w:hAnsiTheme="minorHAnsi" w:cstheme="minorBidi"/>
          <w:sz w:val="22"/>
          <w:szCs w:val="22"/>
          <w:lang w:eastAsia="en-GB"/>
        </w:rPr>
        <w:tab/>
      </w:r>
      <w:r w:rsidRPr="00175999">
        <w:rPr>
          <w:rFonts w:eastAsia="SimSun"/>
          <w:lang w:eastAsia="zh-CN"/>
        </w:rPr>
        <w:t>Service continuity and mobility within vertical local domain requirements</w:t>
      </w:r>
      <w:r>
        <w:tab/>
      </w:r>
      <w:r w:rsidR="00F44FFF">
        <w:fldChar w:fldCharType="begin"/>
      </w:r>
      <w:r>
        <w:instrText xml:space="preserve"> PAGEREF _Toc515793169 \h </w:instrText>
      </w:r>
      <w:r w:rsidR="00F44FFF">
        <w:fldChar w:fldCharType="separate"/>
      </w:r>
      <w:r>
        <w:t>161</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8.2.2.2</w:t>
      </w:r>
      <w:r>
        <w:rPr>
          <w:rFonts w:asciiTheme="minorHAnsi" w:eastAsiaTheme="minorEastAsia" w:hAnsiTheme="minorHAnsi" w:cstheme="minorBidi"/>
          <w:sz w:val="22"/>
          <w:szCs w:val="22"/>
          <w:lang w:eastAsia="en-GB"/>
        </w:rPr>
        <w:tab/>
      </w:r>
      <w:r w:rsidRPr="00175999">
        <w:rPr>
          <w:rFonts w:eastAsia="SimSun"/>
          <w:lang w:eastAsia="zh-CN"/>
        </w:rPr>
        <w:t>Network interaction requirements</w:t>
      </w:r>
      <w:r>
        <w:tab/>
      </w:r>
      <w:r w:rsidR="00F44FFF">
        <w:fldChar w:fldCharType="begin"/>
      </w:r>
      <w:r>
        <w:instrText xml:space="preserve"> PAGEREF _Toc515793170 \h </w:instrText>
      </w:r>
      <w:r w:rsidR="00F44FFF">
        <w:fldChar w:fldCharType="separate"/>
      </w:r>
      <w:r>
        <w:t>161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8.2.3</w:t>
      </w:r>
      <w:r>
        <w:rPr>
          <w:rFonts w:asciiTheme="minorHAnsi" w:eastAsiaTheme="minorEastAsia" w:hAnsiTheme="minorHAnsi" w:cstheme="minorBidi"/>
          <w:sz w:val="22"/>
          <w:szCs w:val="22"/>
          <w:lang w:eastAsia="en-GB"/>
        </w:rPr>
        <w:tab/>
      </w:r>
      <w:r w:rsidRPr="00175999">
        <w:rPr>
          <w:rFonts w:eastAsia="SimSun"/>
          <w:lang w:eastAsia="zh-CN"/>
        </w:rPr>
        <w:t>Service QoS monitoring, and reporting requirements</w:t>
      </w:r>
      <w:r>
        <w:tab/>
      </w:r>
      <w:r w:rsidR="00F44FFF">
        <w:fldChar w:fldCharType="begin"/>
      </w:r>
      <w:r>
        <w:instrText xml:space="preserve"> PAGEREF _Toc515793171 \h </w:instrText>
      </w:r>
      <w:r w:rsidR="00F44FFF">
        <w:fldChar w:fldCharType="separate"/>
      </w:r>
      <w:r>
        <w:t>161</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8.2.4</w:t>
      </w:r>
      <w:r>
        <w:rPr>
          <w:rFonts w:asciiTheme="minorHAnsi" w:eastAsiaTheme="minorEastAsia" w:hAnsiTheme="minorHAnsi" w:cstheme="minorBidi"/>
          <w:sz w:val="22"/>
          <w:szCs w:val="22"/>
          <w:lang w:eastAsia="en-GB"/>
        </w:rPr>
        <w:tab/>
      </w:r>
      <w:r w:rsidRPr="00175999">
        <w:rPr>
          <w:rFonts w:eastAsia="SimSun"/>
          <w:lang w:eastAsia="zh-CN"/>
        </w:rPr>
        <w:t>Network service exposure requirements</w:t>
      </w:r>
      <w:r>
        <w:tab/>
      </w:r>
      <w:r w:rsidR="00F44FFF">
        <w:fldChar w:fldCharType="begin"/>
      </w:r>
      <w:r>
        <w:instrText xml:space="preserve"> PAGEREF _Toc515793172 \h </w:instrText>
      </w:r>
      <w:r w:rsidR="00F44FFF">
        <w:fldChar w:fldCharType="separate"/>
      </w:r>
      <w:r>
        <w:t>163</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8.2.5</w:t>
      </w:r>
      <w:r>
        <w:rPr>
          <w:rFonts w:asciiTheme="minorHAnsi" w:eastAsiaTheme="minorEastAsia" w:hAnsiTheme="minorHAnsi" w:cstheme="minorBidi"/>
          <w:sz w:val="22"/>
          <w:szCs w:val="22"/>
          <w:lang w:eastAsia="en-GB"/>
        </w:rPr>
        <w:tab/>
      </w:r>
      <w:r w:rsidRPr="00175999">
        <w:rPr>
          <w:rFonts w:eastAsia="SimSun"/>
          <w:lang w:eastAsia="zh-CN"/>
        </w:rPr>
        <w:t>Security requirements</w:t>
      </w:r>
      <w:r>
        <w:tab/>
      </w:r>
      <w:r w:rsidR="00F44FFF">
        <w:fldChar w:fldCharType="begin"/>
      </w:r>
      <w:r>
        <w:instrText xml:space="preserve"> PAGEREF _Toc515793173 \h </w:instrText>
      </w:r>
      <w:r w:rsidR="00F44FFF">
        <w:fldChar w:fldCharType="separate"/>
      </w:r>
      <w:r>
        <w:t>163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8.2.5.1</w:t>
      </w:r>
      <w:r>
        <w:rPr>
          <w:rFonts w:asciiTheme="minorHAnsi" w:eastAsiaTheme="minorEastAsia" w:hAnsiTheme="minorHAnsi" w:cstheme="minorBidi"/>
          <w:sz w:val="22"/>
          <w:szCs w:val="22"/>
          <w:lang w:eastAsia="en-GB"/>
        </w:rPr>
        <w:tab/>
      </w:r>
      <w:r w:rsidRPr="00175999">
        <w:rPr>
          <w:rFonts w:eastAsia="SimSun"/>
          <w:lang w:eastAsia="zh-CN"/>
        </w:rPr>
        <w:t>Data security and privacy requirements</w:t>
      </w:r>
      <w:r>
        <w:tab/>
      </w:r>
      <w:r w:rsidR="00F44FFF">
        <w:fldChar w:fldCharType="begin"/>
      </w:r>
      <w:r>
        <w:instrText xml:space="preserve"> PAGEREF _Toc515793174 \h </w:instrText>
      </w:r>
      <w:r w:rsidR="00F44FFF">
        <w:fldChar w:fldCharType="separate"/>
      </w:r>
      <w:r>
        <w:t>163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8.2.5.2</w:t>
      </w:r>
      <w:r>
        <w:rPr>
          <w:rFonts w:asciiTheme="minorHAnsi" w:eastAsiaTheme="minorEastAsia" w:hAnsiTheme="minorHAnsi" w:cstheme="minorBidi"/>
          <w:sz w:val="22"/>
          <w:szCs w:val="22"/>
          <w:lang w:eastAsia="en-GB"/>
        </w:rPr>
        <w:tab/>
      </w:r>
      <w:r w:rsidRPr="00175999">
        <w:rPr>
          <w:rFonts w:eastAsia="SimSun"/>
        </w:rPr>
        <w:t>Subscription requirements</w:t>
      </w:r>
      <w:r>
        <w:tab/>
      </w:r>
      <w:r w:rsidR="00F44FFF">
        <w:fldChar w:fldCharType="begin"/>
      </w:r>
      <w:r>
        <w:instrText xml:space="preserve"> PAGEREF _Toc515793175 \h </w:instrText>
      </w:r>
      <w:r w:rsidR="00F44FFF">
        <w:fldChar w:fldCharType="separate"/>
      </w:r>
      <w:r>
        <w:t>163</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ja-JP"/>
        </w:rPr>
        <w:t xml:space="preserve">8.2.5.3 </w:t>
      </w:r>
      <w:r w:rsidR="008678E3">
        <w:rPr>
          <w:lang w:eastAsia="ja-JP"/>
        </w:rPr>
        <w:t xml:space="preserve"> </w:t>
      </w:r>
      <w:r w:rsidRPr="00175999">
        <w:rPr>
          <w:lang w:eastAsia="ja-JP"/>
        </w:rPr>
        <w:t>Network discovery &amp; selection</w:t>
      </w:r>
      <w:r>
        <w:tab/>
      </w:r>
      <w:r w:rsidR="00F44FFF">
        <w:fldChar w:fldCharType="begin"/>
      </w:r>
      <w:r>
        <w:instrText xml:space="preserve"> PAGEREF _Toc515793176 \h </w:instrText>
      </w:r>
      <w:r w:rsidR="00F44FFF">
        <w:fldChar w:fldCharType="separate"/>
      </w:r>
      <w:r>
        <w:t>164</w:t>
      </w:r>
      <w:r w:rsidR="00F44FFF">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ja-JP"/>
        </w:rPr>
        <w:t>8.2.5.4</w:t>
      </w:r>
      <w:r w:rsidR="008678E3">
        <w:rPr>
          <w:lang w:eastAsia="ja-JP"/>
        </w:rPr>
        <w:t xml:space="preserve"> </w:t>
      </w:r>
      <w:r w:rsidRPr="00175999">
        <w:rPr>
          <w:lang w:eastAsia="ja-JP"/>
        </w:rPr>
        <w:t>Authentication &amp; authorisation requirements</w:t>
      </w:r>
      <w:r>
        <w:tab/>
      </w:r>
      <w:r w:rsidR="00F44FFF">
        <w:fldChar w:fldCharType="begin"/>
      </w:r>
      <w:r>
        <w:instrText xml:space="preserve"> PAGEREF _Toc515793177 \h </w:instrText>
      </w:r>
      <w:r w:rsidR="00F44FFF">
        <w:fldChar w:fldCharType="separate"/>
      </w:r>
      <w:r>
        <w:t>164</w:t>
      </w:r>
      <w:r w:rsidR="00F44FFF">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8.2.6</w:t>
      </w:r>
      <w:r>
        <w:rPr>
          <w:rFonts w:asciiTheme="minorHAnsi" w:eastAsiaTheme="minorEastAsia" w:hAnsiTheme="minorHAnsi" w:cstheme="minorBidi"/>
          <w:sz w:val="22"/>
          <w:szCs w:val="22"/>
          <w:lang w:eastAsia="en-GB"/>
        </w:rPr>
        <w:tab/>
      </w:r>
      <w:r w:rsidRPr="00175999">
        <w:rPr>
          <w:rFonts w:eastAsia="SimSun"/>
          <w:lang w:eastAsia="zh-CN"/>
        </w:rPr>
        <w:t>Other general requirements</w:t>
      </w:r>
      <w:r>
        <w:tab/>
      </w:r>
      <w:r w:rsidR="00F44FFF">
        <w:fldChar w:fldCharType="begin"/>
      </w:r>
      <w:r>
        <w:instrText xml:space="preserve"> PAGEREF _Toc515793178 \h </w:instrText>
      </w:r>
      <w:r w:rsidR="00F44FFF">
        <w:fldChar w:fldCharType="separate"/>
      </w:r>
      <w:r>
        <w:t>164</w:t>
      </w:r>
      <w:r w:rsidR="00F44FFF">
        <w:fldChar w:fldCharType="end"/>
      </w:r>
    </w:p>
    <w:p w:rsidR="00684620" w:rsidRDefault="00684620">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Conclusions</w:t>
      </w:r>
      <w:r>
        <w:tab/>
      </w:r>
      <w:r w:rsidR="00F44FFF">
        <w:fldChar w:fldCharType="begin"/>
      </w:r>
      <w:r>
        <w:instrText xml:space="preserve"> PAGEREF _Toc515793179 \h </w:instrText>
      </w:r>
      <w:r w:rsidR="00F44FFF">
        <w:fldChar w:fldCharType="separate"/>
      </w:r>
      <w:r>
        <w:t>164</w:t>
      </w:r>
      <w:r w:rsidR="00F44FFF">
        <w:fldChar w:fldCharType="end"/>
      </w:r>
    </w:p>
    <w:p w:rsidR="00684620" w:rsidRDefault="00684620">
      <w:pPr>
        <w:pStyle w:val="TOC9"/>
        <w:rPr>
          <w:rFonts w:asciiTheme="minorHAnsi" w:eastAsiaTheme="minorEastAsia" w:hAnsiTheme="minorHAnsi" w:cstheme="minorBidi"/>
          <w:b w:val="0"/>
          <w:szCs w:val="22"/>
          <w:lang w:eastAsia="en-GB"/>
        </w:rPr>
      </w:pPr>
      <w:r>
        <w:t>Annex</w:t>
      </w:r>
      <w:r w:rsidRPr="00175999">
        <w:rPr>
          <w:rFonts w:eastAsia="MS Mincho"/>
          <w:lang w:eastAsia="ja-JP"/>
        </w:rPr>
        <w:t xml:space="preserve"> A: Characteristic parameters and influence quantities</w:t>
      </w:r>
      <w:r>
        <w:tab/>
      </w:r>
      <w:r w:rsidR="00F44FFF">
        <w:fldChar w:fldCharType="begin"/>
      </w:r>
      <w:r>
        <w:instrText xml:space="preserve"> PAGEREF _Toc515793180 \h </w:instrText>
      </w:r>
      <w:r w:rsidR="00F44FFF">
        <w:fldChar w:fldCharType="separate"/>
      </w:r>
      <w:r>
        <w:t>166</w:t>
      </w:r>
      <w:r w:rsidR="00F44FFF">
        <w:fldChar w:fldCharType="end"/>
      </w:r>
    </w:p>
    <w:p w:rsidR="00684620" w:rsidRDefault="00684620">
      <w:pPr>
        <w:pStyle w:val="TOC1"/>
        <w:rPr>
          <w:rFonts w:asciiTheme="minorHAnsi" w:eastAsiaTheme="minorEastAsia" w:hAnsiTheme="minorHAnsi" w:cstheme="minorBidi"/>
          <w:szCs w:val="22"/>
          <w:lang w:eastAsia="en-GB"/>
        </w:rPr>
      </w:pPr>
      <w:r w:rsidRPr="00175999">
        <w:rPr>
          <w:rFonts w:eastAsia="MS Mincho"/>
          <w:lang w:eastAsia="ja-JP"/>
        </w:rPr>
        <w:t>A.1</w:t>
      </w:r>
      <w:r>
        <w:rPr>
          <w:rFonts w:asciiTheme="minorHAnsi" w:eastAsiaTheme="minorEastAsia" w:hAnsiTheme="minorHAnsi" w:cstheme="minorBidi"/>
          <w:szCs w:val="22"/>
          <w:lang w:eastAsia="en-GB"/>
        </w:rPr>
        <w:tab/>
      </w:r>
      <w:r w:rsidRPr="00175999">
        <w:rPr>
          <w:rFonts w:eastAsia="MS Mincho"/>
          <w:lang w:eastAsia="ja-JP"/>
        </w:rPr>
        <w:t>Transmission time</w:t>
      </w:r>
      <w:r>
        <w:tab/>
      </w:r>
      <w:r w:rsidR="00F44FFF">
        <w:fldChar w:fldCharType="begin"/>
      </w:r>
      <w:r>
        <w:instrText xml:space="preserve"> PAGEREF _Toc515793181 \h </w:instrText>
      </w:r>
      <w:r w:rsidR="00F44FFF">
        <w:fldChar w:fldCharType="separate"/>
      </w:r>
      <w:r>
        <w:t>166</w:t>
      </w:r>
      <w:r w:rsidR="00F44FFF">
        <w:fldChar w:fldCharType="end"/>
      </w:r>
    </w:p>
    <w:p w:rsidR="00684620" w:rsidRDefault="00684620">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Up time, down time and up state, down state</w:t>
      </w:r>
      <w:r>
        <w:tab/>
      </w:r>
      <w:r w:rsidR="00F44FFF">
        <w:fldChar w:fldCharType="begin"/>
      </w:r>
      <w:r>
        <w:instrText xml:space="preserve"> PAGEREF _Toc515793182 \h </w:instrText>
      </w:r>
      <w:r w:rsidR="00F44FFF">
        <w:fldChar w:fldCharType="separate"/>
      </w:r>
      <w:r>
        <w:t>166</w:t>
      </w:r>
      <w:r w:rsidR="00F44FFF">
        <w:fldChar w:fldCharType="end"/>
      </w:r>
    </w:p>
    <w:p w:rsidR="00684620" w:rsidRDefault="00684620">
      <w:pPr>
        <w:pStyle w:val="TOC1"/>
        <w:rPr>
          <w:rFonts w:asciiTheme="minorHAnsi" w:eastAsiaTheme="minorEastAsia" w:hAnsiTheme="minorHAnsi" w:cstheme="minorBidi"/>
          <w:szCs w:val="22"/>
          <w:lang w:eastAsia="en-GB"/>
        </w:rPr>
      </w:pPr>
      <w:r>
        <w:rPr>
          <w:lang w:eastAsia="ja-JP"/>
        </w:rPr>
        <w:t>A.3</w:t>
      </w:r>
      <w:r>
        <w:rPr>
          <w:rFonts w:asciiTheme="minorHAnsi" w:eastAsiaTheme="minorEastAsia" w:hAnsiTheme="minorHAnsi" w:cstheme="minorBidi"/>
          <w:szCs w:val="22"/>
          <w:lang w:eastAsia="en-GB"/>
        </w:rPr>
        <w:tab/>
      </w:r>
      <w:r>
        <w:rPr>
          <w:lang w:eastAsia="ja-JP"/>
        </w:rPr>
        <w:t>Jitter – characterisation of timeliness</w:t>
      </w:r>
      <w:r>
        <w:tab/>
      </w:r>
      <w:r w:rsidR="00F44FFF">
        <w:fldChar w:fldCharType="begin"/>
      </w:r>
      <w:r>
        <w:instrText xml:space="preserve"> PAGEREF _Toc515793183 \h </w:instrText>
      </w:r>
      <w:r w:rsidR="00F44FFF">
        <w:fldChar w:fldCharType="separate"/>
      </w:r>
      <w:r>
        <w:t>168</w:t>
      </w:r>
      <w:r w:rsidR="00F44FFF">
        <w:fldChar w:fldCharType="end"/>
      </w:r>
    </w:p>
    <w:p w:rsidR="00684620" w:rsidRDefault="00684620">
      <w:pPr>
        <w:pStyle w:val="TOC1"/>
        <w:rPr>
          <w:rFonts w:asciiTheme="minorHAnsi" w:eastAsiaTheme="minorEastAsia" w:hAnsiTheme="minorHAnsi" w:cstheme="minorBidi"/>
          <w:szCs w:val="22"/>
          <w:lang w:eastAsia="en-GB"/>
        </w:rPr>
      </w:pPr>
      <w:r>
        <w:rPr>
          <w:lang w:eastAsia="ja-JP"/>
        </w:rPr>
        <w:t>A.4</w:t>
      </w:r>
      <w:r>
        <w:rPr>
          <w:rFonts w:asciiTheme="minorHAnsi" w:eastAsiaTheme="minorEastAsia" w:hAnsiTheme="minorHAnsi" w:cstheme="minorBidi"/>
          <w:szCs w:val="22"/>
          <w:lang w:eastAsia="en-GB"/>
        </w:rPr>
        <w:tab/>
      </w:r>
      <w:r>
        <w:rPr>
          <w:lang w:eastAsia="ja-JP"/>
        </w:rPr>
        <w:t>Periodicity - cycle time, transfer interval, and update time</w:t>
      </w:r>
      <w:r>
        <w:tab/>
      </w:r>
      <w:r w:rsidR="00F44FFF">
        <w:fldChar w:fldCharType="begin"/>
      </w:r>
      <w:r>
        <w:instrText xml:space="preserve"> PAGEREF _Toc515793184 \h </w:instrText>
      </w:r>
      <w:r w:rsidR="00F44FFF">
        <w:fldChar w:fldCharType="separate"/>
      </w:r>
      <w:r>
        <w:t>170</w:t>
      </w:r>
      <w:r w:rsidR="00F44FFF">
        <w:fldChar w:fldCharType="end"/>
      </w:r>
    </w:p>
    <w:p w:rsidR="00684620" w:rsidRDefault="00684620">
      <w:pPr>
        <w:pStyle w:val="TOC9"/>
        <w:rPr>
          <w:rFonts w:asciiTheme="minorHAnsi" w:eastAsiaTheme="minorEastAsia" w:hAnsiTheme="minorHAnsi" w:cstheme="minorBidi"/>
          <w:b w:val="0"/>
          <w:szCs w:val="22"/>
          <w:lang w:eastAsia="en-GB"/>
        </w:rPr>
      </w:pPr>
      <w:r>
        <w:t>Annex B: Communication errors</w:t>
      </w:r>
      <w:r>
        <w:tab/>
      </w:r>
      <w:r w:rsidR="00F44FFF">
        <w:fldChar w:fldCharType="begin"/>
      </w:r>
      <w:r>
        <w:instrText xml:space="preserve"> PAGEREF _Toc515793185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 xml:space="preserve"> Introduction</w:t>
      </w:r>
      <w:r>
        <w:tab/>
      </w:r>
      <w:r w:rsidR="00F44FFF">
        <w:fldChar w:fldCharType="begin"/>
      </w:r>
      <w:r>
        <w:instrText xml:space="preserve"> PAGEREF _Toc515793186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 xml:space="preserve"> Corruption</w:t>
      </w:r>
      <w:r>
        <w:tab/>
      </w:r>
      <w:r w:rsidR="00F44FFF">
        <w:fldChar w:fldCharType="begin"/>
      </w:r>
      <w:r>
        <w:instrText xml:space="preserve"> PAGEREF _Toc515793187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 xml:space="preserve"> Unintended repetition</w:t>
      </w:r>
      <w:r>
        <w:tab/>
      </w:r>
      <w:r w:rsidR="00F44FFF">
        <w:fldChar w:fldCharType="begin"/>
      </w:r>
      <w:r>
        <w:instrText xml:space="preserve"> PAGEREF _Toc515793188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 xml:space="preserve"> Incorrect sequence</w:t>
      </w:r>
      <w:r>
        <w:tab/>
      </w:r>
      <w:r w:rsidR="00F44FFF">
        <w:fldChar w:fldCharType="begin"/>
      </w:r>
      <w:r>
        <w:instrText xml:space="preserve"> PAGEREF _Toc515793189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 xml:space="preserve"> Loss</w:t>
      </w:r>
      <w:r>
        <w:tab/>
      </w:r>
      <w:r w:rsidR="00F44FFF">
        <w:fldChar w:fldCharType="begin"/>
      </w:r>
      <w:r>
        <w:instrText xml:space="preserve"> PAGEREF _Toc515793190 \h </w:instrText>
      </w:r>
      <w:r w:rsidR="00F44FFF">
        <w:fldChar w:fldCharType="separate"/>
      </w:r>
      <w:r>
        <w:t>172</w:t>
      </w:r>
      <w:r w:rsidR="00F44FFF">
        <w:fldChar w:fldCharType="end"/>
      </w:r>
    </w:p>
    <w:p w:rsidR="00684620" w:rsidRDefault="00684620">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 xml:space="preserve"> Unacceptable delay</w:t>
      </w:r>
      <w:r>
        <w:tab/>
      </w:r>
      <w:r w:rsidR="00F44FFF">
        <w:fldChar w:fldCharType="begin"/>
      </w:r>
      <w:r>
        <w:instrText xml:space="preserve"> PAGEREF _Toc515793191 \h </w:instrText>
      </w:r>
      <w:r w:rsidR="00F44FFF">
        <w:fldChar w:fldCharType="separate"/>
      </w:r>
      <w:r>
        <w:t>173</w:t>
      </w:r>
      <w:r w:rsidR="00F44FFF">
        <w:fldChar w:fldCharType="end"/>
      </w:r>
    </w:p>
    <w:p w:rsidR="00684620" w:rsidRDefault="00684620">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lang w:eastAsia="en-GB"/>
        </w:rPr>
        <w:tab/>
      </w:r>
      <w:r>
        <w:t xml:space="preserve"> Masquerade</w:t>
      </w:r>
      <w:r>
        <w:tab/>
      </w:r>
      <w:r w:rsidR="00F44FFF">
        <w:fldChar w:fldCharType="begin"/>
      </w:r>
      <w:r>
        <w:instrText xml:space="preserve"> PAGEREF _Toc515793192 \h </w:instrText>
      </w:r>
      <w:r w:rsidR="00F44FFF">
        <w:fldChar w:fldCharType="separate"/>
      </w:r>
      <w:r>
        <w:t>173</w:t>
      </w:r>
      <w:r w:rsidR="00F44FFF">
        <w:fldChar w:fldCharType="end"/>
      </w:r>
    </w:p>
    <w:p w:rsidR="00684620" w:rsidRDefault="00684620">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lang w:eastAsia="en-GB"/>
        </w:rPr>
        <w:tab/>
      </w:r>
      <w:r>
        <w:t xml:space="preserve"> Insertion</w:t>
      </w:r>
      <w:r>
        <w:tab/>
      </w:r>
      <w:r w:rsidR="00F44FFF">
        <w:fldChar w:fldCharType="begin"/>
      </w:r>
      <w:r>
        <w:instrText xml:space="preserve"> PAGEREF _Toc515793193 \h </w:instrText>
      </w:r>
      <w:r w:rsidR="00F44FFF">
        <w:fldChar w:fldCharType="separate"/>
      </w:r>
      <w:r>
        <w:t>173</w:t>
      </w:r>
      <w:r w:rsidR="00F44FFF">
        <w:fldChar w:fldCharType="end"/>
      </w:r>
    </w:p>
    <w:p w:rsidR="00684620" w:rsidRDefault="00684620">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lang w:eastAsia="en-GB"/>
        </w:rPr>
        <w:tab/>
      </w:r>
      <w:r>
        <w:t xml:space="preserve"> Addressing</w:t>
      </w:r>
      <w:r>
        <w:tab/>
      </w:r>
      <w:r w:rsidR="00F44FFF">
        <w:fldChar w:fldCharType="begin"/>
      </w:r>
      <w:r>
        <w:instrText xml:space="preserve"> PAGEREF _Toc515793194 \h </w:instrText>
      </w:r>
      <w:r w:rsidR="00F44FFF">
        <w:fldChar w:fldCharType="separate"/>
      </w:r>
      <w:r>
        <w:t>173</w:t>
      </w:r>
      <w:r w:rsidR="00F44FFF">
        <w:fldChar w:fldCharType="end"/>
      </w:r>
    </w:p>
    <w:p w:rsidR="00684620" w:rsidRDefault="00684620">
      <w:pPr>
        <w:pStyle w:val="TOC9"/>
        <w:rPr>
          <w:rFonts w:asciiTheme="minorHAnsi" w:eastAsiaTheme="minorEastAsia" w:hAnsiTheme="minorHAnsi" w:cstheme="minorBidi"/>
          <w:b w:val="0"/>
          <w:szCs w:val="22"/>
          <w:lang w:eastAsia="en-GB"/>
        </w:rPr>
      </w:pPr>
      <w:r>
        <w:t>Annex C: Communication system errors</w:t>
      </w:r>
      <w:r>
        <w:tab/>
      </w:r>
      <w:r w:rsidR="00F44FFF">
        <w:fldChar w:fldCharType="begin"/>
      </w:r>
      <w:r>
        <w:instrText xml:space="preserve"> PAGEREF _Toc515793195 \h </w:instrText>
      </w:r>
      <w:r w:rsidR="00F44FFF">
        <w:fldChar w:fldCharType="separate"/>
      </w:r>
      <w:r>
        <w:t>174</w:t>
      </w:r>
      <w:r w:rsidR="00F44FFF">
        <w:fldChar w:fldCharType="end"/>
      </w:r>
    </w:p>
    <w:p w:rsidR="00684620" w:rsidRDefault="0068462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 xml:space="preserve"> Hardware errors</w:t>
      </w:r>
      <w:r>
        <w:tab/>
      </w:r>
      <w:r w:rsidR="00F44FFF">
        <w:fldChar w:fldCharType="begin"/>
      </w:r>
      <w:r>
        <w:instrText xml:space="preserve"> PAGEREF _Toc515793196 \h </w:instrText>
      </w:r>
      <w:r w:rsidR="00F44FFF">
        <w:fldChar w:fldCharType="separate"/>
      </w:r>
      <w:r>
        <w:t>174</w:t>
      </w:r>
      <w:r w:rsidR="00F44FFF">
        <w:fldChar w:fldCharType="end"/>
      </w:r>
    </w:p>
    <w:p w:rsidR="00684620" w:rsidRDefault="0068462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 xml:space="preserve"> Software errors or program errors</w:t>
      </w:r>
      <w:r>
        <w:tab/>
      </w:r>
      <w:r w:rsidR="00F44FFF">
        <w:fldChar w:fldCharType="begin"/>
      </w:r>
      <w:r>
        <w:instrText xml:space="preserve"> PAGEREF _Toc515793197 \h </w:instrText>
      </w:r>
      <w:r w:rsidR="00F44FFF">
        <w:fldChar w:fldCharType="separate"/>
      </w:r>
      <w:r>
        <w:t>174</w:t>
      </w:r>
      <w:r w:rsidR="00F44FFF">
        <w:fldChar w:fldCharType="end"/>
      </w:r>
    </w:p>
    <w:p w:rsidR="00684620" w:rsidRDefault="0068462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 xml:space="preserve"> Physical link errors</w:t>
      </w:r>
      <w:r>
        <w:tab/>
      </w:r>
      <w:r w:rsidR="00F44FFF">
        <w:fldChar w:fldCharType="begin"/>
      </w:r>
      <w:r>
        <w:instrText xml:space="preserve"> PAGEREF _Toc515793198 \h </w:instrText>
      </w:r>
      <w:r w:rsidR="00F44FFF">
        <w:fldChar w:fldCharType="separate"/>
      </w:r>
      <w:r>
        <w:t>175</w:t>
      </w:r>
      <w:r w:rsidR="00F44FFF">
        <w:fldChar w:fldCharType="end"/>
      </w:r>
    </w:p>
    <w:p w:rsidR="00684620" w:rsidRDefault="00684620">
      <w:pPr>
        <w:pStyle w:val="TOC9"/>
        <w:rPr>
          <w:rFonts w:asciiTheme="minorHAnsi" w:eastAsiaTheme="minorEastAsia" w:hAnsiTheme="minorHAnsi" w:cstheme="minorBidi"/>
          <w:b w:val="0"/>
          <w:szCs w:val="22"/>
          <w:lang w:eastAsia="en-GB"/>
        </w:rPr>
      </w:pPr>
      <w:r w:rsidRPr="00175999">
        <w:rPr>
          <w:rFonts w:eastAsia="Arial"/>
          <w:lang w:eastAsia="ja-JP"/>
        </w:rPr>
        <w:t>Annex D: Plug and produce (steps c to e)</w:t>
      </w:r>
      <w:r>
        <w:tab/>
      </w:r>
      <w:r w:rsidR="00F44FFF">
        <w:fldChar w:fldCharType="begin"/>
      </w:r>
      <w:r>
        <w:instrText xml:space="preserve"> PAGEREF _Toc515793199 \h </w:instrText>
      </w:r>
      <w:r w:rsidR="00F44FFF">
        <w:fldChar w:fldCharType="separate"/>
      </w:r>
      <w:r>
        <w:t>176</w:t>
      </w:r>
      <w:r w:rsidR="00F44FFF">
        <w:fldChar w:fldCharType="end"/>
      </w:r>
    </w:p>
    <w:p w:rsidR="00684620" w:rsidRDefault="00684620">
      <w:pPr>
        <w:pStyle w:val="TOC9"/>
        <w:rPr>
          <w:rFonts w:asciiTheme="minorHAnsi" w:eastAsiaTheme="minorEastAsia" w:hAnsiTheme="minorHAnsi" w:cstheme="minorBidi"/>
          <w:b w:val="0"/>
          <w:szCs w:val="22"/>
          <w:lang w:eastAsia="en-GB"/>
        </w:rPr>
      </w:pPr>
      <w:r w:rsidRPr="00175999">
        <w:rPr>
          <w:kern w:val="32"/>
        </w:rPr>
        <w:t>Annex E: Characteristic parameters for the calculation of the required communication capacity in a flexible, modular production area</w:t>
      </w:r>
      <w:r>
        <w:tab/>
      </w:r>
      <w:r w:rsidR="00F44FFF">
        <w:fldChar w:fldCharType="begin"/>
      </w:r>
      <w:r>
        <w:instrText xml:space="preserve"> PAGEREF _Toc515793200 \h </w:instrText>
      </w:r>
      <w:r w:rsidR="00F44FFF">
        <w:fldChar w:fldCharType="separate"/>
      </w:r>
      <w:r>
        <w:t>177</w:t>
      </w:r>
      <w:r w:rsidR="00F44FFF">
        <w:fldChar w:fldCharType="end"/>
      </w:r>
    </w:p>
    <w:p w:rsidR="00684620" w:rsidRDefault="00684620">
      <w:pPr>
        <w:pStyle w:val="TOC8"/>
        <w:rPr>
          <w:rFonts w:asciiTheme="minorHAnsi" w:eastAsiaTheme="minorEastAsia" w:hAnsiTheme="minorHAnsi" w:cstheme="minorBidi"/>
          <w:b w:val="0"/>
          <w:szCs w:val="22"/>
          <w:lang w:eastAsia="en-GB"/>
        </w:rPr>
      </w:pPr>
      <w:r w:rsidRPr="00175999">
        <w:rPr>
          <w:kern w:val="32"/>
          <w:lang w:eastAsia="ja-JP"/>
        </w:rPr>
        <w:t>Annex F: Summary of service performance requirements and influence quantities</w:t>
      </w:r>
      <w:r>
        <w:tab/>
      </w:r>
      <w:r w:rsidR="00F44FFF">
        <w:fldChar w:fldCharType="begin"/>
      </w:r>
      <w:r>
        <w:instrText xml:space="preserve"> PAGEREF _Toc515793201 \h </w:instrText>
      </w:r>
      <w:r w:rsidR="00F44FFF">
        <w:fldChar w:fldCharType="separate"/>
      </w:r>
      <w:r>
        <w:t>180</w:t>
      </w:r>
      <w:r w:rsidR="00F44FFF">
        <w:fldChar w:fldCharType="end"/>
      </w:r>
    </w:p>
    <w:p w:rsidR="00684620" w:rsidRDefault="00684620">
      <w:pPr>
        <w:pStyle w:val="TOC8"/>
        <w:rPr>
          <w:rFonts w:asciiTheme="minorHAnsi" w:eastAsiaTheme="minorEastAsia" w:hAnsiTheme="minorHAnsi" w:cstheme="minorBidi"/>
          <w:b w:val="0"/>
          <w:szCs w:val="22"/>
          <w:lang w:eastAsia="en-GB"/>
        </w:rPr>
      </w:pPr>
      <w:r w:rsidRPr="00175999">
        <w:rPr>
          <w:kern w:val="32"/>
          <w:lang w:eastAsia="ja-JP"/>
        </w:rPr>
        <w:t>Annex G: Properties synopsis of type-a and type-b networks</w:t>
      </w:r>
      <w:r>
        <w:tab/>
      </w:r>
      <w:r w:rsidR="00F44FFF">
        <w:fldChar w:fldCharType="begin"/>
      </w:r>
      <w:r>
        <w:instrText xml:space="preserve"> PAGEREF _Toc515793202 \h </w:instrText>
      </w:r>
      <w:r w:rsidR="00F44FFF">
        <w:fldChar w:fldCharType="separate"/>
      </w:r>
      <w:r>
        <w:t>187</w:t>
      </w:r>
      <w:r w:rsidR="00F44FFF">
        <w:fldChar w:fldCharType="end"/>
      </w:r>
    </w:p>
    <w:p w:rsidR="00684620" w:rsidRDefault="00684620">
      <w:pPr>
        <w:pStyle w:val="TOC9"/>
        <w:rPr>
          <w:rFonts w:asciiTheme="minorHAnsi" w:eastAsiaTheme="minorEastAsia" w:hAnsiTheme="minorHAnsi" w:cstheme="minorBidi"/>
          <w:b w:val="0"/>
          <w:szCs w:val="22"/>
          <w:lang w:eastAsia="en-GB"/>
        </w:rPr>
      </w:pPr>
      <w:r>
        <w:t>Annex H: Change history</w:t>
      </w:r>
      <w:r>
        <w:tab/>
      </w:r>
      <w:r w:rsidR="00F44FFF">
        <w:fldChar w:fldCharType="begin"/>
      </w:r>
      <w:r>
        <w:instrText xml:space="preserve"> PAGEREF _Toc515793203 \h </w:instrText>
      </w:r>
      <w:r w:rsidR="00F44FFF">
        <w:fldChar w:fldCharType="separate"/>
      </w:r>
      <w:r>
        <w:t>188</w:t>
      </w:r>
      <w:r w:rsidR="00F44FFF">
        <w:fldChar w:fldCharType="end"/>
      </w:r>
    </w:p>
    <w:p w:rsidR="00E8629F" w:rsidRPr="00CD6C0E" w:rsidRDefault="00F44FFF">
      <w:r w:rsidRPr="00CD6C0E">
        <w:rPr>
          <w:noProof/>
          <w:sz w:val="22"/>
        </w:rPr>
        <w:fldChar w:fldCharType="end"/>
      </w:r>
    </w:p>
    <w:p w:rsidR="00E8629F" w:rsidRPr="00CD6C0E" w:rsidRDefault="00E8629F">
      <w:pPr>
        <w:pStyle w:val="Heading1"/>
      </w:pPr>
      <w:r w:rsidRPr="00CD6C0E">
        <w:br w:type="page"/>
      </w:r>
      <w:bookmarkStart w:id="3" w:name="_Toc515792702"/>
      <w:r w:rsidRPr="00CD6C0E">
        <w:lastRenderedPageBreak/>
        <w:t>Foreword</w:t>
      </w:r>
      <w:bookmarkEnd w:id="3"/>
    </w:p>
    <w:p w:rsidR="00E8629F" w:rsidRPr="00CD6C0E" w:rsidRDefault="00E8629F">
      <w:r w:rsidRPr="00CD6C0E">
        <w:t>This Technical Report has been produced by the 3</w:t>
      </w:r>
      <w:r w:rsidR="00707941" w:rsidRPr="00CD6C0E">
        <w:t>rd</w:t>
      </w:r>
      <w:r w:rsidRPr="00CD6C0E">
        <w:t xml:space="preserve"> Generation Partnership Project (3GPP).</w:t>
      </w:r>
    </w:p>
    <w:p w:rsidR="00E8629F" w:rsidRPr="00CD6C0E" w:rsidRDefault="00E8629F">
      <w:r w:rsidRPr="00CD6C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CD6C0E" w:rsidRDefault="00E8629F">
      <w:pPr>
        <w:pStyle w:val="B1"/>
      </w:pPr>
      <w:r w:rsidRPr="00CD6C0E">
        <w:t xml:space="preserve">Version </w:t>
      </w:r>
      <w:proofErr w:type="spellStart"/>
      <w:r w:rsidRPr="00CD6C0E">
        <w:t>x.y.z</w:t>
      </w:r>
      <w:proofErr w:type="spellEnd"/>
    </w:p>
    <w:p w:rsidR="00E8629F" w:rsidRPr="00CD6C0E" w:rsidRDefault="00E8629F">
      <w:pPr>
        <w:pStyle w:val="B1"/>
      </w:pPr>
      <w:proofErr w:type="gramStart"/>
      <w:r w:rsidRPr="00CD6C0E">
        <w:t>where</w:t>
      </w:r>
      <w:proofErr w:type="gramEnd"/>
      <w:r w:rsidRPr="00CD6C0E">
        <w:t>:</w:t>
      </w:r>
    </w:p>
    <w:p w:rsidR="00E8629F" w:rsidRPr="00CD6C0E" w:rsidRDefault="00E8629F">
      <w:pPr>
        <w:pStyle w:val="B2"/>
      </w:pPr>
      <w:proofErr w:type="gramStart"/>
      <w:r w:rsidRPr="00CD6C0E">
        <w:t>x</w:t>
      </w:r>
      <w:proofErr w:type="gramEnd"/>
      <w:r w:rsidRPr="00CD6C0E">
        <w:tab/>
        <w:t>the first digit:</w:t>
      </w:r>
    </w:p>
    <w:p w:rsidR="00E8629F" w:rsidRPr="00CD6C0E" w:rsidRDefault="00E8629F">
      <w:pPr>
        <w:pStyle w:val="B3"/>
      </w:pPr>
      <w:r w:rsidRPr="00CD6C0E">
        <w:t>1</w:t>
      </w:r>
      <w:r w:rsidRPr="00CD6C0E">
        <w:tab/>
        <w:t>presented to TSG for information;</w:t>
      </w:r>
    </w:p>
    <w:p w:rsidR="00E8629F" w:rsidRPr="00CD6C0E" w:rsidRDefault="00E8629F">
      <w:pPr>
        <w:pStyle w:val="B3"/>
      </w:pPr>
      <w:r w:rsidRPr="00CD6C0E">
        <w:t>2</w:t>
      </w:r>
      <w:r w:rsidRPr="00CD6C0E">
        <w:tab/>
        <w:t>presented to TSG for approval;</w:t>
      </w:r>
    </w:p>
    <w:p w:rsidR="00E8629F" w:rsidRPr="00CD6C0E" w:rsidRDefault="00E8629F">
      <w:pPr>
        <w:pStyle w:val="B3"/>
      </w:pPr>
      <w:r w:rsidRPr="00CD6C0E">
        <w:t>3</w:t>
      </w:r>
      <w:r w:rsidRPr="00CD6C0E">
        <w:tab/>
        <w:t>or greater indicates TSG approved document under change control.</w:t>
      </w:r>
    </w:p>
    <w:p w:rsidR="00E8629F" w:rsidRPr="00CD6C0E" w:rsidRDefault="00E8629F">
      <w:pPr>
        <w:pStyle w:val="B2"/>
      </w:pPr>
      <w:proofErr w:type="gramStart"/>
      <w:r w:rsidRPr="00CD6C0E">
        <w:t>y</w:t>
      </w:r>
      <w:proofErr w:type="gramEnd"/>
      <w:r w:rsidRPr="00CD6C0E">
        <w:tab/>
        <w:t>the second digit is incremented for all changes of substance, i.e. technical enhancements, corrections, u</w:t>
      </w:r>
      <w:r w:rsidRPr="00CD6C0E">
        <w:t>p</w:t>
      </w:r>
      <w:r w:rsidRPr="00CD6C0E">
        <w:t>dates, etc.</w:t>
      </w:r>
    </w:p>
    <w:p w:rsidR="00E8629F" w:rsidRPr="00CD6C0E" w:rsidRDefault="00E8629F">
      <w:pPr>
        <w:pStyle w:val="B2"/>
      </w:pPr>
      <w:proofErr w:type="gramStart"/>
      <w:r w:rsidRPr="00CD6C0E">
        <w:t>z</w:t>
      </w:r>
      <w:proofErr w:type="gramEnd"/>
      <w:r w:rsidRPr="00CD6C0E">
        <w:tab/>
        <w:t>the third digit is incremented when editorial only changes have been incorporated in the document.</w:t>
      </w:r>
    </w:p>
    <w:p w:rsidR="00E8629F" w:rsidRPr="00CD6C0E" w:rsidRDefault="00E8629F">
      <w:pPr>
        <w:pStyle w:val="Heading1"/>
      </w:pPr>
      <w:bookmarkStart w:id="4" w:name="_Toc515792703"/>
      <w:r w:rsidRPr="00CD6C0E">
        <w:t>Introduction</w:t>
      </w:r>
      <w:bookmarkEnd w:id="4"/>
    </w:p>
    <w:p w:rsidR="003F4044" w:rsidRPr="00CD6C0E" w:rsidRDefault="003F4044" w:rsidP="003F4044">
      <w:r w:rsidRPr="00CD6C0E">
        <w:t>5G systems will extend mobile communication services beyond mobile telephony, mobile broadband, and massive m</w:t>
      </w:r>
      <w:r w:rsidRPr="00CD6C0E">
        <w:t>a</w:t>
      </w:r>
      <w:r w:rsidRPr="00CD6C0E">
        <w:t>chine-type communication into new application domains, so-called vertical domains</w:t>
      </w:r>
      <w:r w:rsidR="002E68CB" w:rsidRPr="00CD6C0E">
        <w:t>,</w:t>
      </w:r>
      <w:r w:rsidRPr="00CD6C0E">
        <w:t xml:space="preserve"> with special requirements toward communication services. Communication for automation in vertical domains comes with demanding requir</w:t>
      </w:r>
      <w:r w:rsidRPr="00CD6C0E">
        <w:t>e</w:t>
      </w:r>
      <w:r w:rsidRPr="00CD6C0E">
        <w:t>ments</w:t>
      </w:r>
      <w:r w:rsidRPr="00CD6C0E">
        <w:rPr>
          <w:rFonts w:ascii="Lucida Sans Unicode" w:hAnsi="Lucida Sans Unicode" w:cs="Lucida Sans Unicode"/>
        </w:rPr>
        <w:t>―</w:t>
      </w:r>
      <w:r w:rsidRPr="00CD6C0E">
        <w:t>high availability, high reliability, low latency, and, in some cases, high-accuracy positioning.</w:t>
      </w:r>
    </w:p>
    <w:p w:rsidR="003F4044" w:rsidRPr="00CD6C0E" w:rsidRDefault="003F4044" w:rsidP="003F4044">
      <w:r w:rsidRPr="00CD6C0E">
        <w:t xml:space="preserve">Communication for automation in vertical domains has to </w:t>
      </w:r>
      <w:r w:rsidR="002E68CB" w:rsidRPr="00CD6C0E">
        <w:t>support the applications for</w:t>
      </w:r>
      <w:r w:rsidRPr="00CD6C0E">
        <w:t xml:space="preserve"> production in the corresponding vertical domain, for instance, industrial automation and energy automation, but also transportation. This f</w:t>
      </w:r>
      <w:r w:rsidRPr="00CD6C0E">
        <w:t>o</w:t>
      </w:r>
      <w:r w:rsidRPr="00CD6C0E">
        <w:t>cus</w:t>
      </w:r>
      <w:r w:rsidR="002E68CB" w:rsidRPr="00CD6C0E">
        <w:t>―</w:t>
      </w:r>
      <w:r w:rsidRPr="00CD6C0E">
        <w:t>together with regulations specific for vertical domains</w:t>
      </w:r>
      <w:r w:rsidR="002E68CB" w:rsidRPr="00CD6C0E">
        <w:t>―</w:t>
      </w:r>
      <w:r w:rsidRPr="00CD6C0E">
        <w:t>have led to tailored communication concepts in vertical domains such as dependable communication as well as specific security standards and mechanisms. The present doc</w:t>
      </w:r>
      <w:r w:rsidRPr="00CD6C0E">
        <w:t>u</w:t>
      </w:r>
      <w:r w:rsidRPr="00CD6C0E">
        <w:t>ment provides an overview on these concepts</w:t>
      </w:r>
      <w:r w:rsidR="002E68CB" w:rsidRPr="00CD6C0E">
        <w:t>,</w:t>
      </w:r>
      <w:r w:rsidRPr="00CD6C0E">
        <w:t xml:space="preserve"> in order to foster a common understanding used in communication for automation in vertical domains and 5G communication services</w:t>
      </w:r>
      <w:r w:rsidR="002E68CB" w:rsidRPr="00CD6C0E">
        <w:t>,</w:t>
      </w:r>
      <w:r w:rsidRPr="00CD6C0E">
        <w:t xml:space="preserve"> as well as the inference of a common terminology.</w:t>
      </w:r>
    </w:p>
    <w:p w:rsidR="003F4044" w:rsidRPr="00CD6C0E" w:rsidRDefault="003F4044" w:rsidP="003F4044">
      <w:r w:rsidRPr="00CD6C0E">
        <w:t>Many vertical use cases have been analysed by 3GPP and resulted in several vertical communication requirements that are already part of TS 22.261</w:t>
      </w:r>
      <w:r w:rsidR="002E68CB" w:rsidRPr="00CD6C0E">
        <w:t xml:space="preserve"> </w:t>
      </w:r>
      <w:r w:rsidR="00064C08" w:rsidRPr="00CD6C0E">
        <w:t>[3]</w:t>
      </w:r>
      <w:r w:rsidRPr="00CD6C0E">
        <w:t>. Besides the already specified KPIs for latency, jitter, reliability, communication se</w:t>
      </w:r>
      <w:r w:rsidRPr="00CD6C0E">
        <w:t>r</w:t>
      </w:r>
      <w:r w:rsidRPr="00CD6C0E">
        <w:t xml:space="preserve">vice availability, and data rate, other general vertical communication requirements need to be transposed into potential service requirements for 5G systems. </w:t>
      </w:r>
    </w:p>
    <w:p w:rsidR="00CB6115" w:rsidRPr="00CD6C0E" w:rsidRDefault="00CB6115" w:rsidP="00CB6115">
      <w:pPr>
        <w:rPr>
          <w:rFonts w:eastAsia="Calibri"/>
        </w:rPr>
      </w:pPr>
      <w:r w:rsidRPr="00CD6C0E">
        <w:rPr>
          <w:rFonts w:eastAsia="Calibri"/>
        </w:rPr>
        <w:t xml:space="preserve">Communication for automation in vertical domains may take place in </w:t>
      </w:r>
      <w:r w:rsidR="00CD6C0E" w:rsidRPr="00CD6C0E">
        <w:rPr>
          <w:rFonts w:eastAsia="Calibri"/>
        </w:rPr>
        <w:t>type-</w:t>
      </w:r>
      <w:proofErr w:type="gramStart"/>
      <w:r w:rsidR="00CD6C0E" w:rsidRPr="00CD6C0E">
        <w:rPr>
          <w:rFonts w:eastAsia="Calibri"/>
        </w:rPr>
        <w:t>a</w:t>
      </w:r>
      <w:r w:rsidRPr="00CD6C0E">
        <w:rPr>
          <w:rFonts w:eastAsia="Calibri"/>
        </w:rPr>
        <w:t xml:space="preserve"> and/or</w:t>
      </w:r>
      <w:proofErr w:type="gramEnd"/>
      <w:r w:rsidRPr="00CD6C0E">
        <w:rPr>
          <w:rFonts w:eastAsia="Calibri"/>
        </w:rPr>
        <w:t xml:space="preserve"> </w:t>
      </w:r>
      <w:r w:rsidR="002E6816" w:rsidRPr="00CD6C0E">
        <w:rPr>
          <w:rFonts w:eastAsia="Calibri"/>
        </w:rPr>
        <w:t>type-b</w:t>
      </w:r>
      <w:r w:rsidRPr="00CD6C0E">
        <w:rPr>
          <w:rFonts w:eastAsia="Calibri"/>
        </w:rPr>
        <w:t xml:space="preserve"> networks. Network monito</w:t>
      </w:r>
      <w:r w:rsidRPr="00CD6C0E">
        <w:rPr>
          <w:rFonts w:eastAsia="Calibri"/>
        </w:rPr>
        <w:t>r</w:t>
      </w:r>
      <w:r w:rsidRPr="00CD6C0E">
        <w:rPr>
          <w:rFonts w:eastAsia="Calibri"/>
        </w:rPr>
        <w:t xml:space="preserve">ing interfaces are necessary in order to assure network operation (SLAs). Multiple verticals and users might be using the same 5G communication network (multi-tenancy). Furthermore, vertical domains have their own security standards, implementations, and vertical-domain specific regulations, leading to stage-1 potential security requirements. Finally, integration between 5G communication systems and already existing communication networks of vertical domains is required. </w:t>
      </w:r>
    </w:p>
    <w:p w:rsidR="003F4044" w:rsidRPr="00CD6C0E" w:rsidRDefault="003F4044" w:rsidP="003F4044">
      <w:r w:rsidRPr="00CD6C0E">
        <w:t xml:space="preserve">Several missing representative vertical use cases for communication in automation in vertical domains are described in the present document and used for </w:t>
      </w:r>
      <w:r w:rsidR="002E68CB" w:rsidRPr="00CD6C0E">
        <w:t>the derivation of further stage-</w:t>
      </w:r>
      <w:r w:rsidRPr="00CD6C0E">
        <w:t>1 potential requirements. These use cases focus on low latency, high reliability, and high communication service availability.</w:t>
      </w:r>
      <w:r w:rsidR="008678E3">
        <w:t xml:space="preserve"> </w:t>
      </w:r>
      <w:r w:rsidRPr="00CD6C0E">
        <w:t>Examples are automated guided vehicles and rail-bound mass transit (subways and suburban rail).</w:t>
      </w:r>
    </w:p>
    <w:p w:rsidR="003F4044" w:rsidRPr="00CD6C0E" w:rsidRDefault="003F4044" w:rsidP="003F4044">
      <w:r w:rsidRPr="00CD6C0E">
        <w:t xml:space="preserve">The present document provides new use cases and stage 1 potential </w:t>
      </w:r>
      <w:proofErr w:type="gramStart"/>
      <w:r w:rsidRPr="00CD6C0E">
        <w:t>requirements</w:t>
      </w:r>
      <w:proofErr w:type="gramEnd"/>
      <w:r w:rsidRPr="00CD6C0E">
        <w:t xml:space="preserve"> that have not yet been covered in pr</w:t>
      </w:r>
      <w:r w:rsidRPr="00CD6C0E">
        <w:t>e</w:t>
      </w:r>
      <w:r w:rsidRPr="00CD6C0E">
        <w:t>vious stage 1 specifications.</w:t>
      </w:r>
      <w:r w:rsidR="002E68CB" w:rsidRPr="00CD6C0E">
        <w:t xml:space="preserve"> </w:t>
      </w:r>
      <w:r w:rsidRPr="00CD6C0E">
        <w:t>It is based on input from relevant stakeholders of the respective vertical domains.</w:t>
      </w:r>
    </w:p>
    <w:p w:rsidR="00E8629F" w:rsidRPr="00CD6C0E" w:rsidRDefault="00E8629F">
      <w:pPr>
        <w:pStyle w:val="Heading1"/>
      </w:pPr>
      <w:r w:rsidRPr="00CD6C0E">
        <w:br w:type="page"/>
      </w:r>
      <w:bookmarkStart w:id="5" w:name="_Toc515792704"/>
      <w:r w:rsidRPr="00CD6C0E">
        <w:lastRenderedPageBreak/>
        <w:t>1</w:t>
      </w:r>
      <w:r w:rsidRPr="00CD6C0E">
        <w:tab/>
        <w:t>Scope</w:t>
      </w:r>
      <w:bookmarkEnd w:id="5"/>
    </w:p>
    <w:p w:rsidR="003F4044" w:rsidRPr="00CD6C0E" w:rsidRDefault="003F4044" w:rsidP="003F4044">
      <w:r w:rsidRPr="00CD6C0E">
        <w:t>The present document focuses on 5G communication for automation in vertical domains. This is communication that is involved in the production of and working on work</w:t>
      </w:r>
      <w:r w:rsidR="00E46722" w:rsidRPr="00CD6C0E">
        <w:t xml:space="preserve"> </w:t>
      </w:r>
      <w:r w:rsidRPr="00CD6C0E">
        <w:t xml:space="preserve">pieces and goods, </w:t>
      </w:r>
      <w:r w:rsidR="002E68CB" w:rsidRPr="00CD6C0E">
        <w:t>and/</w:t>
      </w:r>
      <w:r w:rsidRPr="00CD6C0E">
        <w:t>or the delivery of services in the physical world. Such communication often necessitates low latency, high reliability, and high communication service availabi</w:t>
      </w:r>
      <w:r w:rsidRPr="00CD6C0E">
        <w:t>l</w:t>
      </w:r>
      <w:r w:rsidRPr="00CD6C0E">
        <w:t>ity. Nevertheless, other types of communication are also possible in this area. Moreover, communications with low l</w:t>
      </w:r>
      <w:r w:rsidRPr="00CD6C0E">
        <w:t>a</w:t>
      </w:r>
      <w:r w:rsidRPr="00CD6C0E">
        <w:t>tency, high reliability, and high communication service availability, and other, not so demanding communication se</w:t>
      </w:r>
      <w:r w:rsidRPr="00CD6C0E">
        <w:t>r</w:t>
      </w:r>
      <w:r w:rsidRPr="00CD6C0E">
        <w:t>vices</w:t>
      </w:r>
      <w:r w:rsidR="002E68CB" w:rsidRPr="00CD6C0E">
        <w:t>,</w:t>
      </w:r>
      <w:r w:rsidRPr="00CD6C0E">
        <w:t xml:space="preserve"> may run in parallel on the same 5G infrastructure.</w:t>
      </w:r>
    </w:p>
    <w:p w:rsidR="0063353A" w:rsidRPr="00CD6C0E" w:rsidRDefault="0063353A" w:rsidP="0063353A">
      <w:r w:rsidRPr="00CD6C0E">
        <w:t>The present document identifies stage 1 potential requirements for 5G communication for automation in vertical d</w:t>
      </w:r>
      <w:r w:rsidRPr="00CD6C0E">
        <w:t>o</w:t>
      </w:r>
      <w:r w:rsidRPr="00CD6C0E">
        <w:t>mains. The potential requirements are derived from different sources:</w:t>
      </w:r>
    </w:p>
    <w:p w:rsidR="0063353A" w:rsidRPr="00CD6C0E" w:rsidRDefault="0063353A" w:rsidP="0063353A">
      <w:pPr>
        <w:ind w:left="568" w:hanging="284"/>
      </w:pPr>
      <w:r w:rsidRPr="00CD6C0E">
        <w:t>-</w:t>
      </w:r>
      <w:r w:rsidRPr="00CD6C0E">
        <w:tab/>
      </w:r>
      <w:proofErr w:type="gramStart"/>
      <w:r w:rsidRPr="00CD6C0E">
        <w:t>existing</w:t>
      </w:r>
      <w:proofErr w:type="gramEnd"/>
      <w:r w:rsidRPr="00CD6C0E">
        <w:t xml:space="preserve"> work on dependable communication as used in vertical domains; see, for instance, IEC 61907 [2];</w:t>
      </w:r>
    </w:p>
    <w:p w:rsidR="0063353A" w:rsidRPr="00CD6C0E" w:rsidRDefault="0063353A" w:rsidP="0063353A">
      <w:pPr>
        <w:ind w:left="568" w:hanging="284"/>
      </w:pPr>
      <w:r w:rsidRPr="00CD6C0E">
        <w:t>-</w:t>
      </w:r>
      <w:r w:rsidRPr="00CD6C0E">
        <w:tab/>
        <w:t>use cases describing network operation in vertical domains with, for instance, common usage of the network (multi-tenancy) and network monitoring for assurance of service level agreements;</w:t>
      </w:r>
    </w:p>
    <w:p w:rsidR="0063353A" w:rsidRPr="00CD6C0E" w:rsidRDefault="0063353A" w:rsidP="0063353A">
      <w:pPr>
        <w:ind w:left="568" w:hanging="284"/>
      </w:pPr>
      <w:r w:rsidRPr="00CD6C0E">
        <w:t>-</w:t>
      </w:r>
      <w:r w:rsidRPr="00CD6C0E">
        <w:tab/>
      </w:r>
      <w:proofErr w:type="gramStart"/>
      <w:r w:rsidRPr="00CD6C0E">
        <w:t>security</w:t>
      </w:r>
      <w:proofErr w:type="gramEnd"/>
      <w:r w:rsidRPr="00CD6C0E">
        <w:t xml:space="preserve"> mechanisms already used in vertical domains; supporting the specific security requirements of vertical domains;</w:t>
      </w:r>
    </w:p>
    <w:p w:rsidR="0063353A" w:rsidRPr="00CD6C0E" w:rsidRDefault="0063353A" w:rsidP="0063353A">
      <w:pPr>
        <w:ind w:left="568" w:hanging="284"/>
      </w:pPr>
      <w:r w:rsidRPr="00CD6C0E">
        <w:t>-</w:t>
      </w:r>
      <w:r w:rsidRPr="00CD6C0E">
        <w:tab/>
      </w:r>
      <w:proofErr w:type="gramStart"/>
      <w:r w:rsidRPr="00CD6C0E">
        <w:t>new</w:t>
      </w:r>
      <w:proofErr w:type="gramEnd"/>
      <w:r w:rsidRPr="00CD6C0E">
        <w:t xml:space="preserve"> (additional to already existing stage-1 work), representative use cases in different vertical domains based on input from relevant vertical interest organisations and other stakeholders</w:t>
      </w:r>
      <w:r w:rsidR="00235F70">
        <w:t>.</w:t>
      </w:r>
      <w:r w:rsidRPr="00CD6C0E">
        <w:t xml:space="preserve"> </w:t>
      </w:r>
    </w:p>
    <w:p w:rsidR="00B819DD" w:rsidRPr="00CD6C0E" w:rsidRDefault="003F4044">
      <w:r w:rsidRPr="00CD6C0E">
        <w:t>Furthermore, the present document provides an overview of relevant communication concepts for automation in vertical domains from the point of view of 5G systems. This overview is provided in order to facilitate the mapping between communication for automation in vertical domains and communication in 5G systems.</w:t>
      </w:r>
    </w:p>
    <w:p w:rsidR="00E8629F" w:rsidRPr="00CD6C0E" w:rsidRDefault="00E8629F">
      <w:pPr>
        <w:pStyle w:val="Heading1"/>
      </w:pPr>
      <w:bookmarkStart w:id="6" w:name="_Toc515792705"/>
      <w:r w:rsidRPr="00CD6C0E">
        <w:t>2</w:t>
      </w:r>
      <w:r w:rsidRPr="00CD6C0E">
        <w:tab/>
        <w:t>References</w:t>
      </w:r>
      <w:bookmarkEnd w:id="6"/>
    </w:p>
    <w:p w:rsidR="006E7B2E" w:rsidRPr="00CD6C0E" w:rsidRDefault="006E7B2E" w:rsidP="006E7B2E">
      <w:r w:rsidRPr="00CD6C0E">
        <w:t>The following documents contain provisions which, through reference in this text, constitute provisions of the present document.</w:t>
      </w:r>
    </w:p>
    <w:p w:rsidR="006E7B2E" w:rsidRPr="00CD6C0E" w:rsidRDefault="006E7B2E" w:rsidP="006E7B2E">
      <w:pPr>
        <w:ind w:left="568" w:hanging="284"/>
      </w:pPr>
      <w:r w:rsidRPr="00CD6C0E">
        <w:t>-</w:t>
      </w:r>
      <w:r w:rsidRPr="00CD6C0E">
        <w:tab/>
        <w:t>References are either specific (identified by date of publication, edition number, version number, etc.) or non</w:t>
      </w:r>
      <w:r w:rsidRPr="00CD6C0E">
        <w:noBreakHyphen/>
        <w:t>specific.</w:t>
      </w:r>
    </w:p>
    <w:p w:rsidR="006E7B2E" w:rsidRPr="00CD6C0E" w:rsidRDefault="006E7B2E" w:rsidP="006E7B2E">
      <w:pPr>
        <w:ind w:left="568" w:hanging="284"/>
      </w:pPr>
      <w:r w:rsidRPr="00CD6C0E">
        <w:t>-</w:t>
      </w:r>
      <w:r w:rsidRPr="00CD6C0E">
        <w:tab/>
        <w:t>For a specific reference, subsequent revisions do not apply.</w:t>
      </w:r>
    </w:p>
    <w:p w:rsidR="006E7B2E" w:rsidRPr="00CD6C0E" w:rsidRDefault="006E7B2E" w:rsidP="006E7B2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6E7B2E" w:rsidRPr="00CD6C0E" w:rsidRDefault="006E7B2E" w:rsidP="006E7B2E">
      <w:pPr>
        <w:keepLines/>
        <w:ind w:left="1702" w:hanging="1418"/>
      </w:pPr>
      <w:r w:rsidRPr="00CD6C0E">
        <w:t>[1]</w:t>
      </w:r>
      <w:r w:rsidRPr="00CD6C0E">
        <w:tab/>
        <w:t>3GPP TR 21.905: "Vocabulary for 3GPP Specifications".</w:t>
      </w:r>
    </w:p>
    <w:p w:rsidR="006E7B2E" w:rsidRPr="00CD6C0E" w:rsidRDefault="006E7B2E" w:rsidP="006E7B2E">
      <w:pPr>
        <w:keepLines/>
        <w:ind w:left="1702" w:hanging="1418"/>
      </w:pPr>
      <w:r w:rsidRPr="00CD6C0E">
        <w:t>[2]</w:t>
      </w:r>
      <w:r w:rsidRPr="00CD6C0E">
        <w:tab/>
        <w:t>IEC 61907, "Communication network dependability engineering", 2009.</w:t>
      </w:r>
    </w:p>
    <w:p w:rsidR="006E7B2E" w:rsidRPr="00CD6C0E" w:rsidRDefault="006E7B2E" w:rsidP="006E7B2E">
      <w:pPr>
        <w:keepLines/>
        <w:ind w:left="1702" w:hanging="1418"/>
      </w:pPr>
      <w:r w:rsidRPr="00CD6C0E">
        <w:t>[3]</w:t>
      </w:r>
      <w:r w:rsidRPr="00CD6C0E">
        <w:tab/>
        <w:t>3GPP TS 22.261: "Service requirements for the 5G system".</w:t>
      </w:r>
    </w:p>
    <w:p w:rsidR="006E7B2E" w:rsidRPr="00CD6C0E" w:rsidRDefault="006E7B2E" w:rsidP="006E7B2E">
      <w:pPr>
        <w:keepLines/>
        <w:ind w:left="1702" w:hanging="1418"/>
      </w:pPr>
      <w:r w:rsidRPr="00CD6C0E">
        <w:t>[4]</w:t>
      </w:r>
      <w:r w:rsidRPr="00CD6C0E">
        <w:tab/>
      </w:r>
      <w:r w:rsidRPr="00CD6C0E">
        <w:rPr>
          <w:bCs/>
        </w:rPr>
        <w:t>IEC 62290-1: "</w:t>
      </w:r>
      <w:r w:rsidRPr="00CD6C0E">
        <w:t>Railway applications - Urban guided transport management and command/control systems - Part 1: System principles and fundamental concepts".</w:t>
      </w:r>
    </w:p>
    <w:p w:rsidR="006E7B2E" w:rsidRPr="00CD6C0E" w:rsidRDefault="006E7B2E" w:rsidP="006E7B2E">
      <w:pPr>
        <w:keepLines/>
        <w:ind w:left="1702" w:hanging="1418"/>
      </w:pPr>
      <w:r w:rsidRPr="00CD6C0E">
        <w:t>[5]</w:t>
      </w:r>
      <w:r w:rsidRPr="00CD6C0E">
        <w:tab/>
        <w:t>TTA TTAK KO-06.0-369: "Functional Requirements for LTE-Based Communication System", Oct. 2014.</w:t>
      </w:r>
    </w:p>
    <w:p w:rsidR="006E7B2E" w:rsidRPr="00CD6C0E" w:rsidRDefault="006E7B2E" w:rsidP="006E7B2E">
      <w:pPr>
        <w:keepLines/>
        <w:ind w:left="1702" w:hanging="1418"/>
      </w:pPr>
      <w:r w:rsidRPr="00CD6C0E">
        <w:t>[6]</w:t>
      </w:r>
      <w:r w:rsidRPr="00CD6C0E">
        <w:tab/>
        <w:t xml:space="preserve">J. Kim, S. W. </w:t>
      </w:r>
      <w:proofErr w:type="spellStart"/>
      <w:r w:rsidRPr="00CD6C0E">
        <w:t>Choi</w:t>
      </w:r>
      <w:proofErr w:type="spellEnd"/>
      <w:r w:rsidRPr="00CD6C0E">
        <w:t xml:space="preserve">, Y.-S. </w:t>
      </w:r>
      <w:proofErr w:type="gramStart"/>
      <w:r w:rsidRPr="00CD6C0E">
        <w:t>Song,</w:t>
      </w:r>
      <w:proofErr w:type="gramEnd"/>
      <w:r w:rsidRPr="00CD6C0E">
        <w:t xml:space="preserve"> and Y.-K. Kim, "Automatic train control over LTE: Design and performance evaluation", IEEE Comm. Mag., Vol. 53, No. 10, pp. 102–109, Oct. 2015.</w:t>
      </w:r>
    </w:p>
    <w:p w:rsidR="006E7B2E" w:rsidRPr="00CD6C0E" w:rsidRDefault="006E7B2E" w:rsidP="006E7B2E">
      <w:pPr>
        <w:keepLines/>
        <w:ind w:left="1702" w:hanging="1418"/>
      </w:pPr>
      <w:r w:rsidRPr="00CD6C0E">
        <w:t>[7]</w:t>
      </w:r>
      <w:r w:rsidRPr="00CD6C0E">
        <w:tab/>
        <w:t>IEEE 1474.1-2004: "IEEE Standard for Communications-Based Train Control (CBTC) Perfor</w:t>
      </w:r>
      <w:r w:rsidRPr="00CD6C0E">
        <w:t>m</w:t>
      </w:r>
      <w:r w:rsidRPr="00CD6C0E">
        <w:t>ance and Functional Requirements".</w:t>
      </w:r>
    </w:p>
    <w:p w:rsidR="006E7B2E" w:rsidRPr="00CD6C0E" w:rsidRDefault="006E7B2E" w:rsidP="006E7B2E">
      <w:pPr>
        <w:keepLines/>
        <w:ind w:left="1702" w:hanging="1418"/>
      </w:pPr>
      <w:r w:rsidRPr="00CD6C0E">
        <w:t>[8]</w:t>
      </w:r>
      <w:r w:rsidRPr="00CD6C0E">
        <w:tab/>
      </w:r>
      <w:r w:rsidRPr="00CD6C0E">
        <w:rPr>
          <w:rFonts w:eastAsia="Malgun Gothic"/>
        </w:rPr>
        <w:t>(Void)</w:t>
      </w:r>
    </w:p>
    <w:p w:rsidR="006E7B2E" w:rsidRPr="00CD6C0E" w:rsidRDefault="006E7B2E" w:rsidP="006E7B2E">
      <w:pPr>
        <w:keepLines/>
        <w:ind w:left="1702" w:hanging="1418"/>
      </w:pPr>
      <w:r w:rsidRPr="00CD6C0E">
        <w:t xml:space="preserve">[9] </w:t>
      </w:r>
      <w:r w:rsidRPr="00CD6C0E">
        <w:tab/>
        <w:t>Deterministic Networking, bas-</w:t>
      </w:r>
      <w:proofErr w:type="spellStart"/>
      <w:r w:rsidRPr="00CD6C0E">
        <w:t>usecase</w:t>
      </w:r>
      <w:proofErr w:type="spellEnd"/>
      <w:r w:rsidRPr="00CD6C0E">
        <w:t>-</w:t>
      </w:r>
      <w:proofErr w:type="spellStart"/>
      <w:r w:rsidRPr="00CD6C0E">
        <w:t>detnet</w:t>
      </w:r>
      <w:proofErr w:type="spellEnd"/>
      <w:r w:rsidRPr="00CD6C0E">
        <w:t>, IETF, October 2015</w:t>
      </w:r>
    </w:p>
    <w:p w:rsidR="006E7B2E" w:rsidRPr="00CD6C0E" w:rsidRDefault="006E7B2E" w:rsidP="006E7B2E">
      <w:pPr>
        <w:keepLines/>
        <w:ind w:left="1702" w:hanging="1418"/>
      </w:pPr>
      <w:r w:rsidRPr="00CD6C0E">
        <w:t>[10]</w:t>
      </w:r>
      <w:r w:rsidRPr="00CD6C0E">
        <w:tab/>
        <w:t xml:space="preserve">Richard C. </w:t>
      </w:r>
      <w:proofErr w:type="spellStart"/>
      <w:r w:rsidRPr="00CD6C0E">
        <w:t>Dorf</w:t>
      </w:r>
      <w:proofErr w:type="spellEnd"/>
      <w:r w:rsidRPr="00CD6C0E">
        <w:t xml:space="preserve"> and Robert H. Bishop, "Modern Control Systems", Pearson, 12th Edition, 2011.</w:t>
      </w:r>
    </w:p>
    <w:p w:rsidR="006E7B2E" w:rsidRPr="00CD6C0E" w:rsidRDefault="006E7B2E" w:rsidP="006E7B2E">
      <w:pPr>
        <w:keepLines/>
        <w:ind w:left="1702" w:hanging="1418"/>
      </w:pPr>
      <w:r w:rsidRPr="00CD6C0E">
        <w:lastRenderedPageBreak/>
        <w:t>[11]</w:t>
      </w:r>
      <w:r w:rsidRPr="00CD6C0E">
        <w:tab/>
        <w:t xml:space="preserve">Ernie Hayden, Michael </w:t>
      </w:r>
      <w:proofErr w:type="spellStart"/>
      <w:r w:rsidRPr="00CD6C0E">
        <w:t>Assante</w:t>
      </w:r>
      <w:proofErr w:type="spellEnd"/>
      <w:r w:rsidRPr="00CD6C0E">
        <w:t>, and Tim Conway, "An Abbreviated History of Automation &amp; I</w:t>
      </w:r>
      <w:r w:rsidRPr="00CD6C0E">
        <w:t>n</w:t>
      </w:r>
      <w:r w:rsidRPr="00CD6C0E">
        <w:t xml:space="preserve">dustrial Controls Systems and </w:t>
      </w:r>
      <w:proofErr w:type="spellStart"/>
      <w:r w:rsidRPr="00CD6C0E">
        <w:t>Cybersecurity</w:t>
      </w:r>
      <w:proofErr w:type="spellEnd"/>
      <w:r w:rsidRPr="00CD6C0E">
        <w:t xml:space="preserve">", SANS Institute, </w:t>
      </w:r>
      <w:hyperlink r:id="rId11" w:history="1">
        <w:r w:rsidRPr="00CD6C0E">
          <w:rPr>
            <w:color w:val="0000FF"/>
            <w:u w:val="single"/>
          </w:rPr>
          <w:t>https://ics.sans.org/media/An-Abbreviated-History-of-Automation-and-ICS-Cybersecurity.pdf</w:t>
        </w:r>
      </w:hyperlink>
      <w:r w:rsidRPr="00CD6C0E">
        <w:t xml:space="preserve"> {accessed: 2017-05-23}, 2014.</w:t>
      </w:r>
    </w:p>
    <w:p w:rsidR="006E7B2E" w:rsidRPr="00CD6C0E" w:rsidRDefault="006E7B2E" w:rsidP="006E7B2E">
      <w:pPr>
        <w:keepLines/>
        <w:ind w:left="1702" w:hanging="1418"/>
      </w:pPr>
      <w:r w:rsidRPr="00CD6C0E">
        <w:t>[12]</w:t>
      </w:r>
      <w:r w:rsidRPr="00CD6C0E">
        <w:tab/>
        <w:t xml:space="preserve">Gartner, "Gartner IT Glossary – Operational Technology", </w:t>
      </w:r>
      <w:hyperlink r:id="rId12" w:history="1">
        <w:r w:rsidRPr="00CD6C0E">
          <w:rPr>
            <w:color w:val="0000FF"/>
            <w:u w:val="single"/>
          </w:rPr>
          <w:t>http://www.gartner.com/it-glossary/operational-technology-ot/</w:t>
        </w:r>
      </w:hyperlink>
      <w:r w:rsidRPr="00CD6C0E">
        <w:t xml:space="preserve"> {accessed: 2017-08-01}.</w:t>
      </w:r>
    </w:p>
    <w:p w:rsidR="006E7B2E" w:rsidRPr="00CD6C0E" w:rsidRDefault="006E7B2E" w:rsidP="006E7B2E">
      <w:pPr>
        <w:keepLines/>
        <w:ind w:left="1702" w:hanging="1418"/>
      </w:pPr>
      <w:r w:rsidRPr="00CD6C0E">
        <w:t>[13]</w:t>
      </w:r>
      <w:r w:rsidRPr="00CD6C0E">
        <w:tab/>
        <w:t xml:space="preserve">ITU Study Group Q.22/1, "Report on Best Practices for a National Approach to </w:t>
      </w:r>
      <w:proofErr w:type="spellStart"/>
      <w:r w:rsidRPr="00CD6C0E">
        <w:t>Cybersecurity</w:t>
      </w:r>
      <w:proofErr w:type="spellEnd"/>
      <w:r w:rsidRPr="00CD6C0E">
        <w:t xml:space="preserve">: A Management Framework for Organizing National </w:t>
      </w:r>
      <w:proofErr w:type="spellStart"/>
      <w:r w:rsidRPr="00CD6C0E">
        <w:t>Cybersecurity</w:t>
      </w:r>
      <w:proofErr w:type="spellEnd"/>
      <w:r w:rsidRPr="00CD6C0E">
        <w:t xml:space="preserve"> Efforts", 2008.</w:t>
      </w:r>
    </w:p>
    <w:p w:rsidR="006E7B2E" w:rsidRPr="00CD6C0E" w:rsidRDefault="006E7B2E" w:rsidP="006E7B2E">
      <w:pPr>
        <w:keepLines/>
        <w:ind w:left="1702" w:hanging="1418"/>
      </w:pPr>
      <w:r w:rsidRPr="00CD6C0E">
        <w:t>[14]</w:t>
      </w:r>
      <w:r w:rsidRPr="00CD6C0E">
        <w:tab/>
        <w:t xml:space="preserve">Gartner, "Gartner Says the Worlds of IT and Operational Technology Are Converging", </w:t>
      </w:r>
      <w:hyperlink r:id="rId13" w:history="1">
        <w:r w:rsidRPr="00CD6C0E">
          <w:rPr>
            <w:color w:val="0000FF"/>
            <w:u w:val="single"/>
          </w:rPr>
          <w:t>http://www.gartner.com/newsroom/id/1590814</w:t>
        </w:r>
      </w:hyperlink>
      <w:r w:rsidRPr="00CD6C0E">
        <w:t xml:space="preserve"> {accessed: 2017-08-01}, 2011.</w:t>
      </w:r>
    </w:p>
    <w:p w:rsidR="006E7B2E" w:rsidRPr="00CD6C0E" w:rsidRDefault="006E7B2E" w:rsidP="006E7B2E">
      <w:pPr>
        <w:keepLines/>
        <w:ind w:left="1702" w:hanging="1418"/>
      </w:pPr>
      <w:r w:rsidRPr="00CD6C0E">
        <w:t>[15]</w:t>
      </w:r>
      <w:r w:rsidRPr="00CD6C0E">
        <w:tab/>
        <w:t>ITU-T X.200</w:t>
      </w:r>
      <w:proofErr w:type="gramStart"/>
      <w:r w:rsidRPr="00CD6C0E">
        <w:t>:,</w:t>
      </w:r>
      <w:proofErr w:type="gramEnd"/>
      <w:r w:rsidRPr="00CD6C0E">
        <w:t xml:space="preserve"> "REFERENCE MODEL OF OPEN SYSTEMS INTERCONNECTION FOR CCITT APPLICATIONS", 1988.</w:t>
      </w:r>
    </w:p>
    <w:p w:rsidR="006E7B2E" w:rsidRPr="00CD6C0E" w:rsidRDefault="006E7B2E" w:rsidP="006E7B2E">
      <w:pPr>
        <w:keepLines/>
        <w:ind w:left="1702" w:hanging="1418"/>
      </w:pPr>
      <w:r w:rsidRPr="00CD6C0E">
        <w:t>[16]</w:t>
      </w:r>
      <w:r w:rsidRPr="00CD6C0E">
        <w:tab/>
        <w:t>(</w:t>
      </w:r>
      <w:proofErr w:type="gramStart"/>
      <w:r w:rsidRPr="00CD6C0E">
        <w:t>void</w:t>
      </w:r>
      <w:proofErr w:type="gramEnd"/>
      <w:r w:rsidRPr="00CD6C0E">
        <w:t>)</w:t>
      </w:r>
    </w:p>
    <w:p w:rsidR="006E7B2E" w:rsidRPr="00CD6C0E" w:rsidRDefault="006E7B2E" w:rsidP="006E7B2E">
      <w:pPr>
        <w:keepLines/>
        <w:ind w:left="1702" w:hanging="1418"/>
      </w:pPr>
      <w:r w:rsidRPr="00CD6C0E">
        <w:t>[17]</w:t>
      </w:r>
      <w:r w:rsidRPr="00CD6C0E">
        <w:tab/>
        <w:t>BZKI, "Aspects of dependability assessment in ZDKI</w:t>
      </w:r>
      <w:proofErr w:type="gramStart"/>
      <w:r w:rsidRPr="00CD6C0E">
        <w:t>" ,</w:t>
      </w:r>
      <w:proofErr w:type="gramEnd"/>
      <w:r w:rsidRPr="00CD6C0E">
        <w:t xml:space="preserve"> June 2017. </w:t>
      </w:r>
    </w:p>
    <w:p w:rsidR="006E7B2E" w:rsidRPr="00CD6C0E" w:rsidRDefault="006E7B2E" w:rsidP="006E7B2E">
      <w:pPr>
        <w:keepLines/>
        <w:ind w:left="1702" w:hanging="1418"/>
      </w:pPr>
      <w:r w:rsidRPr="00CD6C0E">
        <w:t>[18]</w:t>
      </w:r>
      <w:r w:rsidRPr="00CD6C0E">
        <w:tab/>
        <w:t>BZKI, "Requirement Profiles in ZDKI</w:t>
      </w:r>
      <w:proofErr w:type="gramStart"/>
      <w:r w:rsidRPr="00CD6C0E">
        <w:t>" ,</w:t>
      </w:r>
      <w:proofErr w:type="gramEnd"/>
      <w:r w:rsidRPr="00CD6C0E">
        <w:t xml:space="preserve"> 2017.</w:t>
      </w:r>
    </w:p>
    <w:p w:rsidR="006E7B2E" w:rsidRPr="00CD6C0E" w:rsidRDefault="006E7B2E" w:rsidP="006E7B2E">
      <w:pPr>
        <w:keepLines/>
        <w:ind w:left="1702" w:hanging="1418"/>
      </w:pPr>
      <w:r w:rsidRPr="00CD6C0E">
        <w:t>[19]</w:t>
      </w:r>
      <w:r w:rsidRPr="00CD6C0E">
        <w:tab/>
        <w:t xml:space="preserve">IEC 62657-1: "Industrial communication networks – Wireless communication networks – Part 1: Wireless communication requirements and spectrum considerations". </w:t>
      </w:r>
    </w:p>
    <w:p w:rsidR="006E7B2E" w:rsidRPr="00CD6C0E" w:rsidRDefault="006E7B2E" w:rsidP="006E7B2E">
      <w:pPr>
        <w:keepLines/>
        <w:ind w:left="1702" w:hanging="1418"/>
      </w:pPr>
      <w:r w:rsidRPr="00CD6C0E">
        <w:t>[20]</w:t>
      </w:r>
      <w:r w:rsidRPr="00CD6C0E">
        <w:tab/>
      </w:r>
      <w:r w:rsidRPr="00CD6C0E">
        <w:rPr>
          <w:bCs/>
        </w:rPr>
        <w:t>ISO 10795: "</w:t>
      </w:r>
      <w:r w:rsidRPr="00CD6C0E">
        <w:t>Space systems — Programme management and quality — Vocabulary", 2011.</w:t>
      </w:r>
    </w:p>
    <w:p w:rsidR="006E7B2E" w:rsidRPr="00CD6C0E" w:rsidRDefault="006E7B2E" w:rsidP="006E7B2E">
      <w:pPr>
        <w:keepLines/>
        <w:ind w:left="1702" w:hanging="1418"/>
      </w:pPr>
      <w:r w:rsidRPr="00CD6C0E">
        <w:t>[21]</w:t>
      </w:r>
      <w:r w:rsidRPr="00CD6C0E">
        <w:tab/>
        <w:t xml:space="preserve">20/53/EU: "Directive 2014/53/EU of the European Parliament and of the Council of 16 April 2014 on the harmonisation of the laws of the Member States relating to the making available on the market of radio equipment and repealing Directive 1999/5/EC", </w:t>
      </w:r>
      <w:hyperlink r:id="rId14" w:history="1">
        <w:r w:rsidRPr="00CD6C0E">
          <w:rPr>
            <w:color w:val="0000FF"/>
            <w:u w:val="single"/>
          </w:rPr>
          <w:t>http://eur-lex.europa.eu/legal-content/EN/TXT/HTML/?uri=CELEX:32014L0053&amp;from=DE</w:t>
        </w:r>
      </w:hyperlink>
      <w:r w:rsidRPr="00CD6C0E">
        <w:t>, {accessed: 2017-08-03}.</w:t>
      </w:r>
    </w:p>
    <w:p w:rsidR="006E7B2E" w:rsidRPr="00CD6C0E" w:rsidRDefault="006E7B2E" w:rsidP="006E7B2E">
      <w:pPr>
        <w:keepLines/>
        <w:ind w:left="1702" w:hanging="1418"/>
      </w:pPr>
      <w:r w:rsidRPr="00CD6C0E">
        <w:t>[22]</w:t>
      </w:r>
      <w:r w:rsidRPr="00CD6C0E">
        <w:tab/>
        <w:t>ITU-T G.1000: "Communications quality of service: A framework and definitions", 2001.</w:t>
      </w:r>
    </w:p>
    <w:p w:rsidR="006E7B2E" w:rsidRPr="00CD6C0E" w:rsidRDefault="006E7B2E" w:rsidP="006E7B2E">
      <w:pPr>
        <w:keepLines/>
        <w:ind w:left="1702" w:hanging="1418"/>
      </w:pPr>
      <w:r w:rsidRPr="00CD6C0E">
        <w:t>[23]</w:t>
      </w:r>
      <w:r w:rsidRPr="00CD6C0E">
        <w:tab/>
        <w:t xml:space="preserve">NIST, "Framework for Cyber-Physical Systems", Release 1.0, </w:t>
      </w:r>
      <w:hyperlink r:id="rId15" w:history="1">
        <w:r w:rsidRPr="00CD6C0E">
          <w:rPr>
            <w:color w:val="0000FF"/>
            <w:u w:val="single"/>
          </w:rPr>
          <w:t>https://s3.amazonaws.com/nist-sgcps/cpspwg/files/pwgglobal/CPS_PWG_Framework_for_Cyber_Physical_Systems_Release_1_0Final.pdf</w:t>
        </w:r>
      </w:hyperlink>
      <w:r w:rsidRPr="00CD6C0E">
        <w:t xml:space="preserve"> {accessed: 2017-08-04}, 2016.</w:t>
      </w:r>
    </w:p>
    <w:p w:rsidR="006E7B2E" w:rsidRPr="00CD6C0E" w:rsidRDefault="006E7B2E" w:rsidP="006E7B2E">
      <w:pPr>
        <w:keepLines/>
        <w:ind w:left="1702" w:hanging="1418"/>
      </w:pPr>
      <w:r w:rsidRPr="00CD6C0E">
        <w:t>[24]</w:t>
      </w:r>
      <w:r w:rsidRPr="00CD6C0E">
        <w:tab/>
        <w:t>IEC 62673: "Methodology for communication network dependability assessment and assurance".</w:t>
      </w:r>
    </w:p>
    <w:p w:rsidR="006E7B2E" w:rsidRPr="00CD6C0E" w:rsidRDefault="006E7B2E" w:rsidP="006E7B2E">
      <w:pPr>
        <w:keepLines/>
        <w:ind w:left="1702" w:hanging="1418"/>
      </w:pPr>
      <w:r w:rsidRPr="00CD6C0E">
        <w:t>[25]</w:t>
      </w:r>
      <w:r w:rsidRPr="00CD6C0E">
        <w:tab/>
        <w:t xml:space="preserve">IEC 61784-3: "Industrial communication networks – profiles – part 3: functional </w:t>
      </w:r>
      <w:proofErr w:type="spellStart"/>
      <w:r w:rsidRPr="00CD6C0E">
        <w:t>fieldbuses</w:t>
      </w:r>
      <w:proofErr w:type="spellEnd"/>
      <w:r w:rsidRPr="00CD6C0E">
        <w:t xml:space="preserve"> – ge</w:t>
      </w:r>
      <w:r w:rsidRPr="00CD6C0E">
        <w:t>n</w:t>
      </w:r>
      <w:r w:rsidRPr="00CD6C0E">
        <w:t>eral rules and profile definitions", 2016.</w:t>
      </w:r>
    </w:p>
    <w:p w:rsidR="006E7B2E" w:rsidRPr="00CD6C0E" w:rsidRDefault="006E7B2E" w:rsidP="006E7B2E">
      <w:pPr>
        <w:keepLines/>
        <w:ind w:left="1702" w:hanging="1418"/>
      </w:pPr>
      <w:r w:rsidRPr="00CD6C0E">
        <w:t>[26]</w:t>
      </w:r>
      <w:r w:rsidRPr="00CD6C0E">
        <w:tab/>
        <w:t>IEC 62439-1: "Industrial communication networks – High availability automation networks</w:t>
      </w:r>
      <w:r w:rsidR="008678E3">
        <w:t xml:space="preserve"> </w:t>
      </w:r>
      <w:r w:rsidRPr="00CD6C0E">
        <w:t>– Part 1: General concepts and calculation</w:t>
      </w:r>
      <w:r w:rsidR="008678E3">
        <w:t xml:space="preserve"> </w:t>
      </w:r>
      <w:r w:rsidRPr="00CD6C0E">
        <w:t>methods".</w:t>
      </w:r>
    </w:p>
    <w:p w:rsidR="006E7B2E" w:rsidRPr="00CD6C0E" w:rsidRDefault="006E7B2E" w:rsidP="006E7B2E">
      <w:pPr>
        <w:keepLines/>
        <w:ind w:left="1702" w:hanging="1418"/>
      </w:pPr>
      <w:r w:rsidRPr="00CD6C0E">
        <w:t>[27]</w:t>
      </w:r>
      <w:r w:rsidRPr="00CD6C0E">
        <w:tab/>
        <w:t xml:space="preserve">H. </w:t>
      </w:r>
      <w:proofErr w:type="spellStart"/>
      <w:r w:rsidRPr="00CD6C0E">
        <w:t>Kagermann</w:t>
      </w:r>
      <w:proofErr w:type="spellEnd"/>
      <w:r w:rsidRPr="00CD6C0E">
        <w:t xml:space="preserve">, W. </w:t>
      </w:r>
      <w:proofErr w:type="spellStart"/>
      <w:r w:rsidRPr="00CD6C0E">
        <w:t>Wahlster</w:t>
      </w:r>
      <w:proofErr w:type="spellEnd"/>
      <w:r w:rsidRPr="00CD6C0E">
        <w:t xml:space="preserve">, and J. </w:t>
      </w:r>
      <w:proofErr w:type="spellStart"/>
      <w:r w:rsidRPr="00CD6C0E">
        <w:t>Helbig</w:t>
      </w:r>
      <w:proofErr w:type="spellEnd"/>
      <w:r w:rsidRPr="00CD6C0E">
        <w:t>, "Recommendations for implementing the strategic in</w:t>
      </w:r>
      <w:r w:rsidRPr="00CD6C0E">
        <w:t>i</w:t>
      </w:r>
      <w:r w:rsidRPr="00CD6C0E">
        <w:t xml:space="preserve">tiative INDUSTRIE 4.0", Final report of the </w:t>
      </w:r>
      <w:proofErr w:type="spellStart"/>
      <w:r w:rsidRPr="00CD6C0E">
        <w:t>Industrie</w:t>
      </w:r>
      <w:proofErr w:type="spellEnd"/>
      <w:r w:rsidRPr="00CD6C0E">
        <w:t xml:space="preserve"> 4.0 working group, </w:t>
      </w:r>
      <w:proofErr w:type="spellStart"/>
      <w:r w:rsidRPr="00CD6C0E">
        <w:t>acatech</w:t>
      </w:r>
      <w:proofErr w:type="spellEnd"/>
      <w:r w:rsidRPr="00CD6C0E">
        <w:t xml:space="preserve"> – National Academy of Science and Engineering, Munich, April 2013</w:t>
      </w:r>
    </w:p>
    <w:p w:rsidR="006E7B2E" w:rsidRPr="00CD6C0E" w:rsidRDefault="006E7B2E" w:rsidP="006E7B2E">
      <w:pPr>
        <w:keepLines/>
        <w:ind w:left="1702" w:hanging="1418"/>
      </w:pPr>
      <w:r w:rsidRPr="00CD6C0E">
        <w:t>[28]</w:t>
      </w:r>
      <w:r w:rsidRPr="00CD6C0E">
        <w:tab/>
        <w:t xml:space="preserve">IEC 61158: "Industrial communication networks – </w:t>
      </w:r>
      <w:proofErr w:type="spellStart"/>
      <w:r w:rsidRPr="00CD6C0E">
        <w:t>fieldbus</w:t>
      </w:r>
      <w:proofErr w:type="spellEnd"/>
      <w:r w:rsidRPr="00CD6C0E">
        <w:t xml:space="preserve"> specification", 2014.</w:t>
      </w:r>
    </w:p>
    <w:p w:rsidR="006E7B2E" w:rsidRPr="00CD6C0E" w:rsidRDefault="006E7B2E" w:rsidP="006E7B2E">
      <w:pPr>
        <w:keepLines/>
        <w:ind w:left="1702" w:hanging="1418"/>
      </w:pPr>
      <w:r w:rsidRPr="00CD6C0E">
        <w:t>[29]</w:t>
      </w:r>
      <w:r w:rsidRPr="00CD6C0E">
        <w:tab/>
        <w:t>IEC 61784: "Industrial communication networks – profiles", 2014.</w:t>
      </w:r>
    </w:p>
    <w:p w:rsidR="006E7B2E" w:rsidRPr="00CD6C0E" w:rsidRDefault="006E7B2E" w:rsidP="006E7B2E">
      <w:pPr>
        <w:keepLines/>
        <w:ind w:left="1702" w:hanging="1418"/>
      </w:pPr>
      <w:r w:rsidRPr="00CD6C0E">
        <w:t>[30]</w:t>
      </w:r>
      <w:r w:rsidRPr="00CD6C0E">
        <w:tab/>
        <w:t xml:space="preserve">R. </w:t>
      </w:r>
      <w:proofErr w:type="spellStart"/>
      <w:r w:rsidRPr="00CD6C0E">
        <w:t>Zurawski</w:t>
      </w:r>
      <w:proofErr w:type="spellEnd"/>
      <w:r w:rsidRPr="00CD6C0E">
        <w:t>, "Industrial communication technology handbook", second edition, CRC Press, Se</w:t>
      </w:r>
      <w:r w:rsidRPr="00CD6C0E">
        <w:t>p</w:t>
      </w:r>
      <w:r w:rsidRPr="00CD6C0E">
        <w:t>tember 2017.</w:t>
      </w:r>
    </w:p>
    <w:p w:rsidR="006E7B2E" w:rsidRPr="00CD6C0E" w:rsidRDefault="006E7B2E" w:rsidP="006E7B2E">
      <w:pPr>
        <w:keepLines/>
        <w:ind w:left="1702" w:hanging="1418"/>
      </w:pPr>
      <w:r w:rsidRPr="00CD6C0E">
        <w:t>[31]</w:t>
      </w:r>
      <w:r w:rsidRPr="00CD6C0E">
        <w:tab/>
        <w:t>IEC 61508: "Functional safety of electrical/electronic/programmable electronic safety-related sy</w:t>
      </w:r>
      <w:r w:rsidRPr="00CD6C0E">
        <w:t>s</w:t>
      </w:r>
      <w:r w:rsidRPr="00CD6C0E">
        <w:t>tems", 2010.</w:t>
      </w:r>
    </w:p>
    <w:p w:rsidR="006E7B2E" w:rsidRPr="00CD6C0E" w:rsidRDefault="006E7B2E" w:rsidP="006E7B2E">
      <w:pPr>
        <w:keepLines/>
        <w:ind w:left="1702" w:hanging="1418"/>
      </w:pPr>
      <w:r w:rsidRPr="00CD6C0E">
        <w:t>[32]</w:t>
      </w:r>
      <w:r w:rsidRPr="00CD6C0E">
        <w:tab/>
        <w:t>IEC 62061: "Safety of machinery - Functional safety of safety-related electrical, electronic and programmable electronic control systems" (IEC 62061:2005 + A1:2012).</w:t>
      </w:r>
    </w:p>
    <w:p w:rsidR="006E7B2E" w:rsidRPr="00CD6C0E" w:rsidRDefault="006E7B2E" w:rsidP="006E7B2E">
      <w:pPr>
        <w:keepLines/>
        <w:ind w:left="1702" w:hanging="1418"/>
      </w:pPr>
      <w:r w:rsidRPr="00CD6C0E">
        <w:t>[33]</w:t>
      </w:r>
      <w:r w:rsidRPr="00CD6C0E">
        <w:tab/>
        <w:t xml:space="preserve">A. </w:t>
      </w:r>
      <w:proofErr w:type="spellStart"/>
      <w:r w:rsidRPr="00CD6C0E">
        <w:t>Manjeshwar</w:t>
      </w:r>
      <w:proofErr w:type="spellEnd"/>
      <w:r w:rsidRPr="00CD6C0E">
        <w:t xml:space="preserve"> and D.P. </w:t>
      </w:r>
      <w:proofErr w:type="spellStart"/>
      <w:r w:rsidRPr="00CD6C0E">
        <w:t>Agrawal</w:t>
      </w:r>
      <w:proofErr w:type="spellEnd"/>
      <w:r w:rsidRPr="00CD6C0E">
        <w:t>, "TEEN: a routing protocol for enhanced efficiency in wireless sensor networks.</w:t>
      </w:r>
      <w:proofErr w:type="gramStart"/>
      <w:r w:rsidRPr="00CD6C0E">
        <w:t>",</w:t>
      </w:r>
      <w:proofErr w:type="gramEnd"/>
      <w:r w:rsidRPr="00CD6C0E">
        <w:t xml:space="preserve"> In Proceedings 15th International Parallel and Distributed Processing Symp</w:t>
      </w:r>
      <w:r w:rsidRPr="00CD6C0E">
        <w:t>o</w:t>
      </w:r>
      <w:r w:rsidRPr="00CD6C0E">
        <w:t xml:space="preserve">sium. </w:t>
      </w:r>
      <w:proofErr w:type="gramStart"/>
      <w:r w:rsidRPr="00CD6C0E">
        <w:t>IPDPS 2001.</w:t>
      </w:r>
      <w:proofErr w:type="gramEnd"/>
      <w:r w:rsidRPr="00CD6C0E">
        <w:t xml:space="preserve"> IEEE </w:t>
      </w:r>
      <w:proofErr w:type="spellStart"/>
      <w:r w:rsidRPr="00CD6C0E">
        <w:t>Comput</w:t>
      </w:r>
      <w:proofErr w:type="spellEnd"/>
      <w:r w:rsidRPr="00CD6C0E">
        <w:t xml:space="preserve">. </w:t>
      </w:r>
      <w:proofErr w:type="gramStart"/>
      <w:r w:rsidRPr="00CD6C0E">
        <w:t xml:space="preserve">Soc. </w:t>
      </w:r>
      <w:hyperlink r:id="rId16">
        <w:r w:rsidRPr="00CD6C0E">
          <w:rPr>
            <w:color w:val="0000FF"/>
            <w:u w:val="single"/>
          </w:rPr>
          <w:t>https://doi.org/10.1109/ipdps.2001.925197</w:t>
        </w:r>
      </w:hyperlink>
      <w:r w:rsidRPr="00CD6C0E">
        <w:t>, 2001.</w:t>
      </w:r>
      <w:proofErr w:type="gramEnd"/>
    </w:p>
    <w:p w:rsidR="006E7B2E" w:rsidRPr="00CD6C0E" w:rsidRDefault="006E7B2E" w:rsidP="006E7B2E">
      <w:pPr>
        <w:keepLines/>
        <w:ind w:left="1702" w:hanging="1418"/>
      </w:pPr>
      <w:r w:rsidRPr="00CD6C0E">
        <w:lastRenderedPageBreak/>
        <w:t>[34]</w:t>
      </w:r>
      <w:r w:rsidRPr="00CD6C0E">
        <w:tab/>
        <w:t xml:space="preserve">M. A. </w:t>
      </w:r>
      <w:proofErr w:type="spellStart"/>
      <w:r w:rsidRPr="00CD6C0E">
        <w:t>Mahmood</w:t>
      </w:r>
      <w:proofErr w:type="spellEnd"/>
      <w:r w:rsidRPr="00CD6C0E">
        <w:t xml:space="preserve">, W. K. G. </w:t>
      </w:r>
      <w:proofErr w:type="spellStart"/>
      <w:r w:rsidRPr="00CD6C0E">
        <w:t>Seah</w:t>
      </w:r>
      <w:proofErr w:type="spellEnd"/>
      <w:r w:rsidRPr="00CD6C0E">
        <w:t>, and I. Welch, I., "Reliability in wireless sensor networks: A su</w:t>
      </w:r>
      <w:r w:rsidRPr="00CD6C0E">
        <w:t>r</w:t>
      </w:r>
      <w:r w:rsidRPr="00CD6C0E">
        <w:t>vey and challenges ahead.</w:t>
      </w:r>
      <w:proofErr w:type="gramStart"/>
      <w:r w:rsidRPr="00CD6C0E">
        <w:t>",</w:t>
      </w:r>
      <w:proofErr w:type="gramEnd"/>
      <w:r w:rsidRPr="00CD6C0E">
        <w:t xml:space="preserve"> Computer Networks, Vol. 79, pp. 166–187, 2015. </w:t>
      </w:r>
      <w:hyperlink r:id="rId17" w:history="1">
        <w:r w:rsidRPr="00CD6C0E">
          <w:rPr>
            <w:color w:val="0000FF"/>
            <w:u w:val="single"/>
          </w:rPr>
          <w:t>https://doi.org/10.1016/j.comnet.2014.12.016</w:t>
        </w:r>
      </w:hyperlink>
    </w:p>
    <w:p w:rsidR="006E7B2E" w:rsidRPr="00CD6C0E" w:rsidRDefault="006E7B2E" w:rsidP="006E7B2E">
      <w:pPr>
        <w:keepLines/>
        <w:ind w:left="1702" w:hanging="1418"/>
      </w:pPr>
      <w:r w:rsidRPr="00CD6C0E">
        <w:t>[35]</w:t>
      </w:r>
      <w:r w:rsidRPr="00CD6C0E">
        <w:tab/>
        <w:t xml:space="preserve">Bosch Connected Devices and Solutions GmbH, "Cross Domain Development Kit | XDK, Bosch XDK110 datasheet", April 2017. </w:t>
      </w:r>
      <w:hyperlink r:id="rId18" w:history="1">
        <w:r w:rsidRPr="00CD6C0E">
          <w:rPr>
            <w:color w:val="0000FF"/>
            <w:u w:val="single"/>
          </w:rPr>
          <w:t>https://xdk.bosch-connectivity.com/hardware</w:t>
        </w:r>
      </w:hyperlink>
      <w:r w:rsidRPr="00CD6C0E">
        <w:t xml:space="preserve"> [Revised July 2017].</w:t>
      </w:r>
    </w:p>
    <w:p w:rsidR="006E7B2E" w:rsidRPr="00CD6C0E" w:rsidRDefault="006E7B2E" w:rsidP="006E7B2E">
      <w:pPr>
        <w:keepLines/>
        <w:ind w:left="1702" w:hanging="1418"/>
      </w:pPr>
      <w:r w:rsidRPr="00CD6C0E">
        <w:t>[36]</w:t>
      </w:r>
      <w:r w:rsidRPr="00CD6C0E">
        <w:tab/>
        <w:t>B. E. Keiser and E. Strange, "Pulse Code Modulation.</w:t>
      </w:r>
      <w:proofErr w:type="gramStart"/>
      <w:r w:rsidRPr="00CD6C0E">
        <w:t>",</w:t>
      </w:r>
      <w:proofErr w:type="gramEnd"/>
      <w:r w:rsidRPr="00CD6C0E">
        <w:t xml:space="preserve"> in Digital Telephony and Network Int</w:t>
      </w:r>
      <w:r w:rsidRPr="00CD6C0E">
        <w:t>e</w:t>
      </w:r>
      <w:r w:rsidRPr="00CD6C0E">
        <w:t xml:space="preserve">gration (pp. 19–34). </w:t>
      </w:r>
      <w:proofErr w:type="gramStart"/>
      <w:r w:rsidRPr="00CD6C0E">
        <w:t>Springer Netherlands.</w:t>
      </w:r>
      <w:proofErr w:type="gramEnd"/>
      <w:r w:rsidRPr="00CD6C0E">
        <w:t xml:space="preserve"> </w:t>
      </w:r>
      <w:hyperlink r:id="rId19">
        <w:r w:rsidRPr="00CD6C0E">
          <w:rPr>
            <w:color w:val="0000FF"/>
            <w:u w:val="single"/>
          </w:rPr>
          <w:t>https://doi.org/10.1007/978-94-015-7177-7_3</w:t>
        </w:r>
      </w:hyperlink>
      <w:r w:rsidRPr="00CD6C0E">
        <w:t>, 1985.</w:t>
      </w:r>
    </w:p>
    <w:p w:rsidR="006E7B2E" w:rsidRPr="00CD6C0E" w:rsidRDefault="006E7B2E" w:rsidP="006E7B2E">
      <w:pPr>
        <w:keepLines/>
        <w:ind w:left="1702" w:hanging="1418"/>
      </w:pPr>
      <w:r w:rsidRPr="00CD6C0E">
        <w:t>[37]</w:t>
      </w:r>
      <w:r w:rsidRPr="00CD6C0E">
        <w:tab/>
        <w:t>ISO/IED 13818-3: "Information technology – Generic coding of moving pictures and associated audio information – Part 3: Audio", 1998.</w:t>
      </w:r>
    </w:p>
    <w:p w:rsidR="006E7B2E" w:rsidRPr="00CD6C0E" w:rsidRDefault="006E7B2E" w:rsidP="006E7B2E">
      <w:pPr>
        <w:keepLines/>
        <w:ind w:left="1702" w:hanging="1418"/>
      </w:pPr>
      <w:r w:rsidRPr="00CD6C0E">
        <w:t>[38]</w:t>
      </w:r>
      <w:r w:rsidRPr="00CD6C0E">
        <w:tab/>
        <w:t>Zhao, G., "Wireless sensor networks for industrial process monitoring and control: A survey.</w:t>
      </w:r>
      <w:proofErr w:type="gramStart"/>
      <w:r w:rsidRPr="00CD6C0E">
        <w:t>",</w:t>
      </w:r>
      <w:proofErr w:type="gramEnd"/>
      <w:r w:rsidRPr="00CD6C0E">
        <w:t xml:space="preserve"> </w:t>
      </w:r>
      <w:r w:rsidRPr="00CD6C0E">
        <w:rPr>
          <w:i/>
          <w:iCs/>
        </w:rPr>
        <w:t>Network Protocols and Algorithms</w:t>
      </w:r>
      <w:r w:rsidRPr="00CD6C0E">
        <w:t xml:space="preserve">, Vol. </w:t>
      </w:r>
      <w:r w:rsidRPr="00CD6C0E">
        <w:rPr>
          <w:i/>
          <w:iCs/>
        </w:rPr>
        <w:t xml:space="preserve">3, No. </w:t>
      </w:r>
      <w:r w:rsidRPr="00CD6C0E">
        <w:t>1, pp. 46-63, 2011.</w:t>
      </w:r>
    </w:p>
    <w:p w:rsidR="006E7B2E" w:rsidRPr="00CD6C0E" w:rsidRDefault="006E7B2E" w:rsidP="006E7B2E">
      <w:pPr>
        <w:keepLines/>
        <w:ind w:left="1702" w:hanging="1418"/>
      </w:pPr>
      <w:r w:rsidRPr="00CD6C0E">
        <w:t>[39]</w:t>
      </w:r>
      <w:r w:rsidRPr="00CD6C0E">
        <w:tab/>
        <w:t xml:space="preserve">G. </w:t>
      </w:r>
      <w:proofErr w:type="spellStart"/>
      <w:r w:rsidRPr="00CD6C0E">
        <w:t>Ullrich</w:t>
      </w:r>
      <w:proofErr w:type="spellEnd"/>
      <w:r w:rsidRPr="00CD6C0E">
        <w:t>, "Automated Guided Vehicle Systems - A Primer with Practical Applications.</w:t>
      </w:r>
      <w:proofErr w:type="gramStart"/>
      <w:r w:rsidRPr="00CD6C0E">
        <w:t>",</w:t>
      </w:r>
      <w:proofErr w:type="gramEnd"/>
      <w:r w:rsidR="008678E3">
        <w:t xml:space="preserve"> </w:t>
      </w:r>
      <w:r w:rsidRPr="00CD6C0E">
        <w:t>ISBN 978-3-662-44813-7, Springer Berlin Heidelberg, 2015.</w:t>
      </w:r>
    </w:p>
    <w:p w:rsidR="006E7B2E" w:rsidRPr="00CD6C0E" w:rsidRDefault="006E7B2E" w:rsidP="006E7B2E">
      <w:pPr>
        <w:keepLines/>
        <w:ind w:left="1702" w:hanging="1418"/>
      </w:pPr>
      <w:r w:rsidRPr="00CD6C0E">
        <w:t>[40]</w:t>
      </w:r>
      <w:r w:rsidRPr="00CD6C0E">
        <w:tab/>
        <w:t>IEC 62443: "Industrial communication networks - Network and system security".</w:t>
      </w:r>
    </w:p>
    <w:p w:rsidR="006E7B2E" w:rsidRPr="00CD6C0E" w:rsidRDefault="006E7B2E" w:rsidP="006E7B2E">
      <w:pPr>
        <w:keepLines/>
        <w:ind w:left="1702" w:hanging="1418"/>
      </w:pPr>
      <w:r w:rsidRPr="00CD6C0E">
        <w:t>[41]</w:t>
      </w:r>
      <w:r w:rsidRPr="00CD6C0E">
        <w:tab/>
        <w:t>IEC 62443-3-2: "Security for industrial automation and control systems - Part 3-2: Security risk assessment and system design", in progress.</w:t>
      </w:r>
    </w:p>
    <w:p w:rsidR="006E7B2E" w:rsidRPr="00CD6C0E" w:rsidRDefault="006E7B2E" w:rsidP="006E7B2E">
      <w:pPr>
        <w:keepLines/>
        <w:ind w:left="1702" w:hanging="1418"/>
      </w:pPr>
      <w:r w:rsidRPr="00CD6C0E">
        <w:t>[42]</w:t>
      </w:r>
      <w:r w:rsidRPr="00CD6C0E">
        <w:tab/>
        <w:t>IEC 62443-3-3: "Industrial communication networks - Network and system security - Part 3-3: System security requirements and security levels", 2013.</w:t>
      </w:r>
      <w:r w:rsidRPr="00CD6C0E" w:rsidDel="00DE1A03">
        <w:t xml:space="preserve"> </w:t>
      </w:r>
    </w:p>
    <w:p w:rsidR="006E7B2E" w:rsidRPr="00CD6C0E" w:rsidRDefault="006E7B2E" w:rsidP="006E7B2E">
      <w:pPr>
        <w:keepLines/>
        <w:ind w:left="1702" w:hanging="1418"/>
      </w:pPr>
      <w:r w:rsidRPr="00CD6C0E">
        <w:t>[43]</w:t>
      </w:r>
      <w:r w:rsidRPr="00CD6C0E">
        <w:tab/>
        <w:t xml:space="preserve">ZVEI, "Working ZVEI Whitepaper - Security </w:t>
      </w:r>
      <w:proofErr w:type="spellStart"/>
      <w:r w:rsidRPr="00CD6C0E">
        <w:t>Interessen</w:t>
      </w:r>
      <w:proofErr w:type="spellEnd"/>
      <w:r w:rsidRPr="00CD6C0E">
        <w:t xml:space="preserve"> </w:t>
      </w:r>
      <w:proofErr w:type="spellStart"/>
      <w:r w:rsidRPr="00CD6C0E">
        <w:t>für</w:t>
      </w:r>
      <w:proofErr w:type="spellEnd"/>
      <w:r w:rsidRPr="00CD6C0E">
        <w:t xml:space="preserve"> die 5G </w:t>
      </w:r>
      <w:proofErr w:type="spellStart"/>
      <w:r w:rsidRPr="00CD6C0E">
        <w:t>Standardisierung</w:t>
      </w:r>
      <w:proofErr w:type="spellEnd"/>
      <w:r w:rsidRPr="00CD6C0E">
        <w:t>", (in Ge</w:t>
      </w:r>
      <w:r w:rsidRPr="00CD6C0E">
        <w:t>r</w:t>
      </w:r>
      <w:r w:rsidRPr="00CD6C0E">
        <w:t xml:space="preserve">man), </w:t>
      </w:r>
      <w:hyperlink r:id="rId20" w:history="1">
        <w:r w:rsidRPr="00CD6C0E">
          <w:rPr>
            <w:color w:val="0000FF"/>
            <w:u w:val="single"/>
          </w:rPr>
          <w:t>https://www.zvei.org/fileadmin/user_upload/Themen/Cybersicherheit/5G/Working_ZVEI_Whitepaper_Security_Interessen_bei_5G_OEV.pdf</w:t>
        </w:r>
      </w:hyperlink>
      <w:r w:rsidR="008678E3">
        <w:t xml:space="preserve"> </w:t>
      </w:r>
      <w:r w:rsidRPr="00CD6C0E">
        <w:t>{accessed: 2017-07-25}, 2017.</w:t>
      </w:r>
    </w:p>
    <w:p w:rsidR="006E7B2E" w:rsidRPr="00CD6C0E" w:rsidRDefault="006E7B2E" w:rsidP="006E7B2E">
      <w:pPr>
        <w:keepLines/>
        <w:ind w:left="1702" w:hanging="1418"/>
      </w:pPr>
      <w:r w:rsidRPr="00CD6C0E">
        <w:t>[44]</w:t>
      </w:r>
      <w:r w:rsidRPr="00CD6C0E">
        <w:tab/>
      </w:r>
      <w:proofErr w:type="spellStart"/>
      <w:r w:rsidRPr="00CD6C0E">
        <w:t>Avizienis</w:t>
      </w:r>
      <w:proofErr w:type="spellEnd"/>
      <w:r w:rsidRPr="00CD6C0E">
        <w:t xml:space="preserve">, </w:t>
      </w:r>
      <w:proofErr w:type="spellStart"/>
      <w:r w:rsidRPr="00CD6C0E">
        <w:t>Algirdas</w:t>
      </w:r>
      <w:proofErr w:type="spellEnd"/>
      <w:r w:rsidRPr="00CD6C0E">
        <w:t xml:space="preserve">, et al. "Basic concepts and taxonomy of dependable and secure computing." </w:t>
      </w:r>
      <w:proofErr w:type="gramStart"/>
      <w:r w:rsidRPr="00CD6C0E">
        <w:rPr>
          <w:i/>
          <w:iCs/>
        </w:rPr>
        <w:t>Dependable and Secure Computing, IEEE Transactions on</w:t>
      </w:r>
      <w:r w:rsidRPr="00CD6C0E">
        <w:rPr>
          <w:iCs/>
        </w:rPr>
        <w:t>, Vol.</w:t>
      </w:r>
      <w:r w:rsidRPr="00CD6C0E">
        <w:t xml:space="preserve"> 1, No. 1, pp. 11–33, 2004.</w:t>
      </w:r>
      <w:proofErr w:type="gramEnd"/>
    </w:p>
    <w:p w:rsidR="00CB1A33" w:rsidRPr="00CD6C0E" w:rsidRDefault="00CB1A33" w:rsidP="00CB1A33">
      <w:pPr>
        <w:keepLines/>
        <w:ind w:left="1702" w:hanging="1418"/>
      </w:pPr>
      <w:r w:rsidRPr="00CD6C0E">
        <w:t>[45]</w:t>
      </w:r>
      <w:r w:rsidRPr="00CD6C0E">
        <w:tab/>
        <w:t xml:space="preserve">DKE-IEV, </w:t>
      </w:r>
      <w:r w:rsidRPr="00CD6C0E">
        <w:rPr>
          <w:i/>
        </w:rPr>
        <w:t xml:space="preserve">German online edition of the International </w:t>
      </w:r>
      <w:proofErr w:type="spellStart"/>
      <w:r w:rsidRPr="00CD6C0E">
        <w:rPr>
          <w:i/>
        </w:rPr>
        <w:t>Electrotechnical</w:t>
      </w:r>
      <w:proofErr w:type="spellEnd"/>
      <w:r w:rsidRPr="00CD6C0E">
        <w:rPr>
          <w:i/>
        </w:rPr>
        <w:t xml:space="preserve"> Vocabulary (IEV)</w:t>
      </w:r>
      <w:r w:rsidRPr="00CD6C0E">
        <w:t xml:space="preserve">, DKE - Deutsche </w:t>
      </w:r>
      <w:proofErr w:type="spellStart"/>
      <w:r w:rsidRPr="00CD6C0E">
        <w:t>Kommission</w:t>
      </w:r>
      <w:proofErr w:type="spellEnd"/>
      <w:r w:rsidRPr="00CD6C0E">
        <w:t xml:space="preserve"> </w:t>
      </w:r>
      <w:proofErr w:type="spellStart"/>
      <w:r w:rsidRPr="00CD6C0E">
        <w:t>Elektrotechnik</w:t>
      </w:r>
      <w:proofErr w:type="spellEnd"/>
      <w:r w:rsidRPr="00CD6C0E">
        <w:t xml:space="preserve"> </w:t>
      </w:r>
      <w:proofErr w:type="spellStart"/>
      <w:r w:rsidRPr="00CD6C0E">
        <w:t>Elektronik</w:t>
      </w:r>
      <w:proofErr w:type="spellEnd"/>
      <w:r w:rsidRPr="00CD6C0E">
        <w:t xml:space="preserve"> </w:t>
      </w:r>
      <w:proofErr w:type="spellStart"/>
      <w:r w:rsidRPr="00CD6C0E">
        <w:t>Informationstechnik</w:t>
      </w:r>
      <w:proofErr w:type="spellEnd"/>
      <w:r w:rsidRPr="00CD6C0E">
        <w:t xml:space="preserve"> in DIN und VDE, (German Commission Electrical Technology Electronics Information Technology), </w:t>
      </w:r>
      <w:hyperlink r:id="rId21" w:history="1">
        <w:r w:rsidRPr="00CD6C0E">
          <w:rPr>
            <w:color w:val="0000FF"/>
            <w:u w:val="single"/>
          </w:rPr>
          <w:t>https://www2.dke.de/de/Online-Service/DKE-IEV/Seiten/IEV-Woerterbuch.aspx</w:t>
        </w:r>
      </w:hyperlink>
    </w:p>
    <w:p w:rsidR="006E7B2E" w:rsidRPr="00CD6C0E" w:rsidRDefault="00CB1A33" w:rsidP="00CB1A33">
      <w:pPr>
        <w:keepLines/>
        <w:ind w:left="1702" w:hanging="1418"/>
      </w:pPr>
      <w:r w:rsidRPr="00CD6C0E">
        <w:t xml:space="preserve"> </w:t>
      </w:r>
      <w:r w:rsidR="006E7B2E" w:rsidRPr="00CD6C0E">
        <w:t>[46]</w:t>
      </w:r>
      <w:r w:rsidR="006E7B2E" w:rsidRPr="00CD6C0E">
        <w:tab/>
        <w:t xml:space="preserve">RESERVE project, Deliverable D1.3, ICT Requirements, </w:t>
      </w:r>
      <w:r w:rsidR="006E7B2E" w:rsidRPr="00CD6C0E">
        <w:br/>
      </w:r>
      <w:hyperlink r:id="rId22" w:history="1">
        <w:r w:rsidR="006E7B2E" w:rsidRPr="00CD6C0E">
          <w:rPr>
            <w:color w:val="0000FF"/>
            <w:u w:val="single"/>
          </w:rPr>
          <w:t>http://www.re-serve.eu/files/reserve/Content/Deliverables/D1.3.pdf</w:t>
        </w:r>
      </w:hyperlink>
      <w:r w:rsidR="006E7B2E" w:rsidRPr="00CD6C0E">
        <w:rPr>
          <w:rFonts w:ascii="Calibri" w:eastAsia="Calibri" w:hAnsi="Calibri"/>
          <w:sz w:val="22"/>
          <w:szCs w:val="22"/>
        </w:rPr>
        <w:t xml:space="preserve">, </w:t>
      </w:r>
      <w:r w:rsidR="006E7B2E" w:rsidRPr="00CD6C0E">
        <w:t xml:space="preserve">September 2017. </w:t>
      </w:r>
    </w:p>
    <w:p w:rsidR="006E7B2E" w:rsidRPr="00CD6C0E" w:rsidRDefault="006E7B2E" w:rsidP="006E7B2E">
      <w:pPr>
        <w:keepLines/>
        <w:ind w:left="1702" w:hanging="1418"/>
      </w:pPr>
      <w:r w:rsidRPr="00CD6C0E">
        <w:t>[47]</w:t>
      </w:r>
      <w:r w:rsidRPr="00CD6C0E">
        <w:tab/>
        <w:t xml:space="preserve">RESERVE project, Deliverable D1.2, Energy System Requirements </w:t>
      </w:r>
      <w:r w:rsidRPr="00CD6C0E">
        <w:br/>
      </w:r>
      <w:hyperlink r:id="rId23" w:history="1">
        <w:r w:rsidRPr="00CD6C0E">
          <w:rPr>
            <w:color w:val="0000FF"/>
            <w:u w:val="single"/>
          </w:rPr>
          <w:t>http://www.re-serve.eu/files/reserve/Content/Deliverables/D1.2.pdf</w:t>
        </w:r>
      </w:hyperlink>
      <w:r w:rsidRPr="00CD6C0E">
        <w:t>, September 2017.</w:t>
      </w:r>
    </w:p>
    <w:p w:rsidR="006E7B2E" w:rsidRPr="00CD6C0E" w:rsidRDefault="006E7B2E" w:rsidP="006E7B2E">
      <w:pPr>
        <w:keepLines/>
        <w:ind w:left="1702" w:hanging="1418"/>
      </w:pPr>
      <w:r w:rsidRPr="00CD6C0E">
        <w:t>[48]</w:t>
      </w:r>
      <w:r w:rsidRPr="00CD6C0E">
        <w:tab/>
        <w:t xml:space="preserve">U. </w:t>
      </w:r>
      <w:proofErr w:type="spellStart"/>
      <w:r w:rsidRPr="00CD6C0E">
        <w:t>Feuchtinger</w:t>
      </w:r>
      <w:proofErr w:type="spellEnd"/>
      <w:r w:rsidRPr="00CD6C0E">
        <w:t xml:space="preserve">, R. Frank, J. </w:t>
      </w:r>
      <w:proofErr w:type="spellStart"/>
      <w:r w:rsidRPr="00CD6C0E">
        <w:t>Riedl</w:t>
      </w:r>
      <w:proofErr w:type="spellEnd"/>
      <w:r w:rsidRPr="00CD6C0E">
        <w:t xml:space="preserve">, and K. Eger, </w:t>
      </w:r>
      <w:r w:rsidRPr="00CD6C0E">
        <w:rPr>
          <w:bCs/>
          <w:i/>
        </w:rPr>
        <w:t>Smart Communications for Smart Grids</w:t>
      </w:r>
      <w:r w:rsidRPr="00CD6C0E">
        <w:t>, Siemens White Paper, 2012.</w:t>
      </w:r>
    </w:p>
    <w:p w:rsidR="00CB1A33" w:rsidRPr="00CD6C0E" w:rsidRDefault="00CB1A33" w:rsidP="00CB1A33">
      <w:pPr>
        <w:keepLines/>
        <w:ind w:left="1702" w:hanging="1418"/>
        <w:rPr>
          <w:rFonts w:eastAsia="MS Mincho"/>
          <w:lang w:eastAsia="ja-JP"/>
        </w:rPr>
      </w:pPr>
      <w:r w:rsidRPr="00CD6C0E">
        <w:rPr>
          <w:rFonts w:eastAsia="MS Mincho"/>
          <w:lang w:eastAsia="ja-JP"/>
        </w:rPr>
        <w:t>[49]</w:t>
      </w:r>
      <w:r w:rsidRPr="00CD6C0E">
        <w:rPr>
          <w:rFonts w:eastAsia="MS Mincho"/>
          <w:lang w:eastAsia="ja-JP"/>
        </w:rPr>
        <w:tab/>
        <w:t>(Void)</w:t>
      </w:r>
    </w:p>
    <w:p w:rsidR="006E7B2E" w:rsidRPr="00CD6C0E" w:rsidRDefault="006E7B2E" w:rsidP="00CB1A33">
      <w:pPr>
        <w:keepLines/>
        <w:ind w:left="1702" w:hanging="1418"/>
      </w:pPr>
      <w:r w:rsidRPr="00CD6C0E">
        <w:t>[50]</w:t>
      </w:r>
      <w:r w:rsidRPr="00CD6C0E">
        <w:tab/>
        <w:t xml:space="preserve">J. </w:t>
      </w:r>
      <w:proofErr w:type="spellStart"/>
      <w:r w:rsidRPr="00CD6C0E">
        <w:t>Pilz</w:t>
      </w:r>
      <w:proofErr w:type="spellEnd"/>
      <w:r w:rsidRPr="00CD6C0E">
        <w:t xml:space="preserve">, B. </w:t>
      </w:r>
      <w:proofErr w:type="spellStart"/>
      <w:r w:rsidRPr="00CD6C0E">
        <w:t>Holfeld</w:t>
      </w:r>
      <w:proofErr w:type="spellEnd"/>
      <w:r w:rsidRPr="00CD6C0E">
        <w:t xml:space="preserve">, A. Schmidt, and K. Septinus, "Professional live audio production – A highly synchronized Use Case for 5G URLLC Systems", </w:t>
      </w:r>
      <w:r w:rsidRPr="00CD6C0E">
        <w:rPr>
          <w:i/>
        </w:rPr>
        <w:t>IEEE Network</w:t>
      </w:r>
      <w:r w:rsidRPr="00CD6C0E">
        <w:t>., Vol. 32, No. 2, pp. 85–91, 2018.</w:t>
      </w:r>
    </w:p>
    <w:p w:rsidR="006E7B2E" w:rsidRPr="00CD6C0E" w:rsidRDefault="006E7B2E" w:rsidP="006E7B2E">
      <w:pPr>
        <w:keepLines/>
        <w:ind w:left="1702" w:hanging="1418"/>
      </w:pPr>
      <w:r w:rsidRPr="00CD6C0E">
        <w:t>[51]</w:t>
      </w:r>
      <w:r w:rsidRPr="00CD6C0E">
        <w:tab/>
        <w:t>3GPP TS 33.501: "Security architecture and procedures for 5G System".</w:t>
      </w:r>
    </w:p>
    <w:p w:rsidR="006E7B2E" w:rsidRPr="00CD6C0E" w:rsidRDefault="006E7B2E" w:rsidP="006E7B2E">
      <w:pPr>
        <w:ind w:left="1702" w:hanging="1418"/>
      </w:pPr>
      <w:r w:rsidRPr="00CD6C0E">
        <w:t>[52]</w:t>
      </w:r>
      <w:r w:rsidRPr="00CD6C0E">
        <w:tab/>
      </w:r>
      <w:proofErr w:type="spellStart"/>
      <w:r w:rsidRPr="00CD6C0E">
        <w:t>Plattform</w:t>
      </w:r>
      <w:proofErr w:type="spellEnd"/>
      <w:r w:rsidRPr="00CD6C0E">
        <w:t xml:space="preserve"> </w:t>
      </w:r>
      <w:proofErr w:type="spellStart"/>
      <w:r w:rsidRPr="00CD6C0E">
        <w:t>Industrie</w:t>
      </w:r>
      <w:proofErr w:type="spellEnd"/>
      <w:r w:rsidRPr="00CD6C0E">
        <w:t xml:space="preserve"> 4.0, “</w:t>
      </w:r>
      <w:proofErr w:type="spellStart"/>
      <w:r w:rsidRPr="00CD6C0E">
        <w:t>Industrie</w:t>
      </w:r>
      <w:proofErr w:type="spellEnd"/>
      <w:r w:rsidRPr="00CD6C0E">
        <w:t xml:space="preserve"> 4.0 Plug-and-Produce for Adaptable Factories: Example Use Case Definition, Models, and Implementation”, Working Paper, Berlin, June 2017.</w:t>
      </w:r>
    </w:p>
    <w:p w:rsidR="006E7B2E" w:rsidRPr="00CD6C0E" w:rsidRDefault="006E7B2E" w:rsidP="006E7B2E">
      <w:pPr>
        <w:ind w:left="1702" w:hanging="1418"/>
        <w:rPr>
          <w:rFonts w:eastAsia="MS Mincho"/>
          <w:lang w:eastAsia="ja-JP"/>
        </w:rPr>
      </w:pPr>
      <w:r w:rsidRPr="00CD6C0E">
        <w:rPr>
          <w:rFonts w:eastAsia="MS Mincho"/>
          <w:lang w:eastAsia="ja-JP"/>
        </w:rPr>
        <w:t>[53]</w:t>
      </w:r>
      <w:r w:rsidRPr="00CD6C0E">
        <w:rPr>
          <w:rFonts w:eastAsia="MS Mincho"/>
          <w:lang w:eastAsia="ja-JP"/>
        </w:rPr>
        <w:tab/>
        <w:t>ISO GUIDE 98-1: "Uncertainty of measurement – Part 1: Introduction to the expression of unce</w:t>
      </w:r>
      <w:r w:rsidRPr="00CD6C0E">
        <w:rPr>
          <w:rFonts w:eastAsia="MS Mincho"/>
          <w:lang w:eastAsia="ja-JP"/>
        </w:rPr>
        <w:t>r</w:t>
      </w:r>
      <w:r w:rsidRPr="00CD6C0E">
        <w:rPr>
          <w:rFonts w:eastAsia="MS Mincho"/>
          <w:lang w:eastAsia="ja-JP"/>
        </w:rPr>
        <w:t>tainty in measurement", 2009.</w:t>
      </w:r>
    </w:p>
    <w:p w:rsidR="006E7B2E" w:rsidRPr="00CD6C0E" w:rsidRDefault="006E7B2E" w:rsidP="006E7B2E">
      <w:pPr>
        <w:ind w:left="1702" w:hanging="1418"/>
        <w:rPr>
          <w:rFonts w:eastAsia="MS Mincho"/>
          <w:lang w:eastAsia="zh-CN"/>
        </w:rPr>
      </w:pPr>
      <w:r w:rsidRPr="00CD6C0E">
        <w:rPr>
          <w:rFonts w:eastAsia="MS Mincho"/>
          <w:lang w:eastAsia="zh-CN"/>
        </w:rPr>
        <w:t xml:space="preserve">[54] </w:t>
      </w:r>
      <w:r w:rsidRPr="00CD6C0E">
        <w:rPr>
          <w:rFonts w:eastAsia="MS Mincho"/>
          <w:lang w:eastAsia="zh-CN"/>
        </w:rPr>
        <w:tab/>
        <w:t>ISO/IEC 20000-1:"Information technology, service management, part 1, service management r</w:t>
      </w:r>
      <w:r w:rsidRPr="00CD6C0E">
        <w:rPr>
          <w:rFonts w:eastAsia="MS Mincho"/>
          <w:lang w:eastAsia="zh-CN"/>
        </w:rPr>
        <w:t>e</w:t>
      </w:r>
      <w:r w:rsidRPr="00CD6C0E">
        <w:rPr>
          <w:rFonts w:eastAsia="MS Mincho"/>
          <w:lang w:eastAsia="zh-CN"/>
        </w:rPr>
        <w:t>quirements", 2011.</w:t>
      </w:r>
    </w:p>
    <w:p w:rsidR="006E7B2E" w:rsidRPr="00CD6C0E" w:rsidRDefault="006E7B2E" w:rsidP="006E7B2E">
      <w:pPr>
        <w:ind w:left="1702" w:hanging="1418"/>
        <w:rPr>
          <w:rFonts w:eastAsia="MS Mincho"/>
          <w:lang w:eastAsia="zh-CN"/>
        </w:rPr>
      </w:pPr>
      <w:r w:rsidRPr="00CD6C0E">
        <w:rPr>
          <w:rFonts w:eastAsia="MS Mincho"/>
          <w:lang w:eastAsia="ja-JP"/>
        </w:rPr>
        <w:lastRenderedPageBreak/>
        <w:t xml:space="preserve">[55] </w:t>
      </w:r>
      <w:r w:rsidRPr="00CD6C0E">
        <w:rPr>
          <w:rFonts w:eastAsia="MS Mincho"/>
          <w:lang w:eastAsia="ja-JP"/>
        </w:rPr>
        <w:tab/>
      </w:r>
      <w:r w:rsidRPr="00CD6C0E">
        <w:rPr>
          <w:rFonts w:eastAsia="MS Mincho"/>
          <w:lang w:eastAsia="zh-CN"/>
        </w:rPr>
        <w:t>ETSI GS NFV 003: "</w:t>
      </w:r>
      <w:r w:rsidRPr="00CD6C0E">
        <w:rPr>
          <w:rFonts w:eastAsia="MS Mincho"/>
          <w:bCs/>
          <w:lang w:eastAsia="zh-CN"/>
        </w:rPr>
        <w:t xml:space="preserve">Network Functions Virtualisation (NFV); Terminology for Main Concepts in NFV", </w:t>
      </w:r>
      <w:r w:rsidRPr="00CD6C0E">
        <w:rPr>
          <w:rFonts w:eastAsia="MS Mincho"/>
          <w:lang w:eastAsia="zh-CN"/>
        </w:rPr>
        <w:t xml:space="preserve">V1.2.1, </w:t>
      </w:r>
      <w:r w:rsidR="00F44FFF" w:rsidRPr="00CD6C0E">
        <w:rPr>
          <w:rFonts w:eastAsia="MS Mincho"/>
          <w:color w:val="0000FF"/>
          <w:u w:val="single"/>
          <w:lang w:eastAsia="zh-CN"/>
        </w:rPr>
        <w:fldChar w:fldCharType="begin"/>
      </w:r>
      <w:r w:rsidRPr="00CD6C0E">
        <w:rPr>
          <w:rFonts w:eastAsia="MS Mincho"/>
          <w:color w:val="0000FF"/>
          <w:u w:val="single"/>
          <w:lang w:eastAsia="zh-CN"/>
        </w:rPr>
        <w:instrText xml:space="preserve"> HYPERLINK "" </w:instrText>
      </w:r>
      <w:r w:rsidR="00F44FFF" w:rsidRPr="00CD6C0E">
        <w:rPr>
          <w:rFonts w:eastAsia="MS Mincho"/>
          <w:color w:val="0000FF"/>
          <w:u w:val="single"/>
          <w:lang w:eastAsia="zh-CN"/>
        </w:rPr>
        <w:fldChar w:fldCharType="separate"/>
      </w:r>
      <w:r w:rsidR="00684620">
        <w:rPr>
          <w:rFonts w:eastAsia="MS Mincho"/>
          <w:b/>
          <w:bCs/>
          <w:color w:val="0000FF"/>
          <w:u w:val="single"/>
          <w:lang w:val="en-US" w:eastAsia="zh-CN"/>
        </w:rPr>
        <w:t xml:space="preserve">Error! </w:t>
      </w:r>
      <w:proofErr w:type="gramStart"/>
      <w:r w:rsidR="00684620">
        <w:rPr>
          <w:rFonts w:eastAsia="MS Mincho"/>
          <w:b/>
          <w:bCs/>
          <w:color w:val="0000FF"/>
          <w:u w:val="single"/>
          <w:lang w:val="en-US" w:eastAsia="zh-CN"/>
        </w:rPr>
        <w:t>Hyperlink reference not valid.</w:t>
      </w:r>
      <w:proofErr w:type="gramEnd"/>
      <w:r w:rsidR="00F44FFF" w:rsidRPr="00CD6C0E">
        <w:rPr>
          <w:rFonts w:eastAsia="MS Mincho"/>
          <w:color w:val="0000FF"/>
          <w:u w:val="single"/>
          <w:lang w:eastAsia="zh-CN"/>
        </w:rPr>
        <w:fldChar w:fldCharType="end"/>
      </w:r>
      <w:r w:rsidRPr="00CD6C0E">
        <w:rPr>
          <w:rFonts w:eastAsia="MS Mincho"/>
          <w:lang w:eastAsia="zh-CN"/>
        </w:rPr>
        <w:t>2014.</w:t>
      </w:r>
    </w:p>
    <w:p w:rsidR="006E7B2E" w:rsidRPr="00CD6C0E" w:rsidRDefault="006E7B2E" w:rsidP="006E7B2E">
      <w:pPr>
        <w:ind w:left="1702" w:hanging="1418"/>
        <w:rPr>
          <w:rFonts w:eastAsia="MS Mincho"/>
          <w:lang w:eastAsia="zh-CN"/>
        </w:rPr>
      </w:pPr>
      <w:r w:rsidRPr="00CD6C0E">
        <w:rPr>
          <w:rFonts w:eastAsia="MS Mincho"/>
          <w:lang w:eastAsia="zh-CN"/>
        </w:rPr>
        <w:t>[56]</w:t>
      </w:r>
      <w:r w:rsidRPr="00CD6C0E">
        <w:rPr>
          <w:rFonts w:eastAsia="MS Mincho"/>
          <w:lang w:eastAsia="zh-CN"/>
        </w:rPr>
        <w:tab/>
      </w:r>
      <w:proofErr w:type="spellStart"/>
      <w:r w:rsidRPr="00CD6C0E">
        <w:rPr>
          <w:rFonts w:eastAsia="MS Mincho"/>
          <w:lang w:eastAsia="zh-CN"/>
        </w:rPr>
        <w:t>QuEST</w:t>
      </w:r>
      <w:proofErr w:type="spellEnd"/>
      <w:r w:rsidRPr="00CD6C0E">
        <w:rPr>
          <w:rFonts w:eastAsia="MS Mincho"/>
          <w:lang w:eastAsia="zh-CN"/>
        </w:rPr>
        <w:t xml:space="preserve"> Forum, "TL 9000 Measurements Handbook", Release 5, 2012.</w:t>
      </w:r>
    </w:p>
    <w:p w:rsidR="006E7B2E" w:rsidRPr="00CD6C0E" w:rsidRDefault="006E7B2E" w:rsidP="006E7B2E">
      <w:pPr>
        <w:ind w:left="1702" w:hanging="1418"/>
        <w:rPr>
          <w:rFonts w:eastAsia="MS Mincho"/>
          <w:lang w:eastAsia="ja-JP"/>
        </w:rPr>
      </w:pPr>
      <w:r w:rsidRPr="00CD6C0E">
        <w:rPr>
          <w:rFonts w:eastAsia="MS Mincho"/>
          <w:lang w:eastAsia="ja-JP"/>
        </w:rPr>
        <w:t>[57]</w:t>
      </w:r>
      <w:r w:rsidRPr="00CD6C0E">
        <w:rPr>
          <w:rFonts w:eastAsia="MS Mincho"/>
          <w:lang w:eastAsia="ja-JP"/>
        </w:rPr>
        <w:tab/>
      </w:r>
      <w:r w:rsidR="003765E1" w:rsidRPr="00CD6C0E">
        <w:rPr>
          <w:lang w:eastAsia="ko-KR"/>
        </w:rPr>
        <w:t>ETSI TR 103 375: SmartM2M IoT Standards landscape and future evolution</w:t>
      </w:r>
      <w:r w:rsidR="003765E1" w:rsidRPr="00CD6C0E">
        <w:rPr>
          <w:rFonts w:eastAsia="MS Mincho"/>
          <w:lang w:eastAsia="ja-JP"/>
        </w:rPr>
        <w:tab/>
      </w:r>
    </w:p>
    <w:p w:rsidR="006E7B2E" w:rsidRPr="00CD6C0E" w:rsidRDefault="006E7B2E" w:rsidP="006E7B2E">
      <w:pPr>
        <w:ind w:left="1702" w:hanging="1418"/>
        <w:rPr>
          <w:rFonts w:eastAsia="MS Mincho"/>
          <w:lang w:eastAsia="ja-JP"/>
        </w:rPr>
      </w:pPr>
      <w:r w:rsidRPr="00CD6C0E">
        <w:rPr>
          <w:rFonts w:eastAsia="MS Mincho"/>
          <w:lang w:eastAsia="ja-JP"/>
        </w:rPr>
        <w:t xml:space="preserve">[58] </w:t>
      </w:r>
      <w:r w:rsidRPr="00CD6C0E">
        <w:rPr>
          <w:rFonts w:eastAsia="MS Mincho"/>
          <w:lang w:eastAsia="ja-JP"/>
        </w:rPr>
        <w:tab/>
      </w:r>
      <w:hyperlink r:id="rId24" w:history="1">
        <w:r w:rsidRPr="00CD6C0E">
          <w:rPr>
            <w:rFonts w:eastAsia="MS Mincho"/>
            <w:color w:val="0000FF"/>
            <w:u w:val="single"/>
            <w:lang w:eastAsia="ja-JP"/>
          </w:rPr>
          <w:t>http://resources.digitalexplorer.com/downloads/solutions-to-poaching-factsheet.pdf</w:t>
        </w:r>
      </w:hyperlink>
    </w:p>
    <w:p w:rsidR="006E7B2E" w:rsidRPr="00CD6C0E" w:rsidRDefault="006E7B2E" w:rsidP="006E7B2E">
      <w:pPr>
        <w:ind w:left="1702" w:hanging="1418"/>
        <w:rPr>
          <w:rFonts w:eastAsia="MS Mincho"/>
          <w:lang w:eastAsia="ja-JP"/>
        </w:rPr>
      </w:pPr>
      <w:r w:rsidRPr="00CD6C0E">
        <w:rPr>
          <w:rFonts w:eastAsia="MS Mincho"/>
          <w:lang w:eastAsia="ja-JP"/>
        </w:rPr>
        <w:t>[59]</w:t>
      </w:r>
      <w:r w:rsidRPr="00CD6C0E">
        <w:rPr>
          <w:rFonts w:eastAsia="MS Mincho"/>
          <w:lang w:eastAsia="ja-JP"/>
        </w:rPr>
        <w:tab/>
      </w:r>
      <w:hyperlink r:id="rId25" w:history="1">
        <w:r w:rsidRPr="00CD6C0E">
          <w:rPr>
            <w:rFonts w:eastAsia="MS Mincho"/>
            <w:color w:val="0000FF"/>
            <w:u w:val="single"/>
            <w:lang w:eastAsia="ja-JP"/>
          </w:rPr>
          <w:t>http://safarisafricana.com/50-largest-national-parks/</w:t>
        </w:r>
      </w:hyperlink>
      <w:r w:rsidRPr="00CD6C0E">
        <w:rPr>
          <w:rFonts w:eastAsia="MS Mincho"/>
          <w:lang w:eastAsia="ja-JP"/>
        </w:rPr>
        <w:t xml:space="preserve"> </w:t>
      </w:r>
    </w:p>
    <w:p w:rsidR="006E7B2E" w:rsidRPr="00CD6C0E" w:rsidRDefault="006E7B2E" w:rsidP="006E7B2E">
      <w:pPr>
        <w:ind w:left="1702" w:hanging="1418"/>
        <w:rPr>
          <w:rFonts w:eastAsia="MS Mincho"/>
          <w:lang w:eastAsia="ja-JP"/>
        </w:rPr>
      </w:pPr>
      <w:r w:rsidRPr="00CD6C0E">
        <w:rPr>
          <w:rFonts w:eastAsia="MS Mincho"/>
          <w:lang w:eastAsia="ja-JP"/>
        </w:rPr>
        <w:t>[60]</w:t>
      </w:r>
      <w:r w:rsidRPr="00CD6C0E">
        <w:rPr>
          <w:rFonts w:eastAsia="MS Mincho"/>
          <w:lang w:eastAsia="ja-JP"/>
        </w:rPr>
        <w:tab/>
        <w:t>E. Grossman (Ed.), "Deterministic Networking Use Cases", IETF Draft draft-ietf-detnet-use-cases-13, Work in progress, September 2017.</w:t>
      </w:r>
    </w:p>
    <w:p w:rsidR="006E7B2E" w:rsidRPr="00CD6C0E" w:rsidRDefault="006E7B2E" w:rsidP="006E7B2E">
      <w:pPr>
        <w:ind w:left="1702" w:hanging="1418"/>
        <w:rPr>
          <w:rFonts w:eastAsia="MS Mincho"/>
          <w:lang w:eastAsia="ja-JP"/>
        </w:rPr>
      </w:pPr>
      <w:r w:rsidRPr="00CD6C0E">
        <w:rPr>
          <w:rFonts w:eastAsia="MS Mincho"/>
          <w:lang w:eastAsia="ja-JP"/>
        </w:rPr>
        <w:t>[61]</w:t>
      </w:r>
      <w:r w:rsidRPr="00CD6C0E">
        <w:rPr>
          <w:rFonts w:eastAsia="MS Mincho"/>
          <w:lang w:eastAsia="ja-JP"/>
        </w:rPr>
        <w:tab/>
      </w:r>
      <w:proofErr w:type="spellStart"/>
      <w:r w:rsidRPr="00CD6C0E">
        <w:rPr>
          <w:rFonts w:eastAsia="MS Mincho"/>
          <w:lang w:eastAsia="ja-JP"/>
        </w:rPr>
        <w:t>VirtuWind</w:t>
      </w:r>
      <w:proofErr w:type="spellEnd"/>
      <w:r w:rsidRPr="00CD6C0E">
        <w:rPr>
          <w:rFonts w:eastAsia="MS Mincho"/>
          <w:lang w:eastAsia="ja-JP"/>
        </w:rPr>
        <w:t>, Deliverable D2.4, "Techno-economic Framework and Cost Models", EU H2020 Pr</w:t>
      </w:r>
      <w:r w:rsidRPr="00CD6C0E">
        <w:rPr>
          <w:rFonts w:eastAsia="MS Mincho"/>
          <w:lang w:eastAsia="ja-JP"/>
        </w:rPr>
        <w:t>o</w:t>
      </w:r>
      <w:r w:rsidRPr="00CD6C0E">
        <w:rPr>
          <w:rFonts w:eastAsia="MS Mincho"/>
          <w:lang w:eastAsia="ja-JP"/>
        </w:rPr>
        <w:t xml:space="preserve">ject </w:t>
      </w:r>
      <w:proofErr w:type="spellStart"/>
      <w:r w:rsidRPr="00CD6C0E">
        <w:rPr>
          <w:rFonts w:eastAsia="MS Mincho"/>
          <w:lang w:eastAsia="ja-JP"/>
        </w:rPr>
        <w:t>VirtuWind</w:t>
      </w:r>
      <w:proofErr w:type="spellEnd"/>
      <w:r w:rsidRPr="00CD6C0E">
        <w:rPr>
          <w:rFonts w:eastAsia="MS Mincho"/>
          <w:lang w:eastAsia="ja-JP"/>
        </w:rPr>
        <w:t>, version 1.0, August 2016.</w:t>
      </w:r>
    </w:p>
    <w:p w:rsidR="00CB1A33" w:rsidRPr="00CD6C0E" w:rsidRDefault="00CB1A33" w:rsidP="00CB1A33">
      <w:pPr>
        <w:ind w:left="1702" w:hanging="1418"/>
        <w:rPr>
          <w:rFonts w:eastAsia="MS Mincho"/>
          <w:lang w:eastAsia="ja-JP"/>
        </w:rPr>
      </w:pPr>
      <w:r w:rsidRPr="00CD6C0E">
        <w:rPr>
          <w:rFonts w:eastAsia="MS Mincho"/>
          <w:lang w:eastAsia="ja-JP"/>
        </w:rPr>
        <w:t>[62]</w:t>
      </w:r>
      <w:r w:rsidRPr="00CD6C0E">
        <w:rPr>
          <w:rFonts w:eastAsia="MS Mincho"/>
          <w:lang w:eastAsia="ja-JP"/>
        </w:rPr>
        <w:tab/>
        <w:t>IEC 62657-2: "Industrial communication networks - Wireless communication networks - Part 2: Coexistence management", 2017.</w:t>
      </w:r>
    </w:p>
    <w:p w:rsidR="004F46CE" w:rsidRPr="00CD6C0E" w:rsidRDefault="004F46CE" w:rsidP="004F46CE">
      <w:pPr>
        <w:ind w:left="1702" w:hanging="1418"/>
        <w:rPr>
          <w:rFonts w:eastAsia="SimSun"/>
          <w:lang w:eastAsia="ja-JP"/>
        </w:rPr>
      </w:pPr>
      <w:r w:rsidRPr="00CD6C0E">
        <w:rPr>
          <w:rFonts w:eastAsia="MS Mincho"/>
          <w:lang w:eastAsia="ja-JP"/>
        </w:rPr>
        <w:t>[</w:t>
      </w:r>
      <w:r w:rsidR="00B00F16" w:rsidRPr="00CD6C0E">
        <w:rPr>
          <w:rFonts w:eastAsia="MS Mincho"/>
          <w:lang w:eastAsia="ja-JP"/>
        </w:rPr>
        <w:t>63</w:t>
      </w:r>
      <w:r w:rsidRPr="00CD6C0E">
        <w:rPr>
          <w:rFonts w:eastAsia="MS Mincho"/>
          <w:lang w:eastAsia="ja-JP"/>
        </w:rPr>
        <w:t xml:space="preserve">] </w:t>
      </w:r>
      <w:r w:rsidRPr="00CD6C0E">
        <w:rPr>
          <w:rFonts w:eastAsia="MS Mincho"/>
          <w:lang w:eastAsia="ja-JP"/>
        </w:rPr>
        <w:tab/>
        <w:t xml:space="preserve">G. Garner, </w:t>
      </w:r>
      <w:bookmarkStart w:id="7" w:name="_Ref476661628"/>
      <w:r w:rsidRPr="00CD6C0E">
        <w:rPr>
          <w:rFonts w:eastAsia="SimSun"/>
          <w:lang w:eastAsia="ja-JP"/>
        </w:rPr>
        <w:t>"Designing Last Mile Communications Infrastructures for Intelligent Utility Networks (Smart Grids)", IBM Australia Limited</w:t>
      </w:r>
      <w:bookmarkEnd w:id="7"/>
      <w:r w:rsidRPr="00CD6C0E">
        <w:rPr>
          <w:rFonts w:eastAsia="SimSun"/>
          <w:lang w:eastAsia="ja-JP"/>
        </w:rPr>
        <w:t>, 2010.</w:t>
      </w:r>
      <w:bookmarkStart w:id="8" w:name="_Ref476661631"/>
    </w:p>
    <w:p w:rsidR="004F46CE" w:rsidRPr="00CD6C0E" w:rsidRDefault="004F46CE" w:rsidP="004F46CE">
      <w:pPr>
        <w:ind w:left="1702" w:hanging="1418"/>
        <w:rPr>
          <w:rFonts w:eastAsia="SimSun"/>
          <w:lang w:eastAsia="ja-JP"/>
        </w:rPr>
      </w:pPr>
      <w:proofErr w:type="gramStart"/>
      <w:r w:rsidRPr="00CD6C0E">
        <w:rPr>
          <w:rFonts w:eastAsia="SimSun"/>
          <w:lang w:eastAsia="ja-JP"/>
        </w:rPr>
        <w:t>[</w:t>
      </w:r>
      <w:r w:rsidR="00B00F16" w:rsidRPr="00CD6C0E">
        <w:rPr>
          <w:rFonts w:eastAsia="SimSun"/>
          <w:lang w:eastAsia="ja-JP"/>
        </w:rPr>
        <w:t>64</w:t>
      </w:r>
      <w:r w:rsidRPr="00CD6C0E">
        <w:rPr>
          <w:rFonts w:eastAsia="SimSun"/>
          <w:lang w:eastAsia="ja-JP"/>
        </w:rPr>
        <w:t>]</w:t>
      </w:r>
      <w:r w:rsidRPr="00CD6C0E">
        <w:rPr>
          <w:rFonts w:eastAsia="SimSun"/>
          <w:lang w:eastAsia="ja-JP"/>
        </w:rPr>
        <w:tab/>
        <w:t xml:space="preserve">B. Al-Omar, B., A. R. Al-Ali, R. Ahmed, and T. </w:t>
      </w:r>
      <w:proofErr w:type="spellStart"/>
      <w:r w:rsidRPr="00CD6C0E">
        <w:rPr>
          <w:rFonts w:eastAsia="SimSun"/>
          <w:lang w:eastAsia="ja-JP"/>
        </w:rPr>
        <w:t>Landolsi</w:t>
      </w:r>
      <w:proofErr w:type="spellEnd"/>
      <w:r w:rsidRPr="00CD6C0E">
        <w:rPr>
          <w:rFonts w:eastAsia="SimSun"/>
          <w:lang w:eastAsia="ja-JP"/>
        </w:rPr>
        <w:t>, "Role of Information and Communic</w:t>
      </w:r>
      <w:r w:rsidRPr="00CD6C0E">
        <w:rPr>
          <w:rFonts w:eastAsia="SimSun"/>
          <w:lang w:eastAsia="ja-JP"/>
        </w:rPr>
        <w:t>a</w:t>
      </w:r>
      <w:r w:rsidRPr="00CD6C0E">
        <w:rPr>
          <w:rFonts w:eastAsia="SimSun"/>
          <w:lang w:eastAsia="ja-JP"/>
        </w:rPr>
        <w:t>tion Technologies in the Smart Grid", Journal of Emerging Trends in Computing and Information Sciences, Vol. 3, pp. 707-716</w:t>
      </w:r>
      <w:bookmarkEnd w:id="8"/>
      <w:r w:rsidRPr="00CD6C0E">
        <w:rPr>
          <w:rFonts w:eastAsia="SimSun"/>
          <w:lang w:eastAsia="ja-JP"/>
        </w:rPr>
        <w:t>, 2015.</w:t>
      </w:r>
      <w:proofErr w:type="gramEnd"/>
      <w:r w:rsidRPr="00CD6C0E">
        <w:rPr>
          <w:rFonts w:eastAsia="SimSun"/>
          <w:lang w:eastAsia="ja-JP"/>
        </w:rPr>
        <w:t xml:space="preserve"> </w:t>
      </w:r>
    </w:p>
    <w:p w:rsidR="003765E1" w:rsidRPr="00CD6C0E" w:rsidRDefault="003765E1" w:rsidP="003765E1">
      <w:pPr>
        <w:spacing w:line="276" w:lineRule="auto"/>
        <w:ind w:firstLine="284"/>
        <w:rPr>
          <w:lang w:eastAsia="ko-KR"/>
        </w:rPr>
      </w:pPr>
      <w:r w:rsidRPr="00CD6C0E">
        <w:rPr>
          <w:lang w:eastAsia="ko-KR"/>
        </w:rPr>
        <w:t>[65]</w:t>
      </w:r>
      <w:r w:rsidRPr="00CD6C0E">
        <w:rPr>
          <w:lang w:eastAsia="ko-KR"/>
        </w:rPr>
        <w:tab/>
      </w:r>
      <w:r w:rsidRPr="00CD6C0E">
        <w:rPr>
          <w:lang w:eastAsia="ko-KR"/>
        </w:rPr>
        <w:tab/>
      </w:r>
      <w:r w:rsidRPr="00CD6C0E">
        <w:rPr>
          <w:lang w:eastAsia="ko-KR"/>
        </w:rPr>
        <w:tab/>
      </w:r>
      <w:r w:rsidRPr="00CD6C0E">
        <w:rPr>
          <w:lang w:eastAsia="ko-KR"/>
        </w:rPr>
        <w:tab/>
      </w:r>
      <w:hyperlink r:id="rId26" w:history="1">
        <w:r w:rsidRPr="00CD6C0E">
          <w:rPr>
            <w:rStyle w:val="Hyperlink"/>
            <w:lang w:eastAsia="ko-KR"/>
          </w:rPr>
          <w:t>http://www.humanesociety.org/issues/poaching/</w:t>
        </w:r>
      </w:hyperlink>
      <w:r w:rsidRPr="00CD6C0E">
        <w:rPr>
          <w:lang w:eastAsia="ko-KR"/>
        </w:rPr>
        <w:t xml:space="preserve"> </w:t>
      </w:r>
    </w:p>
    <w:p w:rsidR="004F46CE" w:rsidRPr="00CD6C0E" w:rsidRDefault="004F46CE" w:rsidP="006E7B2E">
      <w:pPr>
        <w:ind w:left="1702" w:hanging="1418"/>
        <w:rPr>
          <w:rFonts w:eastAsia="MS Mincho"/>
          <w:lang w:eastAsia="ja-JP"/>
        </w:rPr>
      </w:pPr>
    </w:p>
    <w:p w:rsidR="00E8629F" w:rsidRPr="00CD6C0E" w:rsidRDefault="00E8629F">
      <w:pPr>
        <w:pStyle w:val="Heading1"/>
      </w:pPr>
      <w:bookmarkStart w:id="9" w:name="_Toc515792706"/>
      <w:r w:rsidRPr="00CD6C0E">
        <w:t>3</w:t>
      </w:r>
      <w:r w:rsidRPr="00CD6C0E">
        <w:tab/>
      </w:r>
      <w:r w:rsidR="00367724" w:rsidRPr="00CD6C0E">
        <w:t>Definitions, symbols and abbreviations</w:t>
      </w:r>
      <w:bookmarkEnd w:id="9"/>
    </w:p>
    <w:p w:rsidR="00E8629F" w:rsidRPr="00CD6C0E" w:rsidRDefault="00E8629F">
      <w:pPr>
        <w:pStyle w:val="Heading2"/>
      </w:pPr>
      <w:bookmarkStart w:id="10" w:name="_Toc515792707"/>
      <w:r w:rsidRPr="00CD6C0E">
        <w:t>3.1</w:t>
      </w:r>
      <w:r w:rsidRPr="00CD6C0E">
        <w:tab/>
        <w:t>Definitions</w:t>
      </w:r>
      <w:bookmarkEnd w:id="10"/>
    </w:p>
    <w:p w:rsidR="00E8629F" w:rsidRPr="00CD6C0E" w:rsidRDefault="00E8629F">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rsidRPr="00CD6C0E">
        <w:t xml:space="preserve">3GPP </w:t>
      </w:r>
      <w:bookmarkEnd w:id="11"/>
      <w:bookmarkEnd w:id="12"/>
      <w:bookmarkEnd w:id="13"/>
      <w:bookmarkEnd w:id="14"/>
      <w:bookmarkEnd w:id="15"/>
      <w:r w:rsidRPr="00CD6C0E">
        <w:t>TR 21.905 [</w:t>
      </w:r>
      <w:r w:rsidR="00274E1A" w:rsidRPr="00CD6C0E">
        <w:t>1</w:t>
      </w:r>
      <w:r w:rsidRPr="00CD6C0E">
        <w:t xml:space="preserve">] and the following apply. A term defined in the present document takes precedence over the definition of the same term, if any, in </w:t>
      </w:r>
      <w:r w:rsidR="00212373" w:rsidRPr="00CD6C0E">
        <w:t xml:space="preserve">3GPP </w:t>
      </w:r>
      <w:r w:rsidRPr="00CD6C0E">
        <w:t>TR 21.905 [</w:t>
      </w:r>
      <w:r w:rsidR="00274E1A" w:rsidRPr="00CD6C0E">
        <w:t>1</w:t>
      </w:r>
      <w:r w:rsidRPr="00CD6C0E">
        <w:t>].</w:t>
      </w:r>
    </w:p>
    <w:p w:rsidR="00940AD9" w:rsidRPr="00CD6C0E" w:rsidRDefault="00940AD9" w:rsidP="00940AD9">
      <w:pPr>
        <w:rPr>
          <w:b/>
        </w:rPr>
      </w:pPr>
      <w:proofErr w:type="gramStart"/>
      <w:r w:rsidRPr="00CD6C0E">
        <w:rPr>
          <w:b/>
        </w:rPr>
        <w:t>aggregator</w:t>
      </w:r>
      <w:proofErr w:type="gramEnd"/>
      <w:r w:rsidRPr="00CD6C0E">
        <w:rPr>
          <w:b/>
        </w:rPr>
        <w:t xml:space="preserve">: </w:t>
      </w:r>
      <w:r w:rsidRPr="00CD6C0E">
        <w:t>Service provider managing a system of electric generation units, storage systems, and load (consumers), with independent control and customer support in its own coverage area.</w:t>
      </w:r>
    </w:p>
    <w:p w:rsidR="00940AD9" w:rsidRPr="00CD6C0E" w:rsidRDefault="00940AD9" w:rsidP="00940AD9">
      <w:proofErr w:type="gramStart"/>
      <w:r w:rsidRPr="00CD6C0E">
        <w:rPr>
          <w:b/>
        </w:rPr>
        <w:t>automation</w:t>
      </w:r>
      <w:proofErr w:type="gramEnd"/>
      <w:r w:rsidRPr="00CD6C0E">
        <w:rPr>
          <w:b/>
        </w:rPr>
        <w:t xml:space="preserve">: </w:t>
      </w:r>
      <w:r w:rsidRPr="00CD6C0E">
        <w:t>the automatic operation or control of a process, device, or system.</w:t>
      </w:r>
    </w:p>
    <w:p w:rsidR="00940AD9" w:rsidRPr="00CD6C0E" w:rsidRDefault="00940AD9" w:rsidP="00B972B9">
      <w:pPr>
        <w:pStyle w:val="NO"/>
      </w:pPr>
      <w:r w:rsidRPr="00CD6C0E">
        <w:t>NOTE 1: This definition is based on [10].</w:t>
      </w:r>
    </w:p>
    <w:p w:rsidR="00940AD9" w:rsidRPr="00CD6C0E" w:rsidRDefault="00940AD9" w:rsidP="00940AD9">
      <w:proofErr w:type="gramStart"/>
      <w:r w:rsidRPr="00CD6C0E">
        <w:rPr>
          <w:b/>
        </w:rPr>
        <w:t>characteristic</w:t>
      </w:r>
      <w:proofErr w:type="gramEnd"/>
      <w:r w:rsidRPr="00CD6C0E">
        <w:rPr>
          <w:b/>
        </w:rPr>
        <w:t xml:space="preserve"> parameter: </w:t>
      </w:r>
      <w:r w:rsidRPr="00CD6C0E">
        <w:t>numerical value that can be used for characteri</w:t>
      </w:r>
      <w:r w:rsidR="004E446D">
        <w:t>s</w:t>
      </w:r>
      <w:r w:rsidRPr="00CD6C0E">
        <w:t>ing the dynamic behaviour of communic</w:t>
      </w:r>
      <w:r w:rsidRPr="00CD6C0E">
        <w:t>a</w:t>
      </w:r>
      <w:r w:rsidRPr="00CD6C0E">
        <w:t>tion functionality from an application point of view.</w:t>
      </w:r>
    </w:p>
    <w:p w:rsidR="00CB1A33" w:rsidRPr="00CD6C0E" w:rsidRDefault="00CB1A33" w:rsidP="00CB1A33">
      <w:proofErr w:type="gramStart"/>
      <w:r w:rsidRPr="00CD6C0E">
        <w:rPr>
          <w:b/>
        </w:rPr>
        <w:t>clock</w:t>
      </w:r>
      <w:proofErr w:type="gramEnd"/>
      <w:r w:rsidRPr="00CD6C0E">
        <w:rPr>
          <w:b/>
        </w:rPr>
        <w:t xml:space="preserve"> synchronisation service:</w:t>
      </w:r>
      <w:r w:rsidRPr="00CD6C0E">
        <w:t xml:space="preserve"> the service to align otherwise independent UE clocks. </w:t>
      </w:r>
    </w:p>
    <w:p w:rsidR="00CB1A33" w:rsidRPr="00CD6C0E" w:rsidRDefault="00CB1A33" w:rsidP="00CB1A33">
      <w:pPr>
        <w:keepLines/>
      </w:pPr>
      <w:proofErr w:type="gramStart"/>
      <w:r w:rsidRPr="00CD6C0E">
        <w:rPr>
          <w:b/>
        </w:rPr>
        <w:t>clock</w:t>
      </w:r>
      <w:proofErr w:type="gramEnd"/>
      <w:r w:rsidRPr="00CD6C0E">
        <w:rPr>
          <w:b/>
        </w:rPr>
        <w:t xml:space="preserve"> synchronicity:</w:t>
      </w:r>
      <w:r w:rsidRPr="00CD6C0E">
        <w:rPr>
          <w:rFonts w:eastAsia="MS Mincho"/>
          <w:color w:val="1F497D"/>
          <w:sz w:val="21"/>
          <w:szCs w:val="21"/>
          <w:lang w:eastAsia="ja-JP"/>
        </w:rPr>
        <w:t xml:space="preserve"> </w:t>
      </w:r>
      <w:r w:rsidRPr="00CD6C0E">
        <w:t>the maximum allowed time offset within the fully synchroni</w:t>
      </w:r>
      <w:r w:rsidR="004E446D">
        <w:t>s</w:t>
      </w:r>
      <w:r w:rsidRPr="00CD6C0E">
        <w:t xml:space="preserve">ed system between UE clocks. </w:t>
      </w:r>
    </w:p>
    <w:p w:rsidR="00CB1A33" w:rsidRPr="00CD6C0E" w:rsidRDefault="00CB1A33" w:rsidP="00B972B9">
      <w:pPr>
        <w:pStyle w:val="NO"/>
      </w:pPr>
      <w:r w:rsidRPr="00CD6C0E">
        <w:t xml:space="preserve">NOTE </w:t>
      </w:r>
      <w:r w:rsidR="006029D7" w:rsidRPr="00CD6C0E">
        <w:t>2</w:t>
      </w:r>
      <w:r w:rsidRPr="00CD6C0E">
        <w:t>: Clock synchronicity (or synchronicity) is used as KPI of clock synchronisation services.</w:t>
      </w:r>
    </w:p>
    <w:p w:rsidR="00CB1A33" w:rsidRPr="00CD6C0E" w:rsidRDefault="00CB1A33" w:rsidP="00CB1A33">
      <w:pPr>
        <w:spacing w:after="0"/>
      </w:pPr>
    </w:p>
    <w:p w:rsidR="00CB1A33" w:rsidRPr="00CD6C0E" w:rsidRDefault="00CB1A33" w:rsidP="00CB1A33">
      <w:proofErr w:type="gramStart"/>
      <w:r w:rsidRPr="00CD6C0E">
        <w:rPr>
          <w:b/>
        </w:rPr>
        <w:t>communication</w:t>
      </w:r>
      <w:proofErr w:type="gramEnd"/>
      <w:r w:rsidRPr="00CD6C0E">
        <w:rPr>
          <w:b/>
        </w:rPr>
        <w:t xml:space="preserve"> service availability</w:t>
      </w:r>
      <w:r w:rsidRPr="00CD6C0E">
        <w:t>: percentage value of the amount of time the end-to-end communication service is delivered according to an agreed QoS, divided by the amount of time the system is expected to deliver the end-to-end service according to the specification in a specific area.</w:t>
      </w:r>
    </w:p>
    <w:p w:rsidR="006863B8" w:rsidRPr="00CD6C0E" w:rsidRDefault="006863B8" w:rsidP="00B972B9">
      <w:pPr>
        <w:pStyle w:val="NO"/>
      </w:pPr>
      <w:r w:rsidRPr="00CD6C0E">
        <w:t xml:space="preserve">NOTE </w:t>
      </w:r>
      <w:r w:rsidR="006029D7" w:rsidRPr="00CD6C0E">
        <w:t>3</w:t>
      </w:r>
      <w:r w:rsidRPr="00CD6C0E">
        <w:t>: The end point in "end-to-end" is assumed to be the communication service interface.</w:t>
      </w:r>
    </w:p>
    <w:p w:rsidR="006863B8" w:rsidRPr="00CD6C0E" w:rsidRDefault="006863B8" w:rsidP="00B972B9">
      <w:pPr>
        <w:pStyle w:val="NO"/>
      </w:pPr>
      <w:r w:rsidRPr="00CD6C0E">
        <w:lastRenderedPageBreak/>
        <w:t xml:space="preserve">NOTE </w:t>
      </w:r>
      <w:r w:rsidR="006029D7" w:rsidRPr="00CD6C0E">
        <w:t>4</w:t>
      </w:r>
      <w:r w:rsidRPr="00CD6C0E">
        <w:t>: The communication service is considered unavailable if it does not meet the pertinent QoS requirements. If availability is one of these requirements, the following rule applies: the system is considered unavai</w:t>
      </w:r>
      <w:r w:rsidRPr="00CD6C0E">
        <w:t>l</w:t>
      </w:r>
      <w:r w:rsidRPr="00CD6C0E">
        <w:t>able in case an expected message is not received within a specified time, which, at minimum, is the sum of end-to-end latency, jitter, and survival time.</w:t>
      </w:r>
    </w:p>
    <w:p w:rsidR="00DD514C" w:rsidRPr="00CD6C0E" w:rsidRDefault="00DD514C" w:rsidP="00B972B9">
      <w:pPr>
        <w:pStyle w:val="NO"/>
      </w:pPr>
      <w:r w:rsidRPr="00CD6C0E">
        <w:t xml:space="preserve">NOTE </w:t>
      </w:r>
      <w:r w:rsidR="006029D7" w:rsidRPr="00CD6C0E">
        <w:t>5</w:t>
      </w:r>
      <w:r w:rsidRPr="00CD6C0E">
        <w:t xml:space="preserve">: This definition was taken from </w:t>
      </w:r>
      <w:r w:rsidR="00970B68">
        <w:t>clause</w:t>
      </w:r>
      <w:r w:rsidR="009256EA" w:rsidRPr="00CD6C0E">
        <w:t xml:space="preserve"> </w:t>
      </w:r>
      <w:r w:rsidRPr="00CD6C0E">
        <w:t>3.1 in [3].</w:t>
      </w:r>
    </w:p>
    <w:p w:rsidR="0056596E" w:rsidRPr="00CD6C0E" w:rsidRDefault="0056596E" w:rsidP="0056596E">
      <w:proofErr w:type="gramStart"/>
      <w:r w:rsidRPr="00CD6C0E">
        <w:rPr>
          <w:b/>
        </w:rPr>
        <w:t>communication</w:t>
      </w:r>
      <w:proofErr w:type="gramEnd"/>
      <w:r w:rsidRPr="00CD6C0E">
        <w:rPr>
          <w:b/>
        </w:rPr>
        <w:t xml:space="preserve"> service reliability: </w:t>
      </w:r>
      <w:r w:rsidRPr="00CD6C0E">
        <w:t>ability of the communication service to perform as required for a given time inte</w:t>
      </w:r>
      <w:r w:rsidRPr="00CD6C0E">
        <w:t>r</w:t>
      </w:r>
      <w:r w:rsidRPr="00CD6C0E">
        <w:t>val, under given conditions.</w:t>
      </w:r>
    </w:p>
    <w:p w:rsidR="006451DE" w:rsidRPr="00CD6C0E" w:rsidRDefault="006451DE" w:rsidP="00B972B9">
      <w:pPr>
        <w:pStyle w:val="NO"/>
      </w:pPr>
      <w:r w:rsidRPr="00CD6C0E">
        <w:t xml:space="preserve">NOTE </w:t>
      </w:r>
      <w:r w:rsidR="006029D7" w:rsidRPr="00CD6C0E">
        <w:t>6</w:t>
      </w:r>
      <w:r w:rsidRPr="00CD6C0E">
        <w:t>: Given conditions would include aspects that affect reliability, such as: mode of operation, stress levels, and environmental conditions.</w:t>
      </w:r>
    </w:p>
    <w:p w:rsidR="006451DE" w:rsidRPr="00CD6C0E" w:rsidRDefault="006451DE" w:rsidP="00B972B9">
      <w:pPr>
        <w:pStyle w:val="NO"/>
      </w:pPr>
      <w:r w:rsidRPr="00CD6C0E">
        <w:t xml:space="preserve">NOTE </w:t>
      </w:r>
      <w:r w:rsidR="006029D7" w:rsidRPr="00CD6C0E">
        <w:t>7</w:t>
      </w:r>
      <w:r w:rsidRPr="00CD6C0E">
        <w:t>: Reliability may be quantified using appropriate measures such as meantime to failure, or the probability of no failure within a specified period of time.</w:t>
      </w:r>
    </w:p>
    <w:p w:rsidR="006451DE" w:rsidRPr="00CD6C0E" w:rsidRDefault="006451DE" w:rsidP="00B972B9">
      <w:pPr>
        <w:pStyle w:val="NO"/>
      </w:pPr>
      <w:r w:rsidRPr="00CD6C0E">
        <w:t xml:space="preserve">NOTE </w:t>
      </w:r>
      <w:r w:rsidR="006029D7" w:rsidRPr="00CD6C0E">
        <w:t>8</w:t>
      </w:r>
      <w:r w:rsidRPr="00CD6C0E">
        <w:t xml:space="preserve">: This definition is based on </w:t>
      </w:r>
      <w:r w:rsidR="007825D9" w:rsidRPr="00CD6C0E">
        <w:t>[2]</w:t>
      </w:r>
      <w:r w:rsidRPr="00CD6C0E">
        <w:t>.</w:t>
      </w:r>
    </w:p>
    <w:p w:rsidR="0056596E" w:rsidRPr="00CD6C0E" w:rsidRDefault="0056596E" w:rsidP="0056596E">
      <w:proofErr w:type="gramStart"/>
      <w:r w:rsidRPr="00CD6C0E">
        <w:rPr>
          <w:b/>
        </w:rPr>
        <w:t>end-to-end</w:t>
      </w:r>
      <w:proofErr w:type="gramEnd"/>
      <w:r w:rsidRPr="00CD6C0E">
        <w:rPr>
          <w:b/>
        </w:rPr>
        <w:t xml:space="preserve"> latency:</w:t>
      </w:r>
      <w:r w:rsidRPr="00CD6C0E">
        <w:t xml:space="preserve"> the time that takes to transfer a given piece of information from a source to a destination, measured at the communication interface, from the moment it is transmitted by the source to the moment it is successfully r</w:t>
      </w:r>
      <w:r w:rsidRPr="00CD6C0E">
        <w:t>e</w:t>
      </w:r>
      <w:r w:rsidRPr="00CD6C0E">
        <w:t>ceived at the destination.</w:t>
      </w:r>
    </w:p>
    <w:p w:rsidR="006863B8" w:rsidRPr="00CD6C0E" w:rsidRDefault="00DD514C" w:rsidP="006863B8">
      <w:pPr>
        <w:pStyle w:val="NO"/>
        <w:rPr>
          <w:rFonts w:eastAsia="Malgun Gothic"/>
        </w:rPr>
      </w:pPr>
      <w:r w:rsidRPr="00CD6C0E">
        <w:rPr>
          <w:rFonts w:eastAsia="Malgun Gothic"/>
        </w:rPr>
        <w:t xml:space="preserve">NOTE </w:t>
      </w:r>
      <w:r w:rsidR="006029D7" w:rsidRPr="00CD6C0E">
        <w:rPr>
          <w:rFonts w:eastAsia="Malgun Gothic"/>
        </w:rPr>
        <w:t>9</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743125" w:rsidRPr="00CD6C0E" w:rsidRDefault="00743125" w:rsidP="00743125">
      <w:pPr>
        <w:rPr>
          <w:rFonts w:eastAsia="Malgun Gothic"/>
        </w:rPr>
      </w:pPr>
      <w:r w:rsidRPr="00CD6C0E">
        <w:rPr>
          <w:rFonts w:eastAsia="Malgun Gothic"/>
          <w:b/>
        </w:rPr>
        <w:t xml:space="preserve">IoT device: </w:t>
      </w:r>
      <w:r w:rsidRPr="00CD6C0E">
        <w:rPr>
          <w:rFonts w:eastAsia="Malgun Gothic"/>
        </w:rPr>
        <w:t>a type of UE which is dedicated for a set of specific use cases or services and which is allowed to make use of certain features restricted to this type of UEs.</w:t>
      </w:r>
    </w:p>
    <w:p w:rsidR="00743125" w:rsidRPr="00CD6C0E" w:rsidRDefault="00743125" w:rsidP="00B972B9">
      <w:pPr>
        <w:pStyle w:val="NO"/>
        <w:rPr>
          <w:rFonts w:eastAsia="Malgun Gothic"/>
        </w:rPr>
      </w:pPr>
      <w:r w:rsidRPr="00CD6C0E">
        <w:rPr>
          <w:rFonts w:eastAsia="Malgun Gothic"/>
        </w:rPr>
        <w:t xml:space="preserve">NOTE </w:t>
      </w:r>
      <w:r w:rsidR="009C1868" w:rsidRPr="00CD6C0E">
        <w:rPr>
          <w:rFonts w:eastAsia="Malgun Gothic"/>
        </w:rPr>
        <w:t>10</w:t>
      </w:r>
      <w:r w:rsidRPr="00CD6C0E">
        <w:rPr>
          <w:rFonts w:eastAsia="Malgun Gothic"/>
        </w:rPr>
        <w:t>: An IoT device may be optimi</w:t>
      </w:r>
      <w:r w:rsidR="007164C1" w:rsidRPr="00CD6C0E">
        <w:rPr>
          <w:rFonts w:eastAsia="Malgun Gothic"/>
        </w:rPr>
        <w:t>s</w:t>
      </w:r>
      <w:r w:rsidRPr="00CD6C0E">
        <w:rPr>
          <w:rFonts w:eastAsia="Malgun Gothic"/>
        </w:rPr>
        <w:t xml:space="preserve">ed for the specific needs of services and application being executed (e.g., smart home/city, smart utilities, e-Health and smart </w:t>
      </w:r>
      <w:proofErr w:type="spellStart"/>
      <w:r w:rsidRPr="00CD6C0E">
        <w:rPr>
          <w:rFonts w:eastAsia="Malgun Gothic"/>
        </w:rPr>
        <w:t>wearables</w:t>
      </w:r>
      <w:proofErr w:type="spellEnd"/>
      <w:r w:rsidRPr="00CD6C0E">
        <w:rPr>
          <w:rFonts w:eastAsia="Malgun Gothic"/>
        </w:rPr>
        <w:t>). Some IoT devices are not intended for human type communications.</w:t>
      </w:r>
    </w:p>
    <w:p w:rsidR="00743125" w:rsidRPr="00CD6C0E" w:rsidRDefault="00743125" w:rsidP="00B972B9">
      <w:pPr>
        <w:pStyle w:val="NO"/>
        <w:rPr>
          <w:rFonts w:eastAsia="Malgun Gothic"/>
        </w:rPr>
      </w:pPr>
      <w:r w:rsidRPr="00CD6C0E">
        <w:rPr>
          <w:rFonts w:eastAsia="Malgun Gothic"/>
        </w:rPr>
        <w:t>NOTE 1</w:t>
      </w:r>
      <w:r w:rsidR="009C1868" w:rsidRPr="00CD6C0E">
        <w:rPr>
          <w:rFonts w:eastAsia="Malgun Gothic"/>
        </w:rPr>
        <w:t>1</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ED5DD3" w:rsidRPr="00CD6C0E" w:rsidRDefault="00ED5DD3" w:rsidP="00ED5DD3">
      <w:pPr>
        <w:rPr>
          <w:rFonts w:eastAsia="SimSun"/>
          <w:lang w:eastAsia="zh-CN"/>
        </w:rPr>
      </w:pPr>
      <w:proofErr w:type="gramStart"/>
      <w:r w:rsidRPr="00CD6C0E">
        <w:rPr>
          <w:rFonts w:eastAsia="SimSun"/>
          <w:b/>
          <w:lang w:eastAsia="zh-CN"/>
        </w:rPr>
        <w:t>isochronous</w:t>
      </w:r>
      <w:proofErr w:type="gramEnd"/>
      <w:r w:rsidRPr="00CD6C0E">
        <w:rPr>
          <w:rFonts w:eastAsia="SimSun"/>
          <w:lang w:eastAsia="zh-CN"/>
        </w:rPr>
        <w:t>: the time characteristic of an event or signal that is recurring at known, periodic time intervals.</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2</w:t>
      </w:r>
      <w:r w:rsidRPr="00CD6C0E">
        <w:rPr>
          <w:rFonts w:eastAsia="SimSun"/>
          <w:lang w:eastAsia="zh-CN"/>
        </w:rPr>
        <w:t>: Isochronous data transmission is a form of </w:t>
      </w:r>
      <w:hyperlink r:id="rId27" w:history="1">
        <w:r w:rsidRPr="00CD6C0E">
          <w:rPr>
            <w:rStyle w:val="Hyperlink"/>
            <w:rFonts w:eastAsia="SimSun"/>
            <w:color w:val="auto"/>
            <w:u w:val="none"/>
            <w:lang w:eastAsia="zh-CN"/>
          </w:rPr>
          <w:t>synchronous data transmission</w:t>
        </w:r>
      </w:hyperlink>
      <w:r w:rsidRPr="00CD6C0E">
        <w:rPr>
          <w:rFonts w:eastAsia="SimSun"/>
          <w:lang w:eastAsia="zh-CN"/>
        </w:rPr>
        <w:t> where similar (logically or in size) data frames are sent linked to a periodic clock pulse.</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3</w:t>
      </w:r>
      <w:r w:rsidRPr="00CD6C0E">
        <w:rPr>
          <w:rFonts w:eastAsia="SimSun"/>
          <w:lang w:eastAsia="zh-CN"/>
        </w:rPr>
        <w:t>: Isochronous data transmission ensures that data between the source and the sink of the A/V application flows continuously and at a steady rate.</w:t>
      </w:r>
    </w:p>
    <w:p w:rsidR="0056596E" w:rsidRPr="00CD6C0E" w:rsidRDefault="0056596E" w:rsidP="0056596E">
      <w:pPr>
        <w:rPr>
          <w:rFonts w:eastAsia="MS Mincho"/>
          <w:lang w:eastAsia="ja-JP"/>
        </w:rPr>
      </w:pPr>
      <w:proofErr w:type="gramStart"/>
      <w:r w:rsidRPr="00CD6C0E">
        <w:rPr>
          <w:rFonts w:eastAsia="MS Mincho"/>
          <w:b/>
          <w:lang w:eastAsia="ja-JP"/>
        </w:rPr>
        <w:t>influence</w:t>
      </w:r>
      <w:proofErr w:type="gramEnd"/>
      <w:r w:rsidRPr="00CD6C0E">
        <w:rPr>
          <w:rFonts w:eastAsia="MS Mincho"/>
          <w:b/>
          <w:lang w:eastAsia="ja-JP"/>
        </w:rPr>
        <w:t xml:space="preserve"> quantity:</w:t>
      </w:r>
      <w:r w:rsidRPr="00CD6C0E">
        <w:rPr>
          <w:rFonts w:eastAsia="MS Mincho"/>
          <w:lang w:eastAsia="ja-JP"/>
        </w:rPr>
        <w:t xml:space="preserve"> quantity not essential for the performance of an item but affecting its performance. </w:t>
      </w:r>
    </w:p>
    <w:p w:rsidR="0056596E" w:rsidRPr="00CD6C0E" w:rsidRDefault="0056596E" w:rsidP="009C1868">
      <w:pPr>
        <w:pStyle w:val="NO"/>
        <w:rPr>
          <w:rFonts w:eastAsia="MS Mincho"/>
          <w:lang w:eastAsia="ja-JP"/>
        </w:rPr>
      </w:pPr>
      <w:r w:rsidRPr="00CD6C0E">
        <w:rPr>
          <w:rFonts w:eastAsia="MS Mincho"/>
          <w:lang w:eastAsia="ja-JP"/>
        </w:rPr>
        <w:t>NOTE 1</w:t>
      </w:r>
      <w:r w:rsidR="009C1868" w:rsidRPr="00CD6C0E">
        <w:rPr>
          <w:rFonts w:eastAsia="MS Mincho"/>
          <w:lang w:eastAsia="ja-JP"/>
        </w:rPr>
        <w:t>4</w:t>
      </w:r>
      <w:r w:rsidRPr="00CD6C0E">
        <w:rPr>
          <w:rFonts w:eastAsia="MS Mincho"/>
          <w:lang w:eastAsia="ja-JP"/>
        </w:rPr>
        <w:t>: This definition is taken from IEV 151-16-31 in [45].</w:t>
      </w:r>
    </w:p>
    <w:p w:rsidR="0056596E" w:rsidRPr="00CD6C0E" w:rsidRDefault="0056596E" w:rsidP="0056596E">
      <w:pPr>
        <w:rPr>
          <w:rFonts w:eastAsia="MS Mincho"/>
          <w:lang w:eastAsia="ja-JP"/>
        </w:rPr>
      </w:pPr>
      <w:proofErr w:type="gramStart"/>
      <w:r w:rsidRPr="00CD6C0E">
        <w:rPr>
          <w:rFonts w:eastAsia="SimSun"/>
          <w:b/>
          <w:lang w:eastAsia="zh-CN"/>
        </w:rPr>
        <w:t>j</w:t>
      </w:r>
      <w:r w:rsidRPr="00CD6C0E">
        <w:rPr>
          <w:rFonts w:eastAsia="MS Mincho"/>
          <w:b/>
          <w:lang w:eastAsia="ja-JP"/>
        </w:rPr>
        <w:t>itter</w:t>
      </w:r>
      <w:proofErr w:type="gramEnd"/>
      <w:r w:rsidRPr="00CD6C0E">
        <w:rPr>
          <w:rFonts w:eastAsia="MS Mincho"/>
          <w:b/>
          <w:lang w:eastAsia="ja-JP"/>
        </w:rPr>
        <w:t xml:space="preserve">: </w:t>
      </w:r>
      <w:r w:rsidRPr="00CD6C0E">
        <w:rPr>
          <w:rFonts w:eastAsia="MS Mincho"/>
          <w:lang w:eastAsia="ja-JP"/>
        </w:rPr>
        <w:t>the</w:t>
      </w:r>
      <w:r w:rsidRPr="00CD6C0E">
        <w:rPr>
          <w:rFonts w:eastAsia="SimSun"/>
          <w:lang w:eastAsia="zh-CN"/>
        </w:rPr>
        <w:t xml:space="preserve"> </w:t>
      </w:r>
      <w:r w:rsidRPr="00CD6C0E">
        <w:rPr>
          <w:rFonts w:eastAsia="MS Mincho"/>
          <w:lang w:eastAsia="ja-JP"/>
        </w:rPr>
        <w:t xml:space="preserve">maximum deviation of a time parameter relative to a reference or target value </w:t>
      </w:r>
    </w:p>
    <w:p w:rsidR="0056596E" w:rsidRPr="00CD6C0E" w:rsidRDefault="0056596E" w:rsidP="009C1868">
      <w:pPr>
        <w:pStyle w:val="NO"/>
        <w:rPr>
          <w:rFonts w:eastAsia="SimSun"/>
          <w:lang w:eastAsia="zh-CN"/>
        </w:rPr>
      </w:pPr>
      <w:r w:rsidRPr="00CD6C0E">
        <w:rPr>
          <w:rFonts w:eastAsia="SimSun"/>
        </w:rPr>
        <w:t>NOTE 1</w:t>
      </w:r>
      <w:r w:rsidR="009C1868" w:rsidRPr="00CD6C0E">
        <w:rPr>
          <w:rFonts w:eastAsia="SimSun"/>
        </w:rPr>
        <w:t>5</w:t>
      </w:r>
      <w:r w:rsidRPr="00CD6C0E">
        <w:rPr>
          <w:rFonts w:eastAsia="SimSun"/>
        </w:rPr>
        <w:t>:</w:t>
      </w:r>
      <w:r w:rsidR="008678E3">
        <w:rPr>
          <w:rFonts w:eastAsia="SimSun"/>
        </w:rPr>
        <w:t xml:space="preserve"> </w:t>
      </w:r>
      <w:r w:rsidRPr="00CD6C0E">
        <w:rPr>
          <w:rFonts w:eastAsia="SimSun"/>
          <w:lang w:eastAsia="zh-CN"/>
        </w:rPr>
        <w:t xml:space="preserve">In this document, jitter is used for describing the variation of end-to-end latency and update time. </w:t>
      </w:r>
    </w:p>
    <w:p w:rsidR="0056596E" w:rsidRPr="00CD6C0E" w:rsidRDefault="0056596E" w:rsidP="0056596E">
      <w:pPr>
        <w:rPr>
          <w:b/>
        </w:rPr>
      </w:pPr>
      <w:proofErr w:type="spellStart"/>
      <w:proofErr w:type="gramStart"/>
      <w:r w:rsidRPr="00CD6C0E">
        <w:rPr>
          <w:b/>
        </w:rPr>
        <w:t>microgrid</w:t>
      </w:r>
      <w:proofErr w:type="spellEnd"/>
      <w:proofErr w:type="gramEnd"/>
      <w:r w:rsidRPr="00CD6C0E">
        <w:rPr>
          <w:b/>
        </w:rPr>
        <w:t xml:space="preserve">: </w:t>
      </w:r>
      <w:r w:rsidRPr="00CD6C0E">
        <w:t>Local grid, with own energy generation and power consumption; limited geographical area, typical exa</w:t>
      </w:r>
      <w:r w:rsidRPr="00CD6C0E">
        <w:t>m</w:t>
      </w:r>
      <w:r w:rsidRPr="00CD6C0E">
        <w:t>ple: power network for a university campus.</w:t>
      </w:r>
    </w:p>
    <w:p w:rsidR="0056596E" w:rsidRPr="00CD6C0E" w:rsidRDefault="0056596E" w:rsidP="0056596E">
      <w:proofErr w:type="gramStart"/>
      <w:r w:rsidRPr="00CD6C0E">
        <w:rPr>
          <w:b/>
        </w:rPr>
        <w:t>renewable</w:t>
      </w:r>
      <w:proofErr w:type="gramEnd"/>
      <w:r w:rsidRPr="00CD6C0E">
        <w:rPr>
          <w:b/>
        </w:rPr>
        <w:t xml:space="preserve"> generators: </w:t>
      </w:r>
      <w:r w:rsidRPr="00CD6C0E">
        <w:t>photovoltaic panels or wind turbines; energy generation unit.</w:t>
      </w:r>
    </w:p>
    <w:p w:rsidR="0056596E" w:rsidRPr="00CD6C0E" w:rsidRDefault="0056596E" w:rsidP="0056596E">
      <w:pPr>
        <w:rPr>
          <w:b/>
        </w:rPr>
      </w:pPr>
      <w:proofErr w:type="gramStart"/>
      <w:r w:rsidRPr="00CD6C0E">
        <w:rPr>
          <w:b/>
        </w:rPr>
        <w:t>survival</w:t>
      </w:r>
      <w:proofErr w:type="gramEnd"/>
      <w:r w:rsidRPr="00CD6C0E">
        <w:rPr>
          <w:b/>
        </w:rPr>
        <w:t xml:space="preserve"> time: </w:t>
      </w:r>
      <w:r w:rsidRPr="00CD6C0E">
        <w:t>the time that an application consuming a communication service may continue without an anticipated message.</w:t>
      </w:r>
    </w:p>
    <w:p w:rsidR="0056596E" w:rsidRPr="00CD6C0E" w:rsidRDefault="0056596E" w:rsidP="009C1868">
      <w:pPr>
        <w:pStyle w:val="NO"/>
      </w:pPr>
      <w:r w:rsidRPr="00CD6C0E">
        <w:t>NOTE 1</w:t>
      </w:r>
      <w:r w:rsidR="009C1868" w:rsidRPr="00CD6C0E">
        <w:t>6</w:t>
      </w:r>
      <w:r w:rsidRPr="00CD6C0E">
        <w:t xml:space="preserve">: This definition was taken from </w:t>
      </w:r>
      <w:r w:rsidR="00970B68">
        <w:t>clause</w:t>
      </w:r>
      <w:r w:rsidRPr="00CD6C0E">
        <w:t xml:space="preserve"> 3.1 in [3].</w:t>
      </w:r>
    </w:p>
    <w:p w:rsidR="0056596E" w:rsidRPr="00CD6C0E" w:rsidRDefault="0056596E" w:rsidP="0056596E">
      <w:proofErr w:type="gramStart"/>
      <w:r w:rsidRPr="00CD6C0E">
        <w:rPr>
          <w:b/>
        </w:rPr>
        <w:t>transmission</w:t>
      </w:r>
      <w:proofErr w:type="gramEnd"/>
      <w:r w:rsidRPr="00CD6C0E">
        <w:rPr>
          <w:b/>
        </w:rPr>
        <w:t xml:space="preserve"> time: </w:t>
      </w:r>
      <w:r w:rsidRPr="00CD6C0E">
        <w:t>the interval from a start event at the reference interface of a source until a stop event of the same transmission at the reference interface of a target.</w:t>
      </w:r>
    </w:p>
    <w:p w:rsidR="0056596E" w:rsidRPr="00CD6C0E" w:rsidRDefault="0056596E" w:rsidP="00B972B9">
      <w:pPr>
        <w:pStyle w:val="NO"/>
      </w:pPr>
      <w:r w:rsidRPr="00CD6C0E">
        <w:t>NOTE 1</w:t>
      </w:r>
      <w:r w:rsidR="009C1868" w:rsidRPr="00CD6C0E">
        <w:t>7</w:t>
      </w:r>
      <w:r w:rsidRPr="00CD6C0E">
        <w:t>: Depending on the type of reference interface, the start event can be the transfer of the first bit of user data, the first byte, or a trigger event at a process interface. Respectively, the stop event can be the last bit of user data, the last byte or a trigger event of a process interface.</w:t>
      </w:r>
    </w:p>
    <w:p w:rsidR="0056596E" w:rsidRPr="00CD6C0E" w:rsidRDefault="0056596E" w:rsidP="00B972B9">
      <w:pPr>
        <w:pStyle w:val="NO"/>
      </w:pPr>
      <w:r w:rsidRPr="00CD6C0E">
        <w:t>NOTE 1</w:t>
      </w:r>
      <w:r w:rsidR="009C1868" w:rsidRPr="00CD6C0E">
        <w:t>8</w:t>
      </w:r>
      <w:r w:rsidRPr="00CD6C0E">
        <w:t>: This definition is based on [19].</w:t>
      </w:r>
    </w:p>
    <w:p w:rsidR="005004F9" w:rsidRPr="00CD6C0E" w:rsidRDefault="005004F9" w:rsidP="005004F9">
      <w:pPr>
        <w:rPr>
          <w:lang w:eastAsia="ja-JP"/>
        </w:rPr>
      </w:pPr>
      <w:proofErr w:type="gramStart"/>
      <w:r w:rsidRPr="00CD6C0E">
        <w:rPr>
          <w:rFonts w:eastAsia="Calibri"/>
          <w:b/>
        </w:rPr>
        <w:lastRenderedPageBreak/>
        <w:t>type-</w:t>
      </w:r>
      <w:proofErr w:type="gramEnd"/>
      <w:r w:rsidRPr="00CD6C0E">
        <w:rPr>
          <w:rFonts w:eastAsia="Calibri"/>
          <w:b/>
        </w:rPr>
        <w:t xml:space="preserve">a network: </w:t>
      </w:r>
      <w:r w:rsidRPr="00CD6C0E">
        <w:rPr>
          <w:lang w:eastAsia="ja-JP"/>
        </w:rPr>
        <w:t xml:space="preserve">a 3GPP network that is not for public use and for which service continuity and roaming with a PLMN is possible. </w:t>
      </w:r>
    </w:p>
    <w:p w:rsidR="005004F9" w:rsidRPr="00CD6C0E" w:rsidRDefault="005004F9" w:rsidP="003C2784">
      <w:proofErr w:type="gramStart"/>
      <w:r w:rsidRPr="00CD6C0E">
        <w:rPr>
          <w:b/>
        </w:rPr>
        <w:t>type-b</w:t>
      </w:r>
      <w:proofErr w:type="gramEnd"/>
      <w:r w:rsidRPr="00CD6C0E">
        <w:rPr>
          <w:b/>
        </w:rPr>
        <w:t xml:space="preserve"> network:</w:t>
      </w:r>
      <w:r w:rsidRPr="00CD6C0E">
        <w:t xml:space="preserve"> an isolated 3GPP network that does not interact with a PLMN. </w:t>
      </w:r>
    </w:p>
    <w:p w:rsidR="0056596E" w:rsidRPr="00CD6C0E" w:rsidRDefault="0056596E" w:rsidP="0056596E">
      <w:proofErr w:type="gramStart"/>
      <w:r w:rsidRPr="00CD6C0E">
        <w:rPr>
          <w:b/>
        </w:rPr>
        <w:t>update</w:t>
      </w:r>
      <w:proofErr w:type="gramEnd"/>
      <w:r w:rsidRPr="00CD6C0E">
        <w:rPr>
          <w:b/>
        </w:rPr>
        <w:t xml:space="preserve"> time: </w:t>
      </w:r>
      <w:r w:rsidRPr="00CD6C0E">
        <w:t>the interval from a start event at the reference interface of a target until a following stop event at the same reference interface.</w:t>
      </w:r>
    </w:p>
    <w:p w:rsidR="0056596E" w:rsidRPr="00CD6C0E" w:rsidRDefault="0056596E" w:rsidP="00B972B9">
      <w:pPr>
        <w:pStyle w:val="NO"/>
      </w:pPr>
      <w:r w:rsidRPr="00CD6C0E">
        <w:t>NOTE 1</w:t>
      </w:r>
      <w:r w:rsidR="009C1868" w:rsidRPr="00CD6C0E">
        <w:t>9</w:t>
      </w:r>
      <w:r w:rsidRPr="00CD6C0E">
        <w:t xml:space="preserve">: Depending on the type of reference interface, the start event can be the transfer of the last bit of user data, the last byte, or a trigger event at the process interface of a consumer. </w:t>
      </w:r>
    </w:p>
    <w:p w:rsidR="0056596E" w:rsidRPr="00CD6C0E" w:rsidRDefault="0056596E" w:rsidP="00B972B9">
      <w:pPr>
        <w:pStyle w:val="NO"/>
      </w:pPr>
      <w:r w:rsidRPr="00CD6C0E">
        <w:t xml:space="preserve">NOTE </w:t>
      </w:r>
      <w:r w:rsidR="009C1868" w:rsidRPr="00CD6C0E">
        <w:t>20</w:t>
      </w:r>
      <w:r w:rsidRPr="00CD6C0E">
        <w:t>: The stop event can be the last bit of user data, the last byte, or a trigger event of a process interface that can be referred to the following successful transmission of the same source</w:t>
      </w:r>
    </w:p>
    <w:p w:rsidR="0056596E" w:rsidRPr="00CD6C0E" w:rsidRDefault="0056596E" w:rsidP="00B972B9">
      <w:pPr>
        <w:pStyle w:val="NO"/>
      </w:pPr>
      <w:r w:rsidRPr="00CD6C0E">
        <w:t>NOTE 2</w:t>
      </w:r>
      <w:r w:rsidR="009C1868" w:rsidRPr="00CD6C0E">
        <w:t>1</w:t>
      </w:r>
      <w:r w:rsidRPr="00CD6C0E">
        <w:t>: This definition is based on [19].</w:t>
      </w:r>
    </w:p>
    <w:p w:rsidR="0056596E" w:rsidRPr="00CD6C0E" w:rsidRDefault="0056596E" w:rsidP="0056596E">
      <w:pPr>
        <w:rPr>
          <w:rFonts w:eastAsia="MS Mincho"/>
          <w:lang w:eastAsia="ja-JP"/>
        </w:rPr>
      </w:pPr>
      <w:proofErr w:type="gramStart"/>
      <w:r w:rsidRPr="00CD6C0E">
        <w:rPr>
          <w:rFonts w:eastAsia="MS Mincho"/>
          <w:b/>
          <w:lang w:eastAsia="ja-JP"/>
        </w:rPr>
        <w:t>up</w:t>
      </w:r>
      <w:proofErr w:type="gramEnd"/>
      <w:r w:rsidRPr="00CD6C0E">
        <w:rPr>
          <w:rFonts w:eastAsia="MS Mincho"/>
          <w:b/>
          <w:lang w:eastAsia="ja-JP"/>
        </w:rPr>
        <w:t xml:space="preserve"> state: </w:t>
      </w:r>
      <w:r w:rsidRPr="00CD6C0E">
        <w:rPr>
          <w:rFonts w:eastAsia="MS Mincho"/>
          <w:lang w:eastAsia="ja-JP"/>
        </w:rPr>
        <w:t>state of being able to perform as required.</w:t>
      </w:r>
    </w:p>
    <w:p w:rsidR="0056596E" w:rsidRPr="00CD6C0E" w:rsidRDefault="0056596E" w:rsidP="009C1868">
      <w:pPr>
        <w:pStyle w:val="NO"/>
        <w:rPr>
          <w:rFonts w:eastAsia="MS Mincho"/>
          <w:lang w:eastAsia="ja-JP"/>
        </w:rPr>
      </w:pPr>
      <w:r w:rsidRPr="00CD6C0E">
        <w:rPr>
          <w:rFonts w:eastAsia="MS Mincho"/>
          <w:lang w:eastAsia="ja-JP"/>
        </w:rPr>
        <w:t>NOTE 2</w:t>
      </w:r>
      <w:r w:rsidR="009C1868" w:rsidRPr="00CD6C0E">
        <w:rPr>
          <w:rFonts w:eastAsia="MS Mincho"/>
          <w:lang w:eastAsia="ja-JP"/>
        </w:rPr>
        <w:t>2</w:t>
      </w:r>
      <w:r w:rsidRPr="00CD6C0E">
        <w:rPr>
          <w:rFonts w:eastAsia="MS Mincho"/>
          <w:lang w:eastAsia="ja-JP"/>
        </w:rPr>
        <w:t>: This definition is based on entry IEV 192-02-01 in [45].</w:t>
      </w:r>
    </w:p>
    <w:p w:rsidR="0056596E" w:rsidRPr="00CD6C0E" w:rsidRDefault="0056596E" w:rsidP="0056596E">
      <w:pPr>
        <w:rPr>
          <w:rFonts w:eastAsia="MS Mincho"/>
          <w:lang w:eastAsia="ja-JP"/>
        </w:rPr>
      </w:pPr>
      <w:proofErr w:type="gramStart"/>
      <w:r w:rsidRPr="00CD6C0E">
        <w:rPr>
          <w:rFonts w:eastAsia="MS Mincho"/>
          <w:b/>
          <w:lang w:eastAsia="ja-JP"/>
        </w:rPr>
        <w:t>up</w:t>
      </w:r>
      <w:proofErr w:type="gramEnd"/>
      <w:r w:rsidRPr="00CD6C0E">
        <w:rPr>
          <w:rFonts w:eastAsia="MS Mincho"/>
          <w:b/>
          <w:lang w:eastAsia="ja-JP"/>
        </w:rPr>
        <w:t xml:space="preserve"> time: </w:t>
      </w:r>
      <w:r w:rsidRPr="00CD6C0E">
        <w:rPr>
          <w:rFonts w:eastAsia="MS Mincho"/>
          <w:lang w:eastAsia="ja-JP"/>
        </w:rPr>
        <w:t>time interval for which the item is in an up state.</w:t>
      </w:r>
    </w:p>
    <w:p w:rsidR="0056596E" w:rsidRPr="00CD6C0E" w:rsidRDefault="0056596E" w:rsidP="009C1868">
      <w:pPr>
        <w:pStyle w:val="NO"/>
        <w:rPr>
          <w:rFonts w:eastAsia="MS Mincho"/>
          <w:lang w:eastAsia="ja-JP"/>
        </w:rPr>
      </w:pPr>
      <w:r w:rsidRPr="00CD6C0E">
        <w:rPr>
          <w:rFonts w:eastAsia="MS Mincho"/>
          <w:lang w:eastAsia="ja-JP"/>
        </w:rPr>
        <w:t>NOTE 2</w:t>
      </w:r>
      <w:r w:rsidR="009C1868" w:rsidRPr="00CD6C0E">
        <w:rPr>
          <w:rFonts w:eastAsia="MS Mincho"/>
          <w:lang w:eastAsia="ja-JP"/>
        </w:rPr>
        <w:t>3</w:t>
      </w:r>
      <w:r w:rsidRPr="00CD6C0E">
        <w:rPr>
          <w:rFonts w:eastAsia="MS Mincho"/>
          <w:lang w:eastAsia="ja-JP"/>
        </w:rPr>
        <w:t>: This definition is based on entry IEV 192-02-02 in [45].</w:t>
      </w:r>
    </w:p>
    <w:p w:rsidR="0056596E" w:rsidRPr="00CD6C0E" w:rsidRDefault="0056596E" w:rsidP="0056596E">
      <w:pPr>
        <w:rPr>
          <w:rFonts w:eastAsia="Malgun Gothic"/>
        </w:rPr>
      </w:pPr>
      <w:proofErr w:type="gramStart"/>
      <w:r w:rsidRPr="00CD6C0E">
        <w:rPr>
          <w:rFonts w:eastAsia="Malgun Gothic"/>
          <w:b/>
        </w:rPr>
        <w:t>user</w:t>
      </w:r>
      <w:proofErr w:type="gramEnd"/>
      <w:r w:rsidRPr="00CD6C0E">
        <w:rPr>
          <w:rFonts w:eastAsia="Malgun Gothic"/>
          <w:b/>
        </w:rPr>
        <w:t xml:space="preserve"> equipment: </w:t>
      </w:r>
      <w:r w:rsidRPr="00CD6C0E">
        <w:rPr>
          <w:rFonts w:eastAsia="Malgun Gothic"/>
        </w:rPr>
        <w:t>An equipment that allows a user access to network services via 3GPP and/or non-3GPP accesses.</w:t>
      </w:r>
    </w:p>
    <w:p w:rsidR="0056596E" w:rsidRPr="00CD6C0E" w:rsidRDefault="0056596E" w:rsidP="009C1868">
      <w:pPr>
        <w:pStyle w:val="NO"/>
        <w:rPr>
          <w:rFonts w:eastAsia="Malgun Gothic"/>
        </w:rPr>
      </w:pPr>
      <w:r w:rsidRPr="00CD6C0E">
        <w:rPr>
          <w:rFonts w:eastAsia="Malgun Gothic"/>
        </w:rPr>
        <w:t>NOTE 2</w:t>
      </w:r>
      <w:r w:rsidR="009C1868" w:rsidRPr="00CD6C0E">
        <w:rPr>
          <w:rFonts w:eastAsia="Malgun Gothic"/>
        </w:rPr>
        <w:t>4</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56596E" w:rsidRPr="00CD6C0E" w:rsidRDefault="0056596E" w:rsidP="0056596E">
      <w:proofErr w:type="gramStart"/>
      <w:r w:rsidRPr="00CD6C0E">
        <w:rPr>
          <w:b/>
        </w:rPr>
        <w:t>user</w:t>
      </w:r>
      <w:proofErr w:type="gramEnd"/>
      <w:r w:rsidRPr="00CD6C0E">
        <w:rPr>
          <w:b/>
        </w:rPr>
        <w:t xml:space="preserve"> experienced data rate:</w:t>
      </w:r>
      <w:r w:rsidRPr="00CD6C0E">
        <w:t xml:space="preserve"> the minimum data rate required to achieve a sufficient quality experience, with the exce</w:t>
      </w:r>
      <w:r w:rsidRPr="00CD6C0E">
        <w:t>p</w:t>
      </w:r>
      <w:r w:rsidRPr="00CD6C0E">
        <w:t>tion of scenario for broadcast like services where the given value is the maximum that is needed.</w:t>
      </w:r>
    </w:p>
    <w:p w:rsidR="0056596E" w:rsidRPr="00CD6C0E" w:rsidRDefault="0056596E" w:rsidP="009C1868">
      <w:pPr>
        <w:pStyle w:val="NO"/>
      </w:pPr>
      <w:r w:rsidRPr="00CD6C0E">
        <w:t xml:space="preserve">NOTE </w:t>
      </w:r>
      <w:r w:rsidR="009C1868" w:rsidRPr="00CD6C0E">
        <w:t>25</w:t>
      </w:r>
      <w:r w:rsidRPr="00CD6C0E">
        <w:t xml:space="preserve">: This definition was taken from </w:t>
      </w:r>
      <w:r w:rsidR="00970B68">
        <w:t>clause</w:t>
      </w:r>
      <w:r w:rsidRPr="00CD6C0E">
        <w:t xml:space="preserve"> 3.1 in [3].</w:t>
      </w:r>
    </w:p>
    <w:p w:rsidR="0056596E" w:rsidRPr="00CD6C0E" w:rsidRDefault="0056596E" w:rsidP="0056596E">
      <w:proofErr w:type="gramStart"/>
      <w:r w:rsidRPr="00CD6C0E">
        <w:rPr>
          <w:b/>
        </w:rPr>
        <w:t>vertical</w:t>
      </w:r>
      <w:proofErr w:type="gramEnd"/>
      <w:r w:rsidRPr="00CD6C0E">
        <w:rPr>
          <w:b/>
        </w:rPr>
        <w:t xml:space="preserve"> domain: </w:t>
      </w:r>
      <w:r w:rsidRPr="00CD6C0E">
        <w:t>a particular industry or group of enterprises in which similar products or services are developed, pr</w:t>
      </w:r>
      <w:r w:rsidRPr="00CD6C0E">
        <w:t>o</w:t>
      </w:r>
      <w:r w:rsidRPr="00CD6C0E">
        <w:t>duced, and provided.</w:t>
      </w:r>
    </w:p>
    <w:p w:rsidR="00E8629F" w:rsidRPr="00CD6C0E" w:rsidRDefault="00E8629F">
      <w:pPr>
        <w:pStyle w:val="Heading2"/>
      </w:pPr>
      <w:bookmarkStart w:id="16" w:name="_Toc515792708"/>
      <w:r w:rsidRPr="00CD6C0E">
        <w:t>3.2</w:t>
      </w:r>
      <w:r w:rsidRPr="00CD6C0E">
        <w:tab/>
        <w:t>Symbols</w:t>
      </w:r>
      <w:bookmarkEnd w:id="16"/>
    </w:p>
    <w:p w:rsidR="00E8629F" w:rsidRPr="00CD6C0E" w:rsidRDefault="00E8629F">
      <w:pPr>
        <w:keepNext/>
      </w:pPr>
      <w:r w:rsidRPr="00CD6C0E">
        <w:t>For the purposes of the present document, the following symbols apply:</w:t>
      </w:r>
    </w:p>
    <w:p w:rsidR="00DE0374" w:rsidRPr="00CD6C0E" w:rsidRDefault="00DE0374" w:rsidP="00DE0374">
      <w:pPr>
        <w:pStyle w:val="EW"/>
      </w:pPr>
      <w:proofErr w:type="spellStart"/>
      <w:r w:rsidRPr="00CD6C0E">
        <w:rPr>
          <w:i/>
        </w:rPr>
        <w:t>T</w:t>
      </w:r>
      <w:r w:rsidRPr="00CD6C0E">
        <w:rPr>
          <w:vertAlign w:val="subscript"/>
        </w:rPr>
        <w:t>cycle</w:t>
      </w:r>
      <w:proofErr w:type="spellEnd"/>
      <w:r w:rsidRPr="00CD6C0E">
        <w:tab/>
        <w:t>Cycle time of a cyclic data communication service</w:t>
      </w:r>
    </w:p>
    <w:p w:rsidR="00E8629F" w:rsidRPr="00CD6C0E" w:rsidRDefault="00E8629F" w:rsidP="006A5B4B">
      <w:pPr>
        <w:pStyle w:val="EW"/>
        <w:ind w:left="0" w:firstLine="0"/>
      </w:pPr>
    </w:p>
    <w:p w:rsidR="00E8629F" w:rsidRPr="00CD6C0E" w:rsidRDefault="00E8629F">
      <w:pPr>
        <w:pStyle w:val="Heading2"/>
      </w:pPr>
      <w:bookmarkStart w:id="17" w:name="_Toc515792709"/>
      <w:r w:rsidRPr="00CD6C0E">
        <w:t>3.3</w:t>
      </w:r>
      <w:r w:rsidRPr="00CD6C0E">
        <w:tab/>
        <w:t>Abbreviations</w:t>
      </w:r>
      <w:bookmarkEnd w:id="17"/>
    </w:p>
    <w:p w:rsidR="00E8629F" w:rsidRPr="00CD6C0E" w:rsidRDefault="00E8629F">
      <w:pPr>
        <w:keepNext/>
      </w:pPr>
      <w:r w:rsidRPr="00CD6C0E">
        <w:t xml:space="preserve">For the purposes of the present document, the abbreviations given in </w:t>
      </w:r>
      <w:r w:rsidR="00212373" w:rsidRPr="00CD6C0E">
        <w:t xml:space="preserve">3GPP </w:t>
      </w:r>
      <w:r w:rsidRPr="00CD6C0E">
        <w:t>TR 21.905 [</w:t>
      </w:r>
      <w:r w:rsidR="00274E1A" w:rsidRPr="00CD6C0E">
        <w:t>1</w:t>
      </w:r>
      <w:r w:rsidRPr="00CD6C0E">
        <w:t xml:space="preserve">] and the following apply. An abbreviation defined in the present document takes precedence over the definition of the same abbreviation, if any, in </w:t>
      </w:r>
      <w:r w:rsidR="00212373" w:rsidRPr="00CD6C0E">
        <w:t xml:space="preserve">3GPP </w:t>
      </w:r>
      <w:r w:rsidRPr="00CD6C0E">
        <w:t>TR 21.905 [</w:t>
      </w:r>
      <w:r w:rsidR="00274E1A" w:rsidRPr="00CD6C0E">
        <w:t>1</w:t>
      </w:r>
      <w:r w:rsidRPr="00CD6C0E">
        <w:t>].</w:t>
      </w:r>
    </w:p>
    <w:p w:rsidR="009167BF" w:rsidRPr="00CD6C0E" w:rsidRDefault="009167BF" w:rsidP="009167BF">
      <w:pPr>
        <w:keepLines/>
        <w:spacing w:after="0"/>
        <w:ind w:left="1702" w:hanging="1418"/>
      </w:pPr>
      <w:r w:rsidRPr="00CD6C0E">
        <w:t>5G</w:t>
      </w:r>
      <w:r w:rsidRPr="00CD6C0E">
        <w:tab/>
        <w:t xml:space="preserve">Fifth </w:t>
      </w:r>
      <w:proofErr w:type="gramStart"/>
      <w:r w:rsidRPr="00CD6C0E">
        <w:t>Generation</w:t>
      </w:r>
      <w:proofErr w:type="gramEnd"/>
    </w:p>
    <w:p w:rsidR="009167BF" w:rsidRPr="00CD6C0E" w:rsidRDefault="009167BF" w:rsidP="009167BF">
      <w:pPr>
        <w:keepLines/>
        <w:spacing w:after="0"/>
        <w:ind w:left="1702" w:hanging="1418"/>
      </w:pPr>
      <w:r w:rsidRPr="00CD6C0E">
        <w:t>AC</w:t>
      </w:r>
      <w:r w:rsidRPr="00CD6C0E">
        <w:tab/>
        <w:t>Alternating Current</w:t>
      </w:r>
    </w:p>
    <w:p w:rsidR="009167BF" w:rsidRPr="00CD6C0E" w:rsidRDefault="009167BF" w:rsidP="009167BF">
      <w:pPr>
        <w:keepLines/>
        <w:spacing w:after="0"/>
        <w:ind w:left="1702" w:hanging="1418"/>
      </w:pPr>
      <w:r w:rsidRPr="00CD6C0E">
        <w:t>AGV</w:t>
      </w:r>
      <w:r w:rsidRPr="00CD6C0E">
        <w:tab/>
        <w:t>Automated Guided Vehicle</w:t>
      </w:r>
    </w:p>
    <w:p w:rsidR="009167BF" w:rsidRPr="00CD6C0E" w:rsidRDefault="009167BF" w:rsidP="009167BF">
      <w:pPr>
        <w:keepLines/>
        <w:spacing w:after="0"/>
        <w:ind w:left="1702" w:hanging="1418"/>
      </w:pPr>
      <w:r w:rsidRPr="00CD6C0E">
        <w:t>AR</w:t>
      </w:r>
      <w:r w:rsidRPr="00CD6C0E">
        <w:tab/>
        <w:t>Augmented Reality</w:t>
      </w:r>
    </w:p>
    <w:p w:rsidR="009167BF" w:rsidRPr="00CD6C0E" w:rsidRDefault="009167BF" w:rsidP="009167BF">
      <w:pPr>
        <w:keepLines/>
        <w:spacing w:after="0"/>
        <w:ind w:left="1702" w:hanging="1418"/>
      </w:pPr>
      <w:r w:rsidRPr="00CD6C0E">
        <w:t>A/V</w:t>
      </w:r>
      <w:r w:rsidRPr="00CD6C0E">
        <w:tab/>
        <w:t>Audio/Video</w:t>
      </w:r>
    </w:p>
    <w:p w:rsidR="009167BF" w:rsidRPr="00CD6C0E" w:rsidRDefault="009167BF" w:rsidP="009167BF">
      <w:pPr>
        <w:keepLines/>
        <w:spacing w:after="0"/>
        <w:ind w:left="1702" w:hanging="1418"/>
      </w:pPr>
      <w:r w:rsidRPr="00CD6C0E">
        <w:t>C2C</w:t>
      </w:r>
      <w:r w:rsidRPr="00CD6C0E">
        <w:tab/>
        <w:t xml:space="preserve">Control-to-Control </w:t>
      </w:r>
    </w:p>
    <w:p w:rsidR="009167BF" w:rsidRPr="00CD6C0E" w:rsidRDefault="009167BF" w:rsidP="009167BF">
      <w:pPr>
        <w:keepLines/>
        <w:spacing w:after="0"/>
        <w:ind w:left="1702" w:hanging="1418"/>
      </w:pPr>
      <w:r w:rsidRPr="00CD6C0E">
        <w:t>CAN</w:t>
      </w:r>
      <w:r w:rsidRPr="00CD6C0E">
        <w:tab/>
        <w:t>Controller Area Network</w:t>
      </w:r>
    </w:p>
    <w:p w:rsidR="009167BF" w:rsidRPr="00CD6C0E" w:rsidRDefault="009167BF" w:rsidP="009167BF">
      <w:pPr>
        <w:keepLines/>
        <w:spacing w:after="0"/>
        <w:ind w:left="1702" w:hanging="1418"/>
      </w:pPr>
      <w:r w:rsidRPr="00CD6C0E">
        <w:t>CCTV</w:t>
      </w:r>
      <w:r w:rsidRPr="00CD6C0E">
        <w:tab/>
        <w:t>Closed Circuit Television</w:t>
      </w:r>
    </w:p>
    <w:p w:rsidR="00126E17" w:rsidRPr="00CD6C0E" w:rsidRDefault="00126E17" w:rsidP="00126E17">
      <w:pPr>
        <w:keepLines/>
        <w:spacing w:after="0"/>
        <w:ind w:left="1702" w:hanging="1418"/>
      </w:pPr>
      <w:r w:rsidRPr="00CD6C0E">
        <w:t>DL</w:t>
      </w:r>
      <w:r w:rsidRPr="00CD6C0E">
        <w:tab/>
        <w:t>Down Link</w:t>
      </w:r>
    </w:p>
    <w:p w:rsidR="009167BF" w:rsidRPr="00CD6C0E" w:rsidRDefault="009167BF" w:rsidP="009167BF">
      <w:pPr>
        <w:keepLines/>
        <w:spacing w:after="0"/>
        <w:ind w:left="1702" w:hanging="1418"/>
      </w:pPr>
      <w:r w:rsidRPr="00CD6C0E">
        <w:t>DMS</w:t>
      </w:r>
      <w:r w:rsidRPr="00CD6C0E">
        <w:tab/>
        <w:t>Distribution Management System</w:t>
      </w:r>
    </w:p>
    <w:p w:rsidR="009167BF" w:rsidRPr="00CD6C0E" w:rsidRDefault="009167BF" w:rsidP="009167BF">
      <w:pPr>
        <w:keepLines/>
        <w:spacing w:after="0"/>
        <w:ind w:left="1702" w:hanging="1418"/>
      </w:pPr>
      <w:r w:rsidRPr="00CD6C0E">
        <w:t>DP</w:t>
      </w:r>
      <w:r w:rsidRPr="00CD6C0E">
        <w:tab/>
        <w:t>Differential Protection</w:t>
      </w:r>
    </w:p>
    <w:p w:rsidR="009167BF" w:rsidRPr="00CD6C0E" w:rsidRDefault="009167BF" w:rsidP="009167BF">
      <w:pPr>
        <w:keepLines/>
        <w:spacing w:after="0"/>
        <w:ind w:left="1702" w:hanging="1418"/>
      </w:pPr>
      <w:r w:rsidRPr="00CD6C0E">
        <w:t>DSO</w:t>
      </w:r>
      <w:r w:rsidRPr="00CD6C0E">
        <w:tab/>
        <w:t>Distribution System Operator</w:t>
      </w:r>
    </w:p>
    <w:p w:rsidR="009167BF" w:rsidRPr="00CD6C0E" w:rsidRDefault="009167BF" w:rsidP="009167BF">
      <w:pPr>
        <w:keepLines/>
        <w:spacing w:after="0"/>
        <w:ind w:left="1702" w:hanging="1418"/>
      </w:pPr>
      <w:r w:rsidRPr="00CD6C0E">
        <w:t>DTU</w:t>
      </w:r>
      <w:r w:rsidRPr="00CD6C0E">
        <w:tab/>
      </w:r>
      <w:r w:rsidRPr="00CD6C0E">
        <w:rPr>
          <w:rFonts w:eastAsia="SimSun"/>
          <w:lang w:eastAsia="zh-CN"/>
        </w:rPr>
        <w:t>Distribution Termination Units</w:t>
      </w:r>
    </w:p>
    <w:p w:rsidR="009167BF" w:rsidRPr="00CD6C0E" w:rsidRDefault="009167BF" w:rsidP="009167BF">
      <w:pPr>
        <w:keepLines/>
        <w:spacing w:after="0"/>
        <w:ind w:left="1702" w:hanging="1418"/>
      </w:pPr>
      <w:r w:rsidRPr="00CD6C0E">
        <w:t>EAP</w:t>
      </w:r>
      <w:r w:rsidRPr="00CD6C0E">
        <w:tab/>
        <w:t>Extensible Authentication Protocol</w:t>
      </w:r>
    </w:p>
    <w:p w:rsidR="009167BF" w:rsidRPr="00CD6C0E" w:rsidRDefault="009167BF" w:rsidP="009167BF">
      <w:pPr>
        <w:keepLines/>
        <w:spacing w:after="0"/>
        <w:ind w:left="1702" w:hanging="1418"/>
      </w:pPr>
      <w:r w:rsidRPr="00CD6C0E">
        <w:t>ECU</w:t>
      </w:r>
      <w:r w:rsidRPr="00CD6C0E">
        <w:tab/>
        <w:t>Engine Control Unit</w:t>
      </w:r>
    </w:p>
    <w:p w:rsidR="009167BF" w:rsidRPr="00CD6C0E" w:rsidRDefault="009167BF" w:rsidP="009167BF">
      <w:pPr>
        <w:keepLines/>
        <w:spacing w:after="0"/>
        <w:ind w:left="1702" w:hanging="1418"/>
      </w:pPr>
      <w:r w:rsidRPr="00CD6C0E">
        <w:t>EMS</w:t>
      </w:r>
      <w:r w:rsidRPr="00CD6C0E">
        <w:tab/>
        <w:t>Energy Management System</w:t>
      </w:r>
    </w:p>
    <w:p w:rsidR="009167BF" w:rsidRPr="00CD6C0E" w:rsidRDefault="009167BF" w:rsidP="009167BF">
      <w:pPr>
        <w:keepLines/>
        <w:spacing w:after="0"/>
        <w:ind w:left="1702" w:hanging="1418"/>
      </w:pPr>
      <w:r w:rsidRPr="00CD6C0E">
        <w:lastRenderedPageBreak/>
        <w:t>ERP</w:t>
      </w:r>
      <w:r w:rsidRPr="00CD6C0E">
        <w:tab/>
        <w:t>Enterprise Resource Planning</w:t>
      </w:r>
    </w:p>
    <w:p w:rsidR="009167BF" w:rsidRPr="00CD6C0E" w:rsidRDefault="009167BF" w:rsidP="009167BF">
      <w:pPr>
        <w:keepLines/>
        <w:spacing w:after="0"/>
        <w:ind w:left="1702" w:hanging="1418"/>
      </w:pPr>
      <w:r w:rsidRPr="00CD6C0E">
        <w:t>FR</w:t>
      </w:r>
      <w:r w:rsidRPr="00CD6C0E">
        <w:tab/>
        <w:t>Foundational Requirement</w:t>
      </w:r>
    </w:p>
    <w:p w:rsidR="009167BF" w:rsidRPr="00CD6C0E" w:rsidRDefault="009167BF" w:rsidP="009167BF">
      <w:pPr>
        <w:keepLines/>
        <w:spacing w:after="0"/>
        <w:ind w:left="1702" w:hanging="1418"/>
      </w:pPr>
      <w:proofErr w:type="spellStart"/>
      <w:r w:rsidRPr="00CD6C0E">
        <w:t>GoA</w:t>
      </w:r>
      <w:proofErr w:type="spellEnd"/>
      <w:r w:rsidRPr="00CD6C0E">
        <w:tab/>
        <w:t>Grade of Automation</w:t>
      </w:r>
    </w:p>
    <w:p w:rsidR="009167BF" w:rsidRPr="00CD6C0E" w:rsidRDefault="009167BF" w:rsidP="009167BF">
      <w:pPr>
        <w:keepLines/>
        <w:spacing w:after="0"/>
        <w:ind w:left="1702" w:hanging="1418"/>
      </w:pPr>
      <w:r w:rsidRPr="00CD6C0E">
        <w:t>HD</w:t>
      </w:r>
      <w:r w:rsidRPr="00CD6C0E">
        <w:tab/>
        <w:t>High definition</w:t>
      </w:r>
    </w:p>
    <w:p w:rsidR="009167BF" w:rsidRPr="00CD6C0E" w:rsidRDefault="009167BF" w:rsidP="009167BF">
      <w:pPr>
        <w:keepLines/>
        <w:spacing w:after="0"/>
        <w:ind w:left="1702" w:hanging="1418"/>
      </w:pPr>
      <w:r w:rsidRPr="00CD6C0E">
        <w:t>HGV</w:t>
      </w:r>
      <w:r w:rsidRPr="00CD6C0E">
        <w:tab/>
        <w:t>Heavy Good Vehicle</w:t>
      </w:r>
    </w:p>
    <w:p w:rsidR="009167BF" w:rsidRPr="00CD6C0E" w:rsidRDefault="009167BF" w:rsidP="009167BF">
      <w:pPr>
        <w:keepLines/>
        <w:spacing w:after="0"/>
        <w:ind w:left="1702" w:hanging="1418"/>
      </w:pPr>
      <w:r w:rsidRPr="00CD6C0E">
        <w:t>HMI</w:t>
      </w:r>
      <w:r w:rsidRPr="00CD6C0E">
        <w:tab/>
        <w:t>Human-Machine Interface</w:t>
      </w:r>
    </w:p>
    <w:p w:rsidR="009167BF" w:rsidRPr="00CD6C0E" w:rsidRDefault="009167BF" w:rsidP="009167BF">
      <w:pPr>
        <w:keepLines/>
        <w:spacing w:after="0"/>
        <w:ind w:left="1702" w:hanging="1418"/>
      </w:pPr>
      <w:r w:rsidRPr="00CD6C0E">
        <w:t>HVAC</w:t>
      </w:r>
      <w:r w:rsidRPr="00CD6C0E">
        <w:tab/>
        <w:t>High-Voltage Alternating Current</w:t>
      </w:r>
    </w:p>
    <w:p w:rsidR="009167BF" w:rsidRPr="00CD6C0E" w:rsidRDefault="009167BF" w:rsidP="009167BF">
      <w:pPr>
        <w:keepLines/>
        <w:spacing w:after="0"/>
        <w:ind w:left="1702" w:hanging="1418"/>
      </w:pPr>
      <w:r w:rsidRPr="00CD6C0E">
        <w:t>IEC</w:t>
      </w:r>
      <w:r w:rsidRPr="00CD6C0E">
        <w:tab/>
        <w:t xml:space="preserve">International </w:t>
      </w:r>
      <w:proofErr w:type="spellStart"/>
      <w:r w:rsidRPr="00CD6C0E">
        <w:t>Electrotechnical</w:t>
      </w:r>
      <w:proofErr w:type="spellEnd"/>
      <w:r w:rsidRPr="00CD6C0E">
        <w:t xml:space="preserve"> Commission</w:t>
      </w:r>
    </w:p>
    <w:p w:rsidR="009167BF" w:rsidRPr="00CD6C0E" w:rsidRDefault="009167BF" w:rsidP="009167BF">
      <w:pPr>
        <w:keepLines/>
        <w:spacing w:after="0"/>
        <w:ind w:left="1702" w:hanging="1418"/>
      </w:pPr>
      <w:r w:rsidRPr="00CD6C0E">
        <w:t>IEEE</w:t>
      </w:r>
      <w:r w:rsidRPr="00CD6C0E">
        <w:tab/>
        <w:t>Institute of Electrical and Electronics Engineers</w:t>
      </w:r>
    </w:p>
    <w:p w:rsidR="009167BF" w:rsidRPr="00CD6C0E" w:rsidRDefault="009167BF" w:rsidP="009167BF">
      <w:pPr>
        <w:keepLines/>
        <w:spacing w:after="0"/>
        <w:ind w:left="1702" w:hanging="1418"/>
      </w:pPr>
      <w:r w:rsidRPr="00CD6C0E">
        <w:t>IEM</w:t>
      </w:r>
      <w:r w:rsidRPr="00CD6C0E">
        <w:tab/>
        <w:t>In-Ear Monitor</w:t>
      </w:r>
    </w:p>
    <w:p w:rsidR="009167BF" w:rsidRPr="00CD6C0E" w:rsidRDefault="009167BF" w:rsidP="009167BF">
      <w:pPr>
        <w:keepLines/>
        <w:spacing w:after="0"/>
        <w:ind w:left="1702" w:hanging="1418"/>
      </w:pPr>
      <w:r w:rsidRPr="00CD6C0E">
        <w:t>INV</w:t>
      </w:r>
      <w:r w:rsidRPr="00CD6C0E">
        <w:tab/>
        <w:t>Inverter, electronic power converter, with co-located communications and data processing unit</w:t>
      </w:r>
    </w:p>
    <w:p w:rsidR="009167BF" w:rsidRPr="00CD6C0E" w:rsidRDefault="009167BF" w:rsidP="009167BF">
      <w:pPr>
        <w:keepLines/>
        <w:spacing w:after="0"/>
        <w:ind w:left="1702" w:hanging="1418"/>
      </w:pPr>
      <w:r w:rsidRPr="00CD6C0E">
        <w:t>IOPS</w:t>
      </w:r>
      <w:r w:rsidRPr="00CD6C0E">
        <w:tab/>
        <w:t>Isolated E-UTRAN Operation for Public Safety</w:t>
      </w:r>
    </w:p>
    <w:p w:rsidR="009167BF" w:rsidRPr="00CD6C0E" w:rsidRDefault="009167BF" w:rsidP="009167BF">
      <w:pPr>
        <w:keepLines/>
        <w:spacing w:after="0"/>
        <w:ind w:left="1702" w:hanging="1418"/>
      </w:pPr>
      <w:r w:rsidRPr="00CD6C0E">
        <w:t>IoT</w:t>
      </w:r>
      <w:r w:rsidRPr="00CD6C0E">
        <w:tab/>
        <w:t>Internet of Things</w:t>
      </w:r>
    </w:p>
    <w:p w:rsidR="009167BF" w:rsidRPr="00CD6C0E" w:rsidRDefault="009167BF" w:rsidP="009167BF">
      <w:pPr>
        <w:keepLines/>
        <w:spacing w:after="0"/>
        <w:ind w:left="1702" w:hanging="1418"/>
      </w:pPr>
      <w:proofErr w:type="spellStart"/>
      <w:r w:rsidRPr="00CD6C0E">
        <w:t>IPsec</w:t>
      </w:r>
      <w:proofErr w:type="spellEnd"/>
      <w:r w:rsidRPr="00CD6C0E">
        <w:tab/>
        <w:t>IP Security</w:t>
      </w:r>
    </w:p>
    <w:p w:rsidR="009167BF" w:rsidRPr="00CD6C0E" w:rsidRDefault="009167BF" w:rsidP="009167BF">
      <w:pPr>
        <w:keepLines/>
        <w:spacing w:after="0"/>
        <w:ind w:left="1702" w:hanging="1418"/>
      </w:pPr>
      <w:proofErr w:type="gramStart"/>
      <w:r w:rsidRPr="00CD6C0E">
        <w:t>IT</w:t>
      </w:r>
      <w:proofErr w:type="gramEnd"/>
      <w:r w:rsidRPr="00CD6C0E">
        <w:tab/>
        <w:t>Information Technology</w:t>
      </w:r>
    </w:p>
    <w:p w:rsidR="009167BF" w:rsidRPr="00CD6C0E" w:rsidRDefault="009167BF" w:rsidP="009167BF">
      <w:pPr>
        <w:keepLines/>
        <w:spacing w:after="0"/>
        <w:ind w:left="1702" w:hanging="1418"/>
      </w:pPr>
      <w:r w:rsidRPr="00CD6C0E">
        <w:t>LAA</w:t>
      </w:r>
      <w:r w:rsidRPr="00CD6C0E">
        <w:tab/>
        <w:t>Licensed-Assisted Access</w:t>
      </w:r>
    </w:p>
    <w:p w:rsidR="009167BF" w:rsidRPr="00CD6C0E" w:rsidRDefault="009167BF" w:rsidP="009167BF">
      <w:pPr>
        <w:keepLines/>
        <w:spacing w:after="0"/>
        <w:ind w:left="1702" w:hanging="1418"/>
      </w:pPr>
      <w:r w:rsidRPr="00CD6C0E">
        <w:t>LOS</w:t>
      </w:r>
      <w:r w:rsidRPr="00CD6C0E">
        <w:tab/>
        <w:t>Line of Sight</w:t>
      </w:r>
    </w:p>
    <w:p w:rsidR="009167BF" w:rsidRPr="00CD6C0E" w:rsidRDefault="009167BF" w:rsidP="009167BF">
      <w:pPr>
        <w:keepLines/>
        <w:spacing w:after="0"/>
        <w:ind w:left="1702" w:hanging="1418"/>
      </w:pPr>
      <w:r w:rsidRPr="00CD6C0E">
        <w:t>µDC</w:t>
      </w:r>
      <w:r w:rsidRPr="00CD6C0E">
        <w:tab/>
        <w:t xml:space="preserve">Micro Data Centre </w:t>
      </w:r>
    </w:p>
    <w:p w:rsidR="009167BF" w:rsidRPr="00CD6C0E" w:rsidRDefault="009167BF" w:rsidP="009167BF">
      <w:pPr>
        <w:keepLines/>
        <w:spacing w:after="0"/>
        <w:ind w:left="1702" w:hanging="1418"/>
      </w:pPr>
      <w:r w:rsidRPr="00CD6C0E">
        <w:t>MEC</w:t>
      </w:r>
      <w:r w:rsidRPr="00CD6C0E">
        <w:tab/>
        <w:t>Multi-Access Edge Computing</w:t>
      </w:r>
    </w:p>
    <w:p w:rsidR="009167BF" w:rsidRPr="00CD6C0E" w:rsidRDefault="009167BF" w:rsidP="009167BF">
      <w:pPr>
        <w:keepLines/>
        <w:spacing w:after="0"/>
        <w:ind w:left="1702" w:hanging="1418"/>
      </w:pPr>
      <w:r w:rsidRPr="00CD6C0E">
        <w:t>MES</w:t>
      </w:r>
      <w:r w:rsidRPr="00CD6C0E">
        <w:tab/>
        <w:t>Manufacturing Execution System</w:t>
      </w:r>
    </w:p>
    <w:p w:rsidR="009167BF" w:rsidRPr="00CD6C0E" w:rsidRDefault="009167BF" w:rsidP="009167BF">
      <w:pPr>
        <w:keepLines/>
        <w:spacing w:after="0"/>
        <w:ind w:left="1702" w:hanging="1418"/>
      </w:pPr>
      <w:r w:rsidRPr="00CD6C0E">
        <w:t>ML</w:t>
      </w:r>
      <w:r w:rsidRPr="00CD6C0E">
        <w:tab/>
        <w:t>Machine Learning</w:t>
      </w:r>
    </w:p>
    <w:p w:rsidR="009167BF" w:rsidRPr="00CD6C0E" w:rsidRDefault="009167BF" w:rsidP="009167BF">
      <w:pPr>
        <w:keepLines/>
        <w:spacing w:after="0"/>
        <w:ind w:left="1702" w:hanging="1418"/>
      </w:pPr>
      <w:r w:rsidRPr="00CD6C0E">
        <w:t>MNO</w:t>
      </w:r>
      <w:r w:rsidRPr="00CD6C0E">
        <w:tab/>
        <w:t>Mobile Network Operator</w:t>
      </w:r>
    </w:p>
    <w:p w:rsidR="009167BF" w:rsidRPr="00CD6C0E" w:rsidRDefault="009167BF" w:rsidP="009167BF">
      <w:pPr>
        <w:keepLines/>
        <w:spacing w:after="0"/>
        <w:ind w:left="1702" w:hanging="1418"/>
      </w:pPr>
      <w:r w:rsidRPr="00CD6C0E">
        <w:t>MPSC</w:t>
      </w:r>
      <w:r w:rsidRPr="00CD6C0E">
        <w:tab/>
        <w:t>Manufactured Product as a Smart Client</w:t>
      </w:r>
    </w:p>
    <w:p w:rsidR="009167BF" w:rsidRPr="00CD6C0E" w:rsidRDefault="009167BF" w:rsidP="009167BF">
      <w:pPr>
        <w:keepLines/>
        <w:spacing w:after="0"/>
        <w:ind w:left="1702" w:hanging="1418"/>
      </w:pPr>
      <w:r w:rsidRPr="00CD6C0E">
        <w:t>MTTC</w:t>
      </w:r>
      <w:r w:rsidRPr="00CD6C0E">
        <w:tab/>
        <w:t>Mass Transit Train Control</w:t>
      </w:r>
    </w:p>
    <w:p w:rsidR="009167BF" w:rsidRPr="00CD6C0E" w:rsidRDefault="009167BF" w:rsidP="009167BF">
      <w:pPr>
        <w:keepLines/>
        <w:spacing w:after="0"/>
        <w:ind w:left="1702" w:hanging="1418"/>
      </w:pPr>
      <w:r w:rsidRPr="00CD6C0E">
        <w:t>OT</w:t>
      </w:r>
      <w:r w:rsidRPr="00CD6C0E">
        <w:tab/>
        <w:t>Operational Technology</w:t>
      </w:r>
    </w:p>
    <w:p w:rsidR="009167BF" w:rsidRPr="00CD6C0E" w:rsidRDefault="009167BF" w:rsidP="009167BF">
      <w:pPr>
        <w:keepLines/>
        <w:spacing w:after="0"/>
        <w:ind w:left="1702" w:hanging="1418"/>
      </w:pPr>
      <w:r w:rsidRPr="00CD6C0E">
        <w:t>OTT</w:t>
      </w:r>
      <w:r w:rsidRPr="00CD6C0E">
        <w:tab/>
      </w:r>
      <w:proofErr w:type="gramStart"/>
      <w:r w:rsidRPr="00CD6C0E">
        <w:t>Over</w:t>
      </w:r>
      <w:proofErr w:type="gramEnd"/>
      <w:r w:rsidRPr="00CD6C0E">
        <w:t xml:space="preserve"> the Top</w:t>
      </w:r>
    </w:p>
    <w:p w:rsidR="009167BF" w:rsidRPr="00CD6C0E" w:rsidRDefault="009167BF" w:rsidP="009167BF">
      <w:pPr>
        <w:keepLines/>
        <w:spacing w:after="0"/>
        <w:ind w:left="1702" w:hanging="1418"/>
      </w:pPr>
      <w:r w:rsidRPr="00CD6C0E">
        <w:t>PA</w:t>
      </w:r>
      <w:r w:rsidRPr="00CD6C0E">
        <w:tab/>
        <w:t>Public Address</w:t>
      </w:r>
    </w:p>
    <w:p w:rsidR="009167BF" w:rsidRPr="00CD6C0E" w:rsidRDefault="009167BF" w:rsidP="009167BF">
      <w:pPr>
        <w:keepLines/>
        <w:spacing w:after="0"/>
        <w:ind w:left="1702" w:hanging="1418"/>
      </w:pPr>
      <w:r w:rsidRPr="00CD6C0E">
        <w:t>PDU</w:t>
      </w:r>
      <w:r w:rsidRPr="00CD6C0E">
        <w:tab/>
        <w:t>Protocol Data Unit</w:t>
      </w:r>
    </w:p>
    <w:p w:rsidR="009167BF" w:rsidRPr="00CD6C0E" w:rsidRDefault="009167BF" w:rsidP="009167BF">
      <w:pPr>
        <w:keepLines/>
        <w:spacing w:after="0"/>
        <w:ind w:left="1702" w:hanging="1418"/>
      </w:pPr>
      <w:r w:rsidRPr="00CD6C0E">
        <w:t>PER</w:t>
      </w:r>
      <w:r w:rsidRPr="00CD6C0E">
        <w:tab/>
        <w:t>Packet Error Ratio</w:t>
      </w:r>
    </w:p>
    <w:p w:rsidR="009167BF" w:rsidRPr="00CD6C0E" w:rsidRDefault="009167BF" w:rsidP="009167BF">
      <w:pPr>
        <w:keepLines/>
        <w:spacing w:after="0"/>
        <w:ind w:left="1702" w:hanging="1418"/>
      </w:pPr>
      <w:r w:rsidRPr="00CD6C0E">
        <w:t>PLC</w:t>
      </w:r>
      <w:r w:rsidRPr="00CD6C0E">
        <w:tab/>
        <w:t>Programmable Logic Controller</w:t>
      </w:r>
    </w:p>
    <w:p w:rsidR="009167BF" w:rsidRPr="00CD6C0E" w:rsidRDefault="009167BF" w:rsidP="009167BF">
      <w:pPr>
        <w:keepLines/>
        <w:spacing w:after="0"/>
        <w:ind w:left="1702" w:hanging="1418"/>
      </w:pPr>
      <w:r w:rsidRPr="00CD6C0E">
        <w:t>PMSE</w:t>
      </w:r>
      <w:r w:rsidRPr="00CD6C0E">
        <w:tab/>
        <w:t>Programme Making and Special Events</w:t>
      </w:r>
    </w:p>
    <w:p w:rsidR="009167BF" w:rsidRPr="00CD6C0E" w:rsidRDefault="009167BF" w:rsidP="009167BF">
      <w:pPr>
        <w:keepLines/>
        <w:spacing w:after="0"/>
        <w:ind w:left="1702" w:hanging="1418"/>
      </w:pPr>
      <w:r w:rsidRPr="00CD6C0E">
        <w:t>PS</w:t>
      </w:r>
      <w:r w:rsidRPr="00CD6C0E">
        <w:tab/>
        <w:t>Power Station</w:t>
      </w:r>
    </w:p>
    <w:p w:rsidR="009167BF" w:rsidRPr="00CD6C0E" w:rsidRDefault="009167BF" w:rsidP="009167BF">
      <w:pPr>
        <w:keepLines/>
        <w:spacing w:after="0"/>
        <w:ind w:left="1702" w:hanging="1418"/>
      </w:pPr>
      <w:r w:rsidRPr="00CD6C0E">
        <w:t>PTP</w:t>
      </w:r>
      <w:r w:rsidRPr="00CD6C0E">
        <w:tab/>
        <w:t>Precision Time Protocol</w:t>
      </w:r>
    </w:p>
    <w:p w:rsidR="009167BF" w:rsidRPr="00CD6C0E" w:rsidRDefault="009167BF" w:rsidP="009167BF">
      <w:pPr>
        <w:keepLines/>
        <w:spacing w:after="0"/>
        <w:ind w:left="1702" w:hanging="1418"/>
      </w:pPr>
      <w:r w:rsidRPr="00CD6C0E">
        <w:t>RE</w:t>
      </w:r>
      <w:r w:rsidRPr="00CD6C0E">
        <w:tab/>
        <w:t>Requirement Enhancement</w:t>
      </w:r>
    </w:p>
    <w:p w:rsidR="009167BF" w:rsidRPr="00CD6C0E" w:rsidRDefault="009167BF" w:rsidP="009167BF">
      <w:pPr>
        <w:keepLines/>
        <w:spacing w:after="0"/>
        <w:ind w:left="1702" w:hanging="1418"/>
      </w:pPr>
      <w:r w:rsidRPr="00CD6C0E">
        <w:t>RES</w:t>
      </w:r>
      <w:r w:rsidRPr="00CD6C0E">
        <w:tab/>
        <w:t>Renewable Energy Sources</w:t>
      </w:r>
    </w:p>
    <w:p w:rsidR="009167BF" w:rsidRPr="00CD6C0E" w:rsidRDefault="009167BF" w:rsidP="009167BF">
      <w:pPr>
        <w:keepLines/>
        <w:spacing w:after="0"/>
        <w:ind w:left="1702" w:hanging="1418"/>
      </w:pPr>
      <w:r w:rsidRPr="00CD6C0E">
        <w:t>SCADA</w:t>
      </w:r>
      <w:r w:rsidRPr="00CD6C0E">
        <w:tab/>
        <w:t>Supervisory Control and Data Acquisition</w:t>
      </w:r>
    </w:p>
    <w:p w:rsidR="009167BF" w:rsidRPr="00CD6C0E" w:rsidRDefault="009167BF" w:rsidP="009167BF">
      <w:pPr>
        <w:keepLines/>
        <w:spacing w:after="0"/>
        <w:ind w:left="1702" w:hanging="1418"/>
      </w:pPr>
      <w:r w:rsidRPr="00CD6C0E">
        <w:t>SL</w:t>
      </w:r>
      <w:r w:rsidRPr="00CD6C0E">
        <w:tab/>
        <w:t>Security Level</w:t>
      </w:r>
    </w:p>
    <w:p w:rsidR="009167BF" w:rsidRPr="00CD6C0E" w:rsidRDefault="009167BF" w:rsidP="009167BF">
      <w:pPr>
        <w:keepLines/>
        <w:spacing w:after="0"/>
        <w:ind w:left="1702" w:hanging="1418"/>
      </w:pPr>
      <w:r w:rsidRPr="00CD6C0E">
        <w:t>SR</w:t>
      </w:r>
      <w:r w:rsidRPr="00CD6C0E">
        <w:tab/>
        <w:t>Security Requirement</w:t>
      </w:r>
    </w:p>
    <w:p w:rsidR="009167BF" w:rsidRPr="00CD6C0E" w:rsidRDefault="009167BF" w:rsidP="009167BF">
      <w:pPr>
        <w:keepLines/>
        <w:spacing w:after="0"/>
        <w:ind w:left="1702" w:hanging="1418"/>
      </w:pPr>
      <w:r w:rsidRPr="00CD6C0E">
        <w:t>TSO</w:t>
      </w:r>
      <w:r w:rsidRPr="00CD6C0E">
        <w:tab/>
        <w:t>Transmission System Operator</w:t>
      </w:r>
    </w:p>
    <w:p w:rsidR="00126E17" w:rsidRPr="00CD6C0E" w:rsidRDefault="00126E17" w:rsidP="00126E17">
      <w:pPr>
        <w:keepLines/>
        <w:spacing w:after="0"/>
        <w:ind w:left="1702" w:hanging="1418"/>
      </w:pPr>
      <w:r w:rsidRPr="00CD6C0E">
        <w:t>UL</w:t>
      </w:r>
      <w:r w:rsidRPr="00CD6C0E">
        <w:tab/>
      </w:r>
      <w:proofErr w:type="gramStart"/>
      <w:r w:rsidRPr="00CD6C0E">
        <w:t>Up</w:t>
      </w:r>
      <w:proofErr w:type="gramEnd"/>
      <w:r w:rsidRPr="00CD6C0E">
        <w:t xml:space="preserve"> Link</w:t>
      </w:r>
    </w:p>
    <w:p w:rsidR="009167BF" w:rsidRPr="00CD6C0E" w:rsidRDefault="009167BF" w:rsidP="009167BF">
      <w:pPr>
        <w:keepLines/>
        <w:spacing w:after="0"/>
        <w:ind w:left="1702" w:hanging="1418"/>
      </w:pPr>
      <w:r w:rsidRPr="00CD6C0E">
        <w:t>VLAN</w:t>
      </w:r>
      <w:r w:rsidRPr="00CD6C0E">
        <w:tab/>
        <w:t>Virtual LAN</w:t>
      </w:r>
    </w:p>
    <w:p w:rsidR="009167BF" w:rsidRPr="00CD6C0E" w:rsidRDefault="009167BF" w:rsidP="009167BF">
      <w:pPr>
        <w:keepLines/>
        <w:spacing w:after="0"/>
        <w:ind w:left="1702" w:hanging="1418"/>
      </w:pPr>
      <w:r w:rsidRPr="00CD6C0E">
        <w:t>VR</w:t>
      </w:r>
      <w:r w:rsidRPr="00CD6C0E">
        <w:tab/>
        <w:t>Virtual Reality</w:t>
      </w:r>
    </w:p>
    <w:p w:rsidR="009167BF" w:rsidRPr="00CD6C0E" w:rsidRDefault="009167BF" w:rsidP="009167BF">
      <w:pPr>
        <w:keepLines/>
        <w:spacing w:after="0"/>
        <w:ind w:left="1702" w:hanging="1418"/>
      </w:pPr>
      <w:r w:rsidRPr="00CD6C0E">
        <w:t>WSN</w:t>
      </w:r>
      <w:r w:rsidRPr="00CD6C0E">
        <w:tab/>
        <w:t>Wireless Sensor Network</w:t>
      </w:r>
    </w:p>
    <w:p w:rsidR="009167BF" w:rsidRPr="00CD6C0E" w:rsidRDefault="009167BF" w:rsidP="009167BF">
      <w:pPr>
        <w:keepLines/>
        <w:spacing w:after="0"/>
        <w:ind w:left="1702" w:hanging="1418"/>
      </w:pPr>
      <w:r w:rsidRPr="00CD6C0E">
        <w:t>WWAN</w:t>
      </w:r>
      <w:r w:rsidRPr="00CD6C0E">
        <w:tab/>
        <w:t>Wireless Wide Area Network</w:t>
      </w:r>
    </w:p>
    <w:p w:rsidR="00E8629F" w:rsidRPr="00CD6C0E" w:rsidRDefault="00E8629F">
      <w:pPr>
        <w:pStyle w:val="Heading1"/>
      </w:pPr>
      <w:bookmarkStart w:id="18" w:name="_Toc515792710"/>
      <w:r w:rsidRPr="00CD6C0E">
        <w:t>4</w:t>
      </w:r>
      <w:r w:rsidRPr="00CD6C0E">
        <w:tab/>
      </w:r>
      <w:r w:rsidR="007278EE" w:rsidRPr="00CD6C0E">
        <w:t>Overview</w:t>
      </w:r>
      <w:bookmarkEnd w:id="18"/>
    </w:p>
    <w:p w:rsidR="00BC30F8" w:rsidRPr="00CD6C0E" w:rsidRDefault="00BC30F8" w:rsidP="007F3E8E">
      <w:pPr>
        <w:pStyle w:val="Heading2"/>
      </w:pPr>
      <w:bookmarkStart w:id="19" w:name="_Toc515792711"/>
      <w:r w:rsidRPr="00CD6C0E">
        <w:t>4.1</w:t>
      </w:r>
      <w:r w:rsidRPr="00CD6C0E">
        <w:tab/>
        <w:t>Background</w:t>
      </w:r>
      <w:bookmarkEnd w:id="19"/>
    </w:p>
    <w:p w:rsidR="00BC30F8" w:rsidRPr="00CD6C0E" w:rsidRDefault="00BC30F8" w:rsidP="00BC30F8">
      <w:r w:rsidRPr="00CD6C0E">
        <w:t xml:space="preserve">Clause 4 serves two main purposes. One, in </w:t>
      </w:r>
      <w:r w:rsidR="00970B68">
        <w:t>Clause</w:t>
      </w:r>
      <w:r w:rsidRPr="00CD6C0E">
        <w:t xml:space="preserve"> 4.2, it discusses the concept of a vertical domain and it provides an overview of the vertical domains addressed in the present document. Two, in </w:t>
      </w:r>
      <w:r w:rsidR="00970B68">
        <w:t>Clause</w:t>
      </w:r>
      <w:r w:rsidRPr="00CD6C0E">
        <w:t xml:space="preserve"> 4.3, it provides a short overview of salient concepts developed in automation research and standardisation. In </w:t>
      </w:r>
      <w:r w:rsidR="00970B68">
        <w:t>Clause</w:t>
      </w:r>
      <w:r w:rsidRPr="00CD6C0E">
        <w:t xml:space="preserve"> 4.3.1 automation control paradigms and related data flows are discussed. In </w:t>
      </w:r>
      <w:r w:rsidR="00970B68">
        <w:t>Clause</w:t>
      </w:r>
      <w:r w:rsidRPr="00CD6C0E">
        <w:t xml:space="preserve"> 4.3.2, models for describing communication in automation are intr</w:t>
      </w:r>
      <w:r w:rsidRPr="00CD6C0E">
        <w:t>o</w:t>
      </w:r>
      <w:r w:rsidRPr="00CD6C0E">
        <w:t xml:space="preserve">duced, and the introduced concepts and parameters are mapped onto 5G concepts. In </w:t>
      </w:r>
      <w:r w:rsidR="00970B68">
        <w:t>Clause</w:t>
      </w:r>
      <w:r w:rsidRPr="00CD6C0E">
        <w:t xml:space="preserve"> 4.3.3, the paramount aut</w:t>
      </w:r>
      <w:r w:rsidRPr="00CD6C0E">
        <w:t>o</w:t>
      </w:r>
      <w:r w:rsidRPr="00CD6C0E">
        <w:t>mation system attribute—i.e. dependability—is discussed and implications for 5G communication systems are ident</w:t>
      </w:r>
      <w:r w:rsidRPr="00CD6C0E">
        <w:t>i</w:t>
      </w:r>
      <w:r w:rsidRPr="00CD6C0E">
        <w:t xml:space="preserve">fied. In </w:t>
      </w:r>
      <w:r w:rsidR="00970B68">
        <w:t>Clause</w:t>
      </w:r>
      <w:r w:rsidRPr="00CD6C0E">
        <w:t xml:space="preserve"> 4.3.4 these dependability attributes are described from a 5G communication service perspective and p</w:t>
      </w:r>
      <w:r w:rsidRPr="00CD6C0E">
        <w:t>o</w:t>
      </w:r>
      <w:r w:rsidRPr="00CD6C0E">
        <w:t>tential parameters for describing dependable communication services, monitoring services, location services, and clock synchronisation services are introduced.</w:t>
      </w:r>
    </w:p>
    <w:p w:rsidR="00BC30F8" w:rsidRPr="00CD6C0E" w:rsidRDefault="00BC30F8" w:rsidP="007F3E8E">
      <w:pPr>
        <w:pStyle w:val="Heading2"/>
      </w:pPr>
      <w:bookmarkStart w:id="20" w:name="_Toc515792712"/>
      <w:r w:rsidRPr="00CD6C0E">
        <w:lastRenderedPageBreak/>
        <w:t>4.2</w:t>
      </w:r>
      <w:r w:rsidRPr="00CD6C0E">
        <w:tab/>
        <w:t>Vertical Domains</w:t>
      </w:r>
      <w:bookmarkEnd w:id="20"/>
    </w:p>
    <w:p w:rsidR="00BC30F8" w:rsidRPr="00CD6C0E" w:rsidRDefault="00BC30F8" w:rsidP="00BC30F8">
      <w:pPr>
        <w:spacing w:after="0"/>
        <w:rPr>
          <w:rFonts w:eastAsia="MS Mincho"/>
          <w:lang w:eastAsia="ja-JP"/>
        </w:rPr>
      </w:pPr>
      <w:r w:rsidRPr="00CD6C0E">
        <w:rPr>
          <w:rFonts w:eastAsia="MS Mincho"/>
          <w:lang w:eastAsia="ja-JP"/>
        </w:rPr>
        <w:t xml:space="preserve">A vertical domain is a particular industry or group of enterprises in which similar products or services are developed, produced, and provided. </w:t>
      </w:r>
    </w:p>
    <w:p w:rsidR="00BC30F8" w:rsidRPr="00CD6C0E" w:rsidRDefault="00BC30F8" w:rsidP="00BC30F8">
      <w:pPr>
        <w:spacing w:after="0"/>
        <w:rPr>
          <w:rFonts w:eastAsia="MS Mincho"/>
          <w:lang w:eastAsia="ja-JP"/>
        </w:rPr>
      </w:pPr>
      <w:r w:rsidRPr="00CD6C0E">
        <w:rPr>
          <w:rFonts w:eastAsia="MS Mincho"/>
          <w:lang w:eastAsia="ja-JP"/>
        </w:rPr>
        <w:t>The vertical domains addressed in the present document are</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rail-bound</w:t>
      </w:r>
      <w:proofErr w:type="gramEnd"/>
      <w:r w:rsidR="00BC30F8" w:rsidRPr="00CD6C0E">
        <w:rPr>
          <w:rFonts w:eastAsia="MS Mincho"/>
          <w:lang w:eastAsia="ja-JP"/>
        </w:rPr>
        <w:t xml:space="preserve"> mass transit;</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building automation;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factory</w:t>
      </w:r>
      <w:proofErr w:type="gramEnd"/>
      <w:r w:rsidR="00BC30F8" w:rsidRPr="00CD6C0E">
        <w:rPr>
          <w:rFonts w:eastAsia="MS Mincho"/>
          <w:lang w:eastAsia="ja-JP"/>
        </w:rPr>
        <w:t xml:space="preserve"> of the future;</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spellStart"/>
      <w:proofErr w:type="gramStart"/>
      <w:r w:rsidR="00BC30F8" w:rsidRPr="00CD6C0E">
        <w:rPr>
          <w:rFonts w:eastAsia="MS Mincho"/>
          <w:lang w:eastAsia="ja-JP"/>
        </w:rPr>
        <w:t>eHealth</w:t>
      </w:r>
      <w:proofErr w:type="spellEnd"/>
      <w:proofErr w:type="gramEnd"/>
      <w:r w:rsidR="00BC30F8" w:rsidRPr="00CD6C0E">
        <w:rPr>
          <w:rFonts w:eastAsia="MS Mincho"/>
          <w:lang w:eastAsia="ja-JP"/>
        </w:rPr>
        <w:t>;</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smart</w:t>
      </w:r>
      <w:proofErr w:type="gramEnd"/>
      <w:r w:rsidR="00BC30F8" w:rsidRPr="00CD6C0E">
        <w:rPr>
          <w:rFonts w:eastAsia="MS Mincho"/>
          <w:lang w:eastAsia="ja-JP"/>
        </w:rPr>
        <w:t xml:space="preserve"> city;</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electric-power</w:t>
      </w:r>
      <w:proofErr w:type="gramEnd"/>
      <w:r w:rsidR="00BC30F8" w:rsidRPr="00CD6C0E">
        <w:rPr>
          <w:rFonts w:eastAsia="MS Mincho"/>
          <w:lang w:eastAsia="ja-JP"/>
        </w:rPr>
        <w:t xml:space="preserve"> distribution;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central</w:t>
      </w:r>
      <w:proofErr w:type="gramEnd"/>
      <w:r w:rsidR="00BC30F8" w:rsidRPr="00CD6C0E">
        <w:rPr>
          <w:rFonts w:eastAsia="MS Mincho"/>
          <w:lang w:eastAsia="ja-JP"/>
        </w:rPr>
        <w:t xml:space="preserve"> power generation;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programme making and special events; and</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BC30F8" w:rsidRPr="00CD6C0E">
        <w:rPr>
          <w:rFonts w:eastAsia="MS Mincho"/>
          <w:lang w:eastAsia="ja-JP"/>
        </w:rPr>
        <w:t>smart</w:t>
      </w:r>
      <w:proofErr w:type="gramEnd"/>
      <w:r w:rsidR="00BC30F8" w:rsidRPr="00CD6C0E">
        <w:rPr>
          <w:rFonts w:eastAsia="MS Mincho"/>
          <w:lang w:eastAsia="ja-JP"/>
        </w:rPr>
        <w:t xml:space="preserve"> agriculture.</w:t>
      </w:r>
    </w:p>
    <w:p w:rsidR="00327EC0" w:rsidRPr="00CD6C0E" w:rsidRDefault="00BC30F8" w:rsidP="00327EC0">
      <w:pPr>
        <w:spacing w:after="0"/>
        <w:rPr>
          <w:rFonts w:eastAsia="MS Mincho"/>
          <w:lang w:eastAsia="ja-JP"/>
        </w:rPr>
      </w:pPr>
      <w:r w:rsidRPr="00CD6C0E">
        <w:rPr>
          <w:rFonts w:eastAsia="MS Mincho"/>
          <w:lang w:eastAsia="ja-JP"/>
        </w:rPr>
        <w:t>For pertinent use cases see Clause 5.</w:t>
      </w:r>
      <w:r w:rsidRPr="00CD6C0E">
        <w:rPr>
          <w:rFonts w:eastAsia="MS Mincho"/>
          <w:lang w:eastAsia="ja-JP"/>
        </w:rPr>
        <w:cr/>
      </w:r>
    </w:p>
    <w:p w:rsidR="00BF7B3F" w:rsidRPr="00CD6C0E" w:rsidRDefault="00BF7B3F" w:rsidP="00327EC0">
      <w:pPr>
        <w:pStyle w:val="Heading2"/>
      </w:pPr>
      <w:bookmarkStart w:id="21" w:name="_Toc515792713"/>
      <w:r w:rsidRPr="00CD6C0E">
        <w:t>4.3</w:t>
      </w:r>
      <w:r w:rsidRPr="00CD6C0E">
        <w:tab/>
        <w:t>Automation</w:t>
      </w:r>
      <w:bookmarkEnd w:id="21"/>
    </w:p>
    <w:p w:rsidR="00BF7B3F" w:rsidRPr="00CD6C0E" w:rsidRDefault="00BF7B3F" w:rsidP="007F3E8E">
      <w:pPr>
        <w:pStyle w:val="Heading3"/>
      </w:pPr>
      <w:bookmarkStart w:id="22" w:name="_Toc515792714"/>
      <w:r w:rsidRPr="00CD6C0E">
        <w:t>4.3.1</w:t>
      </w:r>
      <w:r w:rsidRPr="00CD6C0E">
        <w:tab/>
        <w:t>Data flows in automation</w:t>
      </w:r>
      <w:bookmarkEnd w:id="22"/>
    </w:p>
    <w:p w:rsidR="00BF7B3F" w:rsidRPr="00CD6C0E" w:rsidRDefault="00BF7B3F" w:rsidP="007F3E8E">
      <w:pPr>
        <w:pStyle w:val="Heading4"/>
      </w:pPr>
      <w:bookmarkStart w:id="23" w:name="_Toc515792715"/>
      <w:r w:rsidRPr="00CD6C0E">
        <w:t>4.3.1.1</w:t>
      </w:r>
      <w:r w:rsidRPr="00CD6C0E">
        <w:tab/>
        <w:t>Introduction</w:t>
      </w:r>
      <w:bookmarkEnd w:id="23"/>
    </w:p>
    <w:p w:rsidR="00BF7B3F" w:rsidRPr="00CD6C0E" w:rsidRDefault="00BF7B3F" w:rsidP="00BF7B3F">
      <w:r w:rsidRPr="00CD6C0E">
        <w:t>The term automation stands for the control of processes, devices, or systems in vertical domains by automatic means [10]. Note that a process always includes physical entities and their attributes. By providing particular input to a pro</w:t>
      </w:r>
      <w:r w:rsidRPr="00CD6C0E">
        <w:t>c</w:t>
      </w:r>
      <w:r w:rsidRPr="00CD6C0E">
        <w:t xml:space="preserve">ess, one tries to generate a particular output (see Figure 4.3.1.1-1). </w:t>
      </w:r>
    </w:p>
    <w:p w:rsidR="00BF7B3F" w:rsidRPr="00CD6C0E" w:rsidRDefault="009F2E3F" w:rsidP="00B972B9">
      <w:pPr>
        <w:pStyle w:val="TH"/>
      </w:pPr>
      <w:r>
        <w:rPr>
          <w:noProof/>
          <w:lang w:eastAsia="en-GB"/>
        </w:rPr>
        <w:drawing>
          <wp:inline distT="0" distB="0" distL="0" distR="0">
            <wp:extent cx="3276600" cy="816610"/>
            <wp:effectExtent l="0" t="0" r="0" b="0"/>
            <wp:docPr id="344" name="Picture 344" descr="process to be contro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process to be controlled"/>
                    <pic:cNvPicPr>
                      <a:picLocks noChangeAspect="1" noChangeArrowheads="1"/>
                    </pic:cNvPicPr>
                  </pic:nvPicPr>
                  <pic:blipFill>
                    <a:blip r:embed="rId28" cstate="print"/>
                    <a:srcRect/>
                    <a:stretch>
                      <a:fillRect/>
                    </a:stretch>
                  </pic:blipFill>
                  <pic:spPr bwMode="auto">
                    <a:xfrm>
                      <a:off x="0" y="0"/>
                      <a:ext cx="3276600" cy="81661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4.3.1.1-1: Process to be controlled [10]. Note that the process always has a physical comp</w:t>
      </w:r>
      <w:r w:rsidRPr="00CD6C0E">
        <w:t>o</w:t>
      </w:r>
      <w:r w:rsidRPr="00CD6C0E">
        <w:t xml:space="preserve">nent </w:t>
      </w:r>
    </w:p>
    <w:p w:rsidR="00BF7B3F" w:rsidRPr="00CD6C0E" w:rsidRDefault="00BF7B3F" w:rsidP="00BF7B3F">
      <w:r w:rsidRPr="00CD6C0E">
        <w:tab/>
        <w:t>NOTE: Example: input = heat; process = chemical reaction in a gas. In this example, the output is the chemical rea</w:t>
      </w:r>
      <w:r w:rsidRPr="00CD6C0E">
        <w:t>c</w:t>
      </w:r>
      <w:r w:rsidRPr="00CD6C0E">
        <w:t>tion products.</w:t>
      </w:r>
    </w:p>
    <w:p w:rsidR="00BF7B3F" w:rsidRPr="00CD6C0E" w:rsidRDefault="00BF7B3F" w:rsidP="00BF7B3F">
      <w:r w:rsidRPr="00CD6C0E">
        <w:t>Examples for such processes are chemical processes in the chemical industry, the control of subways, and factory aut</w:t>
      </w:r>
      <w:r w:rsidRPr="00CD6C0E">
        <w:t>o</w:t>
      </w:r>
      <w:r w:rsidRPr="00CD6C0E">
        <w:t>mation with industrial robots. Example (1): the process in question is a chemical reaction and the input is heat; the yield of the chemical reaction, i.e., the output, varies with said heat. Example (2): for a subway, the input can be electrical energy, the process the acceleration of the subway, and the output reaching the cruising velocity of the subway.</w:t>
      </w:r>
    </w:p>
    <w:p w:rsidR="00BF7B3F" w:rsidRPr="00CD6C0E" w:rsidRDefault="00BF7B3F" w:rsidP="00BF7B3F">
      <w:r w:rsidRPr="00CD6C0E">
        <w:t xml:space="preserve">The technology related to automation is referred to as operational technology, which "is hardware and software that detects or causes a change through the direct monitoring and/or control of physical devices, processes and events in the enterprise." [12]. </w:t>
      </w:r>
      <w:proofErr w:type="gramStart"/>
      <w:r w:rsidRPr="00CD6C0E">
        <w:t>An</w:t>
      </w:r>
      <w:proofErr w:type="gramEnd"/>
      <w:r w:rsidRPr="00CD6C0E">
        <w:t xml:space="preserve"> overview of operational-technology devices can be found elsewhere in the literature </w:t>
      </w:r>
      <w:r w:rsidRPr="00CD6C0E">
        <w:rPr>
          <w:bCs/>
        </w:rPr>
        <w:t xml:space="preserve">[11]. The last decade has seen an increased integration of operational and information technology [14]. </w:t>
      </w:r>
      <w:r w:rsidRPr="00CD6C0E">
        <w:t xml:space="preserve">Automation technology can be used in private settings such as factories, but it is also used in critical infrastructure such as the electricity grid, civil aviation, public transport, etc. [13]. </w:t>
      </w:r>
    </w:p>
    <w:p w:rsidR="00BF7B3F" w:rsidRPr="00CD6C0E" w:rsidRDefault="00BF7B3F" w:rsidP="00BF7B3F">
      <w:r w:rsidRPr="00CD6C0E" w:rsidDel="00C63B2C">
        <w:t xml:space="preserve">In </w:t>
      </w:r>
      <w:r w:rsidR="00970B68">
        <w:t>Clause</w:t>
      </w:r>
      <w:r w:rsidRPr="00CD6C0E">
        <w:t xml:space="preserve"> 4.3.1.2 introduces the main type of systems used in automation, i.e. control systems. </w:t>
      </w:r>
      <w:r w:rsidR="00970B68">
        <w:t>Clause</w:t>
      </w:r>
      <w:r w:rsidRPr="00CD6C0E">
        <w:t xml:space="preserve"> 4.3.1.3 introduces the most common activity patterns of control systems. </w:t>
      </w:r>
      <w:r w:rsidR="00970B68">
        <w:t>Clause</w:t>
      </w:r>
      <w:r w:rsidRPr="00CD6C0E">
        <w:t xml:space="preserve"> 4.3.1.4 discusses the communication attributes of an automation system. Finally, </w:t>
      </w:r>
      <w:r w:rsidR="00970B68">
        <w:t>Clause</w:t>
      </w:r>
      <w:r w:rsidRPr="00CD6C0E">
        <w:t xml:space="preserve"> 4.3.1.5 presents the communication patterns entailed by automation systems.</w:t>
      </w:r>
    </w:p>
    <w:p w:rsidR="00BF7B3F" w:rsidRPr="00CD6C0E" w:rsidRDefault="00BF7B3F" w:rsidP="007F3E8E">
      <w:pPr>
        <w:pStyle w:val="Heading4"/>
      </w:pPr>
      <w:bookmarkStart w:id="24" w:name="_Toc515792716"/>
      <w:bookmarkStart w:id="25" w:name="OLE_LINK12"/>
      <w:r w:rsidRPr="00CD6C0E">
        <w:lastRenderedPageBreak/>
        <w:t>4.3.1.2</w:t>
      </w:r>
      <w:r w:rsidRPr="00CD6C0E">
        <w:tab/>
        <w:t>Control systems</w:t>
      </w:r>
      <w:bookmarkEnd w:id="24"/>
    </w:p>
    <w:bookmarkEnd w:id="25"/>
    <w:p w:rsidR="00BF7B3F" w:rsidRPr="00CD6C0E" w:rsidRDefault="00BF7B3F" w:rsidP="00BF7B3F">
      <w:r w:rsidRPr="00CD6C0E">
        <w:t xml:space="preserve">As outlined in </w:t>
      </w:r>
      <w:r w:rsidR="00970B68">
        <w:t>Clause</w:t>
      </w:r>
      <w:r w:rsidRPr="00CD6C0E">
        <w:t xml:space="preserve"> 4.3.1.1, automation is about controlling processes by aid of automated means. This objective is accomplished by the use of control systems. "A </w:t>
      </w:r>
      <w:r w:rsidRPr="00CD6C0E">
        <w:rPr>
          <w:bCs/>
        </w:rPr>
        <w:t>control system</w:t>
      </w:r>
      <w:r w:rsidRPr="00CD6C0E">
        <w:rPr>
          <w:b/>
          <w:bCs/>
        </w:rPr>
        <w:t xml:space="preserve"> </w:t>
      </w:r>
      <w:r w:rsidRPr="00CD6C0E">
        <w:t>is an interconnection of components forming a system configuration that will provide a desired [process] response." [10].</w:t>
      </w:r>
    </w:p>
    <w:p w:rsidR="00BF7B3F" w:rsidRPr="00CD6C0E" w:rsidRDefault="00BF7B3F" w:rsidP="00BF7B3F">
      <w:r w:rsidRPr="00CD6C0E">
        <w:t>Four main control functions can be distinguished [11]:</w:t>
      </w:r>
    </w:p>
    <w:p w:rsidR="00BF7B3F" w:rsidRPr="00CD6C0E" w:rsidRDefault="00B81256" w:rsidP="00B81256">
      <w:pPr>
        <w:pStyle w:val="B1"/>
      </w:pPr>
      <w:r>
        <w:t>-</w:t>
      </w:r>
      <w:r>
        <w:tab/>
      </w:r>
      <w:proofErr w:type="gramStart"/>
      <w:r w:rsidR="00BF7B3F" w:rsidRPr="00CD6C0E">
        <w:t>measure</w:t>
      </w:r>
      <w:proofErr w:type="gramEnd"/>
      <w:r w:rsidR="00BF7B3F" w:rsidRPr="00CD6C0E">
        <w:t>: obtain values from sensors and feed these values as input to a process and/or provide these values as output, for instance to a human user;</w:t>
      </w:r>
    </w:p>
    <w:p w:rsidR="00BF7B3F" w:rsidRPr="00CD6C0E" w:rsidRDefault="00B81256" w:rsidP="00B81256">
      <w:pPr>
        <w:pStyle w:val="B1"/>
      </w:pPr>
      <w:r>
        <w:t>-</w:t>
      </w:r>
      <w:r>
        <w:tab/>
      </w:r>
      <w:proofErr w:type="gramStart"/>
      <w:r w:rsidR="00BF7B3F" w:rsidRPr="00CD6C0E">
        <w:t>compare</w:t>
      </w:r>
      <w:proofErr w:type="gramEnd"/>
      <w:r w:rsidR="00BF7B3F" w:rsidRPr="00CD6C0E">
        <w:t>: evaluate measured values and compare to process design values;</w:t>
      </w:r>
    </w:p>
    <w:p w:rsidR="00BF7B3F" w:rsidRPr="00CD6C0E" w:rsidRDefault="00B81256" w:rsidP="00B81256">
      <w:pPr>
        <w:pStyle w:val="B1"/>
      </w:pPr>
      <w:r>
        <w:t>-</w:t>
      </w:r>
      <w:r>
        <w:tab/>
      </w:r>
      <w:proofErr w:type="gramStart"/>
      <w:r w:rsidR="00BF7B3F" w:rsidRPr="00CD6C0E">
        <w:t>compute</w:t>
      </w:r>
      <w:proofErr w:type="gramEnd"/>
      <w:r w:rsidR="00BF7B3F" w:rsidRPr="00CD6C0E">
        <w:t>: calculate, for instance, current error, historic error, future error etc.;</w:t>
      </w:r>
    </w:p>
    <w:p w:rsidR="00BF7B3F" w:rsidRPr="00CD6C0E" w:rsidRDefault="00B81256" w:rsidP="00B81256">
      <w:pPr>
        <w:pStyle w:val="B1"/>
      </w:pPr>
      <w:r>
        <w:t>-</w:t>
      </w:r>
      <w:r>
        <w:tab/>
      </w:r>
      <w:r w:rsidR="00BF7B3F" w:rsidRPr="00CD6C0E">
        <w:t>correct or control: adjust the process.</w:t>
      </w:r>
    </w:p>
    <w:p w:rsidR="00BF7B3F" w:rsidRPr="00CD6C0E" w:rsidRDefault="00BF7B3F" w:rsidP="00BF7B3F">
      <w:r w:rsidRPr="00CD6C0E">
        <w:t>The four functions above are typically performed by four elements [11]:</w:t>
      </w:r>
    </w:p>
    <w:p w:rsidR="00BF7B3F" w:rsidRPr="00CD6C0E" w:rsidRDefault="00B81256" w:rsidP="00B81256">
      <w:pPr>
        <w:pStyle w:val="B1"/>
      </w:pPr>
      <w:r>
        <w:t>-</w:t>
      </w:r>
      <w:r>
        <w:tab/>
      </w:r>
      <w:proofErr w:type="gramStart"/>
      <w:r w:rsidR="00BF7B3F" w:rsidRPr="00CD6C0E">
        <w:t>sensor</w:t>
      </w:r>
      <w:proofErr w:type="gramEnd"/>
      <w:r w:rsidR="00BF7B3F" w:rsidRPr="00CD6C0E">
        <w:t>: device capable of measuring various physical properties;</w:t>
      </w:r>
    </w:p>
    <w:p w:rsidR="00BF7B3F" w:rsidRPr="00CD6C0E" w:rsidRDefault="00B81256" w:rsidP="00B81256">
      <w:pPr>
        <w:pStyle w:val="B1"/>
      </w:pPr>
      <w:r>
        <w:t>-</w:t>
      </w:r>
      <w:r>
        <w:tab/>
      </w:r>
      <w:proofErr w:type="gramStart"/>
      <w:r w:rsidR="00BF7B3F" w:rsidRPr="00CD6C0E">
        <w:t>transmitter</w:t>
      </w:r>
      <w:proofErr w:type="gramEnd"/>
      <w:r w:rsidR="00BF7B3F" w:rsidRPr="00CD6C0E">
        <w:t>: device that converts measurements from a sensor and sends the signal;</w:t>
      </w:r>
    </w:p>
    <w:p w:rsidR="00BF7B3F" w:rsidRPr="00CD6C0E" w:rsidRDefault="00B81256" w:rsidP="00B81256">
      <w:pPr>
        <w:pStyle w:val="B1"/>
      </w:pPr>
      <w:r>
        <w:t>-</w:t>
      </w:r>
      <w:r>
        <w:tab/>
      </w:r>
      <w:proofErr w:type="gramStart"/>
      <w:r w:rsidR="00BF7B3F" w:rsidRPr="00CD6C0E">
        <w:t>controller</w:t>
      </w:r>
      <w:proofErr w:type="gramEnd"/>
      <w:r w:rsidR="00BF7B3F" w:rsidRPr="00CD6C0E">
        <w:t>: provides the logic and control instructions for the process;</w:t>
      </w:r>
    </w:p>
    <w:p w:rsidR="00BF7B3F" w:rsidRPr="00CD6C0E" w:rsidRDefault="00B81256" w:rsidP="00B81256">
      <w:pPr>
        <w:pStyle w:val="B1"/>
      </w:pPr>
      <w:r>
        <w:t>-</w:t>
      </w:r>
      <w:r>
        <w:tab/>
      </w:r>
      <w:proofErr w:type="gramStart"/>
      <w:r w:rsidR="00BF7B3F" w:rsidRPr="00CD6C0E">
        <w:t>actuator</w:t>
      </w:r>
      <w:proofErr w:type="gramEnd"/>
      <w:r w:rsidR="00BF7B3F" w:rsidRPr="00CD6C0E">
        <w:t>: changes the state of the environment; here the process.</w:t>
      </w:r>
    </w:p>
    <w:p w:rsidR="00BF7B3F" w:rsidRPr="00CD6C0E" w:rsidRDefault="00BF7B3F" w:rsidP="00B81256">
      <w:pPr>
        <w:pStyle w:val="NO"/>
      </w:pPr>
      <w:r w:rsidRPr="00CD6C0E">
        <w:t>NOTE:</w:t>
      </w:r>
      <w:r w:rsidRPr="00CD6C0E">
        <w:tab/>
        <w:t>Frequently, the combination of sensor and transmitter is referred to as a sensor. This is the style we are adhering to in the remainder of the present document.</w:t>
      </w:r>
    </w:p>
    <w:p w:rsidR="00BF7B3F" w:rsidRPr="00CD6C0E" w:rsidRDefault="00BF7B3F" w:rsidP="00BF7B3F">
      <w:r w:rsidRPr="00CD6C0E">
        <w:t>There are three common patterns of automation. One is open-loop control, the second is feedback or closed-loop co</w:t>
      </w:r>
      <w:r w:rsidRPr="00CD6C0E">
        <w:t>n</w:t>
      </w:r>
      <w:r w:rsidRPr="00CD6C0E">
        <w:t xml:space="preserve">trol, and the third is sequence control [10] [11]. These patterns are discussed in more detail in </w:t>
      </w:r>
      <w:r w:rsidR="00970B68">
        <w:t>Clause</w:t>
      </w:r>
      <w:r w:rsidRPr="00CD6C0E">
        <w:t xml:space="preserve"> 4.3.1.3. </w:t>
      </w:r>
    </w:p>
    <w:p w:rsidR="00BF7B3F" w:rsidRPr="00CD6C0E" w:rsidRDefault="00BF7B3F" w:rsidP="007F3E8E">
      <w:pPr>
        <w:pStyle w:val="Heading4"/>
      </w:pPr>
      <w:bookmarkStart w:id="26" w:name="_Toc515792717"/>
      <w:r w:rsidRPr="00CD6C0E">
        <w:t>4.3.1.3</w:t>
      </w:r>
      <w:r w:rsidRPr="00CD6C0E">
        <w:tab/>
        <w:t>Activity patterns in automation</w:t>
      </w:r>
      <w:bookmarkEnd w:id="26"/>
    </w:p>
    <w:p w:rsidR="00BF7B3F" w:rsidRPr="00CD6C0E" w:rsidRDefault="00BF7B3F" w:rsidP="007F3E8E">
      <w:pPr>
        <w:pStyle w:val="Heading5"/>
      </w:pPr>
      <w:bookmarkStart w:id="27" w:name="_Toc515792718"/>
      <w:r w:rsidRPr="00CD6C0E">
        <w:t>4.3.1.3.1</w:t>
      </w:r>
      <w:r w:rsidRPr="00CD6C0E">
        <w:tab/>
        <w:t>Open-loop control</w:t>
      </w:r>
      <w:bookmarkEnd w:id="27"/>
    </w:p>
    <w:p w:rsidR="00BF7B3F" w:rsidRPr="00CD6C0E" w:rsidRDefault="00BF7B3F" w:rsidP="00BF7B3F">
      <w:r w:rsidRPr="00CD6C0E">
        <w:t>The salient aspect of open-loop control is the lack of output control; when providing desired output responses to an a</w:t>
      </w:r>
      <w:r w:rsidRPr="00CD6C0E">
        <w:t>c</w:t>
      </w:r>
      <w:r w:rsidRPr="00CD6C0E">
        <w:t xml:space="preserve">tuator, it is assumed that the output of the influenced process is predetermined and within an acceptable range. Figure 4.3.1.3.1-1 depicts an open-loop control system. </w:t>
      </w:r>
    </w:p>
    <w:p w:rsidR="00BF7B3F" w:rsidRPr="00CD6C0E" w:rsidRDefault="009F2E3F" w:rsidP="00B972B9">
      <w:pPr>
        <w:pStyle w:val="TH"/>
      </w:pPr>
      <w:r>
        <w:rPr>
          <w:noProof/>
          <w:lang w:eastAsia="en-GB"/>
        </w:rPr>
        <w:drawing>
          <wp:inline distT="0" distB="0" distL="0" distR="0">
            <wp:extent cx="4387215" cy="72961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9" cstate="print"/>
                    <a:srcRect/>
                    <a:stretch>
                      <a:fillRect/>
                    </a:stretch>
                  </pic:blipFill>
                  <pic:spPr bwMode="auto">
                    <a:xfrm>
                      <a:off x="0" y="0"/>
                      <a:ext cx="4387215" cy="729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4.3.1.3.1-1: Open-loop control system [10]</w:t>
      </w:r>
    </w:p>
    <w:p w:rsidR="00BF7B3F" w:rsidRPr="00CD6C0E" w:rsidRDefault="00BF7B3F" w:rsidP="00BF7B3F">
      <w:r w:rsidRPr="00CD6C0E">
        <w:t>This kind of control loop works if the influences of the environment on process and actuator are negligible. Also, this kind of control is applied in case unwanted output can be tolerated. For instance, the damage done by an electric toaster (open-loop control system) by slightly burning a slice of bread is usually assumed to be negligible. In this example, the desired output response is the crispiness of the toasted bread. The response can, for instance, be chosen by turning a dial on the toaster. The actuator is the heater in the toaster. The dial sets a certain energy level and/or toasting time. When activated, the heater generates heat, which increases the crispiness of the inserted slice of bread over time. This is the process. The output is the toast itself.</w:t>
      </w:r>
    </w:p>
    <w:p w:rsidR="00BF7B3F" w:rsidRPr="00CD6C0E" w:rsidRDefault="00BF7B3F" w:rsidP="007F3E8E">
      <w:pPr>
        <w:pStyle w:val="Heading5"/>
      </w:pPr>
      <w:bookmarkStart w:id="28" w:name="_Toc515792719"/>
      <w:r w:rsidRPr="00CD6C0E">
        <w:t>4.3.1.3.2</w:t>
      </w:r>
      <w:r w:rsidRPr="00CD6C0E">
        <w:tab/>
        <w:t>Closed-Loop Control</w:t>
      </w:r>
      <w:bookmarkEnd w:id="28"/>
    </w:p>
    <w:p w:rsidR="00BF7B3F" w:rsidRPr="00CD6C0E" w:rsidRDefault="00BF7B3F" w:rsidP="00BF7B3F">
      <w:r w:rsidRPr="00CD6C0E">
        <w:t>Closed-loop control enables the manipulation of processes even if the environment influences the process or the pe</w:t>
      </w:r>
      <w:r w:rsidRPr="00CD6C0E">
        <w:t>r</w:t>
      </w:r>
      <w:r w:rsidRPr="00CD6C0E">
        <w:t>formance of the actuator changes over time. This type of control is realised by sensing the process output and by fee</w:t>
      </w:r>
      <w:r w:rsidRPr="00CD6C0E">
        <w:t>d</w:t>
      </w:r>
      <w:r w:rsidRPr="00CD6C0E">
        <w:t>ing these measurements back into a controller.</w:t>
      </w:r>
      <w:r w:rsidRPr="00CD6C0E">
        <w:rPr>
          <w:bCs/>
        </w:rPr>
        <w:t xml:space="preserve"> Figure 4.3.1.3.2-1 depicts such a system. </w:t>
      </w:r>
    </w:p>
    <w:p w:rsidR="00BF7B3F" w:rsidRPr="00CD6C0E" w:rsidRDefault="009F2E3F" w:rsidP="00B972B9">
      <w:pPr>
        <w:pStyle w:val="TH"/>
      </w:pPr>
      <w:r>
        <w:rPr>
          <w:noProof/>
          <w:lang w:eastAsia="en-GB"/>
        </w:rPr>
        <w:lastRenderedPageBreak/>
        <w:drawing>
          <wp:inline distT="0" distB="0" distL="0" distR="0">
            <wp:extent cx="4822190" cy="16002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0" cstate="print"/>
                    <a:srcRect/>
                    <a:stretch>
                      <a:fillRect/>
                    </a:stretch>
                  </pic:blipFill>
                  <pic:spPr bwMode="auto">
                    <a:xfrm>
                      <a:off x="0" y="0"/>
                      <a:ext cx="4822190" cy="160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4.3.1.3.2-1: Closed-loop control system [10]</w:t>
      </w:r>
    </w:p>
    <w:p w:rsidR="00BF7B3F" w:rsidRPr="00CD6C0E" w:rsidRDefault="00BF7B3F" w:rsidP="00BF7B3F">
      <w:r w:rsidRPr="00CD6C0E" w:rsidDel="00B63CCB">
        <w:t>"In contrast to an open-loop control system, a closed-loop control system utili</w:t>
      </w:r>
      <w:r w:rsidR="004E446D">
        <w:t>s</w:t>
      </w:r>
      <w:r w:rsidRPr="00CD6C0E" w:rsidDel="00B63CCB">
        <w:t xml:space="preserve">es [measurements] of the actual output to compare the actual output with the desired output response." </w:t>
      </w:r>
      <w:r w:rsidRPr="00CD6C0E">
        <w:t>[10]</w:t>
      </w:r>
      <w:r w:rsidRPr="00CD6C0E" w:rsidDel="00B63CCB">
        <w:t xml:space="preserve">. </w:t>
      </w:r>
      <w:r w:rsidRPr="00CD6C0E">
        <w:t xml:space="preserve">"An example of a closed-loop control system is a person steering an automobile (assuming his or her eyes are open) by looking at the auto’s location on the road and making the appropriate adjustments." [10]. </w:t>
      </w:r>
    </w:p>
    <w:p w:rsidR="00BF7B3F" w:rsidRPr="00CD6C0E" w:rsidRDefault="00BF7B3F" w:rsidP="007F3E8E">
      <w:pPr>
        <w:pStyle w:val="Heading5"/>
      </w:pPr>
      <w:bookmarkStart w:id="29" w:name="_Toc515792720"/>
      <w:r w:rsidRPr="00CD6C0E">
        <w:t>4.3.1.3.3</w:t>
      </w:r>
      <w:r w:rsidRPr="00CD6C0E">
        <w:tab/>
        <w:t>Sequence Control</w:t>
      </w:r>
      <w:bookmarkEnd w:id="29"/>
    </w:p>
    <w:p w:rsidR="00BF7B3F" w:rsidRPr="00CD6C0E" w:rsidRDefault="00BF7B3F" w:rsidP="00BF7B3F">
      <w:pPr>
        <w:rPr>
          <w:b/>
        </w:rPr>
      </w:pPr>
      <w:r w:rsidRPr="00CD6C0E">
        <w:t>Sequence control may either step through a fixed sequence or it employs logic that performs different actions based on various system states and system input [10]. Sequence control can be seen as an extension of both open-loop and closed-loop control, but instead of achieving only one output instance, an entire sequence of output instances can be produced. An example of sequence control is controlling an elevator. Based on at what floor it currently resides, to what floor it is summoned, and to what floor it is directed, different kinds of control actions and actuations are taken. Note that although the name "sequence control" seems to imply a pre-programmed sequence of desired output responses, the elevator example shows that event-based control can also be realised with sequence control.</w:t>
      </w:r>
      <w:r w:rsidR="008678E3">
        <w:t xml:space="preserve"> </w:t>
      </w:r>
    </w:p>
    <w:p w:rsidR="00BF7B3F" w:rsidRPr="00CD6C0E" w:rsidRDefault="00BF7B3F" w:rsidP="007F3E8E">
      <w:pPr>
        <w:pStyle w:val="Heading4"/>
      </w:pPr>
      <w:bookmarkStart w:id="30" w:name="_Toc515792721"/>
      <w:r w:rsidRPr="00CD6C0E">
        <w:t>4.3.1.4</w:t>
      </w:r>
      <w:r w:rsidRPr="00CD6C0E">
        <w:tab/>
        <w:t>Communication attributes</w:t>
      </w:r>
      <w:bookmarkEnd w:id="30"/>
    </w:p>
    <w:p w:rsidR="00BF7B3F" w:rsidRPr="00CD6C0E" w:rsidRDefault="00BF7B3F" w:rsidP="007F3E8E">
      <w:pPr>
        <w:pStyle w:val="Heading5"/>
      </w:pPr>
      <w:bookmarkStart w:id="31" w:name="_Toc515792722"/>
      <w:r w:rsidRPr="00CD6C0E">
        <w:t>4.3.1.4.1</w:t>
      </w:r>
      <w:r w:rsidRPr="00CD6C0E">
        <w:tab/>
        <w:t>Introduction</w:t>
      </w:r>
      <w:bookmarkEnd w:id="31"/>
    </w:p>
    <w:p w:rsidR="00BF7B3F" w:rsidRPr="00CD6C0E" w:rsidRDefault="00BF7B3F" w:rsidP="00BF7B3F">
      <w:r w:rsidRPr="00CD6C0E">
        <w:rPr>
          <w:bCs/>
        </w:rPr>
        <w:t>Communication in automation can be characterised by two main attributes: periodicity and determinism.</w:t>
      </w:r>
    </w:p>
    <w:p w:rsidR="00BF7B3F" w:rsidRPr="00CD6C0E" w:rsidRDefault="00BF7B3F" w:rsidP="007F3E8E">
      <w:pPr>
        <w:pStyle w:val="Heading5"/>
      </w:pPr>
      <w:bookmarkStart w:id="32" w:name="_Toc515792723"/>
      <w:r w:rsidRPr="00CD6C0E">
        <w:t>4.3.1.4.2</w:t>
      </w:r>
      <w:r w:rsidRPr="00CD6C0E">
        <w:tab/>
        <w:t>Periodicity</w:t>
      </w:r>
      <w:bookmarkEnd w:id="32"/>
    </w:p>
    <w:p w:rsidR="00BF7B3F" w:rsidRPr="00CD6C0E" w:rsidRDefault="00BF7B3F" w:rsidP="00BF7B3F">
      <w:pPr>
        <w:rPr>
          <w:bCs/>
        </w:rPr>
      </w:pPr>
      <w:r w:rsidRPr="00CD6C0E">
        <w:rPr>
          <w:bCs/>
        </w:rPr>
        <w:t xml:space="preserve">In terms of periodicity, it is possible to send messages periodically or </w:t>
      </w:r>
      <w:proofErr w:type="spellStart"/>
      <w:r w:rsidRPr="00CD6C0E">
        <w:rPr>
          <w:bCs/>
        </w:rPr>
        <w:t>aperiodically</w:t>
      </w:r>
      <w:proofErr w:type="spellEnd"/>
      <w:r w:rsidRPr="00CD6C0E">
        <w:rPr>
          <w:bCs/>
        </w:rPr>
        <w:t xml:space="preserve">. </w:t>
      </w:r>
    </w:p>
    <w:p w:rsidR="00BF7B3F" w:rsidRPr="00CD6C0E" w:rsidRDefault="00BF7B3F" w:rsidP="00BF7B3F">
      <w:pPr>
        <w:rPr>
          <w:bCs/>
        </w:rPr>
      </w:pPr>
      <w:r w:rsidRPr="00CD6C0E">
        <w:rPr>
          <w:bCs/>
        </w:rPr>
        <w:t>Periodically means that a transmission interval is repeated. For example, a transmission occurs every 15 </w:t>
      </w:r>
      <w:proofErr w:type="spellStart"/>
      <w:r w:rsidRPr="00CD6C0E">
        <w:rPr>
          <w:bCs/>
        </w:rPr>
        <w:t>ms.</w:t>
      </w:r>
      <w:proofErr w:type="spellEnd"/>
      <w:r w:rsidRPr="00CD6C0E">
        <w:rPr>
          <w:bCs/>
        </w:rPr>
        <w:t xml:space="preserve"> Reasons for a periodical transmission can be the periodic update of a position or the repeated monitoring of a characteristic p</w:t>
      </w:r>
      <w:r w:rsidRPr="00CD6C0E">
        <w:rPr>
          <w:bCs/>
        </w:rPr>
        <w:t>a</w:t>
      </w:r>
      <w:r w:rsidRPr="00CD6C0E">
        <w:rPr>
          <w:bCs/>
        </w:rPr>
        <w:t>rameter. Note that a transmission of a temperature every 15 minutes is a periodical transmission. However, most per</w:t>
      </w:r>
      <w:r w:rsidRPr="00CD6C0E">
        <w:rPr>
          <w:bCs/>
        </w:rPr>
        <w:t>i</w:t>
      </w:r>
      <w:r w:rsidRPr="00CD6C0E">
        <w:rPr>
          <w:bCs/>
        </w:rPr>
        <w:t>odic intervals in communication for automation are rather short. The transmission is started once and continuous unless a stop command is provided.</w:t>
      </w:r>
    </w:p>
    <w:p w:rsidR="00BF7B3F" w:rsidRPr="00CD6C0E" w:rsidRDefault="00BF7B3F" w:rsidP="00BF7B3F">
      <w:pPr>
        <w:rPr>
          <w:bCs/>
        </w:rPr>
      </w:pPr>
      <w:proofErr w:type="gramStart"/>
      <w:r w:rsidRPr="00CD6C0E">
        <w:rPr>
          <w:bCs/>
        </w:rPr>
        <w:t>An a</w:t>
      </w:r>
      <w:proofErr w:type="gramEnd"/>
      <w:r w:rsidRPr="00CD6C0E">
        <w:rPr>
          <w:bCs/>
        </w:rPr>
        <w:t>-periodical transmission is, for example, a transmission which is triggered instantaneously by an event, i.e. events are the trigger of the transmission. Events are defined by the control system or by the user. Example events are:</w:t>
      </w:r>
    </w:p>
    <w:p w:rsidR="00BF7B3F" w:rsidRPr="00CD6C0E" w:rsidRDefault="00B81256" w:rsidP="00B81256">
      <w:pPr>
        <w:pStyle w:val="B1"/>
      </w:pPr>
      <w:r>
        <w:t>-</w:t>
      </w:r>
      <w:r>
        <w:tab/>
      </w:r>
      <w:r w:rsidR="00BF7B3F" w:rsidRPr="00CD6C0E">
        <w:t>Process events: events that come from the process when thresholds are exceeded or fallen below, e.g., temper</w:t>
      </w:r>
      <w:r w:rsidR="00BF7B3F" w:rsidRPr="00CD6C0E">
        <w:t>a</w:t>
      </w:r>
      <w:r w:rsidR="00BF7B3F" w:rsidRPr="00CD6C0E">
        <w:t>ture, pressure, level, etc.</w:t>
      </w:r>
    </w:p>
    <w:p w:rsidR="00BF7B3F" w:rsidRPr="00CD6C0E" w:rsidRDefault="00B81256" w:rsidP="00B81256">
      <w:pPr>
        <w:pStyle w:val="B1"/>
      </w:pPr>
      <w:r>
        <w:t>-</w:t>
      </w:r>
      <w:r>
        <w:tab/>
      </w:r>
      <w:r w:rsidR="00BF7B3F" w:rsidRPr="00CD6C0E">
        <w:t>Diagnostic events: events that indicate malfunctions of an automation device or module, e.g. power supply d</w:t>
      </w:r>
      <w:r w:rsidR="00BF7B3F" w:rsidRPr="00CD6C0E">
        <w:t>e</w:t>
      </w:r>
      <w:r w:rsidR="00BF7B3F" w:rsidRPr="00CD6C0E">
        <w:t>fective; short circuit; too high temperature; etc.</w:t>
      </w:r>
    </w:p>
    <w:p w:rsidR="00BF7B3F" w:rsidRPr="00CD6C0E" w:rsidRDefault="00B81256" w:rsidP="00B81256">
      <w:pPr>
        <w:pStyle w:val="B1"/>
      </w:pPr>
      <w:r>
        <w:t>-</w:t>
      </w:r>
      <w:r>
        <w:tab/>
      </w:r>
      <w:r w:rsidR="00BF7B3F" w:rsidRPr="00CD6C0E">
        <w:t>Maintenance events: events based on information that indicates necessary maintenance work to prevent the fai</w:t>
      </w:r>
      <w:r w:rsidR="00BF7B3F" w:rsidRPr="00CD6C0E">
        <w:t>l</w:t>
      </w:r>
      <w:r w:rsidR="00BF7B3F" w:rsidRPr="00CD6C0E">
        <w:t>ure of an automation device.</w:t>
      </w:r>
    </w:p>
    <w:p w:rsidR="00BF7B3F" w:rsidRPr="00CD6C0E" w:rsidRDefault="00BF7B3F" w:rsidP="00BF7B3F">
      <w:pPr>
        <w:rPr>
          <w:bCs/>
        </w:rPr>
      </w:pPr>
      <w:r w:rsidRPr="00CD6C0E">
        <w:rPr>
          <w:bCs/>
        </w:rPr>
        <w:t>Most events, and especially alarms, are confirmed. In this context, alarms are messages that inform a controller or o</w:t>
      </w:r>
      <w:r w:rsidRPr="00CD6C0E">
        <w:rPr>
          <w:bCs/>
        </w:rPr>
        <w:t>p</w:t>
      </w:r>
      <w:r w:rsidRPr="00CD6C0E">
        <w:rPr>
          <w:bCs/>
        </w:rPr>
        <w:t>erator that an event has occurred, e.g. an equipment malfunction, process deviation, or other abnormal condition requi</w:t>
      </w:r>
      <w:r w:rsidRPr="00CD6C0E">
        <w:rPr>
          <w:bCs/>
        </w:rPr>
        <w:t>r</w:t>
      </w:r>
      <w:r w:rsidRPr="00CD6C0E">
        <w:rPr>
          <w:bCs/>
        </w:rPr>
        <w:t xml:space="preserve">ing a response. The receipt of the alarm is acknowledged by the application that received the alarm. The receipt of the event is usually confirmed within a short time period. If no acknowledgment is received from the target application after a pre-set time—the so-called monitoring time—has elapsed, the alarm is sent again after a preset time. </w:t>
      </w:r>
    </w:p>
    <w:p w:rsidR="00BF7B3F" w:rsidRPr="00CD6C0E" w:rsidRDefault="00BF7B3F" w:rsidP="007F3E8E">
      <w:pPr>
        <w:pStyle w:val="Heading5"/>
      </w:pPr>
      <w:bookmarkStart w:id="33" w:name="_Toc515792724"/>
      <w:r w:rsidRPr="00CD6C0E">
        <w:lastRenderedPageBreak/>
        <w:t>4.3.1.4.3</w:t>
      </w:r>
      <w:r w:rsidRPr="00CD6C0E">
        <w:tab/>
        <w:t>Determinism</w:t>
      </w:r>
      <w:bookmarkEnd w:id="33"/>
    </w:p>
    <w:p w:rsidR="00BF7B3F" w:rsidRPr="00CD6C0E" w:rsidRDefault="00BF7B3F" w:rsidP="00BF7B3F">
      <w:pPr>
        <w:rPr>
          <w:bCs/>
        </w:rPr>
      </w:pPr>
      <w:r w:rsidRPr="00CD6C0E">
        <w:rPr>
          <w:bCs/>
        </w:rPr>
        <w:t>Determinism refers to whether the delay between transmission of a message and receipt of the message at the destin</w:t>
      </w:r>
      <w:r w:rsidRPr="00CD6C0E">
        <w:rPr>
          <w:bCs/>
        </w:rPr>
        <w:t>a</w:t>
      </w:r>
      <w:r w:rsidRPr="00CD6C0E">
        <w:rPr>
          <w:bCs/>
        </w:rPr>
        <w:t>tion address is stable (within bounds). Usually, communication is called deterministic if it is bounded by a given thres</w:t>
      </w:r>
      <w:r w:rsidRPr="00CD6C0E">
        <w:rPr>
          <w:bCs/>
        </w:rPr>
        <w:t>h</w:t>
      </w:r>
      <w:r w:rsidRPr="00CD6C0E">
        <w:rPr>
          <w:bCs/>
        </w:rPr>
        <w:t xml:space="preserve">old for the latency/transmission time. </w:t>
      </w:r>
    </w:p>
    <w:p w:rsidR="00BF7B3F" w:rsidRPr="00CD6C0E" w:rsidRDefault="00BF7B3F" w:rsidP="007F3E8E">
      <w:pPr>
        <w:pStyle w:val="Heading5"/>
      </w:pPr>
      <w:bookmarkStart w:id="34" w:name="_Toc515792725"/>
      <w:r w:rsidRPr="00CD6C0E">
        <w:t>4.3.1.4.4</w:t>
      </w:r>
      <w:r w:rsidRPr="00CD6C0E">
        <w:tab/>
        <w:t>Control systems and related communication patterns</w:t>
      </w:r>
      <w:bookmarkEnd w:id="34"/>
    </w:p>
    <w:p w:rsidR="00BF7B3F" w:rsidRPr="00CD6C0E" w:rsidRDefault="00BF7B3F" w:rsidP="00BF7B3F">
      <w:pPr>
        <w:rPr>
          <w:bCs/>
        </w:rPr>
      </w:pPr>
      <w:r w:rsidRPr="00CD6C0E">
        <w:rPr>
          <w:bCs/>
        </w:rPr>
        <w:t xml:space="preserve">There is no straight-forward, one-to-one mapping between the type of control and the communication pattern. However, there are preferences. Open-loop control is characterised by one or many messages sent to an actuator. These can be sent in a periodic or an </w:t>
      </w:r>
      <w:proofErr w:type="spellStart"/>
      <w:r w:rsidRPr="00CD6C0E">
        <w:rPr>
          <w:bCs/>
        </w:rPr>
        <w:t>aperiodic</w:t>
      </w:r>
      <w:proofErr w:type="spellEnd"/>
      <w:r w:rsidRPr="00CD6C0E">
        <w:rPr>
          <w:bCs/>
        </w:rPr>
        <w:t xml:space="preserve"> pattern. However, the communication means used need to be deterministic since typ</w:t>
      </w:r>
      <w:r w:rsidRPr="00CD6C0E">
        <w:rPr>
          <w:bCs/>
        </w:rPr>
        <w:t>i</w:t>
      </w:r>
      <w:r w:rsidRPr="00CD6C0E">
        <w:rPr>
          <w:bCs/>
        </w:rPr>
        <w:t xml:space="preserve">cally an activity response from the receiver and/or the receiving application is expected. For instance, for the toaster example in </w:t>
      </w:r>
      <w:r w:rsidR="00970B68">
        <w:rPr>
          <w:bCs/>
        </w:rPr>
        <w:t>Clause</w:t>
      </w:r>
      <w:r w:rsidRPr="00CD6C0E">
        <w:rPr>
          <w:bCs/>
        </w:rPr>
        <w:t xml:space="preserve"> 4.3.1.3.1, the waiting time between activating the toaster and commencement of heating the slice of bread should not be arbitrary.</w:t>
      </w:r>
      <w:r w:rsidR="008678E3">
        <w:rPr>
          <w:bCs/>
        </w:rPr>
        <w:t xml:space="preserve"> </w:t>
      </w:r>
    </w:p>
    <w:p w:rsidR="00BF7B3F" w:rsidRPr="00CD6C0E" w:rsidRDefault="00BF7B3F" w:rsidP="00BF7B3F">
      <w:pPr>
        <w:rPr>
          <w:bCs/>
        </w:rPr>
      </w:pPr>
      <w:r w:rsidRPr="00CD6C0E">
        <w:rPr>
          <w:bCs/>
        </w:rPr>
        <w:t xml:space="preserve">Closed-loop control produces both periodic and </w:t>
      </w:r>
      <w:proofErr w:type="spellStart"/>
      <w:r w:rsidRPr="00CD6C0E">
        <w:rPr>
          <w:bCs/>
        </w:rPr>
        <w:t>aperiodic</w:t>
      </w:r>
      <w:proofErr w:type="spellEnd"/>
      <w:r w:rsidRPr="00CD6C0E">
        <w:rPr>
          <w:bCs/>
        </w:rPr>
        <w:t xml:space="preserve"> communication patterns. If, for instance, sensor output is only generated when a threshold, e.g. a preset room temperature is exceeded, the timing of the message transmitted to the controller is regulated by the process and not a preset timer. Closed-loop control is often used for the control of co</w:t>
      </w:r>
      <w:r w:rsidRPr="00CD6C0E">
        <w:rPr>
          <w:bCs/>
        </w:rPr>
        <w:t>n</w:t>
      </w:r>
      <w:r w:rsidRPr="00CD6C0E">
        <w:rPr>
          <w:bCs/>
        </w:rPr>
        <w:t xml:space="preserve">tinuous processes with tight time-control limits, e.g., the control of a printing press. In this case, one typically relies on periodic communication patterns. Note that in both the </w:t>
      </w:r>
      <w:proofErr w:type="spellStart"/>
      <w:r w:rsidRPr="00CD6C0E">
        <w:rPr>
          <w:bCs/>
        </w:rPr>
        <w:t>aperiodic</w:t>
      </w:r>
      <w:proofErr w:type="spellEnd"/>
      <w:r w:rsidRPr="00CD6C0E">
        <w:rPr>
          <w:bCs/>
        </w:rPr>
        <w:t xml:space="preserve"> and periodic case, the communication needs to be d</w:t>
      </w:r>
      <w:r w:rsidRPr="00CD6C0E">
        <w:rPr>
          <w:bCs/>
        </w:rPr>
        <w:t>e</w:t>
      </w:r>
      <w:r w:rsidRPr="00CD6C0E">
        <w:rPr>
          <w:bCs/>
        </w:rPr>
        <w:t>terministic. For instance, for periodic communication, measurements from adjacent measurement cycles could othe</w:t>
      </w:r>
      <w:r w:rsidRPr="00CD6C0E">
        <w:rPr>
          <w:bCs/>
        </w:rPr>
        <w:t>r</w:t>
      </w:r>
      <w:r w:rsidRPr="00CD6C0E">
        <w:rPr>
          <w:bCs/>
        </w:rPr>
        <w:t xml:space="preserve">wise arrive at the controller out of order and not within the time needed to guarantee a stable operation of the controller. </w:t>
      </w:r>
    </w:p>
    <w:p w:rsidR="00BF7B3F" w:rsidRPr="00CD6C0E" w:rsidRDefault="00BF7B3F" w:rsidP="00BF7B3F">
      <w:pPr>
        <w:rPr>
          <w:bCs/>
        </w:rPr>
      </w:pPr>
      <w:r w:rsidRPr="00CD6C0E">
        <w:rPr>
          <w:bCs/>
        </w:rPr>
        <w:t>The communication attributes required by sequence control generally depend on whether the underlying control par</w:t>
      </w:r>
      <w:r w:rsidRPr="00CD6C0E">
        <w:rPr>
          <w:bCs/>
        </w:rPr>
        <w:t>a</w:t>
      </w:r>
      <w:r w:rsidRPr="00CD6C0E">
        <w:rPr>
          <w:bCs/>
        </w:rPr>
        <w:t xml:space="preserve">digm is open or closed. </w:t>
      </w:r>
    </w:p>
    <w:p w:rsidR="00BF7B3F" w:rsidRPr="00CD6C0E" w:rsidRDefault="00BF7B3F" w:rsidP="00BF7B3F">
      <w:pPr>
        <w:rPr>
          <w:bCs/>
        </w:rPr>
      </w:pPr>
      <w:r w:rsidRPr="00CD6C0E">
        <w:rPr>
          <w:bCs/>
        </w:rPr>
        <w:t xml:space="preserve">Logging of device states, measurements, etc. for maintenance purposes and such typically entails </w:t>
      </w:r>
      <w:proofErr w:type="spellStart"/>
      <w:r w:rsidRPr="00CD6C0E">
        <w:rPr>
          <w:bCs/>
        </w:rPr>
        <w:t>aperiodic</w:t>
      </w:r>
      <w:proofErr w:type="spellEnd"/>
      <w:r w:rsidRPr="00CD6C0E">
        <w:rPr>
          <w:bCs/>
        </w:rPr>
        <w:t xml:space="preserve"> communic</w:t>
      </w:r>
      <w:r w:rsidRPr="00CD6C0E">
        <w:rPr>
          <w:bCs/>
        </w:rPr>
        <w:t>a</w:t>
      </w:r>
      <w:r w:rsidRPr="00CD6C0E">
        <w:rPr>
          <w:bCs/>
        </w:rPr>
        <w:t xml:space="preserve">tion patterns. In case the transmitted logging information can be time-stamped by the respective function, determinism is often not mandatory. </w:t>
      </w:r>
    </w:p>
    <w:p w:rsidR="00BF7B3F" w:rsidRPr="00CD6C0E" w:rsidRDefault="00BF7B3F" w:rsidP="007F3E8E">
      <w:pPr>
        <w:pStyle w:val="Heading3"/>
      </w:pPr>
      <w:bookmarkStart w:id="35" w:name="_Toc482178341"/>
      <w:bookmarkStart w:id="36" w:name="_Toc515792726"/>
      <w:r w:rsidRPr="00CD6C0E">
        <w:t>4.3.2</w:t>
      </w:r>
      <w:r w:rsidRPr="00CD6C0E">
        <w:tab/>
        <w:t>Communication in automation</w:t>
      </w:r>
      <w:bookmarkEnd w:id="35"/>
      <w:bookmarkEnd w:id="36"/>
    </w:p>
    <w:p w:rsidR="00BF7B3F" w:rsidRPr="00CD6C0E" w:rsidRDefault="00BF7B3F" w:rsidP="007F3E8E">
      <w:pPr>
        <w:pStyle w:val="Heading4"/>
      </w:pPr>
      <w:bookmarkStart w:id="37" w:name="_Toc515792727"/>
      <w:r w:rsidRPr="00CD6C0E">
        <w:t>4.3.2.1</w:t>
      </w:r>
      <w:r w:rsidRPr="00CD6C0E">
        <w:tab/>
        <w:t>Modelling of communication in automation</w:t>
      </w:r>
      <w:bookmarkEnd w:id="37"/>
    </w:p>
    <w:p w:rsidR="00BF7B3F" w:rsidRPr="00CD6C0E" w:rsidRDefault="00BF7B3F" w:rsidP="007F3E8E">
      <w:pPr>
        <w:pStyle w:val="Heading5"/>
      </w:pPr>
      <w:bookmarkStart w:id="38" w:name="_Toc515792728"/>
      <w:r w:rsidRPr="00CD6C0E">
        <w:t>4.3.2.1.1</w:t>
      </w:r>
      <w:r w:rsidRPr="00CD6C0E">
        <w:tab/>
        <w:t>Area of consideration</w:t>
      </w:r>
      <w:bookmarkEnd w:id="38"/>
    </w:p>
    <w:p w:rsidR="00BF7B3F" w:rsidRPr="00CD6C0E" w:rsidRDefault="00BF7B3F" w:rsidP="00BF7B3F">
      <w:r w:rsidRPr="00CD6C0E">
        <w:t xml:space="preserve">For our discussion of the communication in automation we apply a definition of the area of consideration for industrial radio communication that is found elsewhere in the literature [17]. This definition is depicted in Figure 4.3.2.1.1-1. </w:t>
      </w:r>
    </w:p>
    <w:p w:rsidR="00BF7B3F" w:rsidRPr="00CD6C0E" w:rsidRDefault="009F2E3F" w:rsidP="00B972B9">
      <w:pPr>
        <w:pStyle w:val="TH"/>
      </w:pPr>
      <w:r>
        <w:rPr>
          <w:noProof/>
          <w:lang w:eastAsia="en-GB"/>
        </w:rPr>
        <w:drawing>
          <wp:inline distT="0" distB="0" distL="0" distR="0">
            <wp:extent cx="5366385" cy="3080385"/>
            <wp:effectExtent l="19050" t="0" r="571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1" cstate="print"/>
                    <a:srcRect/>
                    <a:stretch>
                      <a:fillRect/>
                    </a:stretch>
                  </pic:blipFill>
                  <pic:spPr bwMode="auto">
                    <a:xfrm>
                      <a:off x="0" y="0"/>
                      <a:ext cx="5366385" cy="30803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39" w:name="_Ref484791480"/>
      <w:bookmarkStart w:id="40" w:name="_Toc484790018"/>
      <w:r w:rsidRPr="00CD6C0E">
        <w:t>Figure </w:t>
      </w:r>
      <w:bookmarkEnd w:id="39"/>
      <w:r w:rsidRPr="00CD6C0E">
        <w:t xml:space="preserve">4.3.2.1.1-1: </w:t>
      </w:r>
      <w:bookmarkEnd w:id="40"/>
      <w:r w:rsidRPr="00CD6C0E">
        <w:t xml:space="preserve">Abstract diagram of the area of consideration for industrial radio communication </w:t>
      </w:r>
    </w:p>
    <w:p w:rsidR="00BF7B3F" w:rsidRPr="00CD6C0E" w:rsidRDefault="00BF7B3F" w:rsidP="00B972B9">
      <w:pPr>
        <w:pStyle w:val="NO"/>
      </w:pPr>
      <w:r w:rsidRPr="00CD6C0E">
        <w:lastRenderedPageBreak/>
        <w:tab/>
        <w:t>NOTE: Blue objects: communication system; other objects: automation application system.</w:t>
      </w:r>
    </w:p>
    <w:p w:rsidR="00BF7B3F" w:rsidRPr="00CD6C0E" w:rsidRDefault="00BF7B3F" w:rsidP="00BF7B3F">
      <w:r w:rsidRPr="00CD6C0E">
        <w:t>Here, a distributed automation application system is depicted. This system includes a distributed automation applic</w:t>
      </w:r>
      <w:r w:rsidRPr="00CD6C0E">
        <w:t>a</w:t>
      </w:r>
      <w:r w:rsidRPr="00CD6C0E">
        <w:t>tion, which is the aggregation of a number of automation functions. These can be functions in sensors, measurement devices, drives, switches, I/O devices, encoders etc. Field bus systems, industrial Ethernet systems, or wireless comm</w:t>
      </w:r>
      <w:r w:rsidRPr="00CD6C0E">
        <w:t>u</w:t>
      </w:r>
      <w:r w:rsidRPr="00CD6C0E">
        <w:t>nication systems can be used for connecting the distributed functions. The essential function of these communication systems is the distribution of messages among the distributed automation functions.</w:t>
      </w:r>
      <w:r w:rsidRPr="00CD6C0E" w:rsidDel="00107884">
        <w:t xml:space="preserve"> </w:t>
      </w:r>
      <w:r w:rsidRPr="00CD6C0E">
        <w:t>Depending on the objectives, the dependability of the entire communication system and/or of its devices or its links may be of interest (more on depen</w:t>
      </w:r>
      <w:r w:rsidRPr="00CD6C0E">
        <w:t>d</w:t>
      </w:r>
      <w:r w:rsidRPr="00CD6C0E">
        <w:t xml:space="preserve">ability in </w:t>
      </w:r>
      <w:r w:rsidR="00970B68">
        <w:t>Clause</w:t>
      </w:r>
      <w:r w:rsidRPr="00CD6C0E">
        <w:t xml:space="preserve"> 4.3.3). Communication functions are realised by the respective hardware and software implementation.</w:t>
      </w:r>
    </w:p>
    <w:p w:rsidR="00BF7B3F" w:rsidRPr="00CD6C0E" w:rsidRDefault="00BF7B3F" w:rsidP="00BF7B3F">
      <w:r w:rsidRPr="00CD6C0E">
        <w:t>In order for the automation application system to operate, messages need to be exchanged between spatially distributed application functions. For th</w:t>
      </w:r>
      <w:bookmarkStart w:id="41" w:name="_GoBack"/>
      <w:bookmarkEnd w:id="41"/>
      <w:r w:rsidRPr="00CD6C0E">
        <w:t>at process, messages are exchanged at an interface between the automation application sy</w:t>
      </w:r>
      <w:r w:rsidRPr="00CD6C0E">
        <w:t>s</w:t>
      </w:r>
      <w:r w:rsidRPr="00CD6C0E">
        <w:t xml:space="preserve">tem and the communication system. This interface is termed the reference interface. Required and guaranteed values for characteristic parameters which describe the behavioural properties of the radio communication system refer to that interface (see </w:t>
      </w:r>
      <w:r w:rsidR="00970B68">
        <w:t>Clause</w:t>
      </w:r>
      <w:r w:rsidRPr="00CD6C0E">
        <w:t xml:space="preserve"> 4.3.4.4).</w:t>
      </w:r>
    </w:p>
    <w:p w:rsidR="00BF7B3F" w:rsidRPr="00CD6C0E" w:rsidRDefault="00BF7B3F" w:rsidP="00BF7B3F">
      <w:r w:rsidRPr="00CD6C0E">
        <w:t>These characteristic parameters include dependability parameters of industrial radio communication, which are defined in [17].</w:t>
      </w:r>
    </w:p>
    <w:p w:rsidR="00BF7B3F" w:rsidRPr="00CD6C0E" w:rsidRDefault="00BF7B3F" w:rsidP="00BF7B3F">
      <w:r w:rsidRPr="00CD6C0E">
        <w:t xml:space="preserve">The conditions that influence the behaviour of wireless communication are framed by the communication requirements of the application (e.g., length of the message), the characteristics of the communication system (e.g., output power of a transmitter), and the transmission conditions of the media (e.g., signal fluctuations caused by multipath propagation). </w:t>
      </w:r>
    </w:p>
    <w:p w:rsidR="00BF7B3F" w:rsidRPr="00CD6C0E" w:rsidRDefault="00BF7B3F" w:rsidP="00BF7B3F">
      <w:r w:rsidRPr="00CD6C0E">
        <w:t xml:space="preserve">If a dependability assessment is to be performed, it is necessary—in accordance with the definition of the concept of dependability—to specify an asset, its function, and the conditions under which the function is to be performed. In this context, an asset is for instance a logical link (see </w:t>
      </w:r>
      <w:r w:rsidR="00970B68">
        <w:t>Clause</w:t>
      </w:r>
      <w:r w:rsidRPr="00CD6C0E">
        <w:t xml:space="preserve"> 4.3.2.1.2). </w:t>
      </w:r>
    </w:p>
    <w:p w:rsidR="00BF7B3F" w:rsidRPr="00CD6C0E" w:rsidRDefault="00BF7B3F" w:rsidP="00BF7B3F">
      <w:r w:rsidRPr="00CD6C0E">
        <w:t xml:space="preserve">General requirements from the application point of view for the time and failure behaviour of a communication system are mostly related to an end-to-end link. It is assumed in this connection that the behaviour of the link is representative of the communication system as a whole and of the entire scope of the application. </w:t>
      </w:r>
    </w:p>
    <w:p w:rsidR="00BF7B3F" w:rsidRPr="00CD6C0E" w:rsidRDefault="00BF7B3F" w:rsidP="007F3E8E">
      <w:pPr>
        <w:pStyle w:val="Heading5"/>
      </w:pPr>
      <w:bookmarkStart w:id="42" w:name="_Toc515792729"/>
      <w:r w:rsidRPr="00CD6C0E">
        <w:t>4.3.2.1.2</w:t>
      </w:r>
      <w:r w:rsidRPr="00CD6C0E">
        <w:tab/>
        <w:t>Logical link</w:t>
      </w:r>
      <w:bookmarkEnd w:id="42"/>
    </w:p>
    <w:p w:rsidR="00BF7B3F" w:rsidRPr="00CD6C0E" w:rsidRDefault="00BF7B3F" w:rsidP="007F3E8E">
      <w:pPr>
        <w:pStyle w:val="Heading6"/>
      </w:pPr>
      <w:bookmarkStart w:id="43" w:name="_Toc515792730"/>
      <w:r w:rsidRPr="00CD6C0E">
        <w:t>4.3.2.1.2.1</w:t>
      </w:r>
      <w:r w:rsidRPr="00CD6C0E">
        <w:tab/>
        <w:t>Nature and function</w:t>
      </w:r>
      <w:bookmarkEnd w:id="43"/>
    </w:p>
    <w:p w:rsidR="00BF7B3F" w:rsidRPr="00CD6C0E" w:rsidRDefault="00BF7B3F" w:rsidP="00BF7B3F">
      <w:r w:rsidRPr="00CD6C0E">
        <w:t>Starting with the general approach mentioned above, the logical link can be regarded as a possible asset within the area of consideration (see Figure 4.3.2.1.2.1-1). The conditions under which its functions are to be performed are vital for the dependability of the automation application system.</w:t>
      </w:r>
    </w:p>
    <w:p w:rsidR="00BF7B3F" w:rsidRPr="00CD6C0E" w:rsidRDefault="009F2E3F" w:rsidP="00B972B9">
      <w:pPr>
        <w:pStyle w:val="TH"/>
      </w:pPr>
      <w:r>
        <w:rPr>
          <w:noProof/>
          <w:lang w:eastAsia="en-GB"/>
        </w:rPr>
        <w:drawing>
          <wp:inline distT="0" distB="0" distL="0" distR="0">
            <wp:extent cx="6117590" cy="330898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2" cstate="print"/>
                    <a:srcRect b="18102"/>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4" w:name="_Ref484791539"/>
      <w:bookmarkStart w:id="45" w:name="_Toc484790019"/>
      <w:r w:rsidRPr="00CD6C0E">
        <w:t>Figure </w:t>
      </w:r>
      <w:bookmarkEnd w:id="44"/>
      <w:r w:rsidRPr="00CD6C0E">
        <w:t>4.3.2.1.2.1-1: The concept of a logical link</w:t>
      </w:r>
      <w:bookmarkEnd w:id="45"/>
    </w:p>
    <w:p w:rsidR="00BF7B3F" w:rsidRPr="00CD6C0E" w:rsidRDefault="00BF7B3F" w:rsidP="00BF7B3F">
      <w:r w:rsidRPr="00CD6C0E">
        <w:lastRenderedPageBreak/>
        <w:t xml:space="preserve">This is the link between a logical end point in a source device and the logical end point in a target device. Logical end points are elements of the reference interface, which may group several logical end points together. </w:t>
      </w:r>
    </w:p>
    <w:p w:rsidR="00BF7B3F" w:rsidRPr="00CD6C0E" w:rsidRDefault="00BF7B3F" w:rsidP="00BF7B3F">
      <w:r w:rsidRPr="00CD6C0E">
        <w:t>The intended function of the logical link is the transmission of a sequence of messages from a logical source end point to the correct logical target end point. This is achieved by transforming each message into a form that fosters error-free transmission. The transmission process includes certain processes, e.g. repetitions, in order to fulfil the intended fun</w:t>
      </w:r>
      <w:r w:rsidRPr="00CD6C0E">
        <w:t>c</w:t>
      </w:r>
      <w:r w:rsidRPr="00CD6C0E">
        <w:t>tion. After transmission, the message is converted back into a form which is usable by the application. The message is to be available and correct at the target within a defined time. The sequence of messages at the target is to be the same as the sequence at the source.</w:t>
      </w:r>
    </w:p>
    <w:p w:rsidR="00BF7B3F" w:rsidRPr="00CD6C0E" w:rsidRDefault="00BF7B3F" w:rsidP="00BF7B3F">
      <w:r w:rsidRPr="00CD6C0E">
        <w:t>The functional units which are necessary to fulfil this function are shown in Figure 4.3.2.1.2.1-2.</w:t>
      </w:r>
    </w:p>
    <w:p w:rsidR="00BF7B3F" w:rsidRPr="00CD6C0E" w:rsidRDefault="009F2E3F" w:rsidP="00B972B9">
      <w:pPr>
        <w:pStyle w:val="TH"/>
      </w:pPr>
      <w:r>
        <w:rPr>
          <w:noProof/>
          <w:lang w:eastAsia="en-GB"/>
        </w:rPr>
        <w:drawing>
          <wp:inline distT="0" distB="0" distL="0" distR="0">
            <wp:extent cx="5736590" cy="1665605"/>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 cstate="print"/>
                    <a:srcRect/>
                    <a:stretch>
                      <a:fillRect/>
                    </a:stretch>
                  </pic:blipFill>
                  <pic:spPr bwMode="auto">
                    <a:xfrm>
                      <a:off x="0" y="0"/>
                      <a:ext cx="5736590" cy="166560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6" w:name="_Toc484790020"/>
      <w:r w:rsidRPr="00CD6C0E">
        <w:t>Figure 4.3.2.1.2.1-2: The asset "logical link"</w:t>
      </w:r>
      <w:bookmarkEnd w:id="46"/>
    </w:p>
    <w:p w:rsidR="00BF7B3F" w:rsidRPr="00CD6C0E" w:rsidRDefault="00BF7B3F" w:rsidP="00BF7B3F">
      <w:r w:rsidRPr="00CD6C0E">
        <w:t>The required function can be impaired by various influences, which can lead to communication errors. Such errors are described elsewhere in the literature [17</w:t>
      </w:r>
      <w:proofErr w:type="gramStart"/>
      <w:r w:rsidRPr="00CD6C0E">
        <w:t>][</w:t>
      </w:r>
      <w:proofErr w:type="gramEnd"/>
      <w:r w:rsidRPr="00CD6C0E">
        <w:t xml:space="preserve">18]. A summary of these errors is provided in Annex B. The occurrence of one of these errors influences the values of the relevant dependability parameters of the logical link. </w:t>
      </w:r>
    </w:p>
    <w:p w:rsidR="00BF7B3F" w:rsidRPr="00CD6C0E" w:rsidRDefault="00BF7B3F" w:rsidP="007F3E8E">
      <w:pPr>
        <w:pStyle w:val="Heading6"/>
      </w:pPr>
      <w:bookmarkStart w:id="47" w:name="_Toc515792731"/>
      <w:r w:rsidRPr="00CD6C0E">
        <w:t>4.3.2.1.2.2</w:t>
      </w:r>
      <w:r w:rsidRPr="00CD6C0E">
        <w:tab/>
        <w:t>Message transformation</w:t>
      </w:r>
      <w:bookmarkEnd w:id="47"/>
    </w:p>
    <w:p w:rsidR="00BF7B3F" w:rsidRPr="00CD6C0E" w:rsidRDefault="00BF7B3F" w:rsidP="00BF7B3F">
      <w:r w:rsidRPr="00CD6C0E">
        <w:t>From an implementation point of view, it is hardly possible to identify communication layers and interfaces in devices in a unified manner, e.g. with reference to the Open System Interconnection (OSI) model [15]. However, the impleme</w:t>
      </w:r>
      <w:r w:rsidRPr="00CD6C0E">
        <w:t>n</w:t>
      </w:r>
      <w:r w:rsidRPr="00CD6C0E">
        <w:t xml:space="preserve">tation of communication functions is mostly split between a higher communication </w:t>
      </w:r>
      <w:proofErr w:type="gramStart"/>
      <w:r w:rsidRPr="00CD6C0E">
        <w:t>layer</w:t>
      </w:r>
      <w:proofErr w:type="gramEnd"/>
      <w:r w:rsidRPr="00CD6C0E">
        <w:t xml:space="preserve"> (HCL) and a lower commun</w:t>
      </w:r>
      <w:r w:rsidRPr="00CD6C0E">
        <w:t>i</w:t>
      </w:r>
      <w:r w:rsidRPr="00CD6C0E">
        <w:t>cation layer (LCL), which may contain different parts of the OSI reference model from implementation to implement</w:t>
      </w:r>
      <w:r w:rsidRPr="00CD6C0E">
        <w:t>a</w:t>
      </w:r>
      <w:r w:rsidRPr="00CD6C0E">
        <w:t>tion. Our further discussion is therefore based on a generic implementation view with HCL and LCL.</w:t>
      </w:r>
    </w:p>
    <w:p w:rsidR="00BF7B3F" w:rsidRPr="00CD6C0E" w:rsidRDefault="00BF7B3F" w:rsidP="00BF7B3F">
      <w:bookmarkStart w:id="48" w:name="_Toc468874213"/>
      <w:bookmarkStart w:id="49" w:name="_Toc474388199"/>
      <w:r w:rsidRPr="00CD6C0E">
        <w:t>The messages to be transmitted for the intended function of a logical link are defined by strings of characters with a certain semantic. Such a character string is handed over as user data at the reference interface for transmission. If the number of characters in a message is too great for it to be transmitted as a unit, the message can be divided for transmi</w:t>
      </w:r>
      <w:r w:rsidRPr="00CD6C0E">
        <w:t>s</w:t>
      </w:r>
      <w:r w:rsidRPr="00CD6C0E">
        <w:t>sion into several packets (fragmentation). Figure 4.3.2.1.2.2-2 uses repeated sending as a hedging method for packet loss (example of an unconfirmed service). The packets are then passed from a higher communication layer (HCL) to a lower communication layer (LCL) [Figure 4.3.2.1.2.2-1]. There, a bit stream is created and handed over to the physical layer (PL). A signal stream corresponding to the bit stream is transmitted from the physical layer of the source device to the target device. In the target device, the signal stream received is converted by physical layer into a bit stream, which is passed to the lower communication layer. There, packets are formed, handed over by the lower communication layer to the higher communication layer and grouped together into a message. Suitable mechanisms (acknowledgement, pa</w:t>
      </w:r>
      <w:r w:rsidRPr="00CD6C0E">
        <w:t>r</w:t>
      </w:r>
      <w:r w:rsidRPr="00CD6C0E">
        <w:t xml:space="preserve">allel transmission through different communication channels/media, multiple transmissions of identical packets, etc.) can increase the probability of the message reaching the application correctly when a packet is lost. The loss of a packet is therefore not to be equated in all cases with the loss of a message. </w:t>
      </w:r>
    </w:p>
    <w:p w:rsidR="00BF7B3F" w:rsidRPr="00CD6C0E" w:rsidRDefault="00BF7B3F" w:rsidP="00BF7B3F">
      <w:r w:rsidRPr="00CD6C0E">
        <w:t>Figure 4.3.2.1.2.2-1 shows the transmission of a message that is broken into two packets. The transmission includes acknowledgements. If no acknowledgement is received within the required period (packet 2), the packet is transmitted again (bit stream 2). This is the main difference to, for example, Figure 4.3.2.1.2.2-2, where the packets are repeated from the beginning to protect against loss or error directly. In Figure 4.3.2.1.2.2-2, a confirmation is not sent.</w:t>
      </w:r>
    </w:p>
    <w:p w:rsidR="00BF7B3F" w:rsidRPr="00CD6C0E" w:rsidRDefault="009F2E3F" w:rsidP="00B972B9">
      <w:pPr>
        <w:pStyle w:val="TH"/>
      </w:pPr>
      <w:r>
        <w:rPr>
          <w:noProof/>
          <w:lang w:eastAsia="en-GB"/>
        </w:rPr>
        <w:lastRenderedPageBreak/>
        <w:drawing>
          <wp:inline distT="0" distB="0" distL="0" distR="0">
            <wp:extent cx="5987415" cy="5911215"/>
            <wp:effectExtent l="19050" t="0" r="0" b="0"/>
            <wp:docPr id="350" name="Picture 350" descr="message transform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message transformation 1"/>
                    <pic:cNvPicPr>
                      <a:picLocks noChangeAspect="1" noChangeArrowheads="1"/>
                    </pic:cNvPicPr>
                  </pic:nvPicPr>
                  <pic:blipFill>
                    <a:blip r:embed="rId34" cstate="print"/>
                    <a:srcRect/>
                    <a:stretch>
                      <a:fillRect/>
                    </a:stretch>
                  </pic:blipFill>
                  <pic:spPr bwMode="auto">
                    <a:xfrm>
                      <a:off x="0" y="0"/>
                      <a:ext cx="5987415" cy="59112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4.3.2.1.2.2-1: Illustration of message, packet and bit stream transmission for the example of repeated packet transmission </w:t>
      </w:r>
    </w:p>
    <w:p w:rsidR="00BF7B3F" w:rsidRPr="00CD6C0E" w:rsidRDefault="00BF7B3F" w:rsidP="00BF7B3F">
      <w:pPr>
        <w:spacing w:after="0"/>
        <w:rPr>
          <w:rFonts w:eastAsia="MS Mincho"/>
        </w:rPr>
      </w:pPr>
      <w:r w:rsidRPr="00CD6C0E">
        <w:rPr>
          <w:rFonts w:eastAsia="MS Mincho"/>
          <w:sz w:val="24"/>
          <w:szCs w:val="24"/>
        </w:rPr>
        <w:tab/>
      </w:r>
      <w:r w:rsidRPr="00CD6C0E">
        <w:rPr>
          <w:rFonts w:eastAsia="MS Mincho"/>
        </w:rPr>
        <w:t>NOTE: HCL: higher communication layer; LCL: lower communication layer; PL: physical layer.</w:t>
      </w:r>
    </w:p>
    <w:p w:rsidR="00BF7B3F" w:rsidRPr="00CD6C0E" w:rsidRDefault="009F2E3F" w:rsidP="00B972B9">
      <w:pPr>
        <w:pStyle w:val="TH"/>
      </w:pPr>
      <w:r>
        <w:rPr>
          <w:noProof/>
          <w:lang w:eastAsia="en-GB"/>
        </w:rPr>
        <w:lastRenderedPageBreak/>
        <w:drawing>
          <wp:inline distT="0" distB="0" distL="0" distR="0">
            <wp:extent cx="5878195" cy="5410200"/>
            <wp:effectExtent l="19050" t="0" r="8255" b="0"/>
            <wp:docPr id="351" name="Picture 351" descr="message transform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message transformation 2"/>
                    <pic:cNvPicPr>
                      <a:picLocks noChangeAspect="1" noChangeArrowheads="1"/>
                    </pic:cNvPicPr>
                  </pic:nvPicPr>
                  <pic:blipFill>
                    <a:blip r:embed="rId35" cstate="print"/>
                    <a:srcRect/>
                    <a:stretch>
                      <a:fillRect/>
                    </a:stretch>
                  </pic:blipFill>
                  <pic:spPr bwMode="auto">
                    <a:xfrm>
                      <a:off x="0" y="0"/>
                      <a:ext cx="5878195" cy="541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4.3.2.1.2.2-2: Illustration of message, packet and bit stream for the example of unackno</w:t>
      </w:r>
      <w:r w:rsidRPr="00CD6C0E">
        <w:t>w</w:t>
      </w:r>
      <w:r w:rsidRPr="00CD6C0E">
        <w:t xml:space="preserve">ledged repeated transmission </w:t>
      </w:r>
    </w:p>
    <w:p w:rsidR="00BF7B3F" w:rsidRPr="00CD6C0E" w:rsidRDefault="00BF7B3F" w:rsidP="00B972B9">
      <w:pPr>
        <w:pStyle w:val="NO"/>
        <w:rPr>
          <w:rFonts w:eastAsia="MS Mincho"/>
        </w:rPr>
      </w:pPr>
      <w:r w:rsidRPr="00CD6C0E">
        <w:rPr>
          <w:rFonts w:eastAsia="MS Mincho"/>
        </w:rPr>
        <w:tab/>
        <w:t>NOTE: HCL: higher communication layer; LCL: lower communication layer; PL: physical layer.</w:t>
      </w:r>
    </w:p>
    <w:p w:rsidR="00BF7B3F" w:rsidRPr="00CD6C0E" w:rsidRDefault="00BF7B3F" w:rsidP="007F3E8E">
      <w:pPr>
        <w:pStyle w:val="Heading5"/>
      </w:pPr>
      <w:bookmarkStart w:id="50" w:name="_Toc515792732"/>
      <w:r w:rsidRPr="00CD6C0E">
        <w:t>4.3.2.1.3</w:t>
      </w:r>
      <w:r w:rsidRPr="00CD6C0E">
        <w:tab/>
        <w:t>Communication device</w:t>
      </w:r>
      <w:bookmarkEnd w:id="48"/>
      <w:bookmarkEnd w:id="49"/>
      <w:bookmarkEnd w:id="50"/>
    </w:p>
    <w:p w:rsidR="00BF7B3F" w:rsidRPr="00CD6C0E" w:rsidRDefault="00BF7B3F" w:rsidP="00BF7B3F">
      <w:r w:rsidRPr="00CD6C0E">
        <w:t>The communication devices—together with the physical link—determine the function and thus the dependability of the logical link (see Figure 4.3.2.1.3-1). The function of the communication devices is the correct sending and correct r</w:t>
      </w:r>
      <w:r w:rsidRPr="00CD6C0E">
        <w:t>e</w:t>
      </w:r>
      <w:r w:rsidRPr="00CD6C0E">
        <w:t xml:space="preserve">ceipt of sequences of messages. The methods and algorithms implemented in the communication devices should take the best possible account of the transmission conditions during message transmission, and fulfil the requirements for message transmission as well as possible. </w:t>
      </w:r>
    </w:p>
    <w:p w:rsidR="00BF7B3F" w:rsidRPr="00CD6C0E" w:rsidRDefault="009F2E3F" w:rsidP="00B972B9">
      <w:pPr>
        <w:pStyle w:val="TH"/>
      </w:pPr>
      <w:r>
        <w:rPr>
          <w:noProof/>
          <w:lang w:eastAsia="en-GB"/>
        </w:rPr>
        <w:lastRenderedPageBreak/>
        <w:drawing>
          <wp:inline distT="0" distB="0" distL="0" distR="0">
            <wp:extent cx="6226810" cy="1872615"/>
            <wp:effectExtent l="1905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6" cstate="print"/>
                    <a:srcRect r="2170"/>
                    <a:stretch>
                      <a:fillRect/>
                    </a:stretch>
                  </pic:blipFill>
                  <pic:spPr bwMode="auto">
                    <a:xfrm>
                      <a:off x="0" y="0"/>
                      <a:ext cx="6226810" cy="187261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51" w:name="_Toc468874271"/>
      <w:bookmarkStart w:id="52" w:name="_Toc474388268"/>
      <w:r w:rsidRPr="00CD6C0E">
        <w:t xml:space="preserve">Figure 4.3.2.1.3-1: </w:t>
      </w:r>
      <w:r w:rsidRPr="00CD6C0E">
        <w:tab/>
        <w:t>Asset "communication device"</w:t>
      </w:r>
      <w:bookmarkEnd w:id="51"/>
      <w:bookmarkEnd w:id="52"/>
    </w:p>
    <w:p w:rsidR="00BF7B3F" w:rsidRPr="00CD6C0E" w:rsidRDefault="00BF7B3F" w:rsidP="00BF7B3F">
      <w:r w:rsidRPr="00CD6C0E">
        <w:t>Apart from the methods and algorithms themselves, their implementation in hardware and software is also of impo</w:t>
      </w:r>
      <w:r w:rsidRPr="00CD6C0E">
        <w:t>r</w:t>
      </w:r>
      <w:r w:rsidRPr="00CD6C0E">
        <w:t xml:space="preserve">tance. The errors listed in Annex C can have an impact on dependability. </w:t>
      </w:r>
    </w:p>
    <w:p w:rsidR="00BF7B3F" w:rsidRPr="00CD6C0E" w:rsidRDefault="00BF7B3F" w:rsidP="007F3E8E">
      <w:pPr>
        <w:pStyle w:val="Heading5"/>
        <w:rPr>
          <w:rFonts w:eastAsia="MS Mincho"/>
          <w:lang w:eastAsia="ja-JP"/>
        </w:rPr>
      </w:pPr>
      <w:bookmarkStart w:id="53" w:name="_Toc515792733"/>
      <w:r w:rsidRPr="00CD6C0E">
        <w:rPr>
          <w:rFonts w:eastAsia="MS Mincho"/>
          <w:lang w:eastAsia="ja-JP"/>
        </w:rPr>
        <w:t>4.3.2.1.4</w:t>
      </w:r>
      <w:r w:rsidRPr="00CD6C0E">
        <w:rPr>
          <w:rFonts w:eastAsia="MS Mincho"/>
          <w:lang w:eastAsia="ja-JP"/>
        </w:rPr>
        <w:tab/>
        <w:t>Communication system</w:t>
      </w:r>
      <w:bookmarkEnd w:id="53"/>
    </w:p>
    <w:p w:rsidR="00BF7B3F" w:rsidRPr="00CD6C0E" w:rsidRDefault="00BF7B3F" w:rsidP="00BF7B3F">
      <w:pPr>
        <w:rPr>
          <w:rFonts w:eastAsia="MS Mincho"/>
          <w:lang w:eastAsia="ja-JP"/>
        </w:rPr>
      </w:pPr>
      <w:r w:rsidRPr="00CD6C0E">
        <w:rPr>
          <w:rFonts w:eastAsia="MS Mincho"/>
          <w:lang w:eastAsia="ja-JP"/>
        </w:rPr>
        <w:t>The communication system as an asset represents a quantity of logical links whose message transmissions are impl</w:t>
      </w:r>
      <w:r w:rsidRPr="00CD6C0E">
        <w:rPr>
          <w:rFonts w:eastAsia="MS Mincho"/>
          <w:lang w:eastAsia="ja-JP"/>
        </w:rPr>
        <w:t>e</w:t>
      </w:r>
      <w:r w:rsidRPr="00CD6C0E">
        <w:rPr>
          <w:rFonts w:eastAsia="MS Mincho"/>
          <w:lang w:eastAsia="ja-JP"/>
        </w:rPr>
        <w:t xml:space="preserve">mented by a number of wireless devices via one or more media. The communication system function to be provided consists in transmitting messages for all the logical links in the distributed application. This function is to be performed for a defined period, the operating time of the automation application. </w:t>
      </w:r>
    </w:p>
    <w:p w:rsidR="00BF7B3F" w:rsidRPr="00CD6C0E" w:rsidRDefault="00BF7B3F" w:rsidP="00BF7B3F">
      <w:pPr>
        <w:rPr>
          <w:rFonts w:eastAsia="MS Mincho"/>
          <w:lang w:eastAsia="ja-JP"/>
        </w:rPr>
      </w:pPr>
      <w:r w:rsidRPr="00CD6C0E">
        <w:rPr>
          <w:rFonts w:eastAsia="MS Mincho"/>
          <w:lang w:eastAsia="ja-JP"/>
        </w:rPr>
        <w:t>In an automation application system it is paramount that requirements pertaining to logical links are fulfilled. These requirements and the conditions can be very different from one case and implementation to the other. The functions (services and protocols) for individual logical links can therefore also be different. In spite of these differences, some of the logical links share communication devices and media. Consequently, the communication system as a whole is an asset for dependability assessment in the examination of system and application aspects.</w:t>
      </w:r>
    </w:p>
    <w:p w:rsidR="00BF7B3F" w:rsidRPr="00CD6C0E" w:rsidRDefault="00BF7B3F" w:rsidP="007F3E8E">
      <w:pPr>
        <w:pStyle w:val="Heading3"/>
      </w:pPr>
      <w:bookmarkStart w:id="54" w:name="_Toc515792734"/>
      <w:r w:rsidRPr="00CD6C0E">
        <w:t>4.3.3</w:t>
      </w:r>
      <w:r w:rsidRPr="00CD6C0E">
        <w:tab/>
        <w:t>Dependable communication</w:t>
      </w:r>
      <w:bookmarkEnd w:id="54"/>
    </w:p>
    <w:p w:rsidR="00BF7B3F" w:rsidRPr="00CD6C0E" w:rsidRDefault="00BF7B3F" w:rsidP="007F3E8E">
      <w:pPr>
        <w:pStyle w:val="Heading4"/>
      </w:pPr>
      <w:bookmarkStart w:id="55" w:name="_Toc515792735"/>
      <w:r w:rsidRPr="00CD6C0E">
        <w:t>4.3.3.1</w:t>
      </w:r>
      <w:r w:rsidRPr="00CD6C0E">
        <w:tab/>
        <w:t>Introduction</w:t>
      </w:r>
      <w:bookmarkEnd w:id="55"/>
    </w:p>
    <w:p w:rsidR="00BF7B3F" w:rsidRPr="00CD6C0E" w:rsidRDefault="00BF7B3F" w:rsidP="00BF7B3F">
      <w:r w:rsidRPr="00CD6C0E">
        <w:t xml:space="preserve">According to ISO, dependability (of an item) is the "ability to perform as and when required" [20]. This is a paramount property of any automation system. Automation systems that are not dependable can, for instance, be unsafe or they can exhibit low productivity. </w:t>
      </w:r>
      <w:r w:rsidR="00970B68">
        <w:t>Clause</w:t>
      </w:r>
      <w:r w:rsidRPr="00CD6C0E">
        <w:t xml:space="preserve"> 4.3.3.2 discusses system dependability in further detail, and this information is used to analyse communication dependability and its implication for 5G systems in </w:t>
      </w:r>
      <w:r w:rsidR="00970B68">
        <w:t>Clause</w:t>
      </w:r>
      <w:r w:rsidRPr="00CD6C0E">
        <w:t xml:space="preserve"> 4.3.3.3.</w:t>
      </w:r>
    </w:p>
    <w:p w:rsidR="00BF7B3F" w:rsidRPr="00CD6C0E" w:rsidRDefault="00BF7B3F" w:rsidP="007F3E8E">
      <w:pPr>
        <w:pStyle w:val="Heading4"/>
      </w:pPr>
      <w:bookmarkStart w:id="56" w:name="_Toc515792736"/>
      <w:r w:rsidRPr="00CD6C0E">
        <w:t>4.3.3.2</w:t>
      </w:r>
      <w:r w:rsidRPr="00CD6C0E">
        <w:tab/>
        <w:t>System dependability</w:t>
      </w:r>
      <w:bookmarkEnd w:id="56"/>
    </w:p>
    <w:p w:rsidR="00BF7B3F" w:rsidRPr="00CD6C0E" w:rsidRDefault="00BF7B3F" w:rsidP="00BF7B3F">
      <w:r w:rsidRPr="00CD6C0E">
        <w:t>Dependability can be broken down into five system properties: reliability, availability, maintainability, safety, and i</w:t>
      </w:r>
      <w:r w:rsidRPr="00CD6C0E">
        <w:t>n</w:t>
      </w:r>
      <w:r w:rsidRPr="00CD6C0E">
        <w:t xml:space="preserve">tegrity (see Figure 4.3.3.2-1) [44]. </w:t>
      </w:r>
    </w:p>
    <w:p w:rsidR="00BF7B3F" w:rsidRPr="00CD6C0E" w:rsidRDefault="009F2E3F" w:rsidP="00127021">
      <w:pPr>
        <w:pStyle w:val="TH"/>
      </w:pPr>
      <w:r>
        <w:rPr>
          <w:noProof/>
          <w:lang w:eastAsia="en-GB"/>
        </w:rPr>
        <w:drawing>
          <wp:inline distT="0" distB="0" distL="0" distR="0">
            <wp:extent cx="5116195" cy="103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7" cstate="print"/>
                    <a:srcRect/>
                    <a:stretch>
                      <a:fillRect/>
                    </a:stretch>
                  </pic:blipFill>
                  <pic:spPr bwMode="auto">
                    <a:xfrm>
                      <a:off x="0" y="0"/>
                      <a:ext cx="5116195" cy="1034415"/>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4.3.3.2-1: The five facets of system dependability: reliability, availability, maintainability, safety, and integrity [44]</w:t>
      </w:r>
    </w:p>
    <w:p w:rsidR="00BF7B3F" w:rsidRPr="00CD6C0E" w:rsidRDefault="00BF7B3F" w:rsidP="00BF7B3F">
      <w:r w:rsidRPr="00CD6C0E">
        <w:t>Definitions for each system property are provided in Table 4.3.3.2-1.</w:t>
      </w:r>
    </w:p>
    <w:p w:rsidR="00BF7B3F" w:rsidRPr="00CD6C0E" w:rsidRDefault="00BF7B3F" w:rsidP="00127021">
      <w:pPr>
        <w:pStyle w:val="TH"/>
      </w:pPr>
      <w:r w:rsidRPr="00CD6C0E">
        <w:t>Table 4.3.3.2-1: Definitions of the five system properties into which system dependability can be br</w:t>
      </w:r>
      <w:r w:rsidRPr="00CD6C0E">
        <w:t>o</w:t>
      </w:r>
      <w:r w:rsidRPr="00CD6C0E">
        <w:t>ken down (see Figure 4.3.3.2-1)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3"/>
        <w:gridCol w:w="5531"/>
      </w:tblGrid>
      <w:tr w:rsidR="00BF7B3F" w:rsidRPr="00CD6C0E" w:rsidTr="001B4AA0">
        <w:trPr>
          <w:jc w:val="center"/>
        </w:trPr>
        <w:tc>
          <w:tcPr>
            <w:tcW w:w="0" w:type="auto"/>
          </w:tcPr>
          <w:p w:rsidR="00BF7B3F" w:rsidRPr="00CD6C0E" w:rsidRDefault="00BF7B3F" w:rsidP="00BF7B3F">
            <w:pPr>
              <w:rPr>
                <w:b/>
              </w:rPr>
            </w:pPr>
            <w:r w:rsidRPr="00CD6C0E">
              <w:rPr>
                <w:b/>
              </w:rPr>
              <w:t>System property</w:t>
            </w:r>
          </w:p>
        </w:tc>
        <w:tc>
          <w:tcPr>
            <w:tcW w:w="0" w:type="auto"/>
          </w:tcPr>
          <w:p w:rsidR="00BF7B3F" w:rsidRPr="00CD6C0E" w:rsidRDefault="00BF7B3F" w:rsidP="00BF7B3F">
            <w:pPr>
              <w:rPr>
                <w:b/>
              </w:rPr>
            </w:pPr>
            <w:r w:rsidRPr="00CD6C0E">
              <w:rPr>
                <w:b/>
              </w:rPr>
              <w:t>Definition</w:t>
            </w:r>
          </w:p>
        </w:tc>
      </w:tr>
      <w:tr w:rsidR="00BF7B3F" w:rsidRPr="00CD6C0E" w:rsidTr="001B4AA0">
        <w:trPr>
          <w:jc w:val="center"/>
        </w:trPr>
        <w:tc>
          <w:tcPr>
            <w:tcW w:w="0" w:type="auto"/>
          </w:tcPr>
          <w:p w:rsidR="00BF7B3F" w:rsidRPr="00CD6C0E" w:rsidRDefault="00BF7B3F" w:rsidP="00BF7B3F">
            <w:r w:rsidRPr="00CD6C0E">
              <w:lastRenderedPageBreak/>
              <w:t>Reliability</w:t>
            </w:r>
          </w:p>
        </w:tc>
        <w:tc>
          <w:tcPr>
            <w:tcW w:w="0" w:type="auto"/>
          </w:tcPr>
          <w:p w:rsidR="00BF7B3F" w:rsidRPr="00CD6C0E" w:rsidRDefault="00BF7B3F" w:rsidP="00BF7B3F">
            <w:r w:rsidRPr="00CD6C0E">
              <w:t xml:space="preserve">Continuity of correct operation </w:t>
            </w:r>
          </w:p>
        </w:tc>
      </w:tr>
      <w:tr w:rsidR="00BF7B3F" w:rsidRPr="00CD6C0E" w:rsidTr="001B4AA0">
        <w:trPr>
          <w:jc w:val="center"/>
        </w:trPr>
        <w:tc>
          <w:tcPr>
            <w:tcW w:w="0" w:type="auto"/>
          </w:tcPr>
          <w:p w:rsidR="00BF7B3F" w:rsidRPr="00CD6C0E" w:rsidRDefault="00BF7B3F" w:rsidP="00BF7B3F">
            <w:r w:rsidRPr="00CD6C0E">
              <w:t>Availability</w:t>
            </w:r>
          </w:p>
        </w:tc>
        <w:tc>
          <w:tcPr>
            <w:tcW w:w="0" w:type="auto"/>
          </w:tcPr>
          <w:p w:rsidR="00BF7B3F" w:rsidRPr="00CD6C0E" w:rsidRDefault="00BF7B3F" w:rsidP="00BF7B3F">
            <w:r w:rsidRPr="00CD6C0E">
              <w:t>Readiness for correct operation</w:t>
            </w:r>
          </w:p>
        </w:tc>
      </w:tr>
      <w:tr w:rsidR="00BF7B3F" w:rsidRPr="00CD6C0E" w:rsidTr="001B4AA0">
        <w:trPr>
          <w:jc w:val="center"/>
        </w:trPr>
        <w:tc>
          <w:tcPr>
            <w:tcW w:w="0" w:type="auto"/>
          </w:tcPr>
          <w:p w:rsidR="00BF7B3F" w:rsidRPr="00CD6C0E" w:rsidRDefault="00BF7B3F" w:rsidP="00BF7B3F">
            <w:r w:rsidRPr="00CD6C0E">
              <w:t>Maintainability</w:t>
            </w:r>
          </w:p>
        </w:tc>
        <w:tc>
          <w:tcPr>
            <w:tcW w:w="0" w:type="auto"/>
          </w:tcPr>
          <w:p w:rsidR="00BF7B3F" w:rsidRPr="00CD6C0E" w:rsidRDefault="00BF7B3F" w:rsidP="00BF7B3F">
            <w:r w:rsidRPr="00CD6C0E">
              <w:t>Ability to undergo modifications and repairs</w:t>
            </w:r>
          </w:p>
        </w:tc>
      </w:tr>
      <w:tr w:rsidR="00BF7B3F" w:rsidRPr="00CD6C0E" w:rsidTr="001B4AA0">
        <w:trPr>
          <w:jc w:val="center"/>
        </w:trPr>
        <w:tc>
          <w:tcPr>
            <w:tcW w:w="0" w:type="auto"/>
          </w:tcPr>
          <w:p w:rsidR="00BF7B3F" w:rsidRPr="00CD6C0E" w:rsidRDefault="00BF7B3F" w:rsidP="00BF7B3F">
            <w:r w:rsidRPr="00CD6C0E">
              <w:t>Safety</w:t>
            </w:r>
          </w:p>
        </w:tc>
        <w:tc>
          <w:tcPr>
            <w:tcW w:w="0" w:type="auto"/>
          </w:tcPr>
          <w:p w:rsidR="00BF7B3F" w:rsidRPr="00CD6C0E" w:rsidRDefault="00BF7B3F" w:rsidP="00BF7B3F">
            <w:r w:rsidRPr="00CD6C0E">
              <w:t>Absence of catastrophic consequences on user(s) and environment</w:t>
            </w:r>
          </w:p>
        </w:tc>
      </w:tr>
      <w:tr w:rsidR="00BF7B3F" w:rsidRPr="00CD6C0E" w:rsidTr="001B4AA0">
        <w:trPr>
          <w:jc w:val="center"/>
        </w:trPr>
        <w:tc>
          <w:tcPr>
            <w:tcW w:w="0" w:type="auto"/>
          </w:tcPr>
          <w:p w:rsidR="00BF7B3F" w:rsidRPr="00CD6C0E" w:rsidRDefault="00BF7B3F" w:rsidP="00BF7B3F">
            <w:r w:rsidRPr="00CD6C0E">
              <w:t>Integrity</w:t>
            </w:r>
          </w:p>
        </w:tc>
        <w:tc>
          <w:tcPr>
            <w:tcW w:w="0" w:type="auto"/>
          </w:tcPr>
          <w:p w:rsidR="00BF7B3F" w:rsidRPr="00CD6C0E" w:rsidRDefault="00BF7B3F" w:rsidP="00BF7B3F">
            <w:r w:rsidRPr="00CD6C0E">
              <w:t>Absence of improper system alterations</w:t>
            </w:r>
          </w:p>
        </w:tc>
      </w:tr>
    </w:tbl>
    <w:p w:rsidR="00BF7B3F" w:rsidRPr="00CD6C0E" w:rsidRDefault="00BF7B3F" w:rsidP="00BF7B3F">
      <w:pPr>
        <w:rPr>
          <w:b/>
        </w:rPr>
      </w:pPr>
    </w:p>
    <w:p w:rsidR="00BF7B3F" w:rsidRPr="00CD6C0E" w:rsidRDefault="00BF7B3F" w:rsidP="00BF7B3F">
      <w:r w:rsidRPr="00CD6C0E">
        <w:t>Availability indicates whether the system is ready for use at a given time. This system property is typically quantified by the percentage of time during which a system operates correctly. Reliability indicates how long correct operation continues. This system property is typically defined as the (mean) time between failures. Both properties are illustrated with and example. In this example the system has an availability of 99</w:t>
      </w:r>
      <w:proofErr w:type="gramStart"/>
      <w:r w:rsidRPr="00CD6C0E">
        <w:t>,99</w:t>
      </w:r>
      <w:proofErr w:type="gramEnd"/>
      <w:r w:rsidRPr="00CD6C0E">
        <w:t>%. This implies that its unavailability is 0</w:t>
      </w:r>
      <w:proofErr w:type="gramStart"/>
      <w:r w:rsidRPr="00CD6C0E">
        <w:t>,01</w:t>
      </w:r>
      <w:proofErr w:type="gramEnd"/>
      <w:r w:rsidRPr="00CD6C0E">
        <w:t xml:space="preserve">%, or 53 min on average per year. If the system fails on average thrice a year then, reliability, quantified as the mean time between failures, is four months. </w:t>
      </w:r>
    </w:p>
    <w:p w:rsidR="00BF7B3F" w:rsidRPr="00CD6C0E" w:rsidRDefault="00BF7B3F" w:rsidP="00BF7B3F">
      <w:r w:rsidRPr="00CD6C0E">
        <w:t>Availability and reliability are closely related to the productivity of a system. A system featuring a low availability is rarely ready for operation and is thus characterised by low productivity. If the system reliability is low, i.e. the time b</w:t>
      </w:r>
      <w:r w:rsidRPr="00CD6C0E">
        <w:t>e</w:t>
      </w:r>
      <w:r w:rsidRPr="00CD6C0E">
        <w:t xml:space="preserve">tween failures is </w:t>
      </w:r>
      <w:proofErr w:type="gramStart"/>
      <w:r w:rsidRPr="00CD6C0E">
        <w:t>short,</w:t>
      </w:r>
      <w:proofErr w:type="gramEnd"/>
      <w:r w:rsidRPr="00CD6C0E">
        <w:t xml:space="preserve"> the system comes often to a halt, which contravenes continuous productivity.</w:t>
      </w:r>
    </w:p>
    <w:p w:rsidR="00BF7B3F" w:rsidRPr="00CD6C0E" w:rsidRDefault="00BF7B3F" w:rsidP="007F3E8E">
      <w:pPr>
        <w:pStyle w:val="Heading4"/>
      </w:pPr>
      <w:bookmarkStart w:id="57" w:name="_Toc515792737"/>
      <w:r w:rsidRPr="00CD6C0E">
        <w:t>4.3.3.3</w:t>
      </w:r>
      <w:r w:rsidRPr="00CD6C0E">
        <w:tab/>
        <w:t>Definition of communication dependability and its implications</w:t>
      </w:r>
      <w:bookmarkEnd w:id="57"/>
    </w:p>
    <w:p w:rsidR="00BF7B3F" w:rsidRPr="00CD6C0E" w:rsidRDefault="00BF7B3F" w:rsidP="007F3E8E">
      <w:pPr>
        <w:pStyle w:val="Heading5"/>
      </w:pPr>
      <w:bookmarkStart w:id="58" w:name="_Toc515792738"/>
      <w:r w:rsidRPr="00CD6C0E">
        <w:t>4.3.3.3.1</w:t>
      </w:r>
      <w:r w:rsidRPr="00CD6C0E">
        <w:tab/>
        <w:t>Introduction</w:t>
      </w:r>
      <w:bookmarkEnd w:id="58"/>
    </w:p>
    <w:p w:rsidR="00BF7B3F" w:rsidRPr="00CD6C0E" w:rsidRDefault="00BF7B3F" w:rsidP="00BF7B3F">
      <w:r w:rsidRPr="00CD6C0E">
        <w:t xml:space="preserve">A composite system, where every subsystem is instrumental to the operation of the composite system, is not dependable if any of the subsystems is undependable. This has the following implications for the use of communication systems in general, and 5G systems in particular. Figure 4.3.3.3.1-1 depicts a generic, distributed automation system, where the automation functions interact via a communication system. </w:t>
      </w:r>
    </w:p>
    <w:p w:rsidR="00BF7B3F" w:rsidRPr="00CD6C0E" w:rsidRDefault="009F2E3F" w:rsidP="00127021">
      <w:pPr>
        <w:pStyle w:val="TH"/>
      </w:pPr>
      <w:r>
        <w:rPr>
          <w:noProof/>
          <w:lang w:eastAsia="en-GB"/>
        </w:rPr>
        <w:drawing>
          <wp:inline distT="0" distB="0" distL="0" distR="0">
            <wp:extent cx="3342005" cy="17526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8" cstate="print"/>
                    <a:srcRect/>
                    <a:stretch>
                      <a:fillRect/>
                    </a:stretch>
                  </pic:blipFill>
                  <pic:spPr bwMode="auto">
                    <a:xfrm>
                      <a:off x="0" y="0"/>
                      <a:ext cx="3342005" cy="1752600"/>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4.3.3.3.1-1: Example of a distributed automation system consisting of automation functions and a communication network</w:t>
      </w:r>
    </w:p>
    <w:p w:rsidR="00BF7B3F" w:rsidRPr="00CD6C0E" w:rsidRDefault="00BF7B3F" w:rsidP="00BF7B3F">
      <w:r w:rsidRPr="00CD6C0E">
        <w:t>In this example, all three subsystems, i.e. the automation functions and the communication network need to be depen</w:t>
      </w:r>
      <w:r w:rsidRPr="00CD6C0E">
        <w:t>d</w:t>
      </w:r>
      <w:r w:rsidRPr="00CD6C0E">
        <w:t xml:space="preserve">able for the automation system to be dependable. </w:t>
      </w:r>
    </w:p>
    <w:p w:rsidR="00BF7B3F" w:rsidRPr="00CD6C0E" w:rsidRDefault="00BF7B3F" w:rsidP="00BF7B3F">
      <w:r w:rsidRPr="00CD6C0E">
        <w:t>Communication dependability is the property of a dependable communication system. According to IEC 61907, ne</w:t>
      </w:r>
      <w:r w:rsidRPr="00CD6C0E">
        <w:t>t</w:t>
      </w:r>
      <w:r w:rsidRPr="00CD6C0E">
        <w:t>work dependability is the "ability to perform as and when required to meet specified communication and operational requirements" [2]. This definition largely agrees with 3GPP’s own definition: "A performance criterion that describes the degree of certainty (or surety) with which a function is performed regardless of speed or accuracy, but within a given observational interval" [1].</w:t>
      </w:r>
      <w:r w:rsidRPr="00CD6C0E" w:rsidDel="00E31ADE">
        <w:t xml:space="preserve"> </w:t>
      </w:r>
      <w:r w:rsidRPr="00CD6C0E">
        <w:t>What does communication dependability imply in praxis from the vantage point of the automation functions? We address this for each of the five system properties in Figure 4.3.3.2-1.</w:t>
      </w:r>
    </w:p>
    <w:p w:rsidR="00BF7B3F" w:rsidRPr="00CD6C0E" w:rsidRDefault="00BF7B3F" w:rsidP="007F3E8E">
      <w:pPr>
        <w:pStyle w:val="Heading5"/>
      </w:pPr>
      <w:bookmarkStart w:id="59" w:name="_Toc515792739"/>
      <w:r w:rsidRPr="00CD6C0E">
        <w:t>4.3.3.3.2</w:t>
      </w:r>
      <w:r w:rsidRPr="00CD6C0E">
        <w:tab/>
        <w:t>Reliability</w:t>
      </w:r>
      <w:bookmarkEnd w:id="59"/>
    </w:p>
    <w:p w:rsidR="00BF7B3F" w:rsidRPr="00CD6C0E" w:rsidRDefault="00BF7B3F" w:rsidP="00BF7B3F">
      <w:r w:rsidRPr="00CD6C0E">
        <w:t xml:space="preserve">According to IEC 61907, network reliability is the "ability to perform as required for a given time interval, under given conditions" [2]. </w:t>
      </w:r>
    </w:p>
    <w:p w:rsidR="00BF7B3F" w:rsidRPr="00CD6C0E" w:rsidRDefault="00BF7B3F" w:rsidP="00127021">
      <w:pPr>
        <w:pStyle w:val="NO"/>
      </w:pPr>
      <w:r w:rsidRPr="00CD6C0E">
        <w:lastRenderedPageBreak/>
        <w:t xml:space="preserve">NOTE: </w:t>
      </w:r>
      <w:r w:rsidRPr="00CD6C0E">
        <w:tab/>
        <w:t xml:space="preserve">Given conditions "would include aspects that affect reliability, such as: mode of operation, stress levels, environmental conditions" [2]. </w:t>
      </w:r>
    </w:p>
    <w:p w:rsidR="00BF7B3F" w:rsidRPr="00CD6C0E" w:rsidRDefault="00BF7B3F" w:rsidP="00BF7B3F">
      <w:r w:rsidRPr="00CD6C0E">
        <w:t>Automation functions need highly reliable communication. As a rule of thumb the more infrequent communication is unavailable the better.</w:t>
      </w:r>
    </w:p>
    <w:p w:rsidR="00BF7B3F" w:rsidRPr="00CD6C0E" w:rsidRDefault="00BF7B3F" w:rsidP="00BF7B3F">
      <w:r w:rsidRPr="00CD6C0E">
        <w:t xml:space="preserve">Note that reliability in the context of dependability has a different meaning than employed in TS 22.261, which defines it as the "percentage value of the amount of sent network layer packets successfully delivered to a given node within the time constraint required by the targeted service, divided by the total number of sent network layer packets" [3]. This definition is more akin to the definition of network availability (see </w:t>
      </w:r>
      <w:r w:rsidR="00970B68">
        <w:t>Clause</w:t>
      </w:r>
      <w:r w:rsidRPr="00CD6C0E">
        <w:t xml:space="preserve"> 4.3.3.3.3) and it focuses on the inner wor</w:t>
      </w:r>
      <w:r w:rsidRPr="00CD6C0E">
        <w:t>k</w:t>
      </w:r>
      <w:r w:rsidRPr="00CD6C0E">
        <w:t>ing of the network rather than the end-to-end experience of functions consuming the network's communication capabil</w:t>
      </w:r>
      <w:r w:rsidRPr="00CD6C0E">
        <w:t>i</w:t>
      </w:r>
      <w:r w:rsidRPr="00CD6C0E">
        <w:t>ties. In order to avoid confusion, reliability of a communication system is henceforth referred to as communication se</w:t>
      </w:r>
      <w:r w:rsidRPr="00CD6C0E">
        <w:t>r</w:t>
      </w:r>
      <w:r w:rsidRPr="00CD6C0E">
        <w:t xml:space="preserve">vice reliability. We discuss this in more detail in </w:t>
      </w:r>
      <w:r w:rsidR="00970B68">
        <w:t>Clause</w:t>
      </w:r>
      <w:r w:rsidRPr="00CD6C0E">
        <w:t xml:space="preserve"> 4.3.4.</w:t>
      </w:r>
    </w:p>
    <w:p w:rsidR="00BF7B3F" w:rsidRPr="00CD6C0E" w:rsidRDefault="00BF7B3F" w:rsidP="007F3E8E">
      <w:pPr>
        <w:pStyle w:val="Heading5"/>
      </w:pPr>
      <w:bookmarkStart w:id="60" w:name="_Toc515792740"/>
      <w:r w:rsidRPr="00CD6C0E">
        <w:t>4.3.3.3.3</w:t>
      </w:r>
      <w:r w:rsidRPr="00CD6C0E">
        <w:tab/>
        <w:t>Availability</w:t>
      </w:r>
      <w:bookmarkEnd w:id="60"/>
    </w:p>
    <w:p w:rsidR="00BF7B3F" w:rsidRPr="00CD6C0E" w:rsidRDefault="00BF7B3F" w:rsidP="00BF7B3F">
      <w:r w:rsidRPr="00CD6C0E">
        <w:t>According to IEC 61907, network availability is the "ability to be in a state to perform as and when required, under given conditions, assuming that the necessary external resources are provided" [2]. Note that given conditions "would include aspects that affect reliability, maintainability and maintenance support performance" [2]. It is important to point out that a communication network that does not meet the communication requirements of the automation functions, e.g. a maximum end-to-end latency, are considered to be unavailable.</w:t>
      </w:r>
    </w:p>
    <w:p w:rsidR="00BF7B3F" w:rsidRPr="00CD6C0E" w:rsidRDefault="00BF7B3F" w:rsidP="007F3E8E">
      <w:pPr>
        <w:pStyle w:val="Heading5"/>
      </w:pPr>
      <w:bookmarkStart w:id="61" w:name="_Toc515792741"/>
      <w:r w:rsidRPr="00CD6C0E">
        <w:t>4.3.3.3.4</w:t>
      </w:r>
      <w:r w:rsidRPr="00CD6C0E">
        <w:tab/>
        <w:t>Maintainability</w:t>
      </w:r>
      <w:bookmarkEnd w:id="61"/>
    </w:p>
    <w:p w:rsidR="00BF7B3F" w:rsidRPr="00CD6C0E" w:rsidRDefault="00BF7B3F" w:rsidP="00BF7B3F">
      <w:r w:rsidRPr="00CD6C0E">
        <w:t xml:space="preserve">According to IEC 61907, network maintainability is the "ability to be retained in, or restored to, a state in which it can perform as required under given conditions of use and maintenance" [2]. Note that given conditions of maintenance "include the procedures and resources to be used" [2]. "Maintainability may be quantified using such measures as, mean time to restoration, or the probability of restoration within a specified period of time" [2]. </w:t>
      </w:r>
      <w:r w:rsidR="00970B68">
        <w:t>Clause</w:t>
      </w:r>
      <w:r w:rsidRPr="00CD6C0E">
        <w:t xml:space="preserve"> 4.3.4 discusses what maintainability implies for a dependable communication service.</w:t>
      </w:r>
    </w:p>
    <w:p w:rsidR="00BF7B3F" w:rsidRPr="00CD6C0E" w:rsidRDefault="00BF7B3F" w:rsidP="007F3E8E">
      <w:pPr>
        <w:pStyle w:val="Heading5"/>
      </w:pPr>
      <w:bookmarkStart w:id="62" w:name="_Toc515792742"/>
      <w:r w:rsidRPr="00CD6C0E">
        <w:t>4.3.3.3.5</w:t>
      </w:r>
      <w:r w:rsidRPr="00CD6C0E">
        <w:tab/>
        <w:t>Safety</w:t>
      </w:r>
      <w:bookmarkEnd w:id="62"/>
    </w:p>
    <w:p w:rsidR="00BF7B3F" w:rsidRPr="00CD6C0E" w:rsidRDefault="00BF7B3F" w:rsidP="00BF7B3F">
      <w:r w:rsidRPr="00CD6C0E">
        <w:t xml:space="preserve">As introduced in </w:t>
      </w:r>
      <w:r w:rsidR="00970B68">
        <w:t>Clause</w:t>
      </w:r>
      <w:r w:rsidRPr="00CD6C0E">
        <w:t xml:space="preserve"> 4.3.3.2, safety stands for the absence of catastrophic consequences on user(s) and environment. For a distributed automation system this implies that neither the automation functions including their physical embod</w:t>
      </w:r>
      <w:r w:rsidRPr="00CD6C0E">
        <w:t>i</w:t>
      </w:r>
      <w:r w:rsidRPr="00CD6C0E">
        <w:t>ment, nor the processes, nor the environment should be damaged by the communication system. This communication system property is—for instance—addressed through regulations such as directive 2014/53/EU [21]. Note that in most automation implementations the safety of the communication systems can be treated separately and that the overall safety of the distributed automation system is addressed by automation functions such as functional-safety mechanisms.</w:t>
      </w:r>
    </w:p>
    <w:p w:rsidR="00BF7B3F" w:rsidRPr="00CD6C0E" w:rsidRDefault="00BF7B3F" w:rsidP="007F3E8E">
      <w:pPr>
        <w:pStyle w:val="Heading5"/>
      </w:pPr>
      <w:bookmarkStart w:id="63" w:name="_Toc515792743"/>
      <w:r w:rsidRPr="00CD6C0E">
        <w:t>4.3.3.3.6</w:t>
      </w:r>
      <w:r w:rsidRPr="00CD6C0E">
        <w:tab/>
        <w:t>Integrity</w:t>
      </w:r>
      <w:bookmarkEnd w:id="63"/>
    </w:p>
    <w:p w:rsidR="00BF7B3F" w:rsidRPr="00CD6C0E" w:rsidRDefault="00BF7B3F" w:rsidP="00BF7B3F">
      <w:r w:rsidRPr="00CD6C0E">
        <w:t>According to IEC 61907, network integrity is the "ability to ensure that the data throughput contents are not contam</w:t>
      </w:r>
      <w:r w:rsidRPr="00CD6C0E">
        <w:t>i</w:t>
      </w:r>
      <w:r w:rsidRPr="00CD6C0E">
        <w:t xml:space="preserve">nated, corrupted, lost or altered between transmission and reception" [2]. Note that this communication system property is—in the communication network community—seen as an atomic property of information security in communication systems. </w:t>
      </w:r>
      <w:proofErr w:type="gramStart"/>
      <w:r w:rsidRPr="00CD6C0E">
        <w:t xml:space="preserve">More on this in </w:t>
      </w:r>
      <w:r w:rsidR="00970B68">
        <w:t>Clause</w:t>
      </w:r>
      <w:r w:rsidRPr="00CD6C0E">
        <w:t xml:space="preserve"> 6.1.</w:t>
      </w:r>
      <w:proofErr w:type="gramEnd"/>
    </w:p>
    <w:p w:rsidR="00BF7B3F" w:rsidRPr="00CD6C0E" w:rsidRDefault="00BF7B3F" w:rsidP="007F3E8E">
      <w:pPr>
        <w:pStyle w:val="Heading5"/>
      </w:pPr>
      <w:bookmarkStart w:id="64" w:name="_Toc515792744"/>
      <w:r w:rsidRPr="00CD6C0E">
        <w:t>4.3.3.3.7</w:t>
      </w:r>
      <w:r w:rsidRPr="00CD6C0E">
        <w:tab/>
        <w:t>Implications for 5G systems</w:t>
      </w:r>
      <w:bookmarkEnd w:id="64"/>
    </w:p>
    <w:p w:rsidR="00BF7B3F" w:rsidRPr="00CD6C0E" w:rsidRDefault="00BF7B3F" w:rsidP="00BF7B3F">
      <w:r w:rsidRPr="00CD6C0E">
        <w:t xml:space="preserve">In order to be suitable for automation in vertical domains, 5G systems need to be dependable, i.e. they need to come with the system properties in </w:t>
      </w:r>
      <w:r w:rsidR="00970B68">
        <w:t>Clause</w:t>
      </w:r>
      <w:r w:rsidRPr="00CD6C0E">
        <w:t xml:space="preserve"> 4.3.3.3.2 to </w:t>
      </w:r>
      <w:r w:rsidR="00970B68">
        <w:t>Clause</w:t>
      </w:r>
      <w:r w:rsidRPr="00CD6C0E">
        <w:t xml:space="preserve"> 4.3.3.3.6. What particular requirements each property needs to meet depends on the particularities of the domain and the use case. </w:t>
      </w:r>
      <w:proofErr w:type="gramStart"/>
      <w:r w:rsidRPr="00CD6C0E">
        <w:t>More on this in Clause 5.</w:t>
      </w:r>
      <w:proofErr w:type="gramEnd"/>
      <w:r w:rsidRPr="00CD6C0E">
        <w:t xml:space="preserve"> </w:t>
      </w:r>
      <w:r w:rsidR="00970B68">
        <w:t>Clause</w:t>
      </w:r>
      <w:r w:rsidRPr="00CD6C0E">
        <w:t xml:space="preserve"> 4.3.4 addresses what the request for communication dependability implies for communication services provided by 5G systems.</w:t>
      </w:r>
    </w:p>
    <w:p w:rsidR="00BF7B3F" w:rsidRPr="00CD6C0E" w:rsidRDefault="00BF7B3F" w:rsidP="00BF7B3F">
      <w:r w:rsidRPr="00CD6C0E">
        <w:t>It is important to understand that the relationship between communication service availability, communication service continuity, communication service reliability, and the probability of an erroneous message transmission anything but trivial. Understanding this relationship is also important since communication service in this document is not defined according to TL 9000 [56], for example.</w:t>
      </w:r>
    </w:p>
    <w:p w:rsidR="00BF7B3F" w:rsidRPr="00CD6C0E" w:rsidRDefault="00BF7B3F" w:rsidP="00BF7B3F">
      <w:r w:rsidRPr="00CD6C0E">
        <w:t>According to ISO/IEC [54], service continuity is "capability to manage risks and events that could have serious impact on a service or services in order to continually deliver services at agreed levels". According to TS 22.261 [3], the se</w:t>
      </w:r>
      <w:r w:rsidRPr="00CD6C0E">
        <w:t>r</w:t>
      </w:r>
      <w:r w:rsidRPr="00CD6C0E">
        <w:t>vice continuity is “the uninterrupted user experience of a service that is using an active communication when a UE u</w:t>
      </w:r>
      <w:r w:rsidRPr="00CD6C0E">
        <w:t>n</w:t>
      </w:r>
      <w:r w:rsidRPr="00CD6C0E">
        <w:t xml:space="preserve">dergoes an access change without, as far as possible, the user noticing the change”. The concept of service continuity in TS 22.261 is very narrow and limited to a “capability” of confronting only an event of “UE undergoing an access change”. The communication service continuity can be impacted by many other events either in the control plane or the </w:t>
      </w:r>
      <w:r w:rsidRPr="00CD6C0E">
        <w:lastRenderedPageBreak/>
        <w:t>user plane, or both, such as intervening exceptions or anomalies, whether scheduled or unscheduled, malicious, inte</w:t>
      </w:r>
      <w:r w:rsidRPr="00CD6C0E">
        <w:t>n</w:t>
      </w:r>
      <w:r w:rsidRPr="00CD6C0E">
        <w:t>tional or unintentional [55]. For a reliable system, any event which might impact to the communication service contin</w:t>
      </w:r>
      <w:r w:rsidRPr="00CD6C0E">
        <w:t>u</w:t>
      </w:r>
      <w:r w:rsidRPr="00CD6C0E">
        <w:t xml:space="preserve">ity is needed to be considered. </w:t>
      </w:r>
    </w:p>
    <w:p w:rsidR="00BF7B3F" w:rsidRPr="00CD6C0E" w:rsidRDefault="00BF7B3F" w:rsidP="00BF7B3F">
      <w:r w:rsidRPr="00CD6C0E">
        <w:t>A maximum tolerable communication service unavailability of, for instance, 10</w:t>
      </w:r>
      <w:r w:rsidRPr="00CD6C0E">
        <w:rPr>
          <w:vertAlign w:val="superscript"/>
        </w:rPr>
        <w:t>-6</w:t>
      </w:r>
      <w:r w:rsidR="008678E3">
        <w:t xml:space="preserve"> </w:t>
      </w:r>
      <w:r w:rsidRPr="00CD6C0E">
        <w:t>does not always imply a maximum tolerable probability of erroneous and prohibitively delayed end-to-end message transmission of 10</w:t>
      </w:r>
      <w:r w:rsidRPr="00CD6C0E">
        <w:rPr>
          <w:vertAlign w:val="superscript"/>
        </w:rPr>
        <w:t xml:space="preserve">-6 </w:t>
      </w:r>
      <w:r w:rsidRPr="00CD6C0E">
        <w:t xml:space="preserve">.One of the main reasons for why this generally is not the case is a non-zero survival time. This is illustrated with the example below. </w:t>
      </w:r>
    </w:p>
    <w:p w:rsidR="00BF7B3F" w:rsidRPr="00CD6C0E" w:rsidRDefault="00BF7B3F" w:rsidP="00BF7B3F">
      <w:pPr>
        <w:rPr>
          <w:i/>
        </w:rPr>
      </w:pPr>
      <w:r w:rsidRPr="00CD6C0E">
        <w:rPr>
          <w:i/>
        </w:rPr>
        <w:t>Survival time revisited</w:t>
      </w:r>
    </w:p>
    <w:p w:rsidR="00BF7B3F" w:rsidRPr="00CD6C0E" w:rsidRDefault="00BF7B3F" w:rsidP="00BF7B3F">
      <w:r w:rsidRPr="00CD6C0E">
        <w:t>According to TS 22.261, the survival time is "the time that an application consuming a communication service may continue without an anticipated message" [3]. Anticipation implies following aspects: timeliness and correctness. The communication service continuity implies the following three conditions: firstly, the message needs to arrive in time (timeliness); secondly, only uncorrupted messages are accepted by the receiver; and thirdly, the received messages need to be processed and sent out from 3GPP 5G system to the target automation function. So, if at least one of these cond</w:t>
      </w:r>
      <w:r w:rsidRPr="00CD6C0E">
        <w:t>i</w:t>
      </w:r>
      <w:r w:rsidRPr="00CD6C0E">
        <w:t xml:space="preserve">tions is not fulfilled, a timer is started by the automation function. Upon expiration of the timer, the communication service for that application is declared "unavailable" (service discontinuity; also see </w:t>
      </w:r>
      <w:r w:rsidR="00970B68">
        <w:t>Clause</w:t>
      </w:r>
      <w:r w:rsidRPr="00CD6C0E">
        <w:t xml:space="preserve"> A.2). The expiration time is referred to as the survival time.</w:t>
      </w:r>
    </w:p>
    <w:p w:rsidR="00BF7B3F" w:rsidRPr="00CD6C0E" w:rsidRDefault="00BF7B3F" w:rsidP="00BF7B3F">
      <w:pPr>
        <w:rPr>
          <w:i/>
        </w:rPr>
      </w:pPr>
      <w:r w:rsidRPr="00CD6C0E">
        <w:rPr>
          <w:i/>
        </w:rPr>
        <w:t>Influence of survival time on the acceptable probability of untimely message transmission</w:t>
      </w:r>
    </w:p>
    <w:p w:rsidR="00BF7B3F" w:rsidRPr="00CD6C0E" w:rsidRDefault="00BF7B3F" w:rsidP="00BF7B3F">
      <w:r w:rsidRPr="00CD6C0E">
        <w:t>To simplify the discussion, it is assumed that none of the transmitted messages is corrupted or lost because of an ano</w:t>
      </w:r>
      <w:r w:rsidRPr="00CD6C0E">
        <w:t>m</w:t>
      </w:r>
      <w:r w:rsidRPr="00CD6C0E">
        <w:t xml:space="preserve">aly in the communication system and that thus the only cause of unavailability of a communication service is that the end-to-end latency of a message lies outside the interval specified by the jitter (see Appendix A.3 for more details on jitter and timeliness). </w:t>
      </w:r>
    </w:p>
    <w:p w:rsidR="00BF7B3F" w:rsidRPr="00CD6C0E" w:rsidRDefault="00BF7B3F" w:rsidP="00BF7B3F">
      <w:r w:rsidRPr="00CD6C0E">
        <w:t xml:space="preserve">Example: the update time is 50 </w:t>
      </w:r>
      <w:proofErr w:type="spellStart"/>
      <w:r w:rsidRPr="00CD6C0E">
        <w:t>ms.</w:t>
      </w:r>
      <w:proofErr w:type="spellEnd"/>
      <w:r w:rsidRPr="00CD6C0E">
        <w:t xml:space="preserve"> A survival time of 0 ms implies that any untimely arrival of a message (</w:t>
      </w:r>
      <w:r w:rsidRPr="00CD6C0E">
        <w:rPr>
          <w:rFonts w:eastAsia="SimSun"/>
          <w:lang w:eastAsia="zh-CN"/>
        </w:rPr>
        <w:t>e.g. the u</w:t>
      </w:r>
      <w:r w:rsidRPr="00CD6C0E">
        <w:rPr>
          <w:rFonts w:eastAsia="SimSun"/>
          <w:lang w:eastAsia="zh-CN"/>
        </w:rPr>
        <w:t>p</w:t>
      </w:r>
      <w:r w:rsidRPr="00CD6C0E">
        <w:rPr>
          <w:rFonts w:eastAsia="SimSun"/>
          <w:lang w:eastAsia="zh-CN"/>
        </w:rPr>
        <w:t>date time of that message delivery is outside of the interval specified by the jitter</w:t>
      </w:r>
      <w:r w:rsidRPr="00CD6C0E">
        <w:rPr>
          <w:rFonts w:eastAsia="SimSun"/>
          <w:lang w:eastAsia="zh-CN"/>
        </w:rPr>
        <w:t>）</w:t>
      </w:r>
      <w:r w:rsidRPr="00CD6C0E">
        <w:t>triggers the communication to be declared as "down" by the automation function. Thus, if the aggregate communication service unavailability is specified as 10</w:t>
      </w:r>
      <w:r w:rsidRPr="00CD6C0E">
        <w:rPr>
          <w:vertAlign w:val="superscript"/>
        </w:rPr>
        <w:t>-6</w:t>
      </w:r>
      <w:r w:rsidRPr="00CD6C0E">
        <w:t xml:space="preserve"> and lower, an untimely arrival of messages shall only occur up to 1 in one million cycles for periodic commun</w:t>
      </w:r>
      <w:r w:rsidRPr="00CD6C0E">
        <w:t>i</w:t>
      </w:r>
      <w:r w:rsidRPr="00CD6C0E">
        <w:t xml:space="preserve">cation. </w:t>
      </w:r>
    </w:p>
    <w:p w:rsidR="00BF7B3F" w:rsidRPr="00CD6C0E" w:rsidRDefault="00BF7B3F" w:rsidP="00BF7B3F">
      <w:pPr>
        <w:rPr>
          <w:lang w:bidi="en-US"/>
        </w:rPr>
      </w:pPr>
      <w:r w:rsidRPr="00CD6C0E">
        <w:t xml:space="preserve">The situation changes markedly for non-zero survival times. For a survival time of, e.g., 100 ms (see table </w:t>
      </w:r>
      <w:r w:rsidRPr="00CD6C0E">
        <w:rPr>
          <w:lang w:bidi="en-US"/>
        </w:rPr>
        <w:t>7.2.2-1 in [3])</w:t>
      </w:r>
      <w:proofErr w:type="gramStart"/>
      <w:r w:rsidRPr="00CD6C0E">
        <w:rPr>
          <w:lang w:bidi="en-US"/>
        </w:rPr>
        <w:t>,</w:t>
      </w:r>
      <w:proofErr w:type="gramEnd"/>
      <w:r w:rsidRPr="00CD6C0E">
        <w:rPr>
          <w:lang w:bidi="en-US"/>
        </w:rPr>
        <w:t xml:space="preserve"> the target automation function waits two more cycles after a delayed message before it declares the communication service as unavailable. If the likelihood of a single untimely arrival is </w:t>
      </w:r>
      <w:r w:rsidRPr="00CD6C0E">
        <w:rPr>
          <w:i/>
          <w:lang w:bidi="en-US"/>
        </w:rPr>
        <w:t>p</w:t>
      </w:r>
      <w:r w:rsidRPr="00CD6C0E">
        <w:rPr>
          <w:lang w:bidi="en-US"/>
        </w:rPr>
        <w:t>, and if the sequential untimely arrivals are ind</w:t>
      </w:r>
      <w:r w:rsidRPr="00CD6C0E">
        <w:rPr>
          <w:lang w:bidi="en-US"/>
        </w:rPr>
        <w:t>e</w:t>
      </w:r>
      <w:r w:rsidRPr="00CD6C0E">
        <w:rPr>
          <w:lang w:bidi="en-US"/>
        </w:rPr>
        <w:t xml:space="preserve">pendent of each other, the likelihood of three untimely arrivals in a row is </w:t>
      </w:r>
      <w:r w:rsidRPr="00CD6C0E">
        <w:rPr>
          <w:i/>
          <w:lang w:bidi="en-US"/>
        </w:rPr>
        <w:t>p</w:t>
      </w:r>
      <w:r w:rsidRPr="00CD6C0E">
        <w:rPr>
          <w:vertAlign w:val="superscript"/>
          <w:lang w:bidi="en-US"/>
        </w:rPr>
        <w:t>3</w:t>
      </w:r>
      <w:r w:rsidRPr="00CD6C0E">
        <w:rPr>
          <w:lang w:bidi="en-US"/>
        </w:rPr>
        <w:t>, which is</w:t>
      </w:r>
      <w:r w:rsidR="008678E3">
        <w:rPr>
          <w:lang w:bidi="en-US"/>
        </w:rPr>
        <w:t xml:space="preserve"> </w:t>
      </w:r>
      <w:r w:rsidRPr="00CD6C0E">
        <w:rPr>
          <w:lang w:bidi="en-US"/>
        </w:rPr>
        <w:t>the likelihood for the commun</w:t>
      </w:r>
      <w:r w:rsidRPr="00CD6C0E">
        <w:rPr>
          <w:lang w:bidi="en-US"/>
        </w:rPr>
        <w:t>i</w:t>
      </w:r>
      <w:r w:rsidRPr="00CD6C0E">
        <w:rPr>
          <w:lang w:bidi="en-US"/>
        </w:rPr>
        <w:t>cation service to be unavailable. For a target unavailability of 10</w:t>
      </w:r>
      <w:r w:rsidRPr="00CD6C0E">
        <w:rPr>
          <w:vertAlign w:val="superscript"/>
          <w:lang w:bidi="en-US"/>
        </w:rPr>
        <w:t>-6</w:t>
      </w:r>
      <w:r w:rsidRPr="00CD6C0E">
        <w:rPr>
          <w:lang w:bidi="en-US"/>
        </w:rPr>
        <w:t>, the acceptable likelihood of a single untimely arrival can thus be as high as 0</w:t>
      </w:r>
      <w:proofErr w:type="gramStart"/>
      <w:r w:rsidR="007F3E8E" w:rsidRPr="00CD6C0E">
        <w:rPr>
          <w:lang w:bidi="en-US"/>
        </w:rPr>
        <w:t>,</w:t>
      </w:r>
      <w:r w:rsidRPr="00CD6C0E">
        <w:rPr>
          <w:lang w:bidi="en-US"/>
        </w:rPr>
        <w:t>01</w:t>
      </w:r>
      <w:proofErr w:type="gramEnd"/>
      <w:r w:rsidRPr="00CD6C0E">
        <w:rPr>
          <w:lang w:bidi="en-US"/>
        </w:rPr>
        <w:t>.</w:t>
      </w:r>
    </w:p>
    <w:p w:rsidR="00BF7B3F" w:rsidRPr="00CD6C0E" w:rsidRDefault="00BF7B3F" w:rsidP="00BF7B3F">
      <w:pPr>
        <w:rPr>
          <w:i/>
        </w:rPr>
      </w:pPr>
      <w:r w:rsidRPr="00CD6C0E">
        <w:rPr>
          <w:lang w:bidi="en-US"/>
        </w:rPr>
        <w:t xml:space="preserve">The implications for the likelihood of a single untimely arrival are even more relaxed for longer survival times. For automated commuter-train control, the survival time is up to five times longer than the cycle time (see </w:t>
      </w:r>
      <w:r w:rsidR="00970B68">
        <w:rPr>
          <w:lang w:bidi="en-US"/>
        </w:rPr>
        <w:t>Clause</w:t>
      </w:r>
      <w:r w:rsidRPr="00CD6C0E">
        <w:t>5.1</w:t>
      </w:r>
      <w:r w:rsidRPr="00CD6C0E">
        <w:rPr>
          <w:i/>
        </w:rPr>
        <w:t>.</w:t>
      </w:r>
      <w:r w:rsidRPr="00CD6C0E">
        <w:t>1.2). Thus, in this case, six untimely arrivals have to occur in a row before the communication service is declared unavai</w:t>
      </w:r>
      <w:r w:rsidRPr="00CD6C0E">
        <w:t>l</w:t>
      </w:r>
      <w:r w:rsidRPr="00CD6C0E">
        <w:t xml:space="preserve">able. The likelihood of such an event is </w:t>
      </w:r>
      <w:r w:rsidRPr="00CD6C0E">
        <w:rPr>
          <w:i/>
        </w:rPr>
        <w:t>p</w:t>
      </w:r>
      <w:r w:rsidRPr="00CD6C0E">
        <w:rPr>
          <w:vertAlign w:val="superscript"/>
        </w:rPr>
        <w:t>6</w:t>
      </w:r>
      <w:r w:rsidRPr="00CD6C0E">
        <w:t>, which, for a target unavailability of 10</w:t>
      </w:r>
      <w:r w:rsidRPr="00CD6C0E">
        <w:rPr>
          <w:vertAlign w:val="superscript"/>
        </w:rPr>
        <w:t>-6</w:t>
      </w:r>
      <w:r w:rsidRPr="00CD6C0E">
        <w:t xml:space="preserve"> for this commuter-train control, implies that </w:t>
      </w:r>
      <w:r w:rsidRPr="00CD6C0E">
        <w:rPr>
          <w:i/>
        </w:rPr>
        <w:t xml:space="preserve">p </w:t>
      </w:r>
      <w:r w:rsidRPr="00CD6C0E">
        <w:t>≤ 0</w:t>
      </w:r>
      <w:proofErr w:type="gramStart"/>
      <w:r w:rsidR="00CB0A5C">
        <w:t>,</w:t>
      </w:r>
      <w:r w:rsidRPr="00CD6C0E">
        <w:t>1</w:t>
      </w:r>
      <w:proofErr w:type="gramEnd"/>
      <w:r w:rsidRPr="00CD6C0E">
        <w:t>. In other words 1 out of 10 messages (!) may arrive outside the time interval specified by the r</w:t>
      </w:r>
      <w:r w:rsidRPr="00CD6C0E">
        <w:t>e</w:t>
      </w:r>
      <w:r w:rsidRPr="00CD6C0E">
        <w:t>ceiver while keeping the automation function consuming this communication service operational.</w:t>
      </w:r>
    </w:p>
    <w:p w:rsidR="00BF7B3F" w:rsidRPr="00CD6C0E" w:rsidRDefault="00BF7B3F" w:rsidP="00BF7B3F">
      <w:pPr>
        <w:rPr>
          <w:i/>
        </w:rPr>
      </w:pPr>
      <w:r w:rsidRPr="00CD6C0E">
        <w:rPr>
          <w:i/>
        </w:rPr>
        <w:t>Influence of communication service reliability on the probability of erroneous message transmission</w:t>
      </w:r>
    </w:p>
    <w:p w:rsidR="00BF7B3F" w:rsidRPr="00CD6C0E" w:rsidRDefault="00BF7B3F" w:rsidP="00BF7B3F">
      <w:r w:rsidRPr="00CD6C0E">
        <w:t>The above examples are simplistic since the influence of communication service reliability has not been taken into a</w:t>
      </w:r>
      <w:r w:rsidRPr="00CD6C0E">
        <w:t>c</w:t>
      </w:r>
      <w:r w:rsidRPr="00CD6C0E">
        <w:t>count. This influence is also discussed for a concrete example. In this example, it is assumed that the user of the afor</w:t>
      </w:r>
      <w:r w:rsidRPr="00CD6C0E">
        <w:t>e</w:t>
      </w:r>
      <w:r w:rsidRPr="00CD6C0E">
        <w:t>mentioned communication service expects the downtime of the system to be contingent and to only occur once a year. An unavailability of 10</w:t>
      </w:r>
      <w:r w:rsidRPr="00CD6C0E">
        <w:rPr>
          <w:vertAlign w:val="superscript"/>
        </w:rPr>
        <w:t>-6</w:t>
      </w:r>
      <w:r w:rsidRPr="00CD6C0E">
        <w:t xml:space="preserve"> translates thus into a maximum continuous unavailability of ~ 30 s per year. The implication for the tolerable erroneous transmission probability is not trivial, since many scenarios can result in such an excellent performance. One possible extreme is that no erroneous transmission occurs during the most of the year, but then the communication times out for 30 s in a row. Another possible extreme is that the every cycle is erroneous, but that a co</w:t>
      </w:r>
      <w:r w:rsidRPr="00CD6C0E">
        <w:t>r</w:t>
      </w:r>
      <w:r w:rsidRPr="00CD6C0E">
        <w:t>rect message is delivered before the survival timer runs out. In such a case, the communication service unavailability is actually zero. In praxis, a comprehensive stochastic analysis is needed in order to understand the implications of co</w:t>
      </w:r>
      <w:r w:rsidRPr="00CD6C0E">
        <w:t>m</w:t>
      </w:r>
      <w:r w:rsidRPr="00CD6C0E">
        <w:t>munication service reliability on the tolerable probability of erroneous message transmission, and a range of measur</w:t>
      </w:r>
      <w:r w:rsidRPr="00CD6C0E">
        <w:t>e</w:t>
      </w:r>
      <w:r w:rsidRPr="00CD6C0E">
        <w:t>ments may need to be defined and carried out in order to infer comprehensive performance requirements that guarantee high communication fidelity. An example for such a performance requirement is related to the maximum service u</w:t>
      </w:r>
      <w:r w:rsidRPr="00CD6C0E">
        <w:t>n</w:t>
      </w:r>
      <w:r w:rsidRPr="00CD6C0E">
        <w:t>availability time.</w:t>
      </w:r>
    </w:p>
    <w:p w:rsidR="00BF7B3F" w:rsidRPr="00CD6C0E" w:rsidRDefault="00BF7B3F" w:rsidP="00BF7B3F">
      <w:pPr>
        <w:rPr>
          <w:i/>
        </w:rPr>
      </w:pPr>
      <w:r w:rsidRPr="00CD6C0E">
        <w:rPr>
          <w:i/>
        </w:rPr>
        <w:t>Implications of data packet fragmentation for reliability</w:t>
      </w:r>
    </w:p>
    <w:p w:rsidR="00BF7B3F" w:rsidRPr="00CD6C0E" w:rsidRDefault="00BF7B3F" w:rsidP="00BF7B3F">
      <w:r w:rsidRPr="00CD6C0E">
        <w:lastRenderedPageBreak/>
        <w:t>According to TS 22.261, reliability is defined as percentage value of the amount of sent network layer packets succes</w:t>
      </w:r>
      <w:r w:rsidRPr="00CD6C0E">
        <w:t>s</w:t>
      </w:r>
      <w:r w:rsidRPr="00CD6C0E">
        <w:t>fully delivered to a given node within the time constraint required by the targeted service, divided by the total number of sent network layer packets [3]. If the messages to be transported by the communication service are so short that they are not broken into several packets, then the above discussion can also be applied to reliability. However, in case me</w:t>
      </w:r>
      <w:r w:rsidRPr="00CD6C0E">
        <w:t>s</w:t>
      </w:r>
      <w:r w:rsidRPr="00CD6C0E">
        <w:t>sages are broken into several packets then the implications of a communication service unavailability for the reliability of a 5G system is contingent on implementation details such as how messages are constructed from packets and whether timeliness issues in one packet influence that of an adjacent packet.</w:t>
      </w:r>
    </w:p>
    <w:p w:rsidR="00BF7B3F" w:rsidRPr="00CD6C0E" w:rsidRDefault="00BF7B3F" w:rsidP="009755AE">
      <w:pPr>
        <w:pStyle w:val="Heading3"/>
      </w:pPr>
      <w:bookmarkStart w:id="65" w:name="_Toc482178343"/>
      <w:bookmarkStart w:id="66" w:name="_Toc515792745"/>
      <w:r w:rsidRPr="00CD6C0E">
        <w:t>4.3.4</w:t>
      </w:r>
      <w:r w:rsidRPr="00CD6C0E">
        <w:tab/>
        <w:t>Dependable communication service</w:t>
      </w:r>
      <w:bookmarkEnd w:id="65"/>
      <w:bookmarkEnd w:id="66"/>
    </w:p>
    <w:p w:rsidR="00BF7B3F" w:rsidRPr="00CD6C0E" w:rsidRDefault="00BF7B3F" w:rsidP="009755AE">
      <w:pPr>
        <w:pStyle w:val="Heading4"/>
      </w:pPr>
      <w:bookmarkStart w:id="67" w:name="_Toc515792746"/>
      <w:r w:rsidRPr="00CD6C0E">
        <w:t>4.3.4.1</w:t>
      </w:r>
      <w:r w:rsidRPr="00CD6C0E">
        <w:tab/>
        <w:t>Introduction</w:t>
      </w:r>
      <w:bookmarkEnd w:id="67"/>
    </w:p>
    <w:p w:rsidR="00BF7B3F" w:rsidRPr="00CD6C0E" w:rsidRDefault="00970B68" w:rsidP="00BF7B3F">
      <w:r>
        <w:t>Clause</w:t>
      </w:r>
      <w:r w:rsidR="00BF7B3F" w:rsidRPr="00CD6C0E">
        <w:t xml:space="preserve"> 4.3.4 discusses important criteria that are used for evaluating dependable 5G communication services from an end-to-end perspective. Dependability and its attributes are addressed in </w:t>
      </w:r>
      <w:r>
        <w:t>Clause</w:t>
      </w:r>
      <w:r w:rsidR="00BF7B3F" w:rsidRPr="00CD6C0E">
        <w:t xml:space="preserve"> 4.3.3.</w:t>
      </w:r>
    </w:p>
    <w:p w:rsidR="00BF7B3F" w:rsidRPr="00CD6C0E" w:rsidRDefault="00BF7B3F" w:rsidP="009755AE">
      <w:pPr>
        <w:pStyle w:val="Heading4"/>
      </w:pPr>
      <w:bookmarkStart w:id="68" w:name="_Toc515792747"/>
      <w:r w:rsidRPr="00CD6C0E">
        <w:t>4.3.4.2</w:t>
      </w:r>
      <w:r w:rsidRPr="00CD6C0E">
        <w:tab/>
        <w:t>Network dependability</w:t>
      </w:r>
      <w:bookmarkEnd w:id="68"/>
    </w:p>
    <w:p w:rsidR="00BF7B3F" w:rsidRPr="00CD6C0E" w:rsidRDefault="00BF7B3F" w:rsidP="00BF7B3F">
      <w:r w:rsidRPr="00CD6C0E">
        <w:t>Network dependability can be classified as follows [2]:</w:t>
      </w:r>
    </w:p>
    <w:p w:rsidR="00BF7B3F" w:rsidRPr="00CD6C0E" w:rsidRDefault="00BF7B3F" w:rsidP="00BF7B3F">
      <w:pPr>
        <w:ind w:left="568" w:hanging="284"/>
      </w:pPr>
      <w:r w:rsidRPr="00CD6C0E">
        <w:t>-</w:t>
      </w:r>
      <w:r w:rsidRPr="00CD6C0E">
        <w:tab/>
      </w:r>
      <w:proofErr w:type="gramStart"/>
      <w:r w:rsidRPr="00CD6C0E">
        <w:t>needed</w:t>
      </w:r>
      <w:proofErr w:type="gramEnd"/>
      <w:r w:rsidRPr="00CD6C0E">
        <w:t xml:space="preserve"> dependability: the end-users’ network dependability requirements;</w:t>
      </w:r>
    </w:p>
    <w:p w:rsidR="00BF7B3F" w:rsidRPr="00CD6C0E" w:rsidRDefault="00BF7B3F" w:rsidP="00BF7B3F">
      <w:pPr>
        <w:ind w:left="568" w:hanging="284"/>
      </w:pPr>
      <w:r w:rsidRPr="00CD6C0E">
        <w:t>-</w:t>
      </w:r>
      <w:r w:rsidRPr="00CD6C0E">
        <w:tab/>
      </w:r>
      <w:proofErr w:type="gramStart"/>
      <w:r w:rsidRPr="00CD6C0E">
        <w:t>offered</w:t>
      </w:r>
      <w:proofErr w:type="gramEnd"/>
      <w:r w:rsidRPr="00CD6C0E">
        <w:t xml:space="preserve"> dependability: the service provider’s offerings of network dependability (or planned/targeted network dependability);</w:t>
      </w:r>
    </w:p>
    <w:p w:rsidR="00BF7B3F" w:rsidRPr="00CD6C0E" w:rsidRDefault="00BF7B3F" w:rsidP="00BF7B3F">
      <w:pPr>
        <w:ind w:left="568" w:hanging="284"/>
      </w:pPr>
      <w:r w:rsidRPr="00CD6C0E">
        <w:t>-</w:t>
      </w:r>
      <w:r w:rsidRPr="00CD6C0E">
        <w:tab/>
        <w:t>achieved dependability: the dependability achieved or delivered by the service provider;</w:t>
      </w:r>
    </w:p>
    <w:p w:rsidR="00BF7B3F" w:rsidRPr="00CD6C0E" w:rsidRDefault="00BF7B3F" w:rsidP="00BF7B3F">
      <w:pPr>
        <w:ind w:left="568" w:hanging="284"/>
      </w:pPr>
      <w:r w:rsidRPr="00CD6C0E">
        <w:t>-</w:t>
      </w:r>
      <w:r w:rsidRPr="00CD6C0E">
        <w:tab/>
      </w:r>
      <w:proofErr w:type="gramStart"/>
      <w:r w:rsidRPr="00CD6C0E">
        <w:t>perceived</w:t>
      </w:r>
      <w:proofErr w:type="gramEnd"/>
      <w:r w:rsidRPr="00CD6C0E">
        <w:t xml:space="preserve"> dependability: the dependability perceived/experienced by the end-users.</w:t>
      </w:r>
    </w:p>
    <w:p w:rsidR="00BF7B3F" w:rsidRPr="00CD6C0E" w:rsidRDefault="00BF7B3F" w:rsidP="00BF7B3F">
      <w:r w:rsidRPr="00CD6C0E">
        <w:t>The end-users’ "dependability needs are the primary source of information for establishing dependability requirements.” [2]. Note that in this framework one differentiates between needed, offered, achieved, and perceived/experienced d</w:t>
      </w:r>
      <w:r w:rsidRPr="00CD6C0E">
        <w:t>e</w:t>
      </w:r>
      <w:r w:rsidRPr="00CD6C0E">
        <w:t xml:space="preserve">pendability. This is in line with concepts developed by the ITU-T for quality in of service [22]. The ITU-T differentiates between the customer's QoS requirements and the offered, achieved and perceived QoS. </w:t>
      </w:r>
    </w:p>
    <w:p w:rsidR="00BF7B3F" w:rsidRPr="00CD6C0E" w:rsidRDefault="00BF7B3F" w:rsidP="009755AE">
      <w:pPr>
        <w:pStyle w:val="Heading4"/>
      </w:pPr>
      <w:bookmarkStart w:id="69" w:name="_Toc515792748"/>
      <w:r w:rsidRPr="00CD6C0E">
        <w:t>4.3.4.3</w:t>
      </w:r>
      <w:r w:rsidRPr="00CD6C0E">
        <w:tab/>
        <w:t>Network serviceability</w:t>
      </w:r>
      <w:bookmarkEnd w:id="69"/>
    </w:p>
    <w:p w:rsidR="00BF7B3F" w:rsidRPr="00CD6C0E" w:rsidRDefault="00BF7B3F" w:rsidP="00BF7B3F">
      <w:r w:rsidRPr="00CD6C0E">
        <w:t>When communication functionalities are offered as services, dependability is contingent on what is referred to as se</w:t>
      </w:r>
      <w:r w:rsidRPr="00CD6C0E">
        <w:t>r</w:t>
      </w:r>
      <w:r w:rsidRPr="00CD6C0E">
        <w:t>viceability. "Serviceability reflects the delivery of network dependability of service to the end-users. Higher serviceabi</w:t>
      </w:r>
      <w:r w:rsidRPr="00CD6C0E">
        <w:t>l</w:t>
      </w:r>
      <w:r w:rsidRPr="00CD6C0E">
        <w:t xml:space="preserve">ity improves availability, provides integrity of service without excessive impairments, and reduces service costs. </w:t>
      </w:r>
    </w:p>
    <w:p w:rsidR="00BF7B3F" w:rsidRPr="00CD6C0E" w:rsidRDefault="00BF7B3F" w:rsidP="00BF7B3F">
      <w:r w:rsidRPr="00CD6C0E">
        <w:t xml:space="preserve">Serviceability can be described using the following performance criteria. </w:t>
      </w:r>
    </w:p>
    <w:p w:rsidR="00BF7B3F" w:rsidRPr="00CD6C0E" w:rsidRDefault="00BF7B3F" w:rsidP="00BF7B3F">
      <w:r w:rsidRPr="00CD6C0E">
        <w:t>a) Service accessibility</w:t>
      </w:r>
    </w:p>
    <w:p w:rsidR="00BF7B3F" w:rsidRPr="00CD6C0E" w:rsidRDefault="00BF7B3F" w:rsidP="00BF7B3F">
      <w:r w:rsidRPr="00CD6C0E">
        <w:t xml:space="preserve">Service accessibility is the ability of a network service to be accessed by the user, under given conditions, for a given period of time. For connection-oriented services, it refers to the ability to establish connection. Accessibility can be measured in terms of service access delay, network access capability, and service access control capability. (...) </w:t>
      </w:r>
    </w:p>
    <w:p w:rsidR="00BF7B3F" w:rsidRPr="00CD6C0E" w:rsidRDefault="00BF7B3F" w:rsidP="00BF7B3F">
      <w:r w:rsidRPr="00CD6C0E">
        <w:t xml:space="preserve">b) Service </w:t>
      </w:r>
      <w:proofErr w:type="spellStart"/>
      <w:r w:rsidRPr="00CD6C0E">
        <w:t>retainability</w:t>
      </w:r>
      <w:proofErr w:type="spellEnd"/>
    </w:p>
    <w:p w:rsidR="00BF7B3F" w:rsidRPr="00CD6C0E" w:rsidRDefault="00BF7B3F" w:rsidP="00BF7B3F">
      <w:r w:rsidRPr="00CD6C0E">
        <w:t xml:space="preserve">Service </w:t>
      </w:r>
      <w:proofErr w:type="spellStart"/>
      <w:r w:rsidRPr="00CD6C0E">
        <w:t>retainability</w:t>
      </w:r>
      <w:proofErr w:type="spellEnd"/>
      <w:r w:rsidRPr="00CD6C0E">
        <w:t xml:space="preserve"> is the ability of a network service, once obtained, to continue to be provided under given conditions for a requested duration. It reflects the reliability of [the] network. (...) </w:t>
      </w:r>
      <w:proofErr w:type="spellStart"/>
      <w:r w:rsidRPr="00CD6C0E">
        <w:t>Retainability</w:t>
      </w:r>
      <w:proofErr w:type="spellEnd"/>
      <w:r w:rsidRPr="00CD6C0E">
        <w:t xml:space="preserve"> requires network dependability support to maintain stable operation. (...) </w:t>
      </w:r>
    </w:p>
    <w:p w:rsidR="00BF7B3F" w:rsidRPr="00CD6C0E" w:rsidRDefault="00BF7B3F" w:rsidP="00BF7B3F">
      <w:r w:rsidRPr="00CD6C0E">
        <w:t>c) Service integrity</w:t>
      </w:r>
    </w:p>
    <w:p w:rsidR="00BF7B3F" w:rsidRPr="00CD6C0E" w:rsidRDefault="00BF7B3F" w:rsidP="00BF7B3F">
      <w:r w:rsidRPr="00CD6C0E">
        <w:t xml:space="preserve">Service integrity is the delivery of information and data by the network without excessive impairment. Service integrity relates to the transfer of information and data known as throughput. (...) </w:t>
      </w:r>
    </w:p>
    <w:p w:rsidR="00BF7B3F" w:rsidRPr="00CD6C0E" w:rsidRDefault="00BF7B3F" w:rsidP="00BF7B3F">
      <w:r w:rsidRPr="00CD6C0E">
        <w:t>d) Disengagement</w:t>
      </w:r>
    </w:p>
    <w:p w:rsidR="00BF7B3F" w:rsidRPr="00CD6C0E" w:rsidRDefault="00BF7B3F" w:rsidP="00BF7B3F">
      <w:r w:rsidRPr="00CD6C0E">
        <w:t xml:space="preserve">Disengagement concerns the network devices and links involved in the end-to-end communication of a user as well as network resources (including bandwidth, channel or resources related to upper-layer protocols) to be released when the communication connection or session is closed. (...) Disengagement is a characteristic affecting service accessibility and service </w:t>
      </w:r>
      <w:proofErr w:type="spellStart"/>
      <w:r w:rsidRPr="00CD6C0E">
        <w:t>retainability</w:t>
      </w:r>
      <w:proofErr w:type="spellEnd"/>
      <w:r w:rsidRPr="00CD6C0E">
        <w:t xml:space="preserve"> in network serviceability." [2].</w:t>
      </w:r>
    </w:p>
    <w:p w:rsidR="00BF7B3F" w:rsidRPr="00CD6C0E" w:rsidRDefault="00BF7B3F" w:rsidP="00127021">
      <w:pPr>
        <w:pStyle w:val="NO"/>
      </w:pPr>
      <w:r w:rsidRPr="00CD6C0E">
        <w:lastRenderedPageBreak/>
        <w:t xml:space="preserve">NOTE 1: </w:t>
      </w:r>
      <w:r w:rsidRPr="00CD6C0E">
        <w:tab/>
        <w:t>Disengagement is not so much a concern of the end user, rather of the network operator. This aspect fo</w:t>
      </w:r>
      <w:r w:rsidRPr="00CD6C0E">
        <w:t>s</w:t>
      </w:r>
      <w:r w:rsidRPr="00CD6C0E">
        <w:t xml:space="preserve">ters service accessibility and </w:t>
      </w:r>
      <w:proofErr w:type="spellStart"/>
      <w:r w:rsidRPr="00CD6C0E">
        <w:t>retainability</w:t>
      </w:r>
      <w:proofErr w:type="spellEnd"/>
      <w:r w:rsidRPr="00CD6C0E">
        <w:t xml:space="preserve"> by keeping the share of committed but unused communication resources low. Also, disengagement lowers the risk of security attacks in which an unauthorised user a</w:t>
      </w:r>
      <w:r w:rsidRPr="00CD6C0E">
        <w:t>t</w:t>
      </w:r>
      <w:r w:rsidRPr="00CD6C0E">
        <w:t>tains network access by re-using identifiers of dormant communication services.</w:t>
      </w:r>
    </w:p>
    <w:p w:rsidR="00BF7B3F" w:rsidRPr="00CD6C0E" w:rsidRDefault="00BF7B3F" w:rsidP="00BF7B3F">
      <w:r w:rsidRPr="00CD6C0E">
        <w:t>Serviceability has an additional flavour, which is operability. "From the user’s perspective, operability refers to the abi</w:t>
      </w:r>
      <w:r w:rsidRPr="00CD6C0E">
        <w:t>l</w:t>
      </w:r>
      <w:r w:rsidRPr="00CD6C0E">
        <w:t xml:space="preserve">ity of a service to be successfully and easily operated by a user." [2]. </w:t>
      </w:r>
      <w:proofErr w:type="gramStart"/>
      <w:r w:rsidRPr="00CD6C0E">
        <w:t>This</w:t>
      </w:r>
      <w:proofErr w:type="gramEnd"/>
      <w:r w:rsidRPr="00CD6C0E">
        <w:t xml:space="preserve"> flavour is especially important in dynamic communication scenarios and for machine-to-machine communication. </w:t>
      </w:r>
    </w:p>
    <w:p w:rsidR="00BF7B3F" w:rsidRPr="00CD6C0E" w:rsidRDefault="00BF7B3F" w:rsidP="00127021">
      <w:pPr>
        <w:pStyle w:val="NO"/>
      </w:pPr>
      <w:r w:rsidRPr="00CD6C0E">
        <w:t xml:space="preserve">NOTE 2: </w:t>
      </w:r>
      <w:r w:rsidRPr="00CD6C0E">
        <w:tab/>
        <w:t>Operability is used to characterise the four serviceability criteria above. When applying the operability criterion one can, for instance, ask how easy it is to gain access to the communication service, while se</w:t>
      </w:r>
      <w:r w:rsidRPr="00CD6C0E">
        <w:t>r</w:t>
      </w:r>
      <w:r w:rsidRPr="00CD6C0E">
        <w:t xml:space="preserve">vice accessibility focuses on how access is gained. </w:t>
      </w:r>
    </w:p>
    <w:p w:rsidR="00BF7B3F" w:rsidRPr="00CD6C0E" w:rsidRDefault="00BF7B3F" w:rsidP="00BF7B3F">
      <w:r w:rsidRPr="00CD6C0E">
        <w:t xml:space="preserve">Table 4.3.4.3-1 provides a mapping between serviceability criteria and dependability attributes. For the latter see </w:t>
      </w:r>
      <w:r w:rsidR="00970B68">
        <w:t>Clause</w:t>
      </w:r>
      <w:r w:rsidRPr="00CD6C0E">
        <w:t xml:space="preserve"> 4.3.3.2.</w:t>
      </w:r>
    </w:p>
    <w:p w:rsidR="00BF7B3F" w:rsidRPr="00CD6C0E" w:rsidRDefault="00BF7B3F" w:rsidP="00127021">
      <w:pPr>
        <w:pStyle w:val="TH"/>
      </w:pPr>
      <w:r w:rsidRPr="00CD6C0E">
        <w:t>Table 4.3.4.3-1: Serviceability criteria and corresponding dependability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3688"/>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Corresponding dependability attribute</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proofErr w:type="spellStart"/>
            <w:r w:rsidRPr="00CD6C0E">
              <w:rPr>
                <w:rFonts w:ascii="Arial" w:hAnsi="Arial"/>
                <w:sz w:val="18"/>
              </w:rPr>
              <w:t>Retainability</w:t>
            </w:r>
            <w:proofErr w:type="spellEnd"/>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 maintainability,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bl>
    <w:p w:rsidR="00BF7B3F" w:rsidRPr="00CD6C0E" w:rsidRDefault="00BF7B3F" w:rsidP="00BF7B3F"/>
    <w:p w:rsidR="00BF7B3F" w:rsidRPr="00CD6C0E" w:rsidRDefault="00BF7B3F" w:rsidP="00BF7B3F">
      <w:r w:rsidRPr="00CD6C0E">
        <w:t>A comparison of serviceability criteria stipulated by IEC 61907 (see Table 4.3.4.3-1) and those stipulated by 3GPP (see the definition of QoS in [1]) is provided in Table 4.3.4.3-2.</w:t>
      </w:r>
    </w:p>
    <w:p w:rsidR="00BF7B3F" w:rsidRPr="00CD6C0E" w:rsidRDefault="00BF7B3F" w:rsidP="00127021">
      <w:pPr>
        <w:pStyle w:val="TH"/>
      </w:pPr>
      <w:r w:rsidRPr="00CD6C0E">
        <w:t>Table 4.3.4.3-2: Serviceability criteria according to IEC 61907 [2] and 3GPP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1067"/>
        <w:gridCol w:w="697"/>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IEC 61907</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3GPP</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proofErr w:type="spellStart"/>
            <w:r w:rsidRPr="00CD6C0E">
              <w:rPr>
                <w:rFonts w:ascii="Arial" w:hAnsi="Arial"/>
                <w:sz w:val="18"/>
              </w:rPr>
              <w:t>Retainability</w:t>
            </w:r>
            <w:proofErr w:type="spellEnd"/>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w:t>
            </w:r>
          </w:p>
        </w:tc>
      </w:tr>
    </w:tbl>
    <w:p w:rsidR="00564158" w:rsidRPr="00CD6C0E" w:rsidRDefault="00564158" w:rsidP="00564158"/>
    <w:p w:rsidR="0092143B" w:rsidRPr="00CD6C0E" w:rsidRDefault="0092143B" w:rsidP="009755AE">
      <w:pPr>
        <w:pStyle w:val="Heading4"/>
      </w:pPr>
      <w:bookmarkStart w:id="70" w:name="_Toc515792749"/>
      <w:r w:rsidRPr="00CD6C0E">
        <w:t>4.3.4.4</w:t>
      </w:r>
      <w:r w:rsidRPr="00CD6C0E">
        <w:tab/>
        <w:t>Describing dependable communication services</w:t>
      </w:r>
      <w:bookmarkEnd w:id="70"/>
    </w:p>
    <w:p w:rsidR="0092143B" w:rsidRPr="00CD6C0E" w:rsidRDefault="0092143B" w:rsidP="0092143B">
      <w:r w:rsidRPr="00CD6C0E">
        <w:t xml:space="preserve">In order to deliver a dependable communication service, one needs to assure the "continuity of service against failures and denial of service access and disengagement, and the transfer of user information against loss or interruption.” [2]. </w:t>
      </w:r>
      <w:proofErr w:type="gramStart"/>
      <w:r w:rsidRPr="00CD6C0E">
        <w:t>The</w:t>
      </w:r>
      <w:proofErr w:type="gramEnd"/>
      <w:r w:rsidRPr="00CD6C0E">
        <w:t xml:space="preserve"> dependability of the service from an end-user perspective is ensured at the service access point (interfaces in Figure 4.3.3.3.1-1). The end-user dependability requirements determine the required network performance, which in turn d</w:t>
      </w:r>
      <w:r w:rsidRPr="00CD6C0E">
        <w:t>e</w:t>
      </w:r>
      <w:r w:rsidRPr="00CD6C0E">
        <w:t xml:space="preserve">termine the required network parameters. As outlined in </w:t>
      </w:r>
      <w:r w:rsidR="00970B68">
        <w:t>Clause</w:t>
      </w:r>
      <w:r w:rsidRPr="00CD6C0E">
        <w:t xml:space="preserve"> 4.3.4.3, dependability requirements can be sorted under four serviceability criteria. However, as discussed in </w:t>
      </w:r>
      <w:r w:rsidR="00970B68">
        <w:t>Clause</w:t>
      </w:r>
      <w:r w:rsidRPr="00CD6C0E">
        <w:t xml:space="preserve"> 4.3.4.2, the dependability mind set also necessitates the differentiation of requested, offered, achieved and experienced dependability. The implied assurance is another par</w:t>
      </w:r>
      <w:r w:rsidRPr="00CD6C0E">
        <w:t>a</w:t>
      </w:r>
      <w:r w:rsidRPr="00CD6C0E">
        <w:t>mount facet of a communication service. Assurance is a praxis that produces assurance judgments, i.e. statements that inspire confidence of, for instance, the user of the communication service. Ideally, assurance judgments are based on evidence. The evidence on which an assurance judgement is based can be obtained by the means of service monitoring. More on assurance, assurance methodology, and assurance frameworks can be found in appendix A.3 of [23]. More details on communication assurance and monitoring for assurance can be found elsewhere in the literature [24]. Such monitoring could, for instance, include the communication service availability. If the service monitoring shows that the service has been available for more than 99</w:t>
      </w:r>
      <w:proofErr w:type="gramStart"/>
      <w:r w:rsidRPr="00CD6C0E">
        <w:t>,92</w:t>
      </w:r>
      <w:proofErr w:type="gramEnd"/>
      <w:r w:rsidRPr="00CD6C0E">
        <w:t>% over a year, the following assurance statement can be made: "The co</w:t>
      </w:r>
      <w:r w:rsidRPr="00CD6C0E">
        <w:t>n</w:t>
      </w:r>
      <w:r w:rsidRPr="00CD6C0E">
        <w:t>tinuous monitoring of communication service availability over a year shows that the unavailability of the communic</w:t>
      </w:r>
      <w:r w:rsidRPr="00CD6C0E">
        <w:t>a</w:t>
      </w:r>
      <w:r w:rsidRPr="00CD6C0E">
        <w:t>tion service is less than 0,08%. This implies that the communication service availability requested by the user, i.e. 99</w:t>
      </w:r>
      <w:proofErr w:type="gramStart"/>
      <w:r w:rsidRPr="00CD6C0E">
        <w:t>,9</w:t>
      </w:r>
      <w:proofErr w:type="gramEnd"/>
      <w:r w:rsidRPr="00CD6C0E">
        <w:t>%, is met." Assurance takes place at the service interface, which is the single point of interaction between the co</w:t>
      </w:r>
      <w:r w:rsidRPr="00CD6C0E">
        <w:t>m</w:t>
      </w:r>
      <w:r w:rsidRPr="00CD6C0E">
        <w:t>munication network and the users, i.e. the automation functions. The set of facets of a dependable communication se</w:t>
      </w:r>
      <w:r w:rsidRPr="00CD6C0E">
        <w:t>r</w:t>
      </w:r>
      <w:r w:rsidRPr="00CD6C0E">
        <w:t>vice is summarised in Figure 4.3.4.4-1.</w:t>
      </w:r>
    </w:p>
    <w:p w:rsidR="0092143B" w:rsidRPr="00CD6C0E" w:rsidRDefault="009F2E3F" w:rsidP="00127021">
      <w:pPr>
        <w:pStyle w:val="TH"/>
      </w:pPr>
      <w:r>
        <w:rPr>
          <w:noProof/>
          <w:lang w:eastAsia="en-GB"/>
        </w:rPr>
        <w:lastRenderedPageBreak/>
        <w:drawing>
          <wp:inline distT="0" distB="0" distL="0" distR="0">
            <wp:extent cx="3723005"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9" cstate="print"/>
                    <a:srcRect/>
                    <a:stretch>
                      <a:fillRect/>
                    </a:stretch>
                  </pic:blipFill>
                  <pic:spPr bwMode="auto">
                    <a:xfrm>
                      <a:off x="0" y="0"/>
                      <a:ext cx="3723005" cy="1447800"/>
                    </a:xfrm>
                    <a:prstGeom prst="rect">
                      <a:avLst/>
                    </a:prstGeom>
                    <a:noFill/>
                    <a:ln w="9525">
                      <a:noFill/>
                      <a:miter lim="800000"/>
                      <a:headEnd/>
                      <a:tailEnd/>
                    </a:ln>
                  </pic:spPr>
                </pic:pic>
              </a:graphicData>
            </a:graphic>
          </wp:inline>
        </w:drawing>
      </w:r>
    </w:p>
    <w:p w:rsidR="0092143B" w:rsidRPr="00CD6C0E" w:rsidRDefault="0092143B" w:rsidP="00127021">
      <w:pPr>
        <w:pStyle w:val="TF"/>
      </w:pPr>
      <w:r w:rsidRPr="00CD6C0E">
        <w:t>Figure 4.3.4.4-1: Facets of a dependable communication service</w:t>
      </w:r>
    </w:p>
    <w:p w:rsidR="0092143B" w:rsidRPr="00CD6C0E" w:rsidRDefault="0092143B" w:rsidP="0092143B">
      <w:pPr>
        <w:rPr>
          <w:lang w:eastAsia="en-GB"/>
        </w:rPr>
      </w:pPr>
      <w:r w:rsidRPr="00CD6C0E">
        <w:rPr>
          <w:lang w:eastAsia="en-GB"/>
        </w:rPr>
        <w:t>So far only automation functions have been addressed, but other types of applications requiring dependable commun</w:t>
      </w:r>
      <w:r w:rsidRPr="00CD6C0E">
        <w:rPr>
          <w:lang w:eastAsia="en-GB"/>
        </w:rPr>
        <w:t>i</w:t>
      </w:r>
      <w:r w:rsidRPr="00CD6C0E">
        <w:rPr>
          <w:lang w:eastAsia="en-GB"/>
        </w:rPr>
        <w:t xml:space="preserve">cation services, e.g. PMSE (see </w:t>
      </w:r>
      <w:r w:rsidR="00970B68">
        <w:rPr>
          <w:lang w:eastAsia="en-GB"/>
        </w:rPr>
        <w:t>Clause</w:t>
      </w:r>
      <w:r w:rsidRPr="00CD6C0E">
        <w:rPr>
          <w:lang w:eastAsia="en-GB"/>
        </w:rPr>
        <w:t xml:space="preserve"> 7.8) can be served by the same conceptual framework.</w:t>
      </w:r>
    </w:p>
    <w:p w:rsidR="0092143B" w:rsidRPr="00CD6C0E" w:rsidRDefault="0092143B" w:rsidP="0092143B">
      <w:pPr>
        <w:rPr>
          <w:lang w:eastAsia="en-GB"/>
        </w:rPr>
      </w:pPr>
      <w:r w:rsidRPr="00CD6C0E">
        <w:rPr>
          <w:lang w:eastAsia="en-GB"/>
        </w:rPr>
        <w:t>So what about the related service description, in particular the service interface? Table 4.3.4.4-1, 4.3.4.4-2 and 4.3.4.4-3 summarise candidate interface parameters. The lists are grouped according to whether the parameter stands for autom</w:t>
      </w:r>
      <w:r w:rsidRPr="00CD6C0E">
        <w:rPr>
          <w:lang w:eastAsia="en-GB"/>
        </w:rPr>
        <w:t>a</w:t>
      </w:r>
      <w:r w:rsidRPr="00CD6C0E">
        <w:rPr>
          <w:lang w:eastAsia="en-GB"/>
        </w:rPr>
        <w:t xml:space="preserve">tion function requirements (Table 4.3.4.4-1), influence quantities (Table 4.3.4.4-2), or management/control parameters (Table 4.3.4.4-3). The meaning of the columns is explained after each table. </w:t>
      </w:r>
    </w:p>
    <w:p w:rsidR="0092143B" w:rsidRPr="00CD6C0E" w:rsidRDefault="0092143B" w:rsidP="0092143B">
      <w:pPr>
        <w:rPr>
          <w:lang w:eastAsia="en-GB"/>
        </w:rPr>
      </w:pPr>
      <w:r w:rsidRPr="00CD6C0E">
        <w:rPr>
          <w:lang w:eastAsia="en-GB"/>
        </w:rPr>
        <w:tab/>
        <w:t xml:space="preserve">NOTE 1: Some of the terminology in the following tables is defined in </w:t>
      </w:r>
      <w:r w:rsidR="00970B68">
        <w:rPr>
          <w:lang w:eastAsia="en-GB"/>
        </w:rPr>
        <w:t>Clause</w:t>
      </w:r>
      <w:r w:rsidRPr="00CD6C0E">
        <w:rPr>
          <w:lang w:eastAsia="en-GB"/>
        </w:rPr>
        <w:t xml:space="preserve"> 3.1.</w:t>
      </w:r>
    </w:p>
    <w:p w:rsidR="0092143B" w:rsidRPr="00CD6C0E" w:rsidRDefault="0092143B" w:rsidP="0092143B">
      <w:pPr>
        <w:rPr>
          <w:lang w:eastAsia="en-GB"/>
        </w:rPr>
      </w:pPr>
      <w:r w:rsidRPr="00CD6C0E">
        <w:rPr>
          <w:lang w:eastAsia="en-GB"/>
        </w:rPr>
        <w:tab/>
        <w:t>NOTE 2: The end-to-end connectivity either takes place on layer 3 (IP traffic) or layer 2 (Ethernet) for the use cases described in the present document. The parameters in Table 4.5.4.4-1 to 4.3.4.4-3 apply to both types of services.</w:t>
      </w:r>
    </w:p>
    <w:p w:rsidR="0092143B" w:rsidRPr="00CD6C0E" w:rsidRDefault="0092143B" w:rsidP="0092143B">
      <w:pPr>
        <w:rPr>
          <w:lang w:eastAsia="en-GB"/>
        </w:rPr>
      </w:pPr>
      <w:r w:rsidRPr="00CD6C0E">
        <w:rPr>
          <w:lang w:eastAsia="en-GB"/>
        </w:rPr>
        <w:tab/>
        <w:t xml:space="preserve">NOTE 3: Parameters described in Table 4.3.4.4-1 to 4.3.4.4-3 are applicable to the use cases in the following </w:t>
      </w:r>
      <w:r w:rsidR="00970B68">
        <w:rPr>
          <w:lang w:eastAsia="en-GB"/>
        </w:rPr>
        <w:t>Clause</w:t>
      </w:r>
      <w:r w:rsidRPr="00CD6C0E">
        <w:rPr>
          <w:lang w:eastAsia="en-GB"/>
        </w:rPr>
        <w:t xml:space="preserve">s: 5.1, 5.3, 5.3.1. </w:t>
      </w:r>
      <w:proofErr w:type="gramStart"/>
      <w:r w:rsidRPr="00CD6C0E">
        <w:rPr>
          <w:lang w:eastAsia="en-GB"/>
        </w:rPr>
        <w:t>to</w:t>
      </w:r>
      <w:proofErr w:type="gramEnd"/>
      <w:r w:rsidRPr="00CD6C0E">
        <w:rPr>
          <w:lang w:eastAsia="en-GB"/>
        </w:rPr>
        <w:t xml:space="preserve"> 5.3.14, 5.3.18, 5.6.4, 5.6.5, 5.8.2 to 5.8.4. </w:t>
      </w:r>
    </w:p>
    <w:p w:rsidR="0092143B" w:rsidRPr="00CD6C0E" w:rsidRDefault="0092143B" w:rsidP="0092143B">
      <w:pPr>
        <w:rPr>
          <w:lang w:eastAsia="en-GB"/>
        </w:rPr>
      </w:pPr>
      <w:r w:rsidRPr="00CD6C0E">
        <w:rPr>
          <w:lang w:eastAsia="en-GB"/>
        </w:rPr>
        <w:tab/>
        <w:t>NOTE 4: Not all of the parameters in Table 4.3.4.4-1 and Table 4.3.4.4.-2 would be used in a service call.</w:t>
      </w:r>
      <w:r w:rsidR="008678E3">
        <w:rPr>
          <w:lang w:eastAsia="en-GB"/>
        </w:rPr>
        <w:t xml:space="preserve"> </w:t>
      </w:r>
    </w:p>
    <w:p w:rsidR="0092143B" w:rsidRPr="00CD6C0E" w:rsidRDefault="0092143B" w:rsidP="0092143B">
      <w:pPr>
        <w:rPr>
          <w:lang w:eastAsia="en-GB"/>
        </w:rPr>
      </w:pPr>
      <w:r w:rsidRPr="00CD6C0E">
        <w:rPr>
          <w:lang w:eastAsia="en-GB"/>
        </w:rPr>
        <w:tab/>
        <w:t xml:space="preserve">NOTE 5: Ingress and egress in this </w:t>
      </w:r>
      <w:r w:rsidR="00970B68">
        <w:rPr>
          <w:lang w:eastAsia="en-GB"/>
        </w:rPr>
        <w:t>Clause</w:t>
      </w:r>
      <w:r w:rsidRPr="00CD6C0E">
        <w:rPr>
          <w:lang w:eastAsia="en-GB"/>
        </w:rPr>
        <w:t xml:space="preserve"> are in reference to the communication service interface between the source application and the communication service interface (ingress) and the communication service and the target a</w:t>
      </w:r>
      <w:r w:rsidRPr="00CD6C0E">
        <w:rPr>
          <w:lang w:eastAsia="en-GB"/>
        </w:rPr>
        <w:t>p</w:t>
      </w:r>
      <w:r w:rsidRPr="00CD6C0E">
        <w:rPr>
          <w:lang w:eastAsia="en-GB"/>
        </w:rPr>
        <w:t>plication (egress).</w:t>
      </w:r>
    </w:p>
    <w:p w:rsidR="0092143B" w:rsidRPr="00CD6C0E" w:rsidRDefault="0092143B" w:rsidP="00127021">
      <w:pPr>
        <w:pStyle w:val="TH"/>
      </w:pPr>
      <w:r w:rsidRPr="00CD6C0E">
        <w:t>Table 4.3.4.4-1: Candidate characteristic parameters for the dependable communication service inte</w:t>
      </w:r>
      <w:r w:rsidRPr="00CD6C0E">
        <w:t>r</w:t>
      </w:r>
      <w:r w:rsidRPr="00CD6C0E">
        <w:t>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2336"/>
        <w:gridCol w:w="1932"/>
        <w:gridCol w:w="1964"/>
        <w:gridCol w:w="1860"/>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6</w:t>
            </w:r>
            <w:r w:rsidRPr="00CD6C0E">
              <w:rPr>
                <w:rFonts w:ascii="Arial" w:hAnsi="Arial"/>
                <w:b/>
                <w:sz w:val="18"/>
                <w:lang w:eastAsia="en-GB"/>
              </w:rPr>
              <w:t>)</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w:t>
            </w:r>
            <w:r w:rsidRPr="00CD6C0E">
              <w:rPr>
                <w:rFonts w:ascii="Arial" w:hAnsi="Arial"/>
                <w:b/>
                <w:sz w:val="18"/>
                <w:lang w:eastAsia="en-GB"/>
              </w:rPr>
              <w:t>i</w:t>
            </w:r>
            <w:r w:rsidRPr="00CD6C0E">
              <w:rPr>
                <w:rFonts w:ascii="Arial" w:hAnsi="Arial"/>
                <w:b/>
                <w:sz w:val="18"/>
                <w:lang w:eastAsia="en-GB"/>
              </w:rPr>
              <w:t>odic communic</w:t>
            </w:r>
            <w:r w:rsidRPr="00CD6C0E">
              <w:rPr>
                <w:rFonts w:ascii="Arial" w:hAnsi="Arial"/>
                <w:b/>
                <w:sz w:val="18"/>
                <w:lang w:eastAsia="en-GB"/>
              </w:rPr>
              <w:t>a</w:t>
            </w:r>
            <w:r w:rsidRPr="00CD6C0E">
              <w:rPr>
                <w:rFonts w:ascii="Arial" w:hAnsi="Arial"/>
                <w:b/>
                <w:sz w:val="18"/>
                <w:lang w:eastAsia="en-GB"/>
              </w:rPr>
              <w:t>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w:t>
            </w:r>
            <w:r w:rsidRPr="00CD6C0E">
              <w:rPr>
                <w:rFonts w:ascii="Arial" w:hAnsi="Arial"/>
                <w:b/>
                <w:sz w:val="18"/>
                <w:lang w:eastAsia="en-GB"/>
              </w:rPr>
              <w:t>i</w:t>
            </w:r>
            <w:r w:rsidRPr="00CD6C0E">
              <w:rPr>
                <w:rFonts w:ascii="Arial" w:hAnsi="Arial"/>
                <w:b/>
                <w:sz w:val="18"/>
                <w:lang w:eastAsia="en-GB"/>
              </w:rPr>
              <w:t>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availability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Minimum availability (d</w:t>
            </w:r>
            <w:r w:rsidRPr="00CD6C0E">
              <w:rPr>
                <w:rFonts w:ascii="Arial" w:hAnsi="Arial"/>
                <w:sz w:val="18"/>
                <w:lang w:eastAsia="en-GB"/>
              </w:rPr>
              <w:t>i</w:t>
            </w:r>
            <w:r w:rsidRPr="00CD6C0E">
              <w:rPr>
                <w:rFonts w:ascii="Arial" w:hAnsi="Arial"/>
                <w:sz w:val="18"/>
                <w:lang w:eastAsia="en-GB"/>
              </w:rPr>
              <w:t>mensionless)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End-to-end latency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 between fai</w:t>
            </w:r>
            <w:r w:rsidRPr="00CD6C0E">
              <w:rPr>
                <w:rFonts w:ascii="Arial" w:hAnsi="Arial"/>
                <w:sz w:val="18"/>
              </w:rPr>
              <w:t>l</w:t>
            </w:r>
            <w:r w:rsidRPr="00CD6C0E">
              <w:rPr>
                <w:rFonts w:ascii="Arial" w:hAnsi="Arial"/>
                <w:sz w:val="18"/>
              </w:rPr>
              <w:t>ures</w:t>
            </w:r>
          </w:p>
        </w:tc>
        <w:tc>
          <w:tcPr>
            <w:tcW w:w="0" w:type="auto"/>
          </w:tcPr>
          <w:p w:rsidR="0092143B" w:rsidRPr="00CD6C0E" w:rsidRDefault="0092143B" w:rsidP="00822361">
            <w:pPr>
              <w:keepNext/>
              <w:keepLines/>
              <w:spacing w:after="0"/>
              <w:rPr>
                <w:rFonts w:ascii="Arial" w:hAnsi="Arial"/>
                <w:sz w:val="18"/>
              </w:rPr>
            </w:pPr>
            <w:r w:rsidRPr="00CD6C0E">
              <w:rPr>
                <w:rFonts w:ascii="Arial" w:hAnsi="Arial"/>
                <w:sz w:val="18"/>
              </w:rPr>
              <w:t>Mean time between fai</w:t>
            </w:r>
            <w:r w:rsidRPr="00CD6C0E">
              <w:rPr>
                <w:rFonts w:ascii="Arial" w:hAnsi="Arial"/>
                <w:sz w:val="18"/>
              </w:rPr>
              <w:t>l</w:t>
            </w:r>
            <w:r w:rsidRPr="00CD6C0E">
              <w:rPr>
                <w:rFonts w:ascii="Arial" w:hAnsi="Arial"/>
                <w:sz w:val="18"/>
              </w:rPr>
              <w:t>ures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Time-triggered transmission</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Time schedule {time, wi</w:t>
            </w:r>
            <w:r w:rsidRPr="00CD6C0E">
              <w:rPr>
                <w:rFonts w:ascii="Arial" w:hAnsi="Arial"/>
                <w:sz w:val="18"/>
              </w:rPr>
              <w:t>n</w:t>
            </w:r>
            <w:r w:rsidRPr="00CD6C0E">
              <w:rPr>
                <w:rFonts w:ascii="Arial" w:hAnsi="Arial"/>
                <w:sz w:val="18"/>
              </w:rPr>
              <w:t>dow size}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Service bit rate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(bit/s); user experienced data rate (bit/s); time window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time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gridSpan w:val="5"/>
          </w:tcPr>
          <w:p w:rsidR="0092143B" w:rsidRPr="00CD6C0E" w:rsidRDefault="0092143B" w:rsidP="009D29EB">
            <w:pPr>
              <w:pStyle w:val="TAN"/>
            </w:pPr>
            <w:r w:rsidRPr="00CD6C0E">
              <w:t>NOTE</w:t>
            </w:r>
            <w:r w:rsidR="009755AE" w:rsidRPr="00CD6C0E">
              <w:t xml:space="preserve"> 6</w:t>
            </w:r>
            <w:r w:rsidRPr="00CD6C0E">
              <w:t xml:space="preserve">: – application requirements (KPIs). </w:t>
            </w:r>
            <w:r w:rsidRPr="00CD6C0E">
              <w:rPr>
                <w:lang w:eastAsia="en-GB"/>
              </w:rPr>
              <w:t>X: applies; –: does not apply.</w:t>
            </w:r>
          </w:p>
        </w:tc>
      </w:tr>
    </w:tbl>
    <w:p w:rsidR="0092143B" w:rsidRPr="00CD6C0E" w:rsidRDefault="0092143B" w:rsidP="0092143B"/>
    <w:p w:rsidR="0092143B" w:rsidRPr="00CD6C0E" w:rsidRDefault="0092143B" w:rsidP="0092143B">
      <w:pPr>
        <w:rPr>
          <w:rFonts w:eastAsia="MS Mincho"/>
          <w:b/>
          <w:lang w:eastAsia="ja-JP"/>
        </w:rPr>
      </w:pPr>
      <w:r w:rsidRPr="00CD6C0E">
        <w:rPr>
          <w:rFonts w:eastAsia="MS Mincho"/>
          <w:b/>
          <w:lang w:eastAsia="ja-JP"/>
        </w:rPr>
        <w:t>Parameter description</w:t>
      </w:r>
    </w:p>
    <w:p w:rsidR="0092143B" w:rsidRPr="00CD6C0E" w:rsidRDefault="0092143B" w:rsidP="0092143B">
      <w:pPr>
        <w:rPr>
          <w:rFonts w:eastAsia="MS Mincho"/>
          <w:lang w:eastAsia="ja-JP"/>
        </w:rPr>
      </w:pPr>
      <w:r w:rsidRPr="00CD6C0E">
        <w:rPr>
          <w:rFonts w:eastAsia="MS Mincho"/>
          <w:i/>
          <w:lang w:eastAsia="ja-JP"/>
        </w:rPr>
        <w:t>Communication service availability</w:t>
      </w:r>
    </w:p>
    <w:p w:rsidR="0092143B" w:rsidRPr="00CD6C0E" w:rsidRDefault="0092143B" w:rsidP="0092143B">
      <w:pPr>
        <w:rPr>
          <w:rFonts w:eastAsia="MS Mincho"/>
          <w:lang w:eastAsia="ja-JP"/>
        </w:rPr>
      </w:pPr>
      <w:r w:rsidRPr="00CD6C0E">
        <w:rPr>
          <w:rFonts w:eastAsia="MS Mincho"/>
          <w:lang w:eastAsia="ja-JP"/>
        </w:rPr>
        <w:t>This parameter indicates if the communication system works as contracted ("available"/"unavailable" state). The co</w:t>
      </w:r>
      <w:r w:rsidRPr="00CD6C0E">
        <w:rPr>
          <w:rFonts w:eastAsia="MS Mincho"/>
          <w:lang w:eastAsia="ja-JP"/>
        </w:rPr>
        <w:t>m</w:t>
      </w:r>
      <w:r w:rsidRPr="00CD6C0E">
        <w:rPr>
          <w:rFonts w:eastAsia="MS Mincho"/>
          <w:lang w:eastAsia="ja-JP"/>
        </w:rPr>
        <w:t>munication system is in the "available" state as long as the availability criteria for transmitted packets are met. The se</w:t>
      </w:r>
      <w:r w:rsidRPr="00CD6C0E">
        <w:rPr>
          <w:rFonts w:eastAsia="MS Mincho"/>
          <w:lang w:eastAsia="ja-JP"/>
        </w:rPr>
        <w:t>r</w:t>
      </w:r>
      <w:r w:rsidRPr="00CD6C0E">
        <w:rPr>
          <w:rFonts w:eastAsia="MS Mincho"/>
          <w:lang w:eastAsia="ja-JP"/>
        </w:rPr>
        <w:t>vice is unavailable if the packets received at the target are impaired and/or untimely (e.g. update time &gt; stipulated maximum). If the survival time is larger than zero, consecutive impairments and/or delays are ignored until the respe</w:t>
      </w:r>
      <w:r w:rsidRPr="00CD6C0E">
        <w:rPr>
          <w:rFonts w:eastAsia="MS Mincho"/>
          <w:lang w:eastAsia="ja-JP"/>
        </w:rPr>
        <w:t>c</w:t>
      </w:r>
      <w:r w:rsidRPr="00CD6C0E">
        <w:rPr>
          <w:rFonts w:eastAsia="MS Mincho"/>
          <w:lang w:eastAsia="ja-JP"/>
        </w:rPr>
        <w:t>tive time has expired (see Figure A.2-1).</w:t>
      </w:r>
    </w:p>
    <w:p w:rsidR="0092143B" w:rsidRPr="00CD6C0E" w:rsidRDefault="0092143B" w:rsidP="0092143B">
      <w:pPr>
        <w:rPr>
          <w:rFonts w:eastAsia="MS Mincho"/>
          <w:i/>
          <w:lang w:eastAsia="ja-JP"/>
        </w:rPr>
      </w:pPr>
      <w:r w:rsidRPr="00CD6C0E">
        <w:rPr>
          <w:rFonts w:eastAsia="MS Mincho"/>
          <w:i/>
          <w:lang w:eastAsia="ja-JP"/>
        </w:rPr>
        <w:lastRenderedPageBreak/>
        <w:t>End-to-end latency</w:t>
      </w:r>
    </w:p>
    <w:p w:rsidR="0092143B" w:rsidRPr="00CD6C0E" w:rsidRDefault="0092143B" w:rsidP="0092143B">
      <w:pPr>
        <w:rPr>
          <w:rFonts w:eastAsia="MS Mincho"/>
          <w:lang w:eastAsia="ja-JP"/>
        </w:rPr>
      </w:pPr>
      <w:r w:rsidRPr="00CD6C0E" w:rsidDel="00427756">
        <w:rPr>
          <w:rFonts w:eastAsia="MS Mincho"/>
          <w:lang w:eastAsia="ja-JP"/>
        </w:rPr>
        <w:t>This parameter indicates the time allotted to the communication system for transmitting a message</w:t>
      </w:r>
      <w:r w:rsidRPr="00CD6C0E">
        <w:rPr>
          <w:rFonts w:eastAsia="MS Mincho"/>
          <w:lang w:eastAsia="ja-JP"/>
        </w:rPr>
        <w:t xml:space="preserve"> (see </w:t>
      </w:r>
      <w:r w:rsidR="00970B68">
        <w:rPr>
          <w:rFonts w:eastAsia="MS Mincho"/>
          <w:lang w:eastAsia="ja-JP"/>
        </w:rPr>
        <w:t>Clause</w:t>
      </w:r>
      <w:r w:rsidRPr="00CD6C0E">
        <w:rPr>
          <w:rFonts w:eastAsia="MS Mincho"/>
          <w:lang w:eastAsia="ja-JP"/>
        </w:rPr>
        <w:t xml:space="preserve"> 3.1) and the permitted jitter.</w:t>
      </w:r>
    </w:p>
    <w:p w:rsidR="0092143B" w:rsidRPr="00CD6C0E" w:rsidRDefault="0092143B" w:rsidP="0092143B">
      <w:pPr>
        <w:rPr>
          <w:rFonts w:eastAsia="MS Mincho"/>
          <w:i/>
          <w:lang w:eastAsia="ja-JP"/>
        </w:rPr>
      </w:pPr>
      <w:r w:rsidRPr="00CD6C0E">
        <w:rPr>
          <w:rFonts w:eastAsia="MS Mincho"/>
          <w:i/>
          <w:lang w:eastAsia="ja-JP"/>
        </w:rPr>
        <w:t>Time between failures</w:t>
      </w:r>
    </w:p>
    <w:p w:rsidR="0092143B" w:rsidRPr="00CD6C0E" w:rsidRDefault="0092143B" w:rsidP="0092143B">
      <w:pPr>
        <w:rPr>
          <w:rFonts w:eastAsia="MS Mincho"/>
          <w:lang w:eastAsia="ja-JP"/>
        </w:rPr>
      </w:pPr>
      <w:r w:rsidRPr="00CD6C0E">
        <w:rPr>
          <w:rFonts w:eastAsia="MS Mincho"/>
          <w:lang w:eastAsia="ja-JP"/>
        </w:rPr>
        <w:t xml:space="preserve">This parameter is an indicator for communication service reliability (see </w:t>
      </w:r>
      <w:r w:rsidR="00970B68">
        <w:rPr>
          <w:rFonts w:eastAsia="MS Mincho"/>
          <w:lang w:eastAsia="ja-JP"/>
        </w:rPr>
        <w:t>Clause</w:t>
      </w:r>
      <w:r w:rsidRPr="00CD6C0E">
        <w:rPr>
          <w:rFonts w:eastAsia="MS Mincho"/>
          <w:lang w:eastAsia="ja-JP"/>
        </w:rPr>
        <w:t xml:space="preserve"> </w:t>
      </w:r>
      <w:r w:rsidRPr="00CD6C0E">
        <w:t xml:space="preserve">4.3.3.3.2). </w:t>
      </w:r>
      <w:proofErr w:type="gramStart"/>
      <w:r w:rsidRPr="00CD6C0E">
        <w:t>This parameters states</w:t>
      </w:r>
      <w:proofErr w:type="gramEnd"/>
      <w:r w:rsidRPr="00CD6C0E">
        <w:rPr>
          <w:rFonts w:eastAsia="MS Mincho"/>
          <w:lang w:eastAsia="ja-JP"/>
        </w:rPr>
        <w:t xml:space="preserve"> how long the communication service has to be available before it becomes unavailable. For instance, a mean time between failures of one day indicates that a communication service on average has to run error-free for one day before an error / errors make the communication service unavailable (see above). The default value is zero.</w:t>
      </w:r>
    </w:p>
    <w:p w:rsidR="0092143B" w:rsidRPr="00CD6C0E" w:rsidRDefault="0092143B" w:rsidP="0092143B">
      <w:pPr>
        <w:rPr>
          <w:i/>
        </w:rPr>
      </w:pPr>
      <w:r w:rsidRPr="00CD6C0E">
        <w:rPr>
          <w:i/>
        </w:rPr>
        <w:t>Time-triggered transmission</w:t>
      </w:r>
    </w:p>
    <w:p w:rsidR="0092143B" w:rsidRPr="00CD6C0E" w:rsidRDefault="0092143B" w:rsidP="0092143B">
      <w:r w:rsidRPr="00CD6C0E">
        <w:t>With time triggered transmission, the messages are forwarded according to a configurable time schedule, which is based on a reference time. The time schedule defines the time windows when the message shall be transmitted. Time-triggered transmission is contingent on a global network time and suits periodic communication of very low update time. This type of service is suitable when the target application does not keep the time.</w:t>
      </w:r>
    </w:p>
    <w:p w:rsidR="0092143B" w:rsidRPr="00CD6C0E" w:rsidRDefault="0092143B" w:rsidP="0092143B">
      <w:pPr>
        <w:rPr>
          <w:rFonts w:eastAsia="MS Mincho"/>
          <w:i/>
          <w:lang w:eastAsia="ja-JP"/>
        </w:rPr>
      </w:pPr>
      <w:r w:rsidRPr="00CD6C0E">
        <w:rPr>
          <w:rFonts w:eastAsia="MS Mincho"/>
          <w:i/>
          <w:lang w:eastAsia="ja-JP"/>
        </w:rPr>
        <w:t>Service bit rate</w:t>
      </w:r>
    </w:p>
    <w:p w:rsidR="0092143B" w:rsidRPr="00CD6C0E" w:rsidRDefault="0092143B" w:rsidP="0092143B">
      <w:pPr>
        <w:rPr>
          <w:rFonts w:eastAsia="MS Mincho"/>
          <w:i/>
          <w:lang w:eastAsia="ja-JP"/>
        </w:rPr>
      </w:pPr>
      <w:r w:rsidRPr="00CD6C0E">
        <w:rPr>
          <w:rFonts w:eastAsia="MS Mincho"/>
          <w:i/>
          <w:lang w:eastAsia="ja-JP"/>
        </w:rPr>
        <w:t xml:space="preserve">a) </w:t>
      </w:r>
      <w:proofErr w:type="gramStart"/>
      <w:r w:rsidRPr="00CD6C0E">
        <w:rPr>
          <w:rFonts w:eastAsia="MS Mincho"/>
          <w:i/>
          <w:lang w:eastAsia="ja-JP"/>
        </w:rPr>
        <w:t>deterministic</w:t>
      </w:r>
      <w:proofErr w:type="gramEnd"/>
      <w:r w:rsidRPr="00CD6C0E">
        <w:rPr>
          <w:rFonts w:eastAsia="MS Mincho"/>
          <w:i/>
          <w:lang w:eastAsia="ja-JP"/>
        </w:rPr>
        <w:t xml:space="preserve"> communication</w:t>
      </w:r>
    </w:p>
    <w:p w:rsidR="0092143B" w:rsidRPr="00CD6C0E" w:rsidRDefault="0092143B" w:rsidP="0092143B">
      <w:pPr>
        <w:rPr>
          <w:rFonts w:eastAsia="MS Mincho"/>
          <w:lang w:eastAsia="ja-JP"/>
        </w:rPr>
      </w:pPr>
      <w:r w:rsidRPr="00CD6C0E">
        <w:rPr>
          <w:rFonts w:eastAsia="MS Mincho"/>
          <w:lang w:eastAsia="ja-JP"/>
        </w:rPr>
        <w:t xml:space="preserve">The target value indicates committed data rate in bit/s sought from the communication service. This is the minimum data rate the communication system guarantees to provide at any time, i.e. in this case target value = user experienced data rate. </w:t>
      </w:r>
    </w:p>
    <w:p w:rsidR="0092143B" w:rsidRPr="00CD6C0E" w:rsidRDefault="0092143B" w:rsidP="0092143B">
      <w:pPr>
        <w:rPr>
          <w:rFonts w:eastAsia="MS Mincho"/>
          <w:i/>
          <w:lang w:eastAsia="ja-JP"/>
        </w:rPr>
      </w:pPr>
      <w:r w:rsidRPr="00CD6C0E">
        <w:rPr>
          <w:rFonts w:eastAsia="MS Mincho"/>
          <w:i/>
          <w:lang w:eastAsia="ja-JP"/>
        </w:rPr>
        <w:t xml:space="preserve">b) </w:t>
      </w:r>
      <w:proofErr w:type="gramStart"/>
      <w:r w:rsidRPr="00CD6C0E">
        <w:rPr>
          <w:rFonts w:eastAsia="MS Mincho"/>
          <w:i/>
          <w:lang w:eastAsia="ja-JP"/>
        </w:rPr>
        <w:t>non-deterministic</w:t>
      </w:r>
      <w:proofErr w:type="gramEnd"/>
      <w:r w:rsidRPr="00CD6C0E">
        <w:rPr>
          <w:rFonts w:eastAsia="MS Mincho"/>
          <w:i/>
          <w:lang w:eastAsia="ja-JP"/>
        </w:rPr>
        <w:t xml:space="preserve"> communication</w:t>
      </w:r>
    </w:p>
    <w:p w:rsidR="0092143B" w:rsidRPr="00CD6C0E" w:rsidRDefault="0092143B" w:rsidP="0092143B">
      <w:pPr>
        <w:rPr>
          <w:rFonts w:eastAsia="MS Mincho"/>
          <w:lang w:eastAsia="ja-JP"/>
        </w:rPr>
      </w:pPr>
      <w:r w:rsidRPr="00CD6C0E">
        <w:rPr>
          <w:rFonts w:eastAsia="MS Mincho"/>
          <w:lang w:eastAsia="ja-JP"/>
        </w:rPr>
        <w:t xml:space="preserve">The target value indicates the target data rate in bit/s. This is the information rate the communication system aims at providing on average during a given (moving) time window (unit: s). </w:t>
      </w:r>
      <w:proofErr w:type="gramStart"/>
      <w:r w:rsidRPr="00CD6C0E">
        <w:rPr>
          <w:rFonts w:eastAsia="MS Mincho"/>
          <w:lang w:eastAsia="ja-JP"/>
        </w:rPr>
        <w:t>The</w:t>
      </w:r>
      <w:proofErr w:type="gramEnd"/>
      <w:r w:rsidRPr="00CD6C0E">
        <w:rPr>
          <w:rFonts w:eastAsia="MS Mincho"/>
          <w:lang w:eastAsia="ja-JP"/>
        </w:rPr>
        <w:t xml:space="preserve"> user experienced data rate the lower data rate threshold for any of the time windows.</w:t>
      </w:r>
    </w:p>
    <w:p w:rsidR="0092143B" w:rsidRPr="00CD6C0E" w:rsidRDefault="0092143B" w:rsidP="0092143B">
      <w:pPr>
        <w:rPr>
          <w:rFonts w:eastAsia="MS Mincho"/>
          <w:i/>
          <w:lang w:eastAsia="ja-JP"/>
        </w:rPr>
      </w:pPr>
      <w:r w:rsidRPr="00CD6C0E">
        <w:rPr>
          <w:rFonts w:eastAsia="MS Mincho"/>
          <w:i/>
          <w:lang w:eastAsia="ja-JP"/>
        </w:rPr>
        <w:t>Update time</w:t>
      </w:r>
    </w:p>
    <w:p w:rsidR="0092143B" w:rsidRPr="00CD6C0E" w:rsidRDefault="0092143B" w:rsidP="0092143B">
      <w:pPr>
        <w:rPr>
          <w:rFonts w:eastAsia="MS Mincho"/>
          <w:lang w:eastAsia="ja-JP"/>
        </w:rPr>
      </w:pPr>
      <w:r w:rsidRPr="00CD6C0E">
        <w:rPr>
          <w:rFonts w:eastAsia="MS Mincho"/>
          <w:lang w:eastAsia="ja-JP"/>
        </w:rPr>
        <w:t xml:space="preserve">Applicable only to periodic communication, the update time indicates the time interval between any two consecutive messages delivered from the egress (of the communication system) to the application (see </w:t>
      </w:r>
      <w:r w:rsidR="00970B68">
        <w:rPr>
          <w:rFonts w:eastAsia="MS Mincho"/>
          <w:lang w:eastAsia="ja-JP"/>
        </w:rPr>
        <w:t>Clause</w:t>
      </w:r>
      <w:r w:rsidRPr="00CD6C0E">
        <w:rPr>
          <w:rFonts w:eastAsia="MS Mincho"/>
          <w:lang w:eastAsia="ja-JP"/>
        </w:rPr>
        <w:t xml:space="preserve"> A.4).</w:t>
      </w:r>
    </w:p>
    <w:p w:rsidR="0092143B" w:rsidRPr="00CD6C0E" w:rsidRDefault="0092143B" w:rsidP="0092143B">
      <w:pPr>
        <w:rPr>
          <w:rFonts w:eastAsia="MS Mincho"/>
          <w:b/>
          <w:lang w:eastAsia="ja-JP"/>
        </w:rPr>
      </w:pPr>
      <w:r w:rsidRPr="00CD6C0E">
        <w:rPr>
          <w:rFonts w:eastAsia="MS Mincho"/>
          <w:b/>
          <w:lang w:eastAsia="ja-JP"/>
        </w:rPr>
        <w:t>Traffic classes</w:t>
      </w:r>
    </w:p>
    <w:p w:rsidR="0092143B" w:rsidRPr="00CD6C0E" w:rsidRDefault="0092143B" w:rsidP="0092143B">
      <w:pPr>
        <w:rPr>
          <w:rFonts w:eastAsia="MS Mincho"/>
          <w:lang w:eastAsia="ja-JP"/>
        </w:rPr>
      </w:pPr>
      <w:r w:rsidRPr="00CD6C0E">
        <w:rPr>
          <w:rFonts w:eastAsia="MS Mincho"/>
          <w:lang w:eastAsia="ja-JP"/>
        </w:rPr>
        <w:t>In practice, vertical communication networks serve a large number of applications exhibiting a wide range of commun</w:t>
      </w:r>
      <w:r w:rsidRPr="00CD6C0E">
        <w:rPr>
          <w:rFonts w:eastAsia="MS Mincho"/>
          <w:lang w:eastAsia="ja-JP"/>
        </w:rPr>
        <w:t>i</w:t>
      </w:r>
      <w:r w:rsidRPr="00CD6C0E">
        <w:rPr>
          <w:rFonts w:eastAsia="MS Mincho"/>
          <w:lang w:eastAsia="ja-JP"/>
        </w:rPr>
        <w:t>cation requirements. In order to facilitate efficient modelling of the communication network during engineering and for reducing the complexity of network optimisation, disjoint QoS sets have been identified. These sets are referred to as traffic classes [28]. Typically only three traffic classes are needed in industrial environments [28], i.e.</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92143B" w:rsidRPr="00CD6C0E">
        <w:rPr>
          <w:rFonts w:eastAsia="MS Mincho"/>
          <w:lang w:eastAsia="ja-JP"/>
        </w:rPr>
        <w:t>deterministic</w:t>
      </w:r>
      <w:proofErr w:type="gramEnd"/>
      <w:r w:rsidR="0092143B" w:rsidRPr="00CD6C0E">
        <w:rPr>
          <w:rFonts w:eastAsia="MS Mincho"/>
          <w:lang w:eastAsia="ja-JP"/>
        </w:rPr>
        <w:t xml:space="preserve"> periodic communication;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92143B" w:rsidRPr="00CD6C0E">
        <w:rPr>
          <w:rFonts w:eastAsia="MS Mincho"/>
          <w:lang w:eastAsia="ja-JP"/>
        </w:rPr>
        <w:t>deterministic</w:t>
      </w:r>
      <w:proofErr w:type="gramEnd"/>
      <w:r w:rsidR="0092143B" w:rsidRPr="00CD6C0E">
        <w:rPr>
          <w:rFonts w:eastAsia="MS Mincho"/>
          <w:lang w:eastAsia="ja-JP"/>
        </w:rPr>
        <w:t xml:space="preserve"> </w:t>
      </w:r>
      <w:proofErr w:type="spellStart"/>
      <w:r w:rsidR="0092143B" w:rsidRPr="00CD6C0E">
        <w:rPr>
          <w:rFonts w:eastAsia="MS Mincho"/>
          <w:lang w:eastAsia="ja-JP"/>
        </w:rPr>
        <w:t>aperiodic</w:t>
      </w:r>
      <w:proofErr w:type="spellEnd"/>
      <w:r w:rsidR="0092143B" w:rsidRPr="00CD6C0E">
        <w:rPr>
          <w:rFonts w:eastAsia="MS Mincho"/>
          <w:lang w:eastAsia="ja-JP"/>
        </w:rPr>
        <w:t xml:space="preserve"> communication; and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proofErr w:type="gramStart"/>
      <w:r w:rsidR="0092143B" w:rsidRPr="00CD6C0E">
        <w:rPr>
          <w:rFonts w:eastAsia="MS Mincho"/>
          <w:lang w:eastAsia="ja-JP"/>
        </w:rPr>
        <w:t>non-deterministic</w:t>
      </w:r>
      <w:proofErr w:type="gramEnd"/>
      <w:r w:rsidR="0092143B" w:rsidRPr="00CD6C0E">
        <w:rPr>
          <w:rFonts w:eastAsia="MS Mincho"/>
          <w:lang w:eastAsia="ja-JP"/>
        </w:rPr>
        <w:t xml:space="preserve"> communication.</w:t>
      </w:r>
    </w:p>
    <w:p w:rsidR="0092143B" w:rsidRPr="00CD6C0E" w:rsidRDefault="0092143B" w:rsidP="0092143B">
      <w:pPr>
        <w:rPr>
          <w:rFonts w:eastAsia="MS Mincho"/>
          <w:lang w:eastAsia="ja-JP"/>
        </w:rPr>
      </w:pPr>
      <w:r w:rsidRPr="00CD6C0E">
        <w:rPr>
          <w:rFonts w:eastAsia="MS Mincho"/>
          <w:lang w:eastAsia="ja-JP"/>
        </w:rPr>
        <w:t xml:space="preserve">For a discussion of determinism and periodicity see </w:t>
      </w:r>
      <w:r w:rsidR="00970B68">
        <w:rPr>
          <w:rFonts w:eastAsia="MS Mincho"/>
          <w:lang w:eastAsia="ja-JP"/>
        </w:rPr>
        <w:t>Clause</w:t>
      </w:r>
      <w:r w:rsidRPr="00CD6C0E">
        <w:rPr>
          <w:rFonts w:eastAsia="MS Mincho"/>
          <w:lang w:eastAsia="ja-JP"/>
        </w:rPr>
        <w:t xml:space="preserve"> 4.3.1.4. </w:t>
      </w:r>
    </w:p>
    <w:p w:rsidR="0092143B" w:rsidRPr="00CD6C0E" w:rsidRDefault="0092143B" w:rsidP="0092143B">
      <w:pPr>
        <w:rPr>
          <w:rFonts w:eastAsia="MS Mincho"/>
          <w:lang w:eastAsia="ja-JP"/>
        </w:rPr>
      </w:pPr>
      <w:r w:rsidRPr="00CD6C0E">
        <w:rPr>
          <w:rFonts w:eastAsia="MS Mincho"/>
          <w:lang w:eastAsia="ja-JP"/>
        </w:rPr>
        <w:t>Deterministic periodic communication stands for periodic communication with stringent requirements on timeliness of the transmission.</w:t>
      </w:r>
    </w:p>
    <w:p w:rsidR="0092143B" w:rsidRPr="00CD6C0E" w:rsidRDefault="0092143B" w:rsidP="0092143B">
      <w:pPr>
        <w:rPr>
          <w:rFonts w:eastAsia="MS Mincho"/>
          <w:lang w:eastAsia="ja-JP"/>
        </w:rPr>
      </w:pPr>
      <w:r w:rsidRPr="00CD6C0E">
        <w:rPr>
          <w:rFonts w:eastAsia="MS Mincho"/>
          <w:lang w:eastAsia="ja-JP"/>
        </w:rPr>
        <w:t xml:space="preserve">Deterministic </w:t>
      </w:r>
      <w:proofErr w:type="spellStart"/>
      <w:r w:rsidRPr="00CD6C0E">
        <w:rPr>
          <w:rFonts w:eastAsia="MS Mincho"/>
          <w:lang w:eastAsia="ja-JP"/>
        </w:rPr>
        <w:t>aperiodic</w:t>
      </w:r>
      <w:proofErr w:type="spellEnd"/>
      <w:r w:rsidRPr="00CD6C0E">
        <w:rPr>
          <w:rFonts w:eastAsia="MS Mincho"/>
          <w:lang w:eastAsia="ja-JP"/>
        </w:rPr>
        <w:t xml:space="preserve"> communication stands communication without a preset sending time. Typical activity patterns for which this kind of communication is suitable are event-driven actions.</w:t>
      </w:r>
    </w:p>
    <w:p w:rsidR="0092143B" w:rsidRPr="00CD6C0E" w:rsidRDefault="0092143B" w:rsidP="0092143B">
      <w:pPr>
        <w:rPr>
          <w:rFonts w:eastAsia="MS Mincho"/>
          <w:lang w:eastAsia="ja-JP"/>
        </w:rPr>
      </w:pPr>
      <w:r w:rsidRPr="00CD6C0E">
        <w:rPr>
          <w:rFonts w:eastAsia="MS Mincho"/>
          <w:lang w:eastAsia="ja-JP"/>
        </w:rPr>
        <w:t xml:space="preserve">Non-deterministic communication subsumes all other types of traffic. Periodic non-real time and </w:t>
      </w:r>
      <w:proofErr w:type="spellStart"/>
      <w:r w:rsidRPr="00CD6C0E">
        <w:rPr>
          <w:rFonts w:eastAsia="MS Mincho"/>
          <w:lang w:eastAsia="ja-JP"/>
        </w:rPr>
        <w:t>aperiodic</w:t>
      </w:r>
      <w:proofErr w:type="spellEnd"/>
      <w:r w:rsidRPr="00CD6C0E">
        <w:rPr>
          <w:rFonts w:eastAsia="MS Mincho"/>
          <w:lang w:eastAsia="ja-JP"/>
        </w:rPr>
        <w:t xml:space="preserve"> non-real time traffic are subsumed by the non-deterministic traffic class, since periodicity is irrelevant in case the communication is not time-critical.</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4.3.4.4-1</w:t>
      </w:r>
    </w:p>
    <w:p w:rsidR="0092143B" w:rsidRPr="00CD6C0E" w:rsidRDefault="0092143B" w:rsidP="0092143B">
      <w:pPr>
        <w:rPr>
          <w:b/>
          <w:bCs/>
        </w:rPr>
      </w:pPr>
      <w:proofErr w:type="gramStart"/>
      <w:r w:rsidRPr="00CD6C0E">
        <w:rPr>
          <w:bCs/>
          <w:lang w:eastAsia="en-GB"/>
        </w:rPr>
        <w:t>Control service request and response; monitoring service response and indication</w:t>
      </w:r>
      <w:r w:rsidRPr="00CD6C0E">
        <w:rPr>
          <w:b/>
          <w:bCs/>
        </w:rPr>
        <w:t>.</w:t>
      </w:r>
      <w:proofErr w:type="gramEnd"/>
    </w:p>
    <w:p w:rsidR="0092143B" w:rsidRPr="00CD6C0E" w:rsidRDefault="0092143B" w:rsidP="00127021">
      <w:pPr>
        <w:pStyle w:val="TH"/>
      </w:pPr>
      <w:r w:rsidRPr="00CD6C0E">
        <w:lastRenderedPageBreak/>
        <w:t xml:space="preserve">Table 4.3.4.4-2: Candidate application influencing parameters for the dependable communication service interface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3"/>
        <w:gridCol w:w="1304"/>
        <w:gridCol w:w="1755"/>
        <w:gridCol w:w="1772"/>
        <w:gridCol w:w="1716"/>
        <w:gridCol w:w="2157"/>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w:t>
            </w:r>
            <w:r w:rsidRPr="00CD6C0E">
              <w:rPr>
                <w:rFonts w:ascii="Arial" w:hAnsi="Arial"/>
                <w:b/>
                <w:sz w:val="18"/>
                <w:lang w:eastAsia="en-GB"/>
              </w:rPr>
              <w:t>t</w:t>
            </w:r>
            <w:r w:rsidRPr="00CD6C0E">
              <w:rPr>
                <w:rFonts w:ascii="Arial" w:hAnsi="Arial"/>
                <w:b/>
                <w:sz w:val="18"/>
                <w:lang w:eastAsia="en-GB"/>
              </w:rPr>
              <w: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7</w:t>
            </w:r>
            <w:r w:rsidRPr="00CD6C0E">
              <w:rPr>
                <w:rFonts w:ascii="Arial" w:hAnsi="Arial"/>
                <w:b/>
                <w:sz w:val="18"/>
                <w:lang w:eastAsia="en-GB"/>
              </w:rPr>
              <w:t>)</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Usage of this param</w:t>
            </w:r>
            <w:r w:rsidRPr="00CD6C0E">
              <w:rPr>
                <w:rFonts w:ascii="Arial" w:hAnsi="Arial"/>
                <w:b/>
                <w:bCs/>
                <w:sz w:val="18"/>
                <w:lang w:eastAsia="en-GB"/>
              </w:rPr>
              <w:t>e</w:t>
            </w:r>
            <w:r w:rsidRPr="00CD6C0E">
              <w:rPr>
                <w:rFonts w:ascii="Arial" w:hAnsi="Arial"/>
                <w:b/>
                <w:bCs/>
                <w:sz w:val="18"/>
                <w:lang w:eastAsia="en-GB"/>
              </w:rPr>
              <w:t>ter</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c>
          <w:tcPr>
            <w:tcW w:w="0" w:type="auto"/>
            <w:vMerge/>
          </w:tcPr>
          <w:p w:rsidR="0092143B" w:rsidRPr="00CD6C0E" w:rsidRDefault="0092143B" w:rsidP="0092143B">
            <w:pPr>
              <w:keepNext/>
              <w:keepLines/>
              <w:spacing w:after="0"/>
              <w:jc w:val="center"/>
              <w:rPr>
                <w:rFonts w:ascii="Arial" w:hAnsi="Arial"/>
                <w:b/>
                <w:sz w:val="18"/>
                <w:lang w:eastAsia="en-GB"/>
              </w:rPr>
            </w:pP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Burst</w:t>
            </w:r>
          </w:p>
        </w:tc>
        <w:tc>
          <w:tcPr>
            <w:tcW w:w="0" w:type="auto"/>
          </w:tcPr>
          <w:p w:rsidR="0092143B" w:rsidRPr="00CD6C0E" w:rsidRDefault="0092143B" w:rsidP="007A7EFF">
            <w:pPr>
              <w:keepNext/>
              <w:keepLines/>
              <w:spacing w:after="0"/>
              <w:rPr>
                <w:rFonts w:ascii="Arial" w:hAnsi="Arial"/>
                <w:sz w:val="18"/>
              </w:rPr>
            </w:pPr>
            <w:r w:rsidRPr="00CD6C0E">
              <w:rPr>
                <w:rFonts w:ascii="Arial" w:hAnsi="Arial"/>
                <w:sz w:val="18"/>
                <w:lang w:eastAsia="en-GB"/>
              </w:rPr>
              <w:t>Peak bit rate (bit/s); Max</w:t>
            </w:r>
            <w:r w:rsidRPr="00CD6C0E">
              <w:rPr>
                <w:rFonts w:ascii="Arial" w:hAnsi="Arial"/>
                <w:sz w:val="18"/>
                <w:lang w:eastAsia="en-GB"/>
              </w:rPr>
              <w:t>i</w:t>
            </w:r>
            <w:r w:rsidRPr="00CD6C0E">
              <w:rPr>
                <w:rFonts w:ascii="Arial" w:hAnsi="Arial"/>
                <w:sz w:val="18"/>
                <w:lang w:eastAsia="en-GB"/>
              </w:rPr>
              <w:t>mum burst length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monito</w:t>
            </w:r>
            <w:r w:rsidRPr="00CD6C0E">
              <w:rPr>
                <w:rFonts w:ascii="Arial" w:hAnsi="Arial"/>
                <w:sz w:val="18"/>
                <w:lang w:eastAsia="en-GB"/>
              </w:rPr>
              <w:t>r</w:t>
            </w:r>
            <w:r w:rsidRPr="00CD6C0E">
              <w:rPr>
                <w:rFonts w:ascii="Arial" w:hAnsi="Arial"/>
                <w:sz w:val="18"/>
                <w:lang w:eastAsia="en-GB"/>
              </w:rPr>
              <w:t>ing service response and indication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Survival time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Message size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or current value (byte)</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non-deterministic data transmission; determ</w:t>
            </w:r>
            <w:r w:rsidRPr="00CD6C0E">
              <w:rPr>
                <w:rFonts w:ascii="Arial" w:hAnsi="Arial"/>
                <w:sz w:val="18"/>
                <w:lang w:eastAsia="en-GB"/>
              </w:rPr>
              <w:t>i</w:t>
            </w:r>
            <w:r w:rsidRPr="00CD6C0E">
              <w:rPr>
                <w:rFonts w:ascii="Arial" w:hAnsi="Arial"/>
                <w:sz w:val="18"/>
                <w:lang w:eastAsia="en-GB"/>
              </w:rPr>
              <w:t xml:space="preserve">nistic </w:t>
            </w:r>
            <w:proofErr w:type="spellStart"/>
            <w:r w:rsidRPr="00CD6C0E">
              <w:rPr>
                <w:rFonts w:ascii="Arial" w:hAnsi="Arial"/>
                <w:sz w:val="18"/>
                <w:lang w:eastAsia="en-GB"/>
              </w:rPr>
              <w:t>aperiodic</w:t>
            </w:r>
            <w:proofErr w:type="spellEnd"/>
            <w:r w:rsidRPr="00CD6C0E">
              <w:rPr>
                <w:rFonts w:ascii="Arial" w:hAnsi="Arial"/>
                <w:sz w:val="18"/>
                <w:lang w:eastAsia="en-GB"/>
              </w:rPr>
              <w:t xml:space="preserve"> data transmission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Transfer interval</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lang w:eastAsia="en-GB"/>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gridSpan w:val="6"/>
          </w:tcPr>
          <w:p w:rsidR="0092143B" w:rsidRPr="00CD6C0E" w:rsidRDefault="0092143B" w:rsidP="0092143B">
            <w:pPr>
              <w:keepNext/>
              <w:keepLines/>
              <w:spacing w:after="0"/>
              <w:rPr>
                <w:rFonts w:ascii="Arial" w:hAnsi="Arial"/>
                <w:sz w:val="18"/>
                <w:lang w:eastAsia="en-GB"/>
              </w:rPr>
            </w:pPr>
            <w:r w:rsidRPr="00CD6C0E">
              <w:rPr>
                <w:rFonts w:ascii="Arial" w:hAnsi="Arial"/>
                <w:sz w:val="18"/>
                <w:lang w:eastAsia="en-GB"/>
              </w:rPr>
              <w:t>NOTE</w:t>
            </w:r>
            <w:r w:rsidR="009755AE" w:rsidRPr="00CD6C0E">
              <w:rPr>
                <w:rFonts w:ascii="Arial" w:hAnsi="Arial"/>
                <w:sz w:val="18"/>
                <w:lang w:eastAsia="en-GB"/>
              </w:rPr>
              <w:t xml:space="preserve"> 7</w:t>
            </w:r>
            <w:r w:rsidRPr="00CD6C0E">
              <w:rPr>
                <w:rFonts w:ascii="Arial" w:hAnsi="Arial"/>
                <w:sz w:val="18"/>
                <w:lang w:eastAsia="en-GB"/>
              </w:rPr>
              <w:t>: X: applies; (X): usually does not apply; –: does not apply.</w:t>
            </w:r>
          </w:p>
        </w:tc>
      </w:tr>
    </w:tbl>
    <w:p w:rsidR="0092143B" w:rsidRPr="00CD6C0E" w:rsidRDefault="0092143B" w:rsidP="0092143B"/>
    <w:p w:rsidR="0092143B" w:rsidRPr="00CD6C0E" w:rsidRDefault="0092143B" w:rsidP="0092143B">
      <w:pPr>
        <w:rPr>
          <w:b/>
        </w:rPr>
      </w:pPr>
      <w:r w:rsidRPr="00CD6C0E">
        <w:rPr>
          <w:b/>
        </w:rPr>
        <w:t>Parameter description</w:t>
      </w:r>
    </w:p>
    <w:p w:rsidR="0092143B" w:rsidRPr="00CD6C0E" w:rsidRDefault="0092143B" w:rsidP="0092143B">
      <w:pPr>
        <w:rPr>
          <w:i/>
        </w:rPr>
      </w:pPr>
      <w:r w:rsidRPr="00CD6C0E">
        <w:rPr>
          <w:i/>
        </w:rPr>
        <w:t>Burst</w:t>
      </w:r>
    </w:p>
    <w:p w:rsidR="0092143B" w:rsidRPr="00CD6C0E" w:rsidRDefault="0092143B" w:rsidP="0092143B">
      <w:r w:rsidRPr="00CD6C0E">
        <w:t xml:space="preserve">This parameter represents the peak bit rate in bit/s and corresponding burst length in s. </w:t>
      </w:r>
    </w:p>
    <w:p w:rsidR="0092143B" w:rsidRPr="00CD6C0E" w:rsidRDefault="0092143B" w:rsidP="0092143B">
      <w:pPr>
        <w:rPr>
          <w:i/>
        </w:rPr>
      </w:pPr>
      <w:r w:rsidRPr="00CD6C0E">
        <w:rPr>
          <w:i/>
        </w:rPr>
        <w:t>Survival time</w:t>
      </w:r>
    </w:p>
    <w:p w:rsidR="0092143B" w:rsidRPr="00CD6C0E" w:rsidRDefault="0092143B" w:rsidP="0092143B">
      <w:r w:rsidRPr="00CD6C0E">
        <w:t>The maximum survival time indicates the time period the communication service may not meet the application's r</w:t>
      </w:r>
      <w:r w:rsidRPr="00CD6C0E">
        <w:t>e</w:t>
      </w:r>
      <w:r w:rsidRPr="00CD6C0E">
        <w:t>quirement before it is deemed to be in an unavailable state.</w:t>
      </w:r>
      <w:r w:rsidR="008678E3">
        <w:t xml:space="preserve"> </w:t>
      </w:r>
    </w:p>
    <w:p w:rsidR="0092143B" w:rsidRPr="00CD6C0E" w:rsidRDefault="0092143B" w:rsidP="0092143B">
      <w:r w:rsidRPr="00CD6C0E">
        <w:t>NOTE 6: The survival time indicates to the communication service the time available to recover from failure. This p</w:t>
      </w:r>
      <w:r w:rsidRPr="00CD6C0E">
        <w:t>a</w:t>
      </w:r>
      <w:r w:rsidRPr="00CD6C0E">
        <w:t xml:space="preserve">rameter is thus tightly related to maintainability (see </w:t>
      </w:r>
      <w:r w:rsidR="00970B68">
        <w:t>Clause</w:t>
      </w:r>
      <w:r w:rsidRPr="00CD6C0E">
        <w:t xml:space="preserve"> 4.3.3.3.4) and the serviceability facet "service </w:t>
      </w:r>
      <w:proofErr w:type="spellStart"/>
      <w:r w:rsidRPr="00CD6C0E">
        <w:t>retainability</w:t>
      </w:r>
      <w:proofErr w:type="spellEnd"/>
      <w:r w:rsidRPr="00CD6C0E">
        <w:t xml:space="preserve">" (see </w:t>
      </w:r>
      <w:r w:rsidR="00970B68">
        <w:t>Clause</w:t>
      </w:r>
      <w:r w:rsidRPr="00CD6C0E">
        <w:t xml:space="preserve"> 4.3.4.3).</w:t>
      </w:r>
    </w:p>
    <w:p w:rsidR="0092143B" w:rsidRPr="00CD6C0E" w:rsidRDefault="0092143B" w:rsidP="0092143B">
      <w:pPr>
        <w:rPr>
          <w:i/>
        </w:rPr>
      </w:pPr>
      <w:r w:rsidRPr="00CD6C0E">
        <w:rPr>
          <w:i/>
        </w:rPr>
        <w:t>Transfer interval</w:t>
      </w:r>
    </w:p>
    <w:p w:rsidR="0092143B" w:rsidRPr="00CD6C0E" w:rsidRDefault="0092143B" w:rsidP="0092143B">
      <w:r w:rsidRPr="00CD6C0E">
        <w:t>Applicable only to periodic communication, the transfer interval indicates the time elapsed between any two consec</w:t>
      </w:r>
      <w:r w:rsidRPr="00CD6C0E">
        <w:t>u</w:t>
      </w:r>
      <w:r w:rsidRPr="00CD6C0E">
        <w:t xml:space="preserve">tive message delivered by the automation application to the ingress of the communication system (see </w:t>
      </w:r>
      <w:r w:rsidR="00970B68">
        <w:t>Clause</w:t>
      </w:r>
      <w:r w:rsidRPr="00CD6C0E">
        <w:t xml:space="preserve"> A.4).</w:t>
      </w:r>
    </w:p>
    <w:p w:rsidR="0092143B" w:rsidRPr="00CD6C0E" w:rsidRDefault="0092143B" w:rsidP="0092143B">
      <w:pPr>
        <w:rPr>
          <w:i/>
        </w:rPr>
      </w:pPr>
      <w:r w:rsidRPr="00CD6C0E">
        <w:rPr>
          <w:i/>
        </w:rPr>
        <w:t>Message size</w:t>
      </w:r>
    </w:p>
    <w:p w:rsidR="0092143B" w:rsidRPr="00CD6C0E" w:rsidRDefault="0092143B" w:rsidP="0092143B">
      <w:pPr>
        <w:rPr>
          <w:lang w:eastAsia="en-GB"/>
        </w:rPr>
      </w:pPr>
      <w:r w:rsidRPr="00CD6C0E">
        <w:rPr>
          <w:lang w:eastAsia="en-GB"/>
        </w:rPr>
        <w:t>The user data length indicates the (maximum) size of the user data packet delivered from the application to the ingress of the communication system and from the egress of the communication system to the application. For periodic co</w:t>
      </w:r>
      <w:r w:rsidRPr="00CD6C0E">
        <w:rPr>
          <w:lang w:eastAsia="en-GB"/>
        </w:rPr>
        <w:t>m</w:t>
      </w:r>
      <w:r w:rsidRPr="00CD6C0E">
        <w:rPr>
          <w:lang w:eastAsia="en-GB"/>
        </w:rPr>
        <w:t xml:space="preserve">munication this parameter can be used for calculating the requested user-experienced data rate (see </w:t>
      </w:r>
      <w:r w:rsidR="00970B68">
        <w:rPr>
          <w:lang w:eastAsia="en-GB"/>
        </w:rPr>
        <w:t>Clause</w:t>
      </w:r>
      <w:r w:rsidRPr="00CD6C0E">
        <w:rPr>
          <w:lang w:eastAsia="en-GB"/>
        </w:rPr>
        <w:t xml:space="preserve"> A.4). If this parameter is not provided, the default is the maximum value supported by the PDU type (e.g. Ethernet PDU: maximum frame length is 1522 octets, IP PDU: maximum packet length is 65535 octets). </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4.3.4.4-2</w:t>
      </w:r>
    </w:p>
    <w:p w:rsidR="0092143B" w:rsidRPr="00CD6C0E" w:rsidRDefault="0092143B" w:rsidP="0092143B">
      <w:pPr>
        <w:rPr>
          <w:b/>
          <w:bCs/>
        </w:rPr>
      </w:pPr>
      <w:proofErr w:type="gramStart"/>
      <w:r w:rsidRPr="00CD6C0E">
        <w:rPr>
          <w:bCs/>
          <w:lang w:eastAsia="en-GB"/>
        </w:rPr>
        <w:t>Control service request and response; monitoring service response and indication</w:t>
      </w:r>
      <w:r w:rsidRPr="00CD6C0E">
        <w:rPr>
          <w:b/>
          <w:bCs/>
        </w:rPr>
        <w:t>.</w:t>
      </w:r>
      <w:proofErr w:type="gramEnd"/>
    </w:p>
    <w:p w:rsidR="0092143B" w:rsidRPr="00CD6C0E" w:rsidRDefault="0092143B" w:rsidP="0092143B">
      <w:pPr>
        <w:rPr>
          <w:lang w:eastAsia="en-GB"/>
        </w:rPr>
      </w:pPr>
    </w:p>
    <w:p w:rsidR="0092143B" w:rsidRPr="00CD6C0E" w:rsidRDefault="0092143B" w:rsidP="00127021">
      <w:pPr>
        <w:pStyle w:val="TH"/>
      </w:pPr>
      <w:r w:rsidRPr="00CD6C0E">
        <w:lastRenderedPageBreak/>
        <w:t>Table 4.3.4.4-3: Candidate control and management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2"/>
        <w:gridCol w:w="6558"/>
        <w:gridCol w:w="1087"/>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description</w:t>
            </w:r>
          </w:p>
        </w:tc>
        <w:tc>
          <w:tcPr>
            <w:tcW w:w="1087" w:type="dxa"/>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Service using this parameter</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Application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user's (application's) service interface and service instance, which is to be notified of communication related events (e.g. contracted forwarding behaviour can no longer be met)</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identifier / traffic flow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data flow which shall be forwarded according to the mutually agreed (contracted) parameters. The traffic flow identifier is associated with a set of traffic filters, which filter traffic according to protocol data understood by the automation and the communication function.</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Quality class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traffic class of the service flow.</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requests and r</w:t>
            </w:r>
            <w:r w:rsidRPr="00CD6C0E">
              <w:rPr>
                <w:rFonts w:ascii="Arial" w:hAnsi="Arial"/>
                <w:sz w:val="18"/>
                <w:lang w:eastAsia="en-GB"/>
              </w:rPr>
              <w:t>e</w:t>
            </w:r>
            <w:r w:rsidRPr="00CD6C0E">
              <w:rPr>
                <w:rFonts w:ascii="Arial" w:hAnsi="Arial"/>
                <w:sz w:val="18"/>
                <w:lang w:eastAsia="en-GB"/>
              </w:rPr>
              <w:t>sponses</w:t>
            </w:r>
          </w:p>
        </w:tc>
      </w:tr>
    </w:tbl>
    <w:p w:rsidR="0092143B" w:rsidRPr="00CD6C0E" w:rsidRDefault="0092143B" w:rsidP="0092143B"/>
    <w:p w:rsidR="0092143B" w:rsidRPr="00CD6C0E" w:rsidRDefault="0092143B" w:rsidP="009755AE">
      <w:pPr>
        <w:pStyle w:val="Heading4"/>
      </w:pPr>
      <w:bookmarkStart w:id="71" w:name="_Toc515792750"/>
      <w:r w:rsidRPr="00CD6C0E">
        <w:t>4.3.4.5</w:t>
      </w:r>
      <w:r w:rsidRPr="00CD6C0E">
        <w:tab/>
        <w:t>Other services</w:t>
      </w:r>
      <w:bookmarkEnd w:id="71"/>
    </w:p>
    <w:p w:rsidR="0092143B" w:rsidRPr="00CD6C0E" w:rsidRDefault="0092143B" w:rsidP="009755AE">
      <w:pPr>
        <w:pStyle w:val="Heading5"/>
      </w:pPr>
      <w:bookmarkStart w:id="72" w:name="_Toc515792751"/>
      <w:r w:rsidRPr="00CD6C0E">
        <w:t>4.3.4.5.1</w:t>
      </w:r>
      <w:r w:rsidRPr="00CD6C0E">
        <w:tab/>
        <w:t>Monitoring</w:t>
      </w:r>
      <w:bookmarkEnd w:id="72"/>
    </w:p>
    <w:p w:rsidR="003006C8" w:rsidRDefault="0092143B" w:rsidP="0092143B">
      <w:r w:rsidRPr="00CD6C0E">
        <w:t xml:space="preserve">As pointed out in </w:t>
      </w:r>
      <w:r w:rsidR="00970B68">
        <w:t>Clause</w:t>
      </w:r>
      <w:r w:rsidRPr="00CD6C0E">
        <w:t xml:space="preserve"> 4.3.4.5 and as becomes apparent when consulting the merged requirements in Clause 8, co</w:t>
      </w:r>
      <w:r w:rsidRPr="00CD6C0E">
        <w:t>m</w:t>
      </w:r>
      <w:r w:rsidRPr="00CD6C0E">
        <w:t>munication service monitoring is an important enabler of communication for automation.</w:t>
      </w:r>
    </w:p>
    <w:p w:rsidR="0092143B" w:rsidRPr="00CD6C0E" w:rsidRDefault="0092143B" w:rsidP="003006C8">
      <w:pPr>
        <w:pStyle w:val="TH"/>
      </w:pPr>
      <w:r w:rsidRPr="00CD6C0E">
        <w:t xml:space="preserve"> </w:t>
      </w:r>
      <w:r w:rsidR="003006C8" w:rsidRPr="00CD6C0E">
        <w:t>Table 4.3.4.</w:t>
      </w:r>
      <w:r w:rsidR="003006C8">
        <w:t>5</w:t>
      </w:r>
      <w:r w:rsidR="00B114C8">
        <w:t>.1</w:t>
      </w:r>
      <w:r w:rsidR="003006C8" w:rsidRPr="00CD6C0E">
        <w:t>-</w:t>
      </w:r>
      <w:r w:rsidR="003006C8">
        <w:t>1</w:t>
      </w:r>
      <w:r w:rsidR="003006C8" w:rsidRPr="00CD6C0E">
        <w:t xml:space="preserve">: </w:t>
      </w:r>
      <w:r w:rsidR="00B114C8">
        <w:t>Metric for monitoring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6"/>
        <w:gridCol w:w="8441"/>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Monitoring</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Parameter to be monitored {field; includes parameter identifiers (string), measurement rate (s</w:t>
            </w:r>
            <w:r w:rsidRPr="00CD6C0E">
              <w:rPr>
                <w:rFonts w:ascii="Arial" w:hAnsi="Arial"/>
                <w:sz w:val="18"/>
                <w:vertAlign w:val="superscript"/>
              </w:rPr>
              <w:t>-1</w:t>
            </w:r>
            <w:r w:rsidRPr="00CD6C0E">
              <w:rPr>
                <w:rFonts w:ascii="Arial" w:hAnsi="Arial"/>
                <w:sz w:val="18"/>
              </w:rPr>
              <w:t>), output filter {e.g., a moving average}, time stamping (Y/N), etc.}</w:t>
            </w:r>
          </w:p>
        </w:tc>
      </w:tr>
    </w:tbl>
    <w:p w:rsidR="0092143B" w:rsidRPr="00CD6C0E" w:rsidRDefault="0092143B" w:rsidP="009755AE">
      <w:pPr>
        <w:pStyle w:val="Heading5"/>
      </w:pPr>
      <w:bookmarkStart w:id="73" w:name="_Toc515792752"/>
      <w:r w:rsidRPr="00CD6C0E">
        <w:t>4.3.4.5.2</w:t>
      </w:r>
      <w:r w:rsidRPr="00CD6C0E">
        <w:tab/>
        <w:t>Clock synchronisation</w:t>
      </w:r>
      <w:bookmarkEnd w:id="73"/>
    </w:p>
    <w:p w:rsidR="0092143B" w:rsidRDefault="0092143B" w:rsidP="0092143B">
      <w:r w:rsidRPr="00CD6C0E">
        <w:t xml:space="preserve">As outlined in </w:t>
      </w:r>
      <w:r w:rsidR="00970B68">
        <w:t>Clause</w:t>
      </w:r>
      <w:r w:rsidRPr="00CD6C0E">
        <w:t xml:space="preserve"> 7.5, clock synchronisation is needed in many "vertical" use cases. The table below proposes r</w:t>
      </w:r>
      <w:r w:rsidRPr="00CD6C0E">
        <w:t>e</w:t>
      </w:r>
      <w:r w:rsidRPr="00CD6C0E">
        <w:t>lated service parameters, i.e. the requirements the user expresses in a service call.</w:t>
      </w:r>
    </w:p>
    <w:p w:rsidR="00B114C8" w:rsidRPr="00CD6C0E" w:rsidRDefault="00B114C8" w:rsidP="00B114C8">
      <w:pPr>
        <w:pStyle w:val="TH"/>
      </w:pPr>
      <w:r w:rsidRPr="00CD6C0E">
        <w:t>Table 4.3.4.</w:t>
      </w:r>
      <w:r>
        <w:t>5.2</w:t>
      </w:r>
      <w:r w:rsidRPr="00CD6C0E">
        <w:t>-</w:t>
      </w:r>
      <w:r>
        <w:t>1</w:t>
      </w:r>
      <w:r w:rsidRPr="00CD6C0E">
        <w:t xml:space="preserve">: </w:t>
      </w:r>
      <w:r>
        <w:t>Metric for clock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7"/>
        <w:gridCol w:w="6636"/>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Clock</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rate (s</w:t>
            </w:r>
            <w:r w:rsidRPr="00CD6C0E">
              <w:rPr>
                <w:rFonts w:ascii="Arial" w:hAnsi="Arial"/>
                <w:sz w:val="18"/>
                <w:vertAlign w:val="superscript"/>
              </w:rPr>
              <w:t>-1</w:t>
            </w:r>
            <w:r w:rsidRPr="00CD6C0E">
              <w:rPr>
                <w:rFonts w:ascii="Arial" w:hAnsi="Arial"/>
                <w:sz w:val="18"/>
              </w:rPr>
              <w:t>); time zone (string); combined type-A and -B uncertainty (s) [53].</w:t>
            </w:r>
          </w:p>
        </w:tc>
      </w:tr>
    </w:tbl>
    <w:p w:rsidR="0092143B" w:rsidRPr="00CD6C0E" w:rsidRDefault="0092143B" w:rsidP="009755AE">
      <w:pPr>
        <w:pStyle w:val="Heading5"/>
      </w:pPr>
      <w:bookmarkStart w:id="74" w:name="_Toc515792753"/>
      <w:r w:rsidRPr="00CD6C0E">
        <w:t>4.3.4.5.3</w:t>
      </w:r>
      <w:r w:rsidRPr="00CD6C0E">
        <w:tab/>
        <w:t>Localisation</w:t>
      </w:r>
      <w:bookmarkEnd w:id="74"/>
    </w:p>
    <w:p w:rsidR="0092143B" w:rsidRDefault="0092143B" w:rsidP="0092143B">
      <w:r w:rsidRPr="00CD6C0E">
        <w:t>As outlined in</w:t>
      </w:r>
      <w:r w:rsidR="008678E3">
        <w:t xml:space="preserve"> </w:t>
      </w:r>
      <w:proofErr w:type="spellStart"/>
      <w:r w:rsidRPr="00CD6C0E">
        <w:t>in</w:t>
      </w:r>
      <w:proofErr w:type="spellEnd"/>
      <w:r w:rsidRPr="00CD6C0E">
        <w:t xml:space="preserve"> </w:t>
      </w:r>
      <w:r w:rsidR="00970B68">
        <w:t>clause</w:t>
      </w:r>
      <w:r w:rsidRPr="00CD6C0E">
        <w:t xml:space="preserve"> 7.3 in [3], "vertical" automation functions might request knowledge about the position of UEs from the 5G system. The table below proposes related service parameters, i.e. the requirements the user expresses in a service call.</w:t>
      </w:r>
    </w:p>
    <w:p w:rsidR="00B114C8" w:rsidRPr="00CD6C0E" w:rsidRDefault="00B114C8" w:rsidP="00B114C8">
      <w:pPr>
        <w:pStyle w:val="TH"/>
      </w:pPr>
      <w:r w:rsidRPr="00CD6C0E">
        <w:t>Table 4.3.4.</w:t>
      </w:r>
      <w:r>
        <w:t>5.3</w:t>
      </w:r>
      <w:r w:rsidRPr="00CD6C0E">
        <w:t>-</w:t>
      </w:r>
      <w:r>
        <w:t>1</w:t>
      </w:r>
      <w:r w:rsidRPr="00CD6C0E">
        <w:t xml:space="preserve">: </w:t>
      </w:r>
      <w:r>
        <w:t>Metric for position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8"/>
        <w:gridCol w:w="8459"/>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Position</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Absolute position (Y/N); position relative to base station (Y/N); update rate (s</w:t>
            </w:r>
            <w:r w:rsidRPr="00CD6C0E">
              <w:rPr>
                <w:rFonts w:ascii="Arial" w:hAnsi="Arial"/>
                <w:sz w:val="18"/>
                <w:vertAlign w:val="superscript"/>
              </w:rPr>
              <w:t>-1</w:t>
            </w:r>
            <w:r w:rsidRPr="00CD6C0E">
              <w:rPr>
                <w:rFonts w:ascii="Arial" w:hAnsi="Arial"/>
                <w:sz w:val="18"/>
              </w:rPr>
              <w:t>); time to first fix (s); combined type-A and -B uncertainty [53]; encryption protocol for position</w:t>
            </w:r>
          </w:p>
        </w:tc>
      </w:tr>
    </w:tbl>
    <w:p w:rsidR="00534362" w:rsidRPr="00CD6C0E" w:rsidRDefault="00534362" w:rsidP="00EF484E"/>
    <w:p w:rsidR="00E066FA" w:rsidRPr="00CD6C0E" w:rsidRDefault="00E066FA" w:rsidP="00E066FA">
      <w:pPr>
        <w:pStyle w:val="Heading1"/>
      </w:pPr>
      <w:bookmarkStart w:id="75" w:name="_Ref479257757"/>
      <w:bookmarkStart w:id="76" w:name="_Toc515792754"/>
      <w:r w:rsidRPr="00CD6C0E">
        <w:lastRenderedPageBreak/>
        <w:t>5</w:t>
      </w:r>
      <w:r w:rsidRPr="00CD6C0E">
        <w:tab/>
        <w:t>Use cases</w:t>
      </w:r>
      <w:bookmarkEnd w:id="75"/>
      <w:bookmarkEnd w:id="76"/>
    </w:p>
    <w:p w:rsidR="00871ACA" w:rsidRPr="00CD6C0E" w:rsidRDefault="00871ACA" w:rsidP="009755AE">
      <w:pPr>
        <w:pStyle w:val="Heading2"/>
        <w:rPr>
          <w:rFonts w:eastAsia="SimSun"/>
        </w:rPr>
      </w:pPr>
      <w:bookmarkStart w:id="77" w:name="_Toc481075810"/>
      <w:bookmarkStart w:id="78" w:name="_Toc515792755"/>
      <w:r w:rsidRPr="00CD6C0E">
        <w:rPr>
          <w:rFonts w:eastAsia="SimSun"/>
        </w:rPr>
        <w:t>5.1</w:t>
      </w:r>
      <w:r w:rsidRPr="00CD6C0E">
        <w:rPr>
          <w:rFonts w:eastAsia="SimSun"/>
        </w:rPr>
        <w:tab/>
        <w:t>Rail-bound mass transit</w:t>
      </w:r>
      <w:bookmarkEnd w:id="77"/>
      <w:bookmarkEnd w:id="78"/>
    </w:p>
    <w:p w:rsidR="00871ACA" w:rsidRPr="00CD6C0E" w:rsidRDefault="00871ACA" w:rsidP="009755AE">
      <w:pPr>
        <w:pStyle w:val="Heading3"/>
        <w:rPr>
          <w:rFonts w:eastAsia="SimSun"/>
        </w:rPr>
      </w:pPr>
      <w:bookmarkStart w:id="79" w:name="_Toc481075811"/>
      <w:bookmarkStart w:id="80" w:name="_Toc515792756"/>
      <w:r w:rsidRPr="00CD6C0E">
        <w:rPr>
          <w:rFonts w:eastAsia="SimSun"/>
        </w:rPr>
        <w:t>5.1</w:t>
      </w:r>
      <w:r w:rsidRPr="00CD6C0E">
        <w:rPr>
          <w:rFonts w:eastAsia="SimSun"/>
          <w:i/>
        </w:rPr>
        <w:t>.</w:t>
      </w:r>
      <w:r w:rsidRPr="00CD6C0E">
        <w:rPr>
          <w:rFonts w:eastAsia="SimSun"/>
        </w:rPr>
        <w:t>1</w:t>
      </w:r>
      <w:r w:rsidRPr="00CD6C0E">
        <w:rPr>
          <w:rFonts w:eastAsia="SimSun"/>
        </w:rPr>
        <w:tab/>
        <w:t>Description of vertical</w:t>
      </w:r>
      <w:bookmarkEnd w:id="79"/>
      <w:bookmarkEnd w:id="80"/>
    </w:p>
    <w:p w:rsidR="00871ACA" w:rsidRPr="00CD6C0E" w:rsidRDefault="00871ACA" w:rsidP="00871ACA">
      <w:pPr>
        <w:rPr>
          <w:rFonts w:eastAsia="SimSun"/>
        </w:rPr>
      </w:pPr>
      <w:r w:rsidRPr="00CD6C0E">
        <w:rPr>
          <w:rFonts w:eastAsia="SimSun"/>
        </w:rPr>
        <w:t>In order to keep the attractiveness of public transport high, some of the key challenges mass transit operators are facing are</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proofErr w:type="gramStart"/>
      <w:r w:rsidR="00871ACA" w:rsidRPr="00CD6C0E">
        <w:rPr>
          <w:rFonts w:eastAsia="SimSun"/>
          <w:lang w:eastAsia="de-DE"/>
        </w:rPr>
        <w:t>growing</w:t>
      </w:r>
      <w:proofErr w:type="gramEnd"/>
      <w:r w:rsidR="00871ACA" w:rsidRPr="00CD6C0E">
        <w:rPr>
          <w:rFonts w:eastAsia="SimSun"/>
          <w:lang w:eastAsia="de-DE"/>
        </w:rPr>
        <w:t xml:space="preserve"> traffic, both in terms of passenger flow and the number of and frequency of mass transit vehicles;</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proofErr w:type="gramStart"/>
      <w:r w:rsidR="00871ACA" w:rsidRPr="00CD6C0E">
        <w:rPr>
          <w:rFonts w:eastAsia="SimSun"/>
          <w:lang w:eastAsia="de-DE"/>
        </w:rPr>
        <w:t>the</w:t>
      </w:r>
      <w:proofErr w:type="gramEnd"/>
      <w:r w:rsidR="00871ACA" w:rsidRPr="00CD6C0E">
        <w:rPr>
          <w:rFonts w:eastAsia="SimSun"/>
          <w:lang w:eastAsia="de-DE"/>
        </w:rPr>
        <w:t xml:space="preserve"> need to ensure passenger safety and security;</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proofErr w:type="gramStart"/>
      <w:r w:rsidR="00871ACA" w:rsidRPr="00CD6C0E">
        <w:rPr>
          <w:rFonts w:eastAsia="SimSun"/>
          <w:lang w:eastAsia="de-DE"/>
        </w:rPr>
        <w:t>improvement</w:t>
      </w:r>
      <w:proofErr w:type="gramEnd"/>
      <w:r w:rsidR="00871ACA" w:rsidRPr="00CD6C0E">
        <w:rPr>
          <w:rFonts w:eastAsia="SimSun"/>
          <w:lang w:eastAsia="de-DE"/>
        </w:rPr>
        <w:t xml:space="preserve"> of travel comfort, including delivery of real-time multimedia information and access to the inte</w:t>
      </w:r>
      <w:r w:rsidR="00871ACA" w:rsidRPr="00CD6C0E">
        <w:rPr>
          <w:rFonts w:eastAsia="SimSun"/>
          <w:lang w:eastAsia="de-DE"/>
        </w:rPr>
        <w:t>r</w:t>
      </w:r>
      <w:r w:rsidR="00871ACA" w:rsidRPr="00CD6C0E">
        <w:rPr>
          <w:rFonts w:eastAsia="SimSun"/>
          <w:lang w:eastAsia="de-DE"/>
        </w:rPr>
        <w:t>net (social networks, etc.), both in stations and on trains.</w:t>
      </w:r>
    </w:p>
    <w:p w:rsidR="00871ACA" w:rsidRPr="00CD6C0E" w:rsidRDefault="00871ACA" w:rsidP="00871ACA">
      <w:pPr>
        <w:rPr>
          <w:rFonts w:eastAsia="SimSun"/>
        </w:rPr>
      </w:pPr>
      <w:r w:rsidRPr="00CD6C0E">
        <w:rPr>
          <w:rFonts w:eastAsia="SimSun"/>
        </w:rPr>
        <w:t>To reach this goal, investments are not only needed in rolling stock and infrastructure, but also in communication ne</w:t>
      </w:r>
      <w:r w:rsidRPr="00CD6C0E">
        <w:rPr>
          <w:rFonts w:eastAsia="SimSun"/>
        </w:rPr>
        <w:t>t</w:t>
      </w:r>
      <w:r w:rsidRPr="00CD6C0E">
        <w:rPr>
          <w:rFonts w:eastAsia="SimSun"/>
        </w:rPr>
        <w:t xml:space="preserve">works, communication technologies, and communication end devices. </w:t>
      </w:r>
    </w:p>
    <w:p w:rsidR="00871ACA" w:rsidRPr="00CD6C0E" w:rsidRDefault="00871ACA" w:rsidP="00C62E13">
      <w:pPr>
        <w:pStyle w:val="Heading4"/>
        <w:rPr>
          <w:rFonts w:eastAsia="SimSun"/>
        </w:rPr>
      </w:pPr>
      <w:bookmarkStart w:id="81" w:name="_Toc515792757"/>
      <w:r w:rsidRPr="00CD6C0E">
        <w:rPr>
          <w:rFonts w:eastAsia="SimSun"/>
        </w:rPr>
        <w:t>5.1</w:t>
      </w:r>
      <w:r w:rsidRPr="00CD6C0E">
        <w:rPr>
          <w:rFonts w:eastAsia="SimSun"/>
          <w:i/>
        </w:rPr>
        <w:t>.</w:t>
      </w:r>
      <w:r w:rsidRPr="00CD6C0E">
        <w:rPr>
          <w:rFonts w:eastAsia="SimSun"/>
        </w:rPr>
        <w:t>1.1</w:t>
      </w:r>
      <w:r w:rsidRPr="00CD6C0E">
        <w:rPr>
          <w:rFonts w:eastAsia="SimSun"/>
        </w:rPr>
        <w:tab/>
        <w:t>Communication services in rail-bound mass transit</w:t>
      </w:r>
      <w:bookmarkEnd w:id="81"/>
    </w:p>
    <w:p w:rsidR="00871ACA" w:rsidRPr="00CD6C0E" w:rsidRDefault="00871ACA" w:rsidP="00871ACA">
      <w:pPr>
        <w:rPr>
          <w:rFonts w:eastAsia="SimSun"/>
        </w:rPr>
      </w:pPr>
      <w:r w:rsidRPr="00CD6C0E">
        <w:rPr>
          <w:rFonts w:eastAsia="SimSun"/>
        </w:rPr>
        <w:t>There are two main drivers behind the growing importance of communication services in mass transit: (1) passenger information and internet access and (2) train automation. The latter can be divided into control and operations. Both types of train automation consist of distributed applications that rely on dependable communication. Typically, control applications are of higher priority than operational applications, and the latter are typically of higher priority than pa</w:t>
      </w:r>
      <w:r w:rsidRPr="00CD6C0E">
        <w:rPr>
          <w:rFonts w:eastAsia="SimSun"/>
        </w:rPr>
        <w:t>s</w:t>
      </w:r>
      <w:r w:rsidRPr="00CD6C0E">
        <w:rPr>
          <w:rFonts w:eastAsia="SimSun"/>
        </w:rPr>
        <w:t>senger services. One of the main challenges is to guarantee the premium priority of control-related communication over other types of communication, especially since the data bandwidth consumed for control is typically dwarfed by data traffic stemming from the other two application areas. Another challenge is to guarantee the super priority of oper</w:t>
      </w:r>
      <w:r w:rsidRPr="00CD6C0E">
        <w:rPr>
          <w:rFonts w:eastAsia="SimSun"/>
        </w:rPr>
        <w:t>a</w:t>
      </w:r>
      <w:r w:rsidRPr="00CD6C0E">
        <w:rPr>
          <w:rFonts w:eastAsia="SimSun"/>
        </w:rPr>
        <w:t>tional data communication over passenger-related communication. Automation in public transport, especially in mass transit, has reached one of the highest levels of automation among infrastructure applications. Nowadays, driverless metro systems are not science fiction, rather they become increasingly pervasive. The number of driverless metro lines worldwide already exceeds 100, and this number is expected to grow. Note that driverless trains are not the only source of automation in mass transit, and thus not the only source of dependable machine-type communication. For instance, mass transit train control assisted by rail-to-rail-side wireless communication (MTTC), which is at the core of driverless trains, is also used for trains exhibiting lower grades of automation. Examples for MTTC are communication-based train control (CBTC) [7] and Korea Radio-Based Train Control System (KRTCS) [5</w:t>
      </w:r>
      <w:proofErr w:type="gramStart"/>
      <w:r w:rsidRPr="00CD6C0E">
        <w:rPr>
          <w:rFonts w:eastAsia="SimSun"/>
        </w:rPr>
        <w:t>][</w:t>
      </w:r>
      <w:proofErr w:type="gramEnd"/>
      <w:r w:rsidRPr="00CD6C0E">
        <w:rPr>
          <w:rFonts w:eastAsia="SimSun"/>
        </w:rPr>
        <w:t>6]. The grades of automation of trains are specified in IEC 62290-1 [4] and are summarised in Figure 5.1.1.1-1.</w:t>
      </w:r>
    </w:p>
    <w:p w:rsidR="00871ACA" w:rsidRPr="00CD6C0E" w:rsidRDefault="009F2E3F" w:rsidP="00127021">
      <w:pPr>
        <w:pStyle w:val="TH"/>
        <w:rPr>
          <w:rFonts w:eastAsia="SimSun"/>
        </w:rPr>
      </w:pPr>
      <w:r>
        <w:rPr>
          <w:rFonts w:eastAsia="SimSun"/>
          <w:noProof/>
          <w:lang w:eastAsia="en-GB"/>
        </w:rPr>
        <w:drawing>
          <wp:inline distT="0" distB="0" distL="0" distR="0">
            <wp:extent cx="5530215" cy="2917190"/>
            <wp:effectExtent l="19050" t="0" r="0" b="0"/>
            <wp:docPr id="35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40" cstate="print"/>
                    <a:srcRect/>
                    <a:stretch>
                      <a:fillRect/>
                    </a:stretch>
                  </pic:blipFill>
                  <pic:spPr bwMode="auto">
                    <a:xfrm>
                      <a:off x="0" y="0"/>
                      <a:ext cx="5530215" cy="291719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5.1.1.1-1: The different grades of automation (</w:t>
      </w:r>
      <w:proofErr w:type="spellStart"/>
      <w:r w:rsidRPr="00CD6C0E">
        <w:rPr>
          <w:rFonts w:eastAsia="SimSun"/>
        </w:rPr>
        <w:t>GoA</w:t>
      </w:r>
      <w:proofErr w:type="spellEnd"/>
      <w:r w:rsidRPr="00CD6C0E">
        <w:rPr>
          <w:rFonts w:eastAsia="SimSun"/>
        </w:rPr>
        <w:t>) in rail systems</w:t>
      </w:r>
    </w:p>
    <w:p w:rsidR="00871ACA" w:rsidRPr="00CD6C0E" w:rsidRDefault="00871ACA" w:rsidP="00871ACA">
      <w:pPr>
        <w:rPr>
          <w:rFonts w:eastAsia="SimSun"/>
        </w:rPr>
      </w:pPr>
      <w:r w:rsidRPr="00CD6C0E">
        <w:rPr>
          <w:rFonts w:eastAsia="SimSun"/>
        </w:rPr>
        <w:lastRenderedPageBreak/>
        <w:t xml:space="preserve">Caused by increased safety awareness, onboard video surveillance/CCTV and emergency calls play an increasing role in rolling-stock equipment. In </w:t>
      </w:r>
      <w:proofErr w:type="spellStart"/>
      <w:r w:rsidRPr="00CD6C0E">
        <w:rPr>
          <w:rFonts w:eastAsia="SimSun"/>
        </w:rPr>
        <w:t>GoA</w:t>
      </w:r>
      <w:proofErr w:type="spellEnd"/>
      <w:r w:rsidRPr="00CD6C0E">
        <w:rPr>
          <w:rFonts w:eastAsia="SimSun"/>
        </w:rPr>
        <w:t xml:space="preserve"> 4 systems (see Figure 5.1.1.1-1), both applications are mandatory in order to setup communication with passenger during emergencies, e.g., when trains have to stop inside tunnels. Onboard video su</w:t>
      </w:r>
      <w:r w:rsidRPr="00CD6C0E">
        <w:rPr>
          <w:rFonts w:eastAsia="SimSun"/>
        </w:rPr>
        <w:t>r</w:t>
      </w:r>
      <w:r w:rsidRPr="00CD6C0E">
        <w:rPr>
          <w:rFonts w:eastAsia="SimSun"/>
        </w:rPr>
        <w:t>veillance/CCTV system generates also excessive amount of video recordings, which need to be archived and ultimately offloaded/ transferred from onboard into the ground storage. Additional operational applications are train diagnostics and voice communication for operational, service and maintenance purposes. Other common applications for increasing passenger satisfaction are passenger information (PIS), online advertisement, and online internet access. Figure 5.1.1.1-2 provides an overview of the common data services in contemporary mass transit trains.</w:t>
      </w:r>
    </w:p>
    <w:p w:rsidR="00871ACA" w:rsidRPr="00CD6C0E" w:rsidRDefault="009F2E3F" w:rsidP="00127021">
      <w:pPr>
        <w:pStyle w:val="TH"/>
        <w:rPr>
          <w:rFonts w:eastAsia="SimSun"/>
        </w:rPr>
      </w:pPr>
      <w:r>
        <w:rPr>
          <w:rFonts w:eastAsia="SimSun"/>
          <w:noProof/>
          <w:w w:val="0"/>
          <w:lang w:eastAsia="en-GB"/>
        </w:rPr>
        <w:drawing>
          <wp:inline distT="0" distB="0" distL="0" distR="0">
            <wp:extent cx="5758815" cy="4169410"/>
            <wp:effectExtent l="0" t="0" r="0" b="0"/>
            <wp:docPr id="357" name="Picture 1" descr="D:\pågående\3GPP\möten\2017-08-21--25 - 3GPPSA1#79 - Guilin, China\contributions\CAV\Clause 5 - use cases\rail-bound mass transit\communication services - v2017-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ågående\3GPP\möten\2017-08-21--25 - 3GPPSA1#79 - Guilin, China\contributions\CAV\Clause 5 - use cases\rail-bound mass transit\communication services - v2017-07-24.png"/>
                    <pic:cNvPicPr>
                      <a:picLocks noChangeAspect="1" noChangeArrowheads="1"/>
                    </pic:cNvPicPr>
                  </pic:nvPicPr>
                  <pic:blipFill>
                    <a:blip r:embed="rId41" cstate="print"/>
                    <a:srcRect/>
                    <a:stretch>
                      <a:fillRect/>
                    </a:stretch>
                  </pic:blipFill>
                  <pic:spPr bwMode="auto">
                    <a:xfrm>
                      <a:off x="0" y="0"/>
                      <a:ext cx="5758815" cy="416941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5.1.1.1-2: Common communication-based services in rail-bound mass transit, (not all services listed are shown in the diagram)</w:t>
      </w:r>
    </w:p>
    <w:p w:rsidR="00871ACA" w:rsidRPr="00CD6C0E" w:rsidRDefault="00871ACA" w:rsidP="00C62E13">
      <w:pPr>
        <w:pStyle w:val="Heading4"/>
        <w:rPr>
          <w:rFonts w:eastAsia="SimSun"/>
        </w:rPr>
      </w:pPr>
      <w:bookmarkStart w:id="82" w:name="_Toc515792758"/>
      <w:r w:rsidRPr="00CD6C0E">
        <w:rPr>
          <w:rFonts w:eastAsia="SimSun"/>
        </w:rPr>
        <w:t>5.1</w:t>
      </w:r>
      <w:r w:rsidRPr="00CD6C0E">
        <w:rPr>
          <w:rFonts w:eastAsia="SimSun"/>
          <w:i/>
        </w:rPr>
        <w:t>.</w:t>
      </w:r>
      <w:r w:rsidRPr="00CD6C0E">
        <w:rPr>
          <w:rFonts w:eastAsia="SimSun"/>
        </w:rPr>
        <w:t>1.2</w:t>
      </w:r>
      <w:r w:rsidRPr="00CD6C0E">
        <w:rPr>
          <w:rFonts w:eastAsia="SimSun"/>
        </w:rPr>
        <w:tab/>
      </w:r>
      <w:bookmarkStart w:id="83" w:name="_Ref458772022"/>
      <w:r w:rsidRPr="00CD6C0E">
        <w:rPr>
          <w:rFonts w:eastAsia="SimSun"/>
        </w:rPr>
        <w:t>Characteristics of main mass-transit data services</w:t>
      </w:r>
      <w:bookmarkEnd w:id="82"/>
      <w:bookmarkEnd w:id="83"/>
    </w:p>
    <w:p w:rsidR="00871ACA" w:rsidRPr="00CD6C0E" w:rsidRDefault="00871ACA" w:rsidP="00871ACA">
      <w:pPr>
        <w:rPr>
          <w:rFonts w:eastAsia="SimSun"/>
        </w:rPr>
      </w:pPr>
      <w:r w:rsidRPr="00CD6C0E">
        <w:rPr>
          <w:rFonts w:eastAsia="SimSun"/>
        </w:rPr>
        <w:t>In a first level of consideration, mass-transit data services differ in directionality and bandwidth. For instance, MTTC is a bidirectional data service, while CCTV traffic mainly flows from train to track-side destinations (uplink). In contrast, the PIS communication pattern is almost reverse (dominance of downlink traffic).</w:t>
      </w:r>
    </w:p>
    <w:p w:rsidR="00871ACA" w:rsidRPr="00CD6C0E" w:rsidRDefault="00871ACA" w:rsidP="00871ACA">
      <w:pPr>
        <w:rPr>
          <w:rFonts w:eastAsia="SimSun"/>
        </w:rPr>
      </w:pPr>
      <w:r w:rsidRPr="00CD6C0E">
        <w:rPr>
          <w:rFonts w:eastAsia="SimSun"/>
        </w:rPr>
        <w:t>In Table 5.1.1.2-1, a selection of mass-transit data services is characterised by different attributes such as data rate, d</w:t>
      </w:r>
      <w:r w:rsidRPr="00CD6C0E">
        <w:rPr>
          <w:rFonts w:eastAsia="SimSun"/>
        </w:rPr>
        <w:t>i</w:t>
      </w:r>
      <w:r w:rsidRPr="00CD6C0E">
        <w:rPr>
          <w:rFonts w:eastAsia="SimSun"/>
        </w:rPr>
        <w:t>rectionality, and priority. The latter, which are not standardised, are provided for guidance.</w:t>
      </w:r>
    </w:p>
    <w:p w:rsidR="00871ACA" w:rsidRPr="00CD6C0E" w:rsidRDefault="00871ACA" w:rsidP="00127021">
      <w:pPr>
        <w:pStyle w:val="TH"/>
        <w:rPr>
          <w:rFonts w:eastAsia="SimSun"/>
        </w:rPr>
      </w:pPr>
      <w:r w:rsidRPr="00CD6C0E">
        <w:rPr>
          <w:rFonts w:eastAsia="SimSun"/>
        </w:rPr>
        <w:lastRenderedPageBreak/>
        <w:t xml:space="preserve">Table 5.1.1.2-1: Characteristics of the data services in rail-bound mass transit, </w:t>
      </w:r>
    </w:p>
    <w:tbl>
      <w:tblPr>
        <w:tblW w:w="1036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13"/>
        <w:gridCol w:w="1560"/>
        <w:gridCol w:w="1091"/>
        <w:gridCol w:w="1276"/>
        <w:gridCol w:w="850"/>
        <w:gridCol w:w="1501"/>
        <w:gridCol w:w="956"/>
        <w:gridCol w:w="1417"/>
      </w:tblGrid>
      <w:tr w:rsidR="00871ACA" w:rsidRPr="00CD6C0E" w:rsidTr="003B2C8F">
        <w:trPr>
          <w:cantSplit/>
          <w:trHeight w:val="300"/>
          <w:tblHeader/>
        </w:trPr>
        <w:tc>
          <w:tcPr>
            <w:tcW w:w="1713"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56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Main direction </w:t>
            </w:r>
          </w:p>
        </w:tc>
        <w:tc>
          <w:tcPr>
            <w:tcW w:w="109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Data rate in </w:t>
            </w:r>
            <w:proofErr w:type="spellStart"/>
            <w:r w:rsidRPr="00CD6C0E">
              <w:rPr>
                <w:rFonts w:ascii="Arial" w:eastAsia="SimSun" w:hAnsi="Arial"/>
                <w:b/>
                <w:sz w:val="18"/>
              </w:rPr>
              <w:t>Mbit</w:t>
            </w:r>
            <w:proofErr w:type="spellEnd"/>
            <w:r w:rsidRPr="00CD6C0E">
              <w:rPr>
                <w:rFonts w:ascii="Arial" w:eastAsia="SimSun" w:hAnsi="Arial"/>
                <w:b/>
                <w:sz w:val="18"/>
              </w:rPr>
              <w:t>/s per appl</w:t>
            </w:r>
            <w:r w:rsidRPr="00CD6C0E">
              <w:rPr>
                <w:rFonts w:ascii="Arial" w:eastAsia="SimSun" w:hAnsi="Arial"/>
                <w:b/>
                <w:sz w:val="18"/>
              </w:rPr>
              <w:t>i</w:t>
            </w:r>
            <w:r w:rsidRPr="00CD6C0E">
              <w:rPr>
                <w:rFonts w:ascii="Arial" w:eastAsia="SimSun" w:hAnsi="Arial"/>
                <w:b/>
                <w:sz w:val="18"/>
              </w:rPr>
              <w:t>cation</w:t>
            </w:r>
          </w:p>
        </w:tc>
        <w:tc>
          <w:tcPr>
            <w:tcW w:w="127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Priority</w:t>
            </w:r>
          </w:p>
        </w:tc>
        <w:tc>
          <w:tcPr>
            <w:tcW w:w="85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End-to-end latency</w:t>
            </w:r>
          </w:p>
        </w:tc>
        <w:tc>
          <w:tcPr>
            <w:tcW w:w="150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Communication service avai</w:t>
            </w:r>
            <w:r w:rsidRPr="00CD6C0E">
              <w:rPr>
                <w:rFonts w:ascii="Arial" w:eastAsia="SimSun" w:hAnsi="Arial"/>
                <w:b/>
                <w:sz w:val="18"/>
              </w:rPr>
              <w:t>l</w:t>
            </w:r>
            <w:r w:rsidRPr="00CD6C0E">
              <w:rPr>
                <w:rFonts w:ascii="Arial" w:eastAsia="SimSun" w:hAnsi="Arial"/>
                <w:b/>
                <w:sz w:val="18"/>
              </w:rPr>
              <w:t>ability</w:t>
            </w:r>
          </w:p>
        </w:tc>
        <w:tc>
          <w:tcPr>
            <w:tcW w:w="95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Security</w:t>
            </w:r>
          </w:p>
        </w:tc>
        <w:tc>
          <w:tcPr>
            <w:tcW w:w="1417"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integrity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 (= 1)</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Mandatory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4</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500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w:t>
            </w:r>
            <w:r w:rsidR="008678E3">
              <w:rPr>
                <w:rFonts w:ascii="Arial" w:eastAsia="SimSun" w:hAnsi="Arial" w:cs="Arial"/>
                <w:sz w:val="18"/>
                <w:szCs w:val="18"/>
              </w:rPr>
              <w:t xml:space="preserve"> </w:t>
            </w:r>
            <w:r w:rsidRPr="00CD6C0E">
              <w:rPr>
                <w:rFonts w:ascii="Arial" w:eastAsia="SimSun" w:hAnsi="Arial" w:cs="Arial"/>
                <w:sz w:val="18"/>
                <w:szCs w:val="18"/>
              </w:rPr>
              <w:t>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200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sz w:val="18"/>
                <w:szCs w:val="18"/>
              </w:rPr>
              <w:t>≥</w:t>
            </w:r>
            <w:r w:rsidR="008678E3">
              <w:rPr>
                <w:rFonts w:ascii="Arial" w:eastAsia="SimSun" w:hAnsi="Arial" w:cs="Arial"/>
                <w:sz w:val="18"/>
                <w:szCs w:val="18"/>
              </w:rPr>
              <w:t xml:space="preserve"> </w:t>
            </w:r>
            <w:r w:rsidRPr="00CD6C0E">
              <w:rPr>
                <w:rFonts w:ascii="Arial" w:eastAsia="SimSun" w:hAnsi="Arial" w:cs="Arial"/>
                <w:sz w:val="18"/>
                <w:szCs w:val="18"/>
              </w:rPr>
              <w:t>0,2</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300"/>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0,1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 (= 3)</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300"/>
        </w:trPr>
        <w:tc>
          <w:tcPr>
            <w:tcW w:w="1713"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w:t>
            </w:r>
            <w:r w:rsidRPr="00CD6C0E">
              <w:rPr>
                <w:rFonts w:ascii="Arial" w:eastAsia="SimSun" w:hAnsi="Arial"/>
                <w:sz w:val="18"/>
              </w:rPr>
              <w:t>f</w:t>
            </w:r>
            <w:r w:rsidRPr="00CD6C0E">
              <w:rPr>
                <w:rFonts w:ascii="Arial" w:eastAsia="SimSun" w:hAnsi="Arial"/>
                <w:sz w:val="18"/>
              </w:rPr>
              <w:t>load/archiving</w:t>
            </w:r>
          </w:p>
        </w:tc>
        <w:tc>
          <w:tcPr>
            <w:tcW w:w="1560"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tcPr>
          <w:p w:rsidR="00871ACA" w:rsidRPr="00CD6C0E" w:rsidDel="000812A4"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 1000</w:t>
            </w:r>
          </w:p>
        </w:tc>
        <w:tc>
          <w:tcPr>
            <w:tcW w:w="127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bl>
    <w:p w:rsidR="00871ACA" w:rsidRPr="00CD6C0E" w:rsidRDefault="00871ACA" w:rsidP="00871ACA">
      <w:pPr>
        <w:rPr>
          <w:rFonts w:eastAsia="SimSun"/>
          <w:lang w:eastAsia="de-DE"/>
        </w:rPr>
      </w:pPr>
    </w:p>
    <w:p w:rsidR="00871ACA" w:rsidRPr="00CD6C0E" w:rsidRDefault="00871ACA" w:rsidP="00871ACA">
      <w:pPr>
        <w:rPr>
          <w:rFonts w:eastAsia="SimSun"/>
        </w:rPr>
      </w:pPr>
      <w:r w:rsidRPr="00CD6C0E">
        <w:rPr>
          <w:rFonts w:eastAsia="SimSun"/>
        </w:rPr>
        <w:t>As Table 5.1.1.2-1 shows, MTTC is a very demanding data service, since every related attribute―except data rate―is at the highest requirement level. Other important services, from an operational point of view, are CCTV and emergency voice connections. Internet access, on the other hand, requires high aggregate data rates while it represents the least i</w:t>
      </w:r>
      <w:r w:rsidRPr="00CD6C0E">
        <w:rPr>
          <w:rFonts w:eastAsia="SimSun"/>
        </w:rPr>
        <w:t>m</w:t>
      </w:r>
      <w:r w:rsidRPr="00CD6C0E">
        <w:rPr>
          <w:rFonts w:eastAsia="SimSun"/>
        </w:rPr>
        <w:t>portant operation-related service of all. The maximum bit-error ratio for control messages, e.g., MTTC messages, is 10</w:t>
      </w:r>
      <w:r w:rsidRPr="00CD6C0E">
        <w:rPr>
          <w:rFonts w:eastAsia="SimSun"/>
          <w:vertAlign w:val="superscript"/>
        </w:rPr>
        <w:t>-6</w:t>
      </w:r>
      <w:r w:rsidRPr="00CD6C0E">
        <w:rPr>
          <w:rFonts w:eastAsia="SimSun"/>
        </w:rPr>
        <w:t>.</w:t>
      </w:r>
    </w:p>
    <w:p w:rsidR="00871ACA" w:rsidRPr="00CD6C0E" w:rsidRDefault="00871ACA" w:rsidP="00871ACA">
      <w:pPr>
        <w:rPr>
          <w:rFonts w:eastAsia="SimSun"/>
        </w:rPr>
      </w:pPr>
      <w:r w:rsidRPr="00CD6C0E">
        <w:rPr>
          <w:rFonts w:eastAsia="SimSun"/>
        </w:rPr>
        <w:t>Table 5.1.1.2-2 translates the above qualitative services into typical data rates for a commuter train.</w:t>
      </w:r>
    </w:p>
    <w:p w:rsidR="00871ACA" w:rsidRPr="00CD6C0E" w:rsidRDefault="00871ACA" w:rsidP="00127021">
      <w:pPr>
        <w:pStyle w:val="TH"/>
        <w:rPr>
          <w:rFonts w:eastAsia="SimSun"/>
        </w:rPr>
      </w:pPr>
      <w:r w:rsidRPr="00CD6C0E">
        <w:rPr>
          <w:rFonts w:eastAsia="SimSun"/>
        </w:rPr>
        <w:t xml:space="preserve">Table 5.1.1.2-2: Typical data-rate requirements per commuter train and service </w:t>
      </w:r>
    </w:p>
    <w:tbl>
      <w:tblPr>
        <w:tblW w:w="7809" w:type="dxa"/>
        <w:jc w:val="center"/>
        <w:tblInd w:w="58" w:type="dxa"/>
        <w:tblCellMar>
          <w:left w:w="70" w:type="dxa"/>
          <w:right w:w="70" w:type="dxa"/>
        </w:tblCellMar>
        <w:tblLook w:val="04A0"/>
      </w:tblPr>
      <w:tblGrid>
        <w:gridCol w:w="2400"/>
        <w:gridCol w:w="1900"/>
        <w:gridCol w:w="1808"/>
        <w:gridCol w:w="1701"/>
      </w:tblGrid>
      <w:tr w:rsidR="00871ACA" w:rsidRPr="00CD6C0E" w:rsidTr="003B2C8F">
        <w:trPr>
          <w:trHeight w:val="624"/>
          <w:jc w:val="center"/>
        </w:trPr>
        <w:tc>
          <w:tcPr>
            <w:tcW w:w="2400" w:type="dxa"/>
            <w:tcBorders>
              <w:top w:val="single" w:sz="8" w:space="0" w:color="auto"/>
              <w:left w:val="single" w:sz="8" w:space="0" w:color="auto"/>
              <w:bottom w:val="single" w:sz="8" w:space="0" w:color="auto"/>
              <w:right w:val="single" w:sz="8" w:space="0" w:color="auto"/>
            </w:tcBorders>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900"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of networked d</w:t>
            </w:r>
            <w:r w:rsidRPr="00CD6C0E">
              <w:rPr>
                <w:rFonts w:ascii="Arial" w:eastAsia="SimSun" w:hAnsi="Arial"/>
                <w:b/>
                <w:sz w:val="18"/>
              </w:rPr>
              <w:t>e</w:t>
            </w:r>
            <w:r w:rsidRPr="00CD6C0E">
              <w:rPr>
                <w:rFonts w:ascii="Arial" w:eastAsia="SimSun" w:hAnsi="Arial"/>
                <w:b/>
                <w:sz w:val="18"/>
              </w:rPr>
              <w:t>vices</w:t>
            </w:r>
            <w:r w:rsidRPr="00CD6C0E">
              <w:rPr>
                <w:rFonts w:ascii="Arial" w:eastAsia="SimSun" w:hAnsi="Arial"/>
                <w:b/>
                <w:sz w:val="18"/>
              </w:rPr>
              <w:br/>
              <w:t>(typically)</w:t>
            </w:r>
          </w:p>
        </w:tc>
        <w:tc>
          <w:tcPr>
            <w:tcW w:w="1808"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per d</w:t>
            </w:r>
            <w:r w:rsidRPr="00CD6C0E">
              <w:rPr>
                <w:rFonts w:ascii="Arial" w:eastAsia="SimSun" w:hAnsi="Arial"/>
                <w:b/>
                <w:sz w:val="18"/>
              </w:rPr>
              <w:t>e</w:t>
            </w:r>
            <w:r w:rsidRPr="00CD6C0E">
              <w:rPr>
                <w:rFonts w:ascii="Arial" w:eastAsia="SimSun" w:hAnsi="Arial"/>
                <w:b/>
                <w:sz w:val="18"/>
              </w:rPr>
              <w:t>vice</w:t>
            </w:r>
            <w:r w:rsidRPr="00CD6C0E">
              <w:rPr>
                <w:rFonts w:ascii="Arial" w:eastAsia="SimSun" w:hAnsi="Arial"/>
                <w:b/>
                <w:sz w:val="18"/>
              </w:rPr>
              <w:br/>
              <w:t>[</w:t>
            </w:r>
            <w:proofErr w:type="spellStart"/>
            <w:r w:rsidRPr="00CD6C0E">
              <w:rPr>
                <w:rFonts w:ascii="Arial" w:eastAsia="SimSun" w:hAnsi="Arial"/>
                <w:b/>
                <w:sz w:val="18"/>
              </w:rPr>
              <w:t>Mbit</w:t>
            </w:r>
            <w:proofErr w:type="spellEnd"/>
            <w:r w:rsidRPr="00CD6C0E">
              <w:rPr>
                <w:rFonts w:ascii="Arial" w:eastAsia="SimSun" w:hAnsi="Arial"/>
                <w:b/>
                <w:sz w:val="18"/>
              </w:rPr>
              <w:t>/s]</w:t>
            </w:r>
          </w:p>
        </w:tc>
        <w:tc>
          <w:tcPr>
            <w:tcW w:w="1701"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Overall data rate per train</w:t>
            </w:r>
            <w:r w:rsidRPr="00CD6C0E">
              <w:rPr>
                <w:rFonts w:ascii="Arial" w:eastAsia="SimSun" w:hAnsi="Arial"/>
                <w:b/>
                <w:sz w:val="18"/>
              </w:rPr>
              <w:br/>
              <w:t>[</w:t>
            </w:r>
            <w:proofErr w:type="spellStart"/>
            <w:r w:rsidRPr="00CD6C0E">
              <w:rPr>
                <w:rFonts w:ascii="Arial" w:eastAsia="SimSun" w:hAnsi="Arial"/>
                <w:b/>
                <w:sz w:val="18"/>
              </w:rPr>
              <w:t>Mbit</w:t>
            </w:r>
            <w:proofErr w:type="spellEnd"/>
            <w:r w:rsidRPr="00CD6C0E">
              <w:rPr>
                <w:rFonts w:ascii="Arial" w:eastAsia="SimSun" w:hAnsi="Arial"/>
                <w:b/>
                <w:sz w:val="18"/>
              </w:rPr>
              <w:t>/s] (note)</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4</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80</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6</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0,5</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3</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1,6</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100</w:t>
            </w:r>
          </w:p>
        </w:tc>
      </w:tr>
      <w:tr w:rsidR="00871ACA" w:rsidRPr="00CD6C0E" w:rsidTr="003B2C8F">
        <w:trPr>
          <w:trHeight w:val="300"/>
          <w:jc w:val="center"/>
        </w:trPr>
        <w:tc>
          <w:tcPr>
            <w:tcW w:w="2400" w:type="dxa"/>
            <w:tcBorders>
              <w:top w:val="nil"/>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900"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w:t>
            </w:r>
          </w:p>
        </w:tc>
        <w:tc>
          <w:tcPr>
            <w:tcW w:w="1808"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w:t>
            </w:r>
          </w:p>
        </w:tc>
      </w:tr>
      <w:tr w:rsidR="00871ACA" w:rsidRPr="00CD6C0E" w:rsidTr="003B2C8F">
        <w:trPr>
          <w:trHeight w:val="300"/>
          <w:jc w:val="center"/>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 / archiving</w:t>
            </w:r>
          </w:p>
        </w:tc>
        <w:tc>
          <w:tcPr>
            <w:tcW w:w="19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w:t>
            </w:r>
          </w:p>
        </w:tc>
        <w:tc>
          <w:tcPr>
            <w:tcW w:w="18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r>
      <w:tr w:rsidR="00871ACA" w:rsidRPr="00CD6C0E" w:rsidTr="003B2C8F">
        <w:trPr>
          <w:trHeight w:val="300"/>
          <w:jc w:val="center"/>
        </w:trPr>
        <w:tc>
          <w:tcPr>
            <w:tcW w:w="7809" w:type="dxa"/>
            <w:gridSpan w:val="4"/>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ind w:left="851" w:hanging="851"/>
              <w:rPr>
                <w:rFonts w:ascii="Arial" w:eastAsia="SimSun" w:hAnsi="Arial"/>
                <w:sz w:val="18"/>
              </w:rPr>
            </w:pPr>
            <w:r w:rsidRPr="00CD6C0E">
              <w:rPr>
                <w:rFonts w:ascii="Arial" w:eastAsia="SimSun" w:hAnsi="Arial"/>
                <w:sz w:val="18"/>
              </w:rPr>
              <w:t>NOTE: The overall data rate is calculated under the assumption of one application per device.</w:t>
            </w:r>
          </w:p>
        </w:tc>
      </w:tr>
    </w:tbl>
    <w:p w:rsidR="00871ACA" w:rsidRPr="00CD6C0E" w:rsidRDefault="00871ACA" w:rsidP="00871ACA">
      <w:pPr>
        <w:keepLines/>
        <w:rPr>
          <w:rFonts w:eastAsia="SimSun"/>
          <w:color w:val="FF0000"/>
        </w:rPr>
      </w:pPr>
    </w:p>
    <w:p w:rsidR="00871ACA" w:rsidRPr="00CD6C0E" w:rsidRDefault="00871ACA" w:rsidP="00871ACA">
      <w:pPr>
        <w:rPr>
          <w:rFonts w:eastAsia="SimSun"/>
        </w:rPr>
      </w:pPr>
      <w:r w:rsidRPr="00CD6C0E">
        <w:rPr>
          <w:rFonts w:eastAsia="SimSun"/>
        </w:rPr>
        <w:t xml:space="preserve">MTTC only consumes some hundred </w:t>
      </w:r>
      <w:proofErr w:type="spellStart"/>
      <w:r w:rsidRPr="00CD6C0E">
        <w:rPr>
          <w:rFonts w:eastAsia="SimSun"/>
        </w:rPr>
        <w:t>kbit</w:t>
      </w:r>
      <w:proofErr w:type="spellEnd"/>
      <w:r w:rsidRPr="00CD6C0E">
        <w:rPr>
          <w:rFonts w:eastAsia="SimSun"/>
        </w:rPr>
        <w:t xml:space="preserve">/s in contrast to around 100 </w:t>
      </w:r>
      <w:proofErr w:type="spellStart"/>
      <w:r w:rsidRPr="00CD6C0E">
        <w:rPr>
          <w:rFonts w:eastAsia="SimSun"/>
        </w:rPr>
        <w:t>Mbit</w:t>
      </w:r>
      <w:proofErr w:type="spellEnd"/>
      <w:r w:rsidRPr="00CD6C0E">
        <w:rPr>
          <w:rFonts w:eastAsia="SimSun"/>
        </w:rPr>
        <w:t xml:space="preserve">/s for passenger internet access. Also, the number of networked devices per train varies considerably from one service to the other. MTTC is at the very low end of the list. The big number for passenger internet access stems from the fact that passenger end devices, e.g., smart phones, significantly outnumber automation data sources and data sinks and that many automation devices consume comparably low data rates. Due to constantly increasing minimum resolutions for CCTV cameras, currently reaching up to approximately 4 </w:t>
      </w:r>
      <w:proofErr w:type="spellStart"/>
      <w:r w:rsidRPr="00CD6C0E">
        <w:rPr>
          <w:rFonts w:eastAsia="SimSun"/>
        </w:rPr>
        <w:t>Mbit</w:t>
      </w:r>
      <w:proofErr w:type="spellEnd"/>
      <w:r w:rsidRPr="00CD6C0E">
        <w:rPr>
          <w:rFonts w:eastAsia="SimSun"/>
        </w:rPr>
        <w:t xml:space="preserve">/s per camera, the data rate requirements of live real-time CCTV reaches close to that of overall data rate of Passenger internet Access. Furthermore, the CCTV offload, which means the transfer of CCTV archives from train to ground when the train stops at the stations or at the depot, requires relatively high overall data rate, similar to that required by long haul trains, i.e., minimum of 1 </w:t>
      </w:r>
      <w:proofErr w:type="spellStart"/>
      <w:r w:rsidRPr="00CD6C0E">
        <w:rPr>
          <w:rFonts w:eastAsia="SimSun"/>
        </w:rPr>
        <w:t>Gb</w:t>
      </w:r>
      <w:proofErr w:type="spellEnd"/>
      <w:r w:rsidRPr="00CD6C0E">
        <w:rPr>
          <w:rFonts w:eastAsia="SimSun"/>
        </w:rPr>
        <w:t>/s. The transfer CCTV offload is even more challenging in commuter trains than in long haul trains due to shorter stop times.</w:t>
      </w:r>
      <w:r w:rsidR="008678E3">
        <w:rPr>
          <w:rFonts w:eastAsia="SimSun"/>
        </w:rPr>
        <w:t xml:space="preserve"> </w:t>
      </w:r>
    </w:p>
    <w:p w:rsidR="00871ACA" w:rsidRPr="00CD6C0E" w:rsidRDefault="00871ACA" w:rsidP="00871ACA">
      <w:pPr>
        <w:rPr>
          <w:rFonts w:eastAsia="SimSun"/>
        </w:rPr>
      </w:pPr>
      <w:r w:rsidRPr="00CD6C0E">
        <w:rPr>
          <w:rFonts w:eastAsia="SimSun"/>
        </w:rPr>
        <w:t xml:space="preserve">Note that communication service reliability is also an important parameter for mass-transit communication. However, commonly agreed upon values do not exist. As a rule of thumb, the time between communication service failures needs to be maximised. </w:t>
      </w:r>
    </w:p>
    <w:p w:rsidR="00871ACA" w:rsidRPr="00CD6C0E" w:rsidRDefault="00871ACA" w:rsidP="00871ACA">
      <w:pPr>
        <w:rPr>
          <w:rFonts w:eastAsia="SimSun"/>
        </w:rPr>
      </w:pPr>
      <w:r w:rsidRPr="00CD6C0E">
        <w:rPr>
          <w:rFonts w:eastAsia="SimSun"/>
        </w:rPr>
        <w:t>Also note that some mass-transit applications are comparably immune to intermittent communication service dropouts. In case the unavailability of the communication service is shorter than a pre-defined time (for MTTC typically around 500 ms)</w:t>
      </w:r>
      <w:proofErr w:type="gramStart"/>
      <w:r w:rsidRPr="00CD6C0E">
        <w:rPr>
          <w:rFonts w:eastAsia="SimSun"/>
        </w:rPr>
        <w:t>,</w:t>
      </w:r>
      <w:proofErr w:type="gramEnd"/>
      <w:r w:rsidRPr="00CD6C0E">
        <w:rPr>
          <w:rFonts w:eastAsia="SimSun"/>
        </w:rPr>
        <w:t xml:space="preserve"> the communicating applications do not experience the service as unavailable. However, if the dropout exceeds </w:t>
      </w:r>
      <w:r w:rsidRPr="00CD6C0E">
        <w:rPr>
          <w:rFonts w:eastAsia="SimSun"/>
        </w:rPr>
        <w:lastRenderedPageBreak/>
        <w:t>this time limit, it counts as a communication service failure. As a general rule, the time to repair the communication service should be kept as short as feasible.</w:t>
      </w:r>
    </w:p>
    <w:p w:rsidR="00871ACA" w:rsidRPr="00CD6C0E" w:rsidRDefault="00871ACA" w:rsidP="00C62E13">
      <w:pPr>
        <w:pStyle w:val="Heading3"/>
        <w:rPr>
          <w:rFonts w:eastAsia="SimSun"/>
        </w:rPr>
      </w:pPr>
      <w:bookmarkStart w:id="84" w:name="_Toc481075812"/>
      <w:bookmarkStart w:id="85" w:name="_Toc515792759"/>
      <w:r w:rsidRPr="00CD6C0E">
        <w:rPr>
          <w:rFonts w:eastAsia="SimSun"/>
        </w:rPr>
        <w:t>5.1.2</w:t>
      </w:r>
      <w:r w:rsidRPr="00CD6C0E">
        <w:rPr>
          <w:rFonts w:eastAsia="SimSun"/>
        </w:rPr>
        <w:tab/>
        <w:t>Coexistence of MTTC service and CCTV</w:t>
      </w:r>
      <w:bookmarkEnd w:id="84"/>
      <w:bookmarkEnd w:id="85"/>
    </w:p>
    <w:p w:rsidR="00871ACA" w:rsidRPr="00CD6C0E" w:rsidRDefault="00871ACA" w:rsidP="00C62E13">
      <w:pPr>
        <w:pStyle w:val="Heading4"/>
        <w:rPr>
          <w:rFonts w:eastAsia="SimSun"/>
        </w:rPr>
      </w:pPr>
      <w:bookmarkStart w:id="86" w:name="_Toc481075813"/>
      <w:bookmarkStart w:id="87" w:name="_Toc515792760"/>
      <w:r w:rsidRPr="00CD6C0E">
        <w:rPr>
          <w:rFonts w:eastAsia="SimSun"/>
        </w:rPr>
        <w:t>5.1.2</w:t>
      </w:r>
      <w:r w:rsidRPr="00CD6C0E">
        <w:rPr>
          <w:rFonts w:eastAsia="SimSun"/>
          <w:i/>
        </w:rPr>
        <w:t>.</w:t>
      </w:r>
      <w:r w:rsidRPr="00CD6C0E">
        <w:rPr>
          <w:rFonts w:eastAsia="SimSun"/>
        </w:rPr>
        <w:t>1</w:t>
      </w:r>
      <w:r w:rsidRPr="00CD6C0E">
        <w:rPr>
          <w:rFonts w:eastAsia="SimSun"/>
        </w:rPr>
        <w:tab/>
        <w:t>Description</w:t>
      </w:r>
      <w:bookmarkEnd w:id="86"/>
      <w:bookmarkEnd w:id="87"/>
    </w:p>
    <w:p w:rsidR="00871ACA" w:rsidRPr="00CD6C0E" w:rsidRDefault="00871ACA" w:rsidP="00871ACA">
      <w:pPr>
        <w:rPr>
          <w:rFonts w:eastAsia="SimSun"/>
        </w:rPr>
      </w:pPr>
      <w:r w:rsidRPr="00CD6C0E">
        <w:rPr>
          <w:rFonts w:eastAsia="SimSun"/>
        </w:rPr>
        <w:t>This use case considers the behaviour of a high-priority MTTC service in presence of a CCTV high-priority data se</w:t>
      </w:r>
      <w:r w:rsidRPr="00CD6C0E">
        <w:rPr>
          <w:rFonts w:eastAsia="SimSun"/>
        </w:rPr>
        <w:t>r</w:t>
      </w:r>
      <w:r w:rsidRPr="00CD6C0E">
        <w:rPr>
          <w:rFonts w:eastAsia="SimSun"/>
        </w:rPr>
        <w:t>vice. The former is characterised by rather low data rates and the latter by rather high data rates (see Table 5.1.1.2-1). In this use case CCTV is streamed in real time to the rail-side, for instance to a traffic control centre.</w:t>
      </w:r>
    </w:p>
    <w:p w:rsidR="00871ACA" w:rsidRPr="00CD6C0E" w:rsidRDefault="00871ACA" w:rsidP="00C62E13">
      <w:pPr>
        <w:pStyle w:val="Heading4"/>
        <w:rPr>
          <w:rFonts w:eastAsia="SimSun"/>
        </w:rPr>
      </w:pPr>
      <w:bookmarkStart w:id="88" w:name="_Toc481075814"/>
      <w:bookmarkStart w:id="89" w:name="_Toc515792761"/>
      <w:r w:rsidRPr="00CD6C0E">
        <w:rPr>
          <w:rFonts w:eastAsia="SimSun"/>
        </w:rPr>
        <w:t>5.1.2.2</w:t>
      </w:r>
      <w:r w:rsidRPr="00CD6C0E">
        <w:rPr>
          <w:rFonts w:eastAsia="SimSun"/>
        </w:rPr>
        <w:tab/>
        <w:t>Preconditions</w:t>
      </w:r>
      <w:bookmarkEnd w:id="88"/>
      <w:bookmarkEnd w:id="89"/>
    </w:p>
    <w:p w:rsidR="00871ACA" w:rsidRPr="00CD6C0E" w:rsidRDefault="00871ACA" w:rsidP="00871ACA">
      <w:pPr>
        <w:rPr>
          <w:rFonts w:eastAsia="SimSun"/>
        </w:rPr>
      </w:pPr>
      <w:r w:rsidRPr="00CD6C0E">
        <w:rPr>
          <w:rFonts w:eastAsia="SimSun"/>
        </w:rPr>
        <w:t>The high-priority service MTTC is switched on and communication between train and ground-based train control units ensues. The priority level of MTTC is 1 (highest level). Train-borne and ground MTTC instances are exchanging data. The exchange fulfils the required data rate and other relevant service parameters (see Table 5.1.1.2-1). All other data services are switched off.</w:t>
      </w:r>
    </w:p>
    <w:p w:rsidR="00871ACA" w:rsidRPr="00CD6C0E" w:rsidRDefault="00871ACA" w:rsidP="00C62E13">
      <w:pPr>
        <w:pStyle w:val="Heading4"/>
        <w:rPr>
          <w:rFonts w:eastAsia="SimSun"/>
        </w:rPr>
      </w:pPr>
      <w:bookmarkStart w:id="90" w:name="_Toc481075815"/>
      <w:bookmarkStart w:id="91" w:name="_Toc515792762"/>
      <w:r w:rsidRPr="00CD6C0E">
        <w:rPr>
          <w:rFonts w:eastAsia="SimSun"/>
        </w:rPr>
        <w:t>5.1.2.3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0"/>
      <w:bookmarkEnd w:id="91"/>
    </w:p>
    <w:p w:rsidR="00871ACA" w:rsidRPr="00CD6C0E" w:rsidRDefault="00871ACA" w:rsidP="00871ACA">
      <w:pPr>
        <w:rPr>
          <w:rFonts w:eastAsia="SimSun"/>
        </w:rPr>
      </w:pPr>
      <w:r w:rsidRPr="00CD6C0E">
        <w:rPr>
          <w:rFonts w:eastAsia="SimSun"/>
        </w:rPr>
        <w:t>The CCTV service is switched on. The priority of this data service is 2 (one level lower than MTTC). All other data services are switched off.</w:t>
      </w:r>
    </w:p>
    <w:p w:rsidR="00871ACA" w:rsidRPr="00CD6C0E" w:rsidRDefault="00871ACA" w:rsidP="00871ACA">
      <w:pPr>
        <w:rPr>
          <w:rFonts w:eastAsia="SimSun"/>
        </w:rPr>
      </w:pPr>
      <w:r w:rsidRPr="00CD6C0E">
        <w:rPr>
          <w:rFonts w:eastAsia="SimSun"/>
        </w:rPr>
        <w:t>The CCTV service is switched on. The desired data rate of the CCTV service is negotiated (typically at least 100 </w:t>
      </w:r>
      <w:proofErr w:type="spellStart"/>
      <w:r w:rsidRPr="00CD6C0E">
        <w:rPr>
          <w:rFonts w:eastAsia="SimSun"/>
        </w:rPr>
        <w:t>Mbit</w:t>
      </w:r>
      <w:proofErr w:type="spellEnd"/>
      <w:r w:rsidRPr="00CD6C0E">
        <w:rPr>
          <w:rFonts w:eastAsia="SimSun"/>
        </w:rPr>
        <w:t xml:space="preserve">/s). CCTV data connections between track and train are established (CCTV cameras are switched on and video streams relayed to a track-side video management system, a.k.a. the CCTV data sink). </w:t>
      </w:r>
    </w:p>
    <w:p w:rsidR="00871ACA" w:rsidRPr="00CD6C0E" w:rsidRDefault="00871ACA" w:rsidP="00C62E13">
      <w:pPr>
        <w:pStyle w:val="Heading4"/>
        <w:rPr>
          <w:rFonts w:eastAsia="SimSun"/>
        </w:rPr>
      </w:pPr>
      <w:bookmarkStart w:id="92" w:name="_Toc481075816"/>
      <w:bookmarkStart w:id="93" w:name="_Toc515792763"/>
      <w:r w:rsidRPr="00CD6C0E">
        <w:rPr>
          <w:rFonts w:eastAsia="SimSun"/>
        </w:rPr>
        <w:t>5.1.2.4</w:t>
      </w:r>
      <w:r w:rsidRPr="00CD6C0E">
        <w:rPr>
          <w:rFonts w:eastAsia="SimSun"/>
        </w:rPr>
        <w:tab/>
        <w:t>Post-conditions</w:t>
      </w:r>
      <w:bookmarkEnd w:id="92"/>
      <w:bookmarkEnd w:id="93"/>
    </w:p>
    <w:p w:rsidR="00871ACA" w:rsidRPr="00CD6C0E" w:rsidRDefault="00871ACA" w:rsidP="00871ACA">
      <w:pPr>
        <w:ind w:left="568" w:hanging="284"/>
        <w:rPr>
          <w:rFonts w:eastAsia="SimSun"/>
          <w:i/>
          <w:iCs/>
        </w:rPr>
      </w:pPr>
      <w:r w:rsidRPr="00CD6C0E">
        <w:rPr>
          <w:rFonts w:eastAsia="SimSun"/>
        </w:rPr>
        <w:t>-</w:t>
      </w:r>
      <w:r w:rsidRPr="00CD6C0E">
        <w:rPr>
          <w:rFonts w:eastAsia="SimSun"/>
        </w:rPr>
        <w:tab/>
        <w:t>The MTTC QoS parameters stay in the desired range while the CCTV service is running;</w:t>
      </w:r>
    </w:p>
    <w:p w:rsidR="00871ACA" w:rsidRPr="00CD6C0E" w:rsidRDefault="00871ACA" w:rsidP="00871ACA">
      <w:pPr>
        <w:ind w:left="568" w:hanging="284"/>
        <w:rPr>
          <w:rFonts w:eastAsia="SimSun"/>
          <w:i/>
          <w:iCs/>
        </w:rPr>
      </w:pPr>
      <w:r w:rsidRPr="00CD6C0E">
        <w:rPr>
          <w:rFonts w:eastAsia="SimSun"/>
        </w:rPr>
        <w:t>-</w:t>
      </w:r>
      <w:r w:rsidRPr="00CD6C0E">
        <w:rPr>
          <w:rFonts w:eastAsia="SimSun"/>
        </w:rPr>
        <w:tab/>
      </w:r>
      <w:proofErr w:type="gramStart"/>
      <w:r w:rsidRPr="00CD6C0E">
        <w:rPr>
          <w:rFonts w:eastAsia="SimSun"/>
        </w:rPr>
        <w:t>the</w:t>
      </w:r>
      <w:proofErr w:type="gramEnd"/>
      <w:r w:rsidRPr="00CD6C0E">
        <w:rPr>
          <w:rFonts w:eastAsia="SimSun"/>
        </w:rPr>
        <w:t xml:space="preserve"> CCTV QoS parameters stay in the desired range. </w:t>
      </w:r>
    </w:p>
    <w:p w:rsidR="00871ACA" w:rsidRPr="00CD6C0E" w:rsidRDefault="00871ACA" w:rsidP="00C62E13">
      <w:pPr>
        <w:pStyle w:val="Heading4"/>
        <w:rPr>
          <w:rFonts w:eastAsia="SimSun"/>
        </w:rPr>
      </w:pPr>
      <w:bookmarkStart w:id="94" w:name="_Toc515792764"/>
      <w:r w:rsidRPr="00CD6C0E">
        <w:rPr>
          <w:rFonts w:eastAsia="SimSun"/>
        </w:rPr>
        <w:t>5.1.2.5</w:t>
      </w:r>
      <w:r w:rsidRPr="00CD6C0E">
        <w:rPr>
          <w:rFonts w:eastAsia="SimSun"/>
        </w:rPr>
        <w:tab/>
        <w:t>Challenges to the 5G system</w:t>
      </w:r>
      <w:bookmarkEnd w:id="94"/>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guarantee</w:t>
      </w:r>
      <w:proofErr w:type="gramEnd"/>
      <w:r w:rsidRPr="00CD6C0E">
        <w:rPr>
          <w:rFonts w:eastAsia="SimSun"/>
        </w:rPr>
        <w:t xml:space="preserv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communication service reliability.</w:t>
      </w:r>
    </w:p>
    <w:p w:rsidR="00871ACA" w:rsidRPr="00CD6C0E" w:rsidRDefault="00871ACA" w:rsidP="00C62E13">
      <w:pPr>
        <w:pStyle w:val="Heading4"/>
        <w:rPr>
          <w:rFonts w:eastAsia="SimSun"/>
        </w:rPr>
      </w:pPr>
      <w:bookmarkStart w:id="95" w:name="_Toc481075818"/>
      <w:bookmarkStart w:id="96" w:name="_Toc515792765"/>
      <w:r w:rsidRPr="00CD6C0E">
        <w:rPr>
          <w:rFonts w:eastAsia="SimSun"/>
        </w:rPr>
        <w:lastRenderedPageBreak/>
        <w:t>5.1.2.6</w:t>
      </w:r>
      <w:r w:rsidRPr="00CD6C0E">
        <w:rPr>
          <w:rFonts w:eastAsia="SimSun"/>
        </w:rPr>
        <w:tab/>
        <w:t>Potential requirements</w:t>
      </w:r>
      <w:bookmarkEnd w:id="95"/>
      <w:bookmarkEnd w:id="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0"/>
        <w:gridCol w:w="4881"/>
        <w:gridCol w:w="1412"/>
        <w:gridCol w:w="2314"/>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has the highest priority and shall not be affected by the CCTV service. End-to-end latency and availability of MTTC are not affected when running the CCTV service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CCTV data rates may reach 500 </w:t>
            </w:r>
            <w:proofErr w:type="spellStart"/>
            <w:r w:rsidRPr="00CD6C0E">
              <w:rPr>
                <w:rFonts w:ascii="Arial" w:eastAsia="SimSun" w:hAnsi="Arial"/>
                <w:sz w:val="18"/>
              </w:rPr>
              <w:t>Mbit</w:t>
            </w:r>
            <w:proofErr w:type="spellEnd"/>
            <w:r w:rsidRPr="00CD6C0E">
              <w:rPr>
                <w:rFonts w:ascii="Arial" w:eastAsia="SimSun" w:hAnsi="Arial"/>
                <w:sz w:val="18"/>
              </w:rPr>
              <w:t xml:space="preserve">/s per train. </w:t>
            </w:r>
          </w:p>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CCTV service shall not be affected by the MTTC se</w:t>
            </w:r>
            <w:r w:rsidRPr="00CD6C0E">
              <w:rPr>
                <w:rFonts w:ascii="Arial" w:eastAsia="SimSun" w:hAnsi="Arial"/>
                <w:sz w:val="18"/>
              </w:rPr>
              <w:t>r</w:t>
            </w:r>
            <w:r w:rsidRPr="00CD6C0E">
              <w:rPr>
                <w:rFonts w:ascii="Arial" w:eastAsia="SimSun" w:hAnsi="Arial"/>
                <w:sz w:val="18"/>
              </w:rPr>
              <w:t>vice, which has a higher priority but lower data rate. Esp</w:t>
            </w:r>
            <w:r w:rsidRPr="00CD6C0E">
              <w:rPr>
                <w:rFonts w:ascii="Arial" w:eastAsia="SimSun" w:hAnsi="Arial"/>
                <w:sz w:val="18"/>
              </w:rPr>
              <w:t>e</w:t>
            </w:r>
            <w:r w:rsidRPr="00CD6C0E">
              <w:rPr>
                <w:rFonts w:ascii="Arial" w:eastAsia="SimSun" w:hAnsi="Arial"/>
                <w:sz w:val="18"/>
              </w:rPr>
              <w:t>cially, delay and packet loss of CCTV is not affected by MTTC service that runs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user experienced data rate for MTTC services shall be at least 200 </w:t>
            </w:r>
            <w:proofErr w:type="spellStart"/>
            <w:r w:rsidRPr="00CD6C0E">
              <w:rPr>
                <w:rFonts w:ascii="Arial" w:eastAsia="SimSun" w:hAnsi="Arial"/>
                <w:sz w:val="18"/>
              </w:rPr>
              <w:t>kbit</w:t>
            </w:r>
            <w:proofErr w:type="spellEnd"/>
            <w:r w:rsidRPr="00CD6C0E">
              <w:rPr>
                <w:rFonts w:ascii="Arial" w:eastAsia="SimSun" w:hAnsi="Arial"/>
                <w:sz w:val="18"/>
              </w:rPr>
              <w: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end-to-end latency for MTTC services shall be below 100 </w:t>
            </w:r>
            <w:proofErr w:type="spellStart"/>
            <w:r w:rsidRPr="00CD6C0E">
              <w:rPr>
                <w:rFonts w:ascii="Arial" w:eastAsia="SimSun" w:hAnsi="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MTTC services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1.6</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use experienced data rate for CCTV services shall not be lower than 2 </w:t>
            </w:r>
            <w:proofErr w:type="spellStart"/>
            <w:r w:rsidRPr="00CD6C0E">
              <w:rPr>
                <w:rFonts w:ascii="Arial" w:eastAsia="SimSun" w:hAnsi="Arial"/>
                <w:sz w:val="18"/>
              </w:rPr>
              <w:t>Mbit</w:t>
            </w:r>
            <w:proofErr w:type="spellEnd"/>
            <w:r w:rsidRPr="00CD6C0E">
              <w:rPr>
                <w:rFonts w:ascii="Arial" w:eastAsia="SimSun" w:hAnsi="Arial"/>
                <w:sz w:val="18"/>
              </w:rPr>
              <w:t>/s per CCTV application.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1.7</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end-to-end latency for CCTV applications shall be below 500 </w:t>
            </w:r>
            <w:proofErr w:type="spellStart"/>
            <w:r w:rsidRPr="00CD6C0E">
              <w:rPr>
                <w:rFonts w:ascii="Arial" w:eastAsia="SimSun" w:hAnsi="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1.8</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CCTV services shall be higher than 99</w:t>
            </w:r>
            <w:proofErr w:type="gramStart"/>
            <w:r w:rsidRPr="00CD6C0E">
              <w:rPr>
                <w:rFonts w:ascii="Arial" w:eastAsia="SimSun" w:hAnsi="Arial"/>
                <w:sz w:val="18"/>
              </w:rPr>
              <w:t>,99</w:t>
            </w:r>
            <w:proofErr w:type="gramEnd"/>
            <w:r w:rsidRPr="00CD6C0E">
              <w:rPr>
                <w:rFonts w:ascii="Arial" w:eastAsia="SimSun" w:hAnsi="Arial"/>
                <w:sz w:val="18"/>
              </w:rPr>
              <w: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97" w:name="_Toc515792766"/>
      <w:r w:rsidRPr="00CD6C0E">
        <w:rPr>
          <w:rFonts w:eastAsia="SimSun"/>
        </w:rPr>
        <w:t>5.1.3</w:t>
      </w:r>
      <w:r w:rsidRPr="00CD6C0E">
        <w:rPr>
          <w:rFonts w:eastAsia="SimSun"/>
        </w:rPr>
        <w:tab/>
        <w:t>Coexistence of MTTC service and a high data rate service with low priority</w:t>
      </w:r>
      <w:bookmarkEnd w:id="97"/>
    </w:p>
    <w:p w:rsidR="00871ACA" w:rsidRPr="00CD6C0E" w:rsidRDefault="00871ACA" w:rsidP="00C62E13">
      <w:pPr>
        <w:pStyle w:val="Heading4"/>
        <w:rPr>
          <w:rFonts w:eastAsia="SimSun"/>
        </w:rPr>
      </w:pPr>
      <w:bookmarkStart w:id="98" w:name="_Toc515792767"/>
      <w:r w:rsidRPr="00CD6C0E">
        <w:rPr>
          <w:rFonts w:eastAsia="SimSun"/>
        </w:rPr>
        <w:t>5.1.3</w:t>
      </w:r>
      <w:r w:rsidRPr="00CD6C0E">
        <w:rPr>
          <w:rFonts w:eastAsia="SimSun"/>
          <w:i/>
        </w:rPr>
        <w:t>.</w:t>
      </w:r>
      <w:r w:rsidRPr="00CD6C0E">
        <w:rPr>
          <w:rFonts w:eastAsia="SimSun"/>
        </w:rPr>
        <w:t>1</w:t>
      </w:r>
      <w:r w:rsidRPr="00CD6C0E">
        <w:rPr>
          <w:rFonts w:eastAsia="SimSun"/>
        </w:rPr>
        <w:tab/>
        <w:t>Description</w:t>
      </w:r>
      <w:bookmarkEnd w:id="98"/>
    </w:p>
    <w:p w:rsidR="00871ACA" w:rsidRPr="00CD6C0E" w:rsidRDefault="00871ACA" w:rsidP="00871ACA">
      <w:pPr>
        <w:rPr>
          <w:rFonts w:eastAsia="SimSun"/>
        </w:rPr>
      </w:pPr>
      <w:r w:rsidRPr="00CD6C0E">
        <w:rPr>
          <w:rFonts w:eastAsia="SimSun"/>
        </w:rPr>
        <w:t>This use case considers the behaviour of MTTC in presence of another data service with low priority but very high data rates. An example for this other service is passenger internet access.</w:t>
      </w:r>
    </w:p>
    <w:p w:rsidR="00871ACA" w:rsidRPr="00CD6C0E" w:rsidRDefault="00871ACA" w:rsidP="00C62E13">
      <w:pPr>
        <w:pStyle w:val="Heading4"/>
        <w:rPr>
          <w:rFonts w:eastAsia="SimSun"/>
        </w:rPr>
      </w:pPr>
      <w:bookmarkStart w:id="99" w:name="_Toc515792768"/>
      <w:r w:rsidRPr="00CD6C0E">
        <w:rPr>
          <w:rFonts w:eastAsia="SimSun"/>
        </w:rPr>
        <w:t>5.1.3.2</w:t>
      </w:r>
      <w:r w:rsidRPr="00CD6C0E">
        <w:rPr>
          <w:rFonts w:eastAsia="SimSun"/>
        </w:rPr>
        <w:tab/>
        <w:t>Preconditions</w:t>
      </w:r>
      <w:bookmarkEnd w:id="99"/>
    </w:p>
    <w:p w:rsidR="00871ACA" w:rsidRPr="00CD6C0E" w:rsidRDefault="00871ACA" w:rsidP="00871ACA">
      <w:pPr>
        <w:rPr>
          <w:rFonts w:eastAsia="SimSun"/>
        </w:rPr>
      </w:pPr>
      <w:r w:rsidRPr="00CD6C0E">
        <w:rPr>
          <w:rFonts w:eastAsia="SimSun"/>
        </w:rPr>
        <w:t>MTTC is switched on and communication between train and ground is maintained. The priority of the MTTC service is set to the highest value. Train-borne and ground MTTC instances are exchanging data with required data rate and other specified service parameters. All other data services are switched off.</w:t>
      </w:r>
    </w:p>
    <w:p w:rsidR="00871ACA" w:rsidRPr="00CD6C0E" w:rsidRDefault="00871ACA" w:rsidP="00C62E13">
      <w:pPr>
        <w:pStyle w:val="Heading4"/>
        <w:rPr>
          <w:rFonts w:eastAsia="SimSun"/>
        </w:rPr>
      </w:pPr>
      <w:bookmarkStart w:id="100" w:name="_Toc515792769"/>
      <w:r w:rsidRPr="00CD6C0E">
        <w:rPr>
          <w:rFonts w:eastAsia="SimSun"/>
        </w:rPr>
        <w:t>5.1.3.3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00"/>
    </w:p>
    <w:p w:rsidR="00871ACA" w:rsidRPr="00CD6C0E" w:rsidRDefault="00871ACA" w:rsidP="00871ACA">
      <w:pPr>
        <w:rPr>
          <w:rFonts w:eastAsia="SimSun"/>
        </w:rPr>
      </w:pPr>
      <w:r w:rsidRPr="00CD6C0E">
        <w:rPr>
          <w:rFonts w:eastAsia="SimSun"/>
        </w:rPr>
        <w:t>Another data service with different service parameters is switched on. The priority of this data service is the lowest. An example service is passenger internet access service.</w:t>
      </w:r>
    </w:p>
    <w:p w:rsidR="00871ACA" w:rsidRPr="00CD6C0E" w:rsidRDefault="00871ACA" w:rsidP="00871ACA">
      <w:pPr>
        <w:rPr>
          <w:rFonts w:eastAsia="SimSun"/>
        </w:rPr>
      </w:pPr>
      <w:r w:rsidRPr="00CD6C0E">
        <w:rPr>
          <w:rFonts w:eastAsia="SimSun"/>
        </w:rPr>
        <w:t xml:space="preserve">The additional service is switched on. The desired data rate of the additional service is set to, e.g., 100 </w:t>
      </w:r>
      <w:proofErr w:type="spellStart"/>
      <w:r w:rsidRPr="00CD6C0E">
        <w:rPr>
          <w:rFonts w:eastAsia="SimSun"/>
        </w:rPr>
        <w:t>Mbit</w:t>
      </w:r>
      <w:proofErr w:type="spellEnd"/>
      <w:r w:rsidRPr="00CD6C0E">
        <w:rPr>
          <w:rFonts w:eastAsia="SimSun"/>
        </w:rPr>
        <w:t>/s. A purs</w:t>
      </w:r>
      <w:r w:rsidRPr="00CD6C0E">
        <w:rPr>
          <w:rFonts w:eastAsia="SimSun"/>
        </w:rPr>
        <w:t>u</w:t>
      </w:r>
      <w:r w:rsidRPr="00CD6C0E">
        <w:rPr>
          <w:rFonts w:eastAsia="SimSun"/>
        </w:rPr>
        <w:t xml:space="preserve">ant data connection between track and train is established. After successful initialisation of the additional service, the QoS of the MTTC is unaffected, even if the data rate of the additional service is increased up to 500 </w:t>
      </w:r>
      <w:proofErr w:type="spellStart"/>
      <w:r w:rsidRPr="00CD6C0E">
        <w:rPr>
          <w:rFonts w:eastAsia="SimSun"/>
        </w:rPr>
        <w:t>Mbit</w:t>
      </w:r>
      <w:proofErr w:type="spellEnd"/>
      <w:r w:rsidRPr="00CD6C0E">
        <w:rPr>
          <w:rFonts w:eastAsia="SimSun"/>
        </w:rPr>
        <w:t>/s.</w:t>
      </w:r>
    </w:p>
    <w:p w:rsidR="00871ACA" w:rsidRPr="00CD6C0E" w:rsidRDefault="00871ACA" w:rsidP="00C62E13">
      <w:pPr>
        <w:pStyle w:val="Heading4"/>
        <w:rPr>
          <w:rFonts w:eastAsia="SimSun"/>
        </w:rPr>
      </w:pPr>
      <w:bookmarkStart w:id="101" w:name="_Toc515792770"/>
      <w:r w:rsidRPr="00CD6C0E">
        <w:rPr>
          <w:rFonts w:eastAsia="SimSun"/>
        </w:rPr>
        <w:t>5.1.3.4</w:t>
      </w:r>
      <w:r w:rsidRPr="00CD6C0E">
        <w:rPr>
          <w:rFonts w:eastAsia="SimSun"/>
        </w:rPr>
        <w:tab/>
        <w:t>Post-conditions</w:t>
      </w:r>
      <w:bookmarkEnd w:id="101"/>
    </w:p>
    <w:p w:rsidR="00871ACA" w:rsidRPr="00CD6C0E" w:rsidRDefault="00871ACA" w:rsidP="00871ACA">
      <w:pPr>
        <w:rPr>
          <w:rFonts w:eastAsia="SimSun"/>
        </w:rPr>
      </w:pPr>
      <w:r w:rsidRPr="00CD6C0E">
        <w:rPr>
          <w:rFonts w:eastAsia="SimSun"/>
        </w:rPr>
        <w:t>The MTTC QoS parameters are in the specified range, even when the other data service is running at the highest pe</w:t>
      </w:r>
      <w:r w:rsidRPr="00CD6C0E">
        <w:rPr>
          <w:rFonts w:eastAsia="SimSun"/>
        </w:rPr>
        <w:t>r</w:t>
      </w:r>
      <w:r w:rsidRPr="00CD6C0E">
        <w:rPr>
          <w:rFonts w:eastAsia="SimSun"/>
        </w:rPr>
        <w:t xml:space="preserve">missible data rate. </w:t>
      </w:r>
    </w:p>
    <w:p w:rsidR="00871ACA" w:rsidRPr="00CD6C0E" w:rsidRDefault="00871ACA" w:rsidP="00C62E13">
      <w:pPr>
        <w:pStyle w:val="Heading4"/>
        <w:rPr>
          <w:rFonts w:eastAsia="SimSun"/>
        </w:rPr>
      </w:pPr>
      <w:bookmarkStart w:id="102" w:name="_Toc515792771"/>
      <w:r w:rsidRPr="00CD6C0E">
        <w:rPr>
          <w:rFonts w:eastAsia="SimSun"/>
        </w:rPr>
        <w:t>5.1.3.5</w:t>
      </w:r>
      <w:r w:rsidRPr="00CD6C0E">
        <w:rPr>
          <w:rFonts w:eastAsia="SimSun"/>
        </w:rPr>
        <w:tab/>
        <w:t>Challenges to the 5G system</w:t>
      </w:r>
      <w:bookmarkEnd w:id="102"/>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Isolation of communication flows.</w:t>
      </w:r>
    </w:p>
    <w:p w:rsidR="00871ACA" w:rsidRPr="00CD6C0E" w:rsidRDefault="00871ACA" w:rsidP="00C62E13">
      <w:pPr>
        <w:pStyle w:val="Heading4"/>
        <w:rPr>
          <w:rFonts w:eastAsia="SimSun"/>
        </w:rPr>
      </w:pPr>
      <w:bookmarkStart w:id="103" w:name="_Toc515792772"/>
      <w:r w:rsidRPr="00CD6C0E">
        <w:rPr>
          <w:rFonts w:eastAsia="SimSun"/>
        </w:rPr>
        <w:lastRenderedPageBreak/>
        <w:t>5.1.3.6</w:t>
      </w:r>
      <w:r w:rsidRPr="00CD6C0E">
        <w:rPr>
          <w:rFonts w:eastAsia="SimSun"/>
        </w:rPr>
        <w:tab/>
        <w:t>Potential requirements</w:t>
      </w:r>
      <w:bookmarkEnd w:id="1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8"/>
        <w:gridCol w:w="4645"/>
        <w:gridCol w:w="1449"/>
        <w:gridCol w:w="2485"/>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2.1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shall not be affected by a low prio</w:t>
            </w:r>
            <w:r w:rsidRPr="00CD6C0E">
              <w:rPr>
                <w:rFonts w:ascii="Arial" w:eastAsia="SimSun" w:hAnsi="Arial"/>
                <w:sz w:val="18"/>
              </w:rPr>
              <w:t>r</w:t>
            </w:r>
            <w:r w:rsidRPr="00CD6C0E">
              <w:rPr>
                <w:rFonts w:ascii="Arial" w:eastAsia="SimSun" w:hAnsi="Arial"/>
                <w:sz w:val="18"/>
              </w:rPr>
              <w:t>ity data service. End-to-end latency, packet loss, and availability of MTTC are not affected by the other data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104" w:name="_Toc515792773"/>
      <w:r w:rsidRPr="00CD6C0E">
        <w:rPr>
          <w:rFonts w:eastAsia="SimSun"/>
        </w:rPr>
        <w:t>5.1.4</w:t>
      </w:r>
      <w:r w:rsidRPr="00CD6C0E">
        <w:rPr>
          <w:rFonts w:eastAsia="SimSun"/>
        </w:rPr>
        <w:tab/>
        <w:t>Coexistence of MTTC service and high data rate service with low priority</w:t>
      </w:r>
      <w:bookmarkEnd w:id="104"/>
    </w:p>
    <w:p w:rsidR="00871ACA" w:rsidRPr="00CD6C0E" w:rsidRDefault="00871ACA" w:rsidP="00C62E13">
      <w:pPr>
        <w:pStyle w:val="Heading4"/>
        <w:rPr>
          <w:rFonts w:eastAsia="SimSun"/>
        </w:rPr>
      </w:pPr>
      <w:bookmarkStart w:id="105" w:name="_Toc515792774"/>
      <w:r w:rsidRPr="00CD6C0E">
        <w:rPr>
          <w:rFonts w:eastAsia="SimSun"/>
        </w:rPr>
        <w:t>5.1.4</w:t>
      </w:r>
      <w:r w:rsidRPr="00CD6C0E">
        <w:rPr>
          <w:rFonts w:eastAsia="SimSun"/>
          <w:i/>
        </w:rPr>
        <w:t>.</w:t>
      </w:r>
      <w:r w:rsidRPr="00CD6C0E">
        <w:rPr>
          <w:rFonts w:eastAsia="SimSun"/>
        </w:rPr>
        <w:t>1</w:t>
      </w:r>
      <w:r w:rsidRPr="00CD6C0E">
        <w:rPr>
          <w:rFonts w:eastAsia="SimSun"/>
        </w:rPr>
        <w:tab/>
        <w:t>Description</w:t>
      </w:r>
      <w:bookmarkEnd w:id="105"/>
    </w:p>
    <w:p w:rsidR="00871ACA" w:rsidRPr="00CD6C0E" w:rsidRDefault="00871ACA" w:rsidP="00871ACA">
      <w:pPr>
        <w:rPr>
          <w:rFonts w:eastAsia="SimSun"/>
        </w:rPr>
      </w:pPr>
      <w:r w:rsidRPr="00CD6C0E">
        <w:rPr>
          <w:rFonts w:eastAsia="SimSun"/>
        </w:rPr>
        <w:t>This use case considers the behaviour of the start up of the MTTC service in case of other already running data services.</w:t>
      </w:r>
    </w:p>
    <w:p w:rsidR="00871ACA" w:rsidRPr="00CD6C0E" w:rsidRDefault="00871ACA" w:rsidP="00C62E13">
      <w:pPr>
        <w:pStyle w:val="Heading4"/>
        <w:rPr>
          <w:rFonts w:eastAsia="SimSun"/>
        </w:rPr>
      </w:pPr>
      <w:bookmarkStart w:id="106" w:name="_Toc515792775"/>
      <w:r w:rsidRPr="00CD6C0E">
        <w:rPr>
          <w:rFonts w:eastAsia="SimSun"/>
        </w:rPr>
        <w:t>5.1.4.2</w:t>
      </w:r>
      <w:r w:rsidRPr="00CD6C0E">
        <w:rPr>
          <w:rFonts w:eastAsia="SimSun"/>
        </w:rPr>
        <w:tab/>
        <w:t>Preconditions</w:t>
      </w:r>
      <w:bookmarkEnd w:id="106"/>
    </w:p>
    <w:p w:rsidR="00871ACA" w:rsidRPr="00CD6C0E" w:rsidRDefault="00871ACA" w:rsidP="00871ACA">
      <w:pPr>
        <w:rPr>
          <w:rFonts w:eastAsia="SimSun"/>
        </w:rPr>
      </w:pPr>
      <w:r w:rsidRPr="00CD6C0E">
        <w:rPr>
          <w:rFonts w:eastAsia="SimSun"/>
        </w:rPr>
        <w:t>MTTC is switched off. Data services that consume significant bandwidth are running. 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emergency</w:t>
      </w:r>
      <w:proofErr w:type="gramEnd"/>
      <w:r w:rsidRPr="00CD6C0E">
        <w:rPr>
          <w:rFonts w:eastAsia="SimSun"/>
        </w:rPr>
        <w:t xml:space="preserve"> voice;</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passenger</w:t>
      </w:r>
      <w:proofErr w:type="gramEnd"/>
      <w:r w:rsidRPr="00CD6C0E">
        <w:rPr>
          <w:rFonts w:eastAsia="SimSun"/>
        </w:rPr>
        <w:t xml:space="preserve"> internet access;</w:t>
      </w:r>
    </w:p>
    <w:p w:rsidR="00871ACA" w:rsidRPr="00CD6C0E" w:rsidRDefault="00871ACA" w:rsidP="00871ACA">
      <w:pPr>
        <w:ind w:left="568" w:hanging="284"/>
        <w:rPr>
          <w:rFonts w:eastAsia="SimSun"/>
        </w:rPr>
      </w:pPr>
      <w:proofErr w:type="gramStart"/>
      <w:r w:rsidRPr="00CD6C0E">
        <w:rPr>
          <w:rFonts w:eastAsia="SimSun"/>
        </w:rPr>
        <w:t>-</w:t>
      </w:r>
      <w:r w:rsidRPr="00CD6C0E">
        <w:rPr>
          <w:rFonts w:eastAsia="SimSun"/>
        </w:rPr>
        <w:tab/>
        <w:t>train diagnostics.</w:t>
      </w:r>
      <w:proofErr w:type="gramEnd"/>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w:t>
      </w:r>
      <w:proofErr w:type="spellStart"/>
      <w:r w:rsidRPr="00CD6C0E">
        <w:rPr>
          <w:rFonts w:eastAsia="SimSun"/>
        </w:rPr>
        <w:t>Mbit</w:t>
      </w:r>
      <w:proofErr w:type="spellEnd"/>
      <w:r w:rsidRPr="00CD6C0E">
        <w:rPr>
          <w:rFonts w:eastAsia="SimSun"/>
        </w:rPr>
        <w:t>/s and lower.</w:t>
      </w:r>
    </w:p>
    <w:p w:rsidR="00871ACA" w:rsidRPr="00CD6C0E" w:rsidRDefault="00871ACA" w:rsidP="00C62E13">
      <w:pPr>
        <w:pStyle w:val="Heading4"/>
        <w:rPr>
          <w:rFonts w:eastAsia="SimSun"/>
        </w:rPr>
      </w:pPr>
      <w:bookmarkStart w:id="107" w:name="_Toc515792776"/>
      <w:r w:rsidRPr="00CD6C0E">
        <w:rPr>
          <w:rFonts w:eastAsia="SimSun"/>
        </w:rPr>
        <w:t>5.1.4.3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07"/>
    </w:p>
    <w:p w:rsidR="00871ACA" w:rsidRPr="00CD6C0E" w:rsidRDefault="00871ACA" w:rsidP="00871ACA">
      <w:pPr>
        <w:rPr>
          <w:rFonts w:eastAsia="SimSun"/>
        </w:rPr>
      </w:pPr>
      <w:r w:rsidRPr="00CD6C0E">
        <w:rPr>
          <w:rFonts w:eastAsia="SimSun"/>
        </w:rPr>
        <w:t xml:space="preserve">The MTTC service is switched on. </w:t>
      </w:r>
    </w:p>
    <w:p w:rsidR="00871ACA" w:rsidRPr="00CD6C0E" w:rsidRDefault="00871ACA" w:rsidP="00871ACA">
      <w:pPr>
        <w:rPr>
          <w:rFonts w:eastAsia="SimSun"/>
        </w:rPr>
      </w:pPr>
      <w:r w:rsidRPr="00CD6C0E">
        <w:rPr>
          <w:rFonts w:eastAsia="SimSun"/>
        </w:rPr>
        <w:t xml:space="preserve">Trackside and train-borne MTTC instances boot and communication between both commence. </w:t>
      </w:r>
    </w:p>
    <w:p w:rsidR="00871ACA" w:rsidRPr="00CD6C0E" w:rsidRDefault="00871ACA" w:rsidP="00871ACA">
      <w:pPr>
        <w:rPr>
          <w:rFonts w:eastAsia="SimSun"/>
        </w:rPr>
      </w:pPr>
      <w:r w:rsidRPr="00CD6C0E">
        <w:rPr>
          <w:rFonts w:eastAsia="SimSun"/>
        </w:rPr>
        <w:t xml:space="preserve">After the MTTC start-up procedure, the MTTC service is entering the data exchange mode. </w:t>
      </w:r>
    </w:p>
    <w:p w:rsidR="00871ACA" w:rsidRPr="00CD6C0E" w:rsidRDefault="00871ACA" w:rsidP="00C62E13">
      <w:pPr>
        <w:pStyle w:val="Heading4"/>
        <w:rPr>
          <w:rFonts w:eastAsia="SimSun"/>
        </w:rPr>
      </w:pPr>
      <w:bookmarkStart w:id="108" w:name="_Toc515792777"/>
      <w:r w:rsidRPr="00CD6C0E">
        <w:rPr>
          <w:rFonts w:eastAsia="SimSun"/>
        </w:rPr>
        <w:t>5.1.4.4</w:t>
      </w:r>
      <w:r w:rsidRPr="00CD6C0E">
        <w:rPr>
          <w:rFonts w:eastAsia="SimSun"/>
        </w:rPr>
        <w:tab/>
        <w:t>Post-conditions</w:t>
      </w:r>
      <w:bookmarkEnd w:id="108"/>
    </w:p>
    <w:p w:rsidR="00871ACA" w:rsidRPr="00CD6C0E" w:rsidRDefault="00871ACA" w:rsidP="00871ACA">
      <w:pPr>
        <w:rPr>
          <w:rFonts w:eastAsia="SimSun"/>
        </w:rPr>
      </w:pPr>
      <w:r w:rsidRPr="00CD6C0E">
        <w:rPr>
          <w:rFonts w:eastAsia="SimSun"/>
        </w:rPr>
        <w:t>The MTTC service is running properly, fulfilling specified QoS parameters.</w:t>
      </w:r>
    </w:p>
    <w:p w:rsidR="00871ACA" w:rsidRPr="00CD6C0E" w:rsidRDefault="00871ACA" w:rsidP="00C62E13">
      <w:pPr>
        <w:pStyle w:val="Heading4"/>
        <w:rPr>
          <w:rFonts w:eastAsia="SimSun"/>
        </w:rPr>
      </w:pPr>
      <w:bookmarkStart w:id="109" w:name="_Toc515792778"/>
      <w:r w:rsidRPr="00CD6C0E">
        <w:rPr>
          <w:rFonts w:eastAsia="SimSun"/>
        </w:rPr>
        <w:t>5.1.4.5</w:t>
      </w:r>
      <w:r w:rsidRPr="00CD6C0E">
        <w:rPr>
          <w:rFonts w:eastAsia="SimSun"/>
        </w:rPr>
        <w:tab/>
        <w:t>Challenges to the 5G system</w:t>
      </w:r>
      <w:bookmarkEnd w:id="109"/>
    </w:p>
    <w:p w:rsidR="00871ACA" w:rsidRPr="00CD6C0E" w:rsidRDefault="00871ACA" w:rsidP="00871ACA">
      <w:pPr>
        <w:ind w:left="568" w:hanging="284"/>
        <w:rPr>
          <w:rFonts w:eastAsia="SimSun"/>
        </w:rPr>
      </w:pPr>
      <w:r w:rsidRPr="00CD6C0E">
        <w:rPr>
          <w:rFonts w:eastAsia="SimSun"/>
        </w:rPr>
        <w:t xml:space="preserve">Isolation of communication flows. </w:t>
      </w:r>
    </w:p>
    <w:p w:rsidR="00871ACA" w:rsidRPr="00CD6C0E" w:rsidRDefault="00871ACA" w:rsidP="00C62E13">
      <w:pPr>
        <w:pStyle w:val="Heading4"/>
        <w:rPr>
          <w:rFonts w:eastAsia="SimSun"/>
        </w:rPr>
      </w:pPr>
      <w:bookmarkStart w:id="110" w:name="_Toc515792779"/>
      <w:r w:rsidRPr="00CD6C0E">
        <w:rPr>
          <w:rFonts w:eastAsia="SimSun"/>
        </w:rPr>
        <w:t>5.1.4.6</w:t>
      </w:r>
      <w:r w:rsidRPr="00CD6C0E">
        <w:rPr>
          <w:rFonts w:eastAsia="SimSun"/>
        </w:rPr>
        <w:tab/>
        <w:t>Potential requirements</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8"/>
        <w:gridCol w:w="3973"/>
        <w:gridCol w:w="1555"/>
        <w:gridCol w:w="2971"/>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start-up shall not be a</w:t>
            </w:r>
            <w:r w:rsidRPr="00CD6C0E">
              <w:rPr>
                <w:rFonts w:ascii="Arial" w:eastAsia="SimSun" w:hAnsi="Arial"/>
                <w:sz w:val="18"/>
              </w:rPr>
              <w:t>f</w:t>
            </w:r>
            <w:r w:rsidRPr="00CD6C0E">
              <w:rPr>
                <w:rFonts w:ascii="Arial" w:eastAsia="SimSun" w:hAnsi="Arial"/>
                <w:sz w:val="18"/>
              </w:rPr>
              <w:t>fected by already running services with diffe</w:t>
            </w:r>
            <w:r w:rsidRPr="00CD6C0E">
              <w:rPr>
                <w:rFonts w:ascii="Arial" w:eastAsia="SimSun" w:hAnsi="Arial"/>
                <w:sz w:val="18"/>
              </w:rPr>
              <w:t>r</w:t>
            </w:r>
            <w:r w:rsidRPr="00CD6C0E">
              <w:rPr>
                <w:rFonts w:ascii="Arial" w:eastAsia="SimSun" w:hAnsi="Arial"/>
                <w:sz w:val="18"/>
              </w:rPr>
              <w:t>ent priorities.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Already running communication services shall not be affected by booting the MTTC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Pr>
                <w:rFonts w:ascii="Arial" w:eastAsia="SimSun" w:hAnsi="Arial"/>
                <w:sz w:val="18"/>
              </w:rPr>
              <w:t>[This requirement is not covered yet by existing 3GPP requir</w:t>
            </w:r>
            <w:r w:rsidRPr="00CD6C0E">
              <w:rPr>
                <w:rFonts w:ascii="Arial" w:eastAsia="SimSun" w:hAnsi="Arial"/>
                <w:sz w:val="18"/>
              </w:rPr>
              <w:t>e</w:t>
            </w:r>
            <w:r w:rsidRPr="00CD6C0E">
              <w:rPr>
                <w:rFonts w:ascii="Arial" w:eastAsia="SimSun" w:hAnsi="Arial"/>
                <w:sz w:val="18"/>
              </w:rPr>
              <w:t>ments]</w:t>
            </w: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111" w:name="_Toc515792780"/>
      <w:r w:rsidRPr="00CD6C0E">
        <w:rPr>
          <w:rFonts w:eastAsia="SimSun"/>
        </w:rPr>
        <w:lastRenderedPageBreak/>
        <w:t>5.1.5</w:t>
      </w:r>
      <w:r w:rsidRPr="00CD6C0E">
        <w:rPr>
          <w:rFonts w:eastAsia="SimSun"/>
        </w:rPr>
        <w:tab/>
        <w:t>Set-up of emergency call</w:t>
      </w:r>
      <w:bookmarkEnd w:id="111"/>
    </w:p>
    <w:p w:rsidR="00871ACA" w:rsidRPr="00CD6C0E" w:rsidRDefault="00871ACA" w:rsidP="00C47D0F">
      <w:pPr>
        <w:pStyle w:val="Heading4"/>
        <w:rPr>
          <w:rFonts w:eastAsia="SimSun"/>
        </w:rPr>
      </w:pPr>
      <w:bookmarkStart w:id="112" w:name="_Toc515792781"/>
      <w:r w:rsidRPr="00CD6C0E">
        <w:rPr>
          <w:rFonts w:eastAsia="SimSun"/>
        </w:rPr>
        <w:t>5.1.5</w:t>
      </w:r>
      <w:r w:rsidRPr="00CD6C0E">
        <w:rPr>
          <w:rFonts w:eastAsia="SimSun"/>
          <w:i/>
        </w:rPr>
        <w:t>.</w:t>
      </w:r>
      <w:r w:rsidRPr="00CD6C0E">
        <w:rPr>
          <w:rFonts w:eastAsia="SimSun"/>
        </w:rPr>
        <w:t>1</w:t>
      </w:r>
      <w:r w:rsidRPr="00CD6C0E">
        <w:rPr>
          <w:rFonts w:eastAsia="SimSun"/>
        </w:rPr>
        <w:tab/>
        <w:t>Description</w:t>
      </w:r>
      <w:bookmarkEnd w:id="112"/>
    </w:p>
    <w:p w:rsidR="00871ACA" w:rsidRPr="00CD6C0E" w:rsidRDefault="00871ACA" w:rsidP="00871ACA">
      <w:pPr>
        <w:rPr>
          <w:rFonts w:eastAsia="SimSun"/>
        </w:rPr>
      </w:pPr>
      <w:r w:rsidRPr="00CD6C0E">
        <w:rPr>
          <w:rFonts w:eastAsia="SimSun"/>
        </w:rPr>
        <w:t xml:space="preserve">This use case considers setting up emergency calls while other data services are running. </w:t>
      </w:r>
    </w:p>
    <w:p w:rsidR="00871ACA" w:rsidRPr="00CD6C0E" w:rsidRDefault="00871ACA" w:rsidP="00CE65C5">
      <w:pPr>
        <w:pStyle w:val="NO"/>
        <w:rPr>
          <w:rFonts w:eastAsia="SimSun"/>
        </w:rPr>
      </w:pPr>
      <w:r w:rsidRPr="00CD6C0E">
        <w:rPr>
          <w:rFonts w:eastAsia="SimSun"/>
        </w:rPr>
        <w:t xml:space="preserve">NOTE: </w:t>
      </w:r>
      <w:r w:rsidRPr="00CD6C0E">
        <w:rPr>
          <w:rFonts w:eastAsia="SimSun"/>
        </w:rPr>
        <w:tab/>
      </w:r>
      <w:proofErr w:type="gramStart"/>
      <w:r w:rsidRPr="00CD6C0E">
        <w:rPr>
          <w:rFonts w:eastAsia="SimSun"/>
        </w:rPr>
        <w:t>This use case deals</w:t>
      </w:r>
      <w:proofErr w:type="gramEnd"/>
      <w:r w:rsidRPr="00CD6C0E">
        <w:rPr>
          <w:rFonts w:eastAsia="SimSun"/>
        </w:rPr>
        <w:t xml:space="preserve"> with emergency calls using the train and rail infrastructure and not public emergency services. An example for a train emergency system is microphone/speaker boxes that are integrated into the walls of the passenger area.</w:t>
      </w:r>
    </w:p>
    <w:p w:rsidR="00871ACA" w:rsidRPr="00CD6C0E" w:rsidRDefault="00871ACA" w:rsidP="00C47D0F">
      <w:pPr>
        <w:pStyle w:val="Heading4"/>
        <w:rPr>
          <w:rFonts w:eastAsia="SimSun"/>
        </w:rPr>
      </w:pPr>
      <w:bookmarkStart w:id="113" w:name="_Toc515792782"/>
      <w:r w:rsidRPr="00CD6C0E">
        <w:rPr>
          <w:rFonts w:eastAsia="SimSun"/>
        </w:rPr>
        <w:t>5.1.5.2</w:t>
      </w:r>
      <w:r w:rsidRPr="00CD6C0E">
        <w:rPr>
          <w:rFonts w:eastAsia="SimSun"/>
        </w:rPr>
        <w:tab/>
        <w:t>Preconditions</w:t>
      </w:r>
      <w:bookmarkEnd w:id="113"/>
    </w:p>
    <w:p w:rsidR="00871ACA" w:rsidRPr="00CD6C0E" w:rsidRDefault="00871ACA" w:rsidP="00871ACA">
      <w:pPr>
        <w:rPr>
          <w:rFonts w:eastAsia="SimSun"/>
        </w:rPr>
      </w:pPr>
      <w:r w:rsidRPr="00CD6C0E">
        <w:rPr>
          <w:rFonts w:eastAsia="SimSun"/>
        </w:rPr>
        <w:t>The high priority emergency voice service is in standby mode. The corresponding voice call devices are switched on.</w:t>
      </w:r>
    </w:p>
    <w:p w:rsidR="00871ACA" w:rsidRPr="00CD6C0E" w:rsidRDefault="00871ACA" w:rsidP="00871ACA">
      <w:pPr>
        <w:rPr>
          <w:rFonts w:eastAsia="SimSun"/>
        </w:rPr>
      </w:pPr>
      <w:r w:rsidRPr="00CD6C0E">
        <w:rPr>
          <w:rFonts w:eastAsia="SimSun"/>
        </w:rPr>
        <w:t>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Real-time 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emergency</w:t>
      </w:r>
      <w:proofErr w:type="gramEnd"/>
      <w:r w:rsidRPr="00CD6C0E">
        <w:rPr>
          <w:rFonts w:eastAsia="SimSun"/>
        </w:rPr>
        <w:t xml:space="preserve"> voice;</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passenger</w:t>
      </w:r>
      <w:proofErr w:type="gramEnd"/>
      <w:r w:rsidRPr="00CD6C0E">
        <w:rPr>
          <w:rFonts w:eastAsia="SimSun"/>
        </w:rPr>
        <w:t xml:space="preserve">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diagnostics</w:t>
      </w:r>
      <w:proofErr w:type="gramEnd"/>
      <w:r w:rsidRPr="00CD6C0E">
        <w:rPr>
          <w:rFonts w:eastAsia="SimSun"/>
        </w:rPr>
        <w:t>.</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w:t>
      </w:r>
      <w:proofErr w:type="spellStart"/>
      <w:r w:rsidRPr="00CD6C0E">
        <w:rPr>
          <w:rFonts w:eastAsia="SimSun"/>
        </w:rPr>
        <w:t>Mbit</w:t>
      </w:r>
      <w:proofErr w:type="spellEnd"/>
      <w:r w:rsidRPr="00CD6C0E">
        <w:rPr>
          <w:rFonts w:eastAsia="SimSun"/>
        </w:rPr>
        <w:t>/s and lower.</w:t>
      </w:r>
    </w:p>
    <w:p w:rsidR="00871ACA" w:rsidRPr="00CD6C0E" w:rsidRDefault="00871ACA" w:rsidP="00C47D0F">
      <w:pPr>
        <w:pStyle w:val="Heading4"/>
        <w:rPr>
          <w:rFonts w:eastAsia="SimSun"/>
        </w:rPr>
      </w:pPr>
      <w:bookmarkStart w:id="114" w:name="_Toc515792783"/>
      <w:r w:rsidRPr="00CD6C0E">
        <w:rPr>
          <w:rFonts w:eastAsia="SimSun"/>
        </w:rPr>
        <w:t>5.1.5.3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14"/>
    </w:p>
    <w:p w:rsidR="00871ACA" w:rsidRPr="00CD6C0E" w:rsidRDefault="00871ACA" w:rsidP="00871ACA">
      <w:pPr>
        <w:rPr>
          <w:rFonts w:eastAsia="SimSun"/>
        </w:rPr>
      </w:pPr>
      <w:r w:rsidRPr="00CD6C0E">
        <w:rPr>
          <w:rFonts w:eastAsia="SimSun"/>
        </w:rPr>
        <w:t>An emergency voice call is initiated. Trackside and train-borne voice communication between them commences.</w:t>
      </w:r>
    </w:p>
    <w:p w:rsidR="00871ACA" w:rsidRPr="00CD6C0E" w:rsidRDefault="00871ACA" w:rsidP="00C47D0F">
      <w:pPr>
        <w:pStyle w:val="Heading4"/>
        <w:rPr>
          <w:rFonts w:eastAsia="SimSun"/>
        </w:rPr>
      </w:pPr>
      <w:bookmarkStart w:id="115" w:name="_Toc515792784"/>
      <w:r w:rsidRPr="00CD6C0E">
        <w:rPr>
          <w:rFonts w:eastAsia="SimSun"/>
        </w:rPr>
        <w:t>5.1.5.4</w:t>
      </w:r>
      <w:r w:rsidRPr="00CD6C0E">
        <w:rPr>
          <w:rFonts w:eastAsia="SimSun"/>
        </w:rPr>
        <w:tab/>
        <w:t>Post-conditions</w:t>
      </w:r>
      <w:bookmarkEnd w:id="115"/>
    </w:p>
    <w:p w:rsidR="00871ACA" w:rsidRPr="00CD6C0E" w:rsidRDefault="00871ACA" w:rsidP="00871ACA">
      <w:pPr>
        <w:rPr>
          <w:rFonts w:eastAsia="SimSun"/>
        </w:rPr>
      </w:pPr>
      <w:r w:rsidRPr="00CD6C0E">
        <w:rPr>
          <w:rFonts w:eastAsia="SimSun"/>
        </w:rPr>
        <w:t>A successful voice call between train and track side devices is established.</w:t>
      </w:r>
    </w:p>
    <w:p w:rsidR="00871ACA" w:rsidRPr="00CD6C0E" w:rsidRDefault="00871ACA" w:rsidP="00C47D0F">
      <w:pPr>
        <w:pStyle w:val="Heading4"/>
        <w:rPr>
          <w:rFonts w:eastAsia="SimSun"/>
        </w:rPr>
      </w:pPr>
      <w:bookmarkStart w:id="116" w:name="_Toc515792785"/>
      <w:r w:rsidRPr="00CD6C0E">
        <w:rPr>
          <w:rFonts w:eastAsia="SimSun"/>
        </w:rPr>
        <w:t>5.1.5.5</w:t>
      </w:r>
      <w:r w:rsidRPr="00CD6C0E">
        <w:rPr>
          <w:rFonts w:eastAsia="SimSun"/>
        </w:rPr>
        <w:tab/>
        <w:t>Challenges to the 5G system</w:t>
      </w:r>
      <w:bookmarkEnd w:id="116"/>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guarantee</w:t>
      </w:r>
      <w:proofErr w:type="gramEnd"/>
      <w:r w:rsidRPr="00CD6C0E">
        <w:rPr>
          <w:rFonts w:eastAsia="SimSun"/>
        </w:rPr>
        <w:t xml:space="preserv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communication service reliability.</w:t>
      </w:r>
    </w:p>
    <w:p w:rsidR="00871ACA" w:rsidRPr="00CD6C0E" w:rsidRDefault="00871ACA" w:rsidP="00C47D0F">
      <w:pPr>
        <w:pStyle w:val="Heading4"/>
        <w:rPr>
          <w:rFonts w:eastAsia="SimSun"/>
        </w:rPr>
      </w:pPr>
      <w:bookmarkStart w:id="117" w:name="_Toc515792786"/>
      <w:r w:rsidRPr="00CD6C0E">
        <w:rPr>
          <w:rFonts w:eastAsia="SimSun"/>
        </w:rPr>
        <w:t>5.1.5.6</w:t>
      </w:r>
      <w:r w:rsidRPr="00CD6C0E">
        <w:rPr>
          <w:rFonts w:eastAsia="SimSun"/>
        </w:rPr>
        <w:tab/>
        <w:t>Potential requirements</w:t>
      </w:r>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9"/>
        <w:gridCol w:w="3362"/>
        <w:gridCol w:w="1436"/>
        <w:gridCol w:w="3790"/>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set-up of an emergency voice call shall not be affected by already running services with different priorities.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compound data rate of other services is </w:t>
            </w:r>
            <w:r w:rsidRPr="00CD6C0E">
              <w:rPr>
                <w:rFonts w:ascii="Arial" w:eastAsia="SimSun" w:hAnsi="Arial" w:cs="Arial"/>
                <w:sz w:val="18"/>
              </w:rPr>
              <w:t>≤</w:t>
            </w:r>
            <w:r w:rsidRPr="00CD6C0E">
              <w:rPr>
                <w:rFonts w:ascii="Arial" w:eastAsia="SimSun" w:hAnsi="Arial"/>
                <w:sz w:val="18"/>
              </w:rPr>
              <w:t xml:space="preserve"> 500 </w:t>
            </w:r>
            <w:proofErr w:type="spellStart"/>
            <w:r w:rsidRPr="00CD6C0E">
              <w:rPr>
                <w:rFonts w:ascii="Arial" w:eastAsia="SimSun" w:hAnsi="Arial"/>
                <w:sz w:val="18"/>
              </w:rPr>
              <w:t>Mbit</w:t>
            </w:r>
            <w:proofErr w:type="spellEnd"/>
            <w:r w:rsidRPr="00CD6C0E">
              <w:rPr>
                <w:rFonts w:ascii="Arial" w:eastAsia="SimSun" w:hAnsi="Arial"/>
                <w:sz w:val="18"/>
              </w:rPr>
              <w:t xml:space="preserve">/s per train. </w:t>
            </w: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cs="Arial"/>
                <w:sz w:val="18"/>
              </w:rPr>
              <w:t xml:space="preserve">The user experienced data rate for emergency voice calls shall be at least 200 </w:t>
            </w:r>
            <w:proofErr w:type="spellStart"/>
            <w:r w:rsidRPr="00CD6C0E">
              <w:rPr>
                <w:rFonts w:ascii="Arial" w:eastAsia="SimSun" w:hAnsi="Arial" w:cs="Arial"/>
                <w:sz w:val="18"/>
              </w:rPr>
              <w:t>kbit</w:t>
            </w:r>
            <w:proofErr w:type="spellEnd"/>
            <w:r w:rsidRPr="00CD6C0E">
              <w:rPr>
                <w:rFonts w:ascii="Arial" w:eastAsia="SimSun" w:hAnsi="Arial" w:cs="Arial"/>
                <w:sz w:val="18"/>
              </w:rPr>
              <w: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4.3</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 xml:space="preserve">The end-to-end latency for emergency voice calls shall be below 200 </w:t>
            </w:r>
            <w:proofErr w:type="spellStart"/>
            <w:r w:rsidRPr="00CD6C0E">
              <w:rPr>
                <w:rFonts w:ascii="Arial" w:eastAsia="SimSun" w:hAnsi="Arial" w:cs="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4.4</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communication service availability for emergency voice calls shall be higher than 99</w:t>
            </w:r>
            <w:proofErr w:type="gramStart"/>
            <w:r w:rsidRPr="00CD6C0E">
              <w:rPr>
                <w:rFonts w:ascii="Arial" w:eastAsia="SimSun" w:hAnsi="Arial" w:cs="Arial"/>
                <w:sz w:val="18"/>
              </w:rPr>
              <w:t>,99</w:t>
            </w:r>
            <w:proofErr w:type="gramEnd"/>
            <w:r w:rsidRPr="00CD6C0E">
              <w:rPr>
                <w:rFonts w:ascii="Arial" w:eastAsia="SimSun" w:hAnsi="Arial" w:cs="Arial"/>
                <w:sz w:val="18"/>
              </w:rPr>
              <w: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118" w:name="_Toc515792787"/>
      <w:r w:rsidRPr="00CD6C0E">
        <w:rPr>
          <w:rFonts w:eastAsia="SimSun"/>
        </w:rPr>
        <w:lastRenderedPageBreak/>
        <w:t>5.1.6</w:t>
      </w:r>
      <w:r w:rsidRPr="00CD6C0E">
        <w:rPr>
          <w:rFonts w:eastAsia="SimSun"/>
        </w:rPr>
        <w:tab/>
        <w:t>Emergency call during a sudden rise of CCTV data rate</w:t>
      </w:r>
      <w:bookmarkEnd w:id="118"/>
    </w:p>
    <w:p w:rsidR="00871ACA" w:rsidRPr="00CD6C0E" w:rsidRDefault="00871ACA" w:rsidP="00C47D0F">
      <w:pPr>
        <w:pStyle w:val="Heading4"/>
        <w:rPr>
          <w:rFonts w:eastAsia="SimSun"/>
        </w:rPr>
      </w:pPr>
      <w:bookmarkStart w:id="119" w:name="_Toc515792788"/>
      <w:r w:rsidRPr="00CD6C0E">
        <w:rPr>
          <w:rFonts w:eastAsia="SimSun"/>
        </w:rPr>
        <w:t>5.1.6</w:t>
      </w:r>
      <w:r w:rsidRPr="00CD6C0E">
        <w:rPr>
          <w:rFonts w:eastAsia="SimSun"/>
          <w:i/>
        </w:rPr>
        <w:t>.</w:t>
      </w:r>
      <w:r w:rsidRPr="00CD6C0E">
        <w:rPr>
          <w:rFonts w:eastAsia="SimSun"/>
        </w:rPr>
        <w:t>1</w:t>
      </w:r>
      <w:r w:rsidRPr="00CD6C0E">
        <w:rPr>
          <w:rFonts w:eastAsia="SimSun"/>
        </w:rPr>
        <w:tab/>
        <w:t>Description</w:t>
      </w:r>
      <w:bookmarkEnd w:id="119"/>
    </w:p>
    <w:p w:rsidR="00871ACA" w:rsidRPr="00CD6C0E" w:rsidRDefault="00871ACA" w:rsidP="00871ACA">
      <w:pPr>
        <w:rPr>
          <w:rFonts w:eastAsia="SimSun"/>
        </w:rPr>
      </w:pPr>
      <w:r w:rsidRPr="00CD6C0E">
        <w:rPr>
          <w:rFonts w:eastAsia="SimSun"/>
        </w:rPr>
        <w:t>This use case considers setting up emergency calls while the data rate of other data services rises.</w:t>
      </w:r>
    </w:p>
    <w:p w:rsidR="00871ACA" w:rsidRPr="00CD6C0E" w:rsidRDefault="00871ACA" w:rsidP="00C47D0F">
      <w:pPr>
        <w:pStyle w:val="Heading4"/>
        <w:rPr>
          <w:rFonts w:eastAsia="SimSun"/>
        </w:rPr>
      </w:pPr>
      <w:bookmarkStart w:id="120" w:name="_Toc515792789"/>
      <w:r w:rsidRPr="00CD6C0E">
        <w:rPr>
          <w:rFonts w:eastAsia="SimSun"/>
        </w:rPr>
        <w:t>5.1.6.2</w:t>
      </w:r>
      <w:r w:rsidRPr="00CD6C0E">
        <w:rPr>
          <w:rFonts w:eastAsia="SimSun"/>
        </w:rPr>
        <w:tab/>
        <w:t>Preconditions</w:t>
      </w:r>
      <w:bookmarkEnd w:id="120"/>
    </w:p>
    <w:p w:rsidR="00871ACA" w:rsidRPr="00CD6C0E" w:rsidRDefault="00871ACA" w:rsidP="00871ACA">
      <w:pPr>
        <w:rPr>
          <w:rFonts w:eastAsia="SimSun"/>
          <w:color w:val="000000"/>
          <w:szCs w:val="22"/>
        </w:rPr>
      </w:pPr>
      <w:r w:rsidRPr="00CD6C0E">
        <w:rPr>
          <w:rFonts w:eastAsia="SimSun"/>
        </w:rPr>
        <w:t>An emergency voice call is established. The MTTC service is running.</w:t>
      </w:r>
    </w:p>
    <w:p w:rsidR="00871ACA" w:rsidRPr="00CD6C0E" w:rsidRDefault="00871ACA" w:rsidP="00C47D0F">
      <w:pPr>
        <w:pStyle w:val="Heading4"/>
        <w:rPr>
          <w:rFonts w:eastAsia="SimSun"/>
        </w:rPr>
      </w:pPr>
      <w:bookmarkStart w:id="121" w:name="_Toc515792790"/>
      <w:r w:rsidRPr="00CD6C0E">
        <w:rPr>
          <w:rFonts w:eastAsia="SimSun"/>
        </w:rPr>
        <w:t>5.1.6.3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21"/>
    </w:p>
    <w:p w:rsidR="00871ACA" w:rsidRPr="00CD6C0E" w:rsidRDefault="00871ACA" w:rsidP="00871ACA">
      <w:pPr>
        <w:rPr>
          <w:rFonts w:eastAsia="SimSun"/>
        </w:rPr>
      </w:pPr>
      <w:r w:rsidRPr="00CD6C0E">
        <w:rPr>
          <w:rFonts w:eastAsia="SimSun"/>
        </w:rPr>
        <w:t>Train-borne CCTV devices start streaming videos to the trackside video system at an overall data rate of up to 500 </w:t>
      </w:r>
      <w:proofErr w:type="spellStart"/>
      <w:r w:rsidRPr="00CD6C0E">
        <w:rPr>
          <w:rFonts w:eastAsia="SimSun"/>
        </w:rPr>
        <w:t>Mbit</w:t>
      </w:r>
      <w:proofErr w:type="spellEnd"/>
      <w:r w:rsidRPr="00CD6C0E">
        <w:rPr>
          <w:rFonts w:eastAsia="SimSun"/>
        </w:rPr>
        <w:t>/s.</w:t>
      </w:r>
    </w:p>
    <w:p w:rsidR="00871ACA" w:rsidRPr="00CD6C0E" w:rsidRDefault="00871ACA" w:rsidP="00C47D0F">
      <w:pPr>
        <w:pStyle w:val="Heading4"/>
        <w:rPr>
          <w:rFonts w:eastAsia="SimSun"/>
        </w:rPr>
      </w:pPr>
      <w:bookmarkStart w:id="122" w:name="_Toc515792791"/>
      <w:r w:rsidRPr="00CD6C0E">
        <w:rPr>
          <w:rFonts w:eastAsia="SimSun"/>
        </w:rPr>
        <w:t>5.1.6.4</w:t>
      </w:r>
      <w:r w:rsidRPr="00CD6C0E">
        <w:rPr>
          <w:rFonts w:eastAsia="SimSun"/>
        </w:rPr>
        <w:tab/>
        <w:t>Post-conditions</w:t>
      </w:r>
      <w:bookmarkEnd w:id="122"/>
    </w:p>
    <w:p w:rsidR="00871ACA" w:rsidRPr="00CD6C0E" w:rsidRDefault="00871ACA" w:rsidP="00871ACA">
      <w:pPr>
        <w:rPr>
          <w:rFonts w:eastAsia="SimSun"/>
        </w:rPr>
      </w:pPr>
      <w:r w:rsidRPr="00CD6C0E">
        <w:rPr>
          <w:rFonts w:eastAsia="SimSun"/>
        </w:rPr>
        <w:t>The voice call between train and track side devices is not interrupted.</w:t>
      </w:r>
    </w:p>
    <w:p w:rsidR="00871ACA" w:rsidRPr="00CD6C0E" w:rsidRDefault="00871ACA" w:rsidP="00871ACA">
      <w:pPr>
        <w:keepNext/>
        <w:keepLines/>
        <w:spacing w:before="120"/>
        <w:ind w:left="1418" w:hanging="1418"/>
        <w:outlineLvl w:val="3"/>
        <w:rPr>
          <w:rFonts w:ascii="Arial" w:eastAsia="SimSun" w:hAnsi="Arial"/>
          <w:sz w:val="24"/>
        </w:rPr>
      </w:pPr>
      <w:r w:rsidRPr="00CD6C0E">
        <w:rPr>
          <w:rFonts w:ascii="Arial" w:eastAsia="SimSun" w:hAnsi="Arial"/>
          <w:sz w:val="24"/>
        </w:rPr>
        <w:t>5.1.6.5</w:t>
      </w:r>
      <w:r w:rsidRPr="00CD6C0E">
        <w:rPr>
          <w:rFonts w:ascii="Arial" w:eastAsia="SimSun" w:hAnsi="Arial"/>
          <w:sz w:val="24"/>
        </w:rPr>
        <w:tab/>
        <w:t>Challen</w:t>
      </w:r>
      <w:r w:rsidRPr="00CD6C0E">
        <w:rPr>
          <w:rStyle w:val="Heading4Char"/>
          <w:rFonts w:eastAsia="SimSun"/>
        </w:rPr>
        <w:t>g</w:t>
      </w:r>
      <w:r w:rsidRPr="00CD6C0E">
        <w:rPr>
          <w:rFonts w:ascii="Arial" w:eastAsia="SimSun" w:hAnsi="Arial"/>
          <w:sz w:val="24"/>
        </w:rPr>
        <w:t>es to the 5G system</w:t>
      </w:r>
    </w:p>
    <w:p w:rsidR="00871ACA" w:rsidRPr="00CD6C0E" w:rsidRDefault="00871ACA" w:rsidP="00871ACA">
      <w:pPr>
        <w:ind w:left="568" w:hanging="284"/>
        <w:rPr>
          <w:rFonts w:eastAsia="SimSun"/>
        </w:rPr>
      </w:pPr>
      <w:r w:rsidRPr="00CD6C0E">
        <w:rPr>
          <w:rFonts w:eastAsia="SimSun"/>
        </w:rPr>
        <w:t>Isolation of communication flows.</w:t>
      </w:r>
    </w:p>
    <w:p w:rsidR="00871ACA" w:rsidRPr="00CD6C0E" w:rsidRDefault="00871ACA" w:rsidP="00C47D0F">
      <w:pPr>
        <w:pStyle w:val="Heading4"/>
        <w:rPr>
          <w:rFonts w:eastAsia="SimSun"/>
        </w:rPr>
      </w:pPr>
      <w:bookmarkStart w:id="123" w:name="_Toc515792792"/>
      <w:r w:rsidRPr="00CD6C0E">
        <w:rPr>
          <w:rFonts w:eastAsia="SimSun"/>
        </w:rPr>
        <w:t>5.1.6.6</w:t>
      </w:r>
      <w:r w:rsidRPr="00CD6C0E">
        <w:rPr>
          <w:rFonts w:eastAsia="SimSun"/>
        </w:rPr>
        <w:tab/>
        <w:t>Potential requirements</w:t>
      </w:r>
      <w:bookmarkEnd w:id="1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5"/>
        <w:gridCol w:w="3538"/>
        <w:gridCol w:w="1405"/>
        <w:gridCol w:w="3669"/>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w:t>
            </w:r>
            <w:r w:rsidRPr="00CD6C0E">
              <w:rPr>
                <w:rFonts w:ascii="Arial" w:eastAsia="SimSun" w:hAnsi="Arial"/>
                <w:i/>
                <w:sz w:val="18"/>
              </w:rPr>
              <w:t>n</w:t>
            </w:r>
            <w:r w:rsidRPr="00CD6C0E">
              <w:rPr>
                <w:rFonts w:ascii="Arial" w:eastAsia="SimSun" w:hAnsi="Arial"/>
                <w:i/>
                <w:sz w:val="18"/>
              </w:rPr>
              <w:t>sit 5.1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An emergency voice call shall not be interrupted, even when a sudden rise of data rate of other lower-priority service such as CCTV occurs.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maximum compound data rate of the lower-priority services is 500 </w:t>
            </w:r>
            <w:proofErr w:type="spellStart"/>
            <w:r w:rsidRPr="00CD6C0E">
              <w:rPr>
                <w:rFonts w:ascii="Arial" w:eastAsia="SimSun" w:hAnsi="Arial"/>
                <w:sz w:val="18"/>
              </w:rPr>
              <w:t>Mbit</w:t>
            </w:r>
            <w:proofErr w:type="spellEnd"/>
            <w:r w:rsidRPr="00CD6C0E">
              <w:rPr>
                <w:rFonts w:ascii="Arial" w:eastAsia="SimSun" w:hAnsi="Arial"/>
                <w:sz w:val="18"/>
              </w:rPr>
              <w:t xml:space="preserve">/s. </w:t>
            </w: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color w:val="FF00FF"/>
        </w:rPr>
      </w:pPr>
    </w:p>
    <w:p w:rsidR="00871ACA" w:rsidRPr="00CD6C0E" w:rsidRDefault="00871ACA" w:rsidP="00C47D0F">
      <w:pPr>
        <w:pStyle w:val="Heading3"/>
        <w:rPr>
          <w:rFonts w:eastAsia="SimSun"/>
        </w:rPr>
      </w:pPr>
      <w:bookmarkStart w:id="124" w:name="_Toc475357221"/>
      <w:bookmarkStart w:id="125" w:name="_Toc515792793"/>
      <w:r w:rsidRPr="00CD6C0E">
        <w:rPr>
          <w:rFonts w:eastAsia="SimSun"/>
        </w:rPr>
        <w:t>5.1.7</w:t>
      </w:r>
      <w:r w:rsidRPr="00CD6C0E">
        <w:rPr>
          <w:rFonts w:eastAsia="SimSun"/>
        </w:rPr>
        <w:tab/>
        <w:t>Use Case: CCTV offload / transfer of CCTV archives from commuter train to ground</w:t>
      </w:r>
      <w:bookmarkEnd w:id="124"/>
      <w:bookmarkEnd w:id="125"/>
      <w:r w:rsidRPr="00CD6C0E">
        <w:rPr>
          <w:rFonts w:eastAsia="SimSun"/>
        </w:rPr>
        <w:t xml:space="preserve"> </w:t>
      </w:r>
    </w:p>
    <w:p w:rsidR="00871ACA" w:rsidRPr="00CD6C0E" w:rsidRDefault="00871ACA" w:rsidP="00C47D0F">
      <w:pPr>
        <w:pStyle w:val="Heading4"/>
        <w:rPr>
          <w:rFonts w:eastAsia="SimSun"/>
        </w:rPr>
      </w:pPr>
      <w:bookmarkStart w:id="126" w:name="_Toc515792794"/>
      <w:r w:rsidRPr="00CD6C0E">
        <w:rPr>
          <w:rFonts w:eastAsia="SimSun"/>
        </w:rPr>
        <w:t>5.1.7.1</w:t>
      </w:r>
      <w:r w:rsidRPr="00CD6C0E">
        <w:rPr>
          <w:rFonts w:eastAsia="SimSun"/>
        </w:rPr>
        <w:tab/>
      </w:r>
      <w:bookmarkStart w:id="127" w:name="_Toc475357222"/>
      <w:r w:rsidRPr="00CD6C0E">
        <w:rPr>
          <w:rFonts w:eastAsia="SimSun"/>
        </w:rPr>
        <w:t>Description</w:t>
      </w:r>
      <w:bookmarkEnd w:id="126"/>
      <w:bookmarkEnd w:id="127"/>
    </w:p>
    <w:p w:rsidR="00871ACA" w:rsidRPr="00CD6C0E" w:rsidRDefault="00871ACA" w:rsidP="00871ACA">
      <w:pPr>
        <w:rPr>
          <w:rFonts w:eastAsia="SimSun"/>
        </w:rPr>
      </w:pPr>
      <w:r w:rsidRPr="00CD6C0E">
        <w:rPr>
          <w:rFonts w:eastAsia="SimSun"/>
        </w:rPr>
        <w:t>This use case describes the CCTV offload, i.e., the transfer of CCTV archives from the on-board system to the ground system. This use case assumes the following:</w:t>
      </w:r>
    </w:p>
    <w:p w:rsidR="00871ACA" w:rsidRPr="00CD6C0E" w:rsidRDefault="00871ACA" w:rsidP="00871ACA">
      <w:pPr>
        <w:ind w:left="568" w:hanging="284"/>
        <w:rPr>
          <w:rFonts w:eastAsia="SimSun"/>
        </w:rPr>
      </w:pPr>
      <w:r w:rsidRPr="00CD6C0E">
        <w:rPr>
          <w:rFonts w:eastAsia="SimSun"/>
        </w:rPr>
        <w:t>-</w:t>
      </w:r>
      <w:r w:rsidRPr="00CD6C0E">
        <w:rPr>
          <w:rFonts w:eastAsia="SimSun"/>
        </w:rPr>
        <w:tab/>
        <w:t>The retention time for the recordings in the on-board system is seven days.</w:t>
      </w:r>
    </w:p>
    <w:p w:rsidR="00871ACA" w:rsidRPr="00CD6C0E" w:rsidRDefault="00871ACA" w:rsidP="00871ACA">
      <w:pPr>
        <w:ind w:left="568" w:hanging="284"/>
        <w:rPr>
          <w:rFonts w:eastAsia="SimSun"/>
        </w:rPr>
      </w:pPr>
      <w:r w:rsidRPr="00CD6C0E">
        <w:rPr>
          <w:rFonts w:eastAsia="SimSun"/>
        </w:rPr>
        <w:t>-</w:t>
      </w:r>
      <w:r w:rsidRPr="00CD6C0E">
        <w:rPr>
          <w:rFonts w:eastAsia="SimSun"/>
        </w:rPr>
        <w:tab/>
        <w:t>The minimum retention time for the CCTV recordings in the ground system is 31 days.</w:t>
      </w:r>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train approaches stations/stops in order to stop and at the depot.</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541010" cy="3788410"/>
            <wp:effectExtent l="19050" t="0" r="2540" b="0"/>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5541010" cy="378841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Figure.5.1.7.1-1. Onboard CCTV storage sizes with different offload rates</w:t>
      </w:r>
    </w:p>
    <w:p w:rsidR="00871ACA" w:rsidRPr="00CD6C0E" w:rsidRDefault="00871ACA" w:rsidP="00C47D0F">
      <w:pPr>
        <w:pStyle w:val="Heading4"/>
        <w:rPr>
          <w:rFonts w:eastAsia="SimSun"/>
        </w:rPr>
      </w:pPr>
      <w:bookmarkStart w:id="128" w:name="_Toc475357223"/>
      <w:bookmarkStart w:id="129" w:name="_Toc515792795"/>
      <w:r w:rsidRPr="00CD6C0E">
        <w:rPr>
          <w:rFonts w:eastAsia="SimSun"/>
        </w:rPr>
        <w:t>5.1.7.2</w:t>
      </w:r>
      <w:r w:rsidRPr="00CD6C0E">
        <w:rPr>
          <w:rFonts w:eastAsia="SimSun"/>
        </w:rPr>
        <w:tab/>
        <w:t>Pre-conditions</w:t>
      </w:r>
      <w:bookmarkEnd w:id="128"/>
      <w:bookmarkEnd w:id="129"/>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the commuter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Mobile communication infrastructure between commuter train and ground system enables CCTV offload/ tran</w:t>
      </w:r>
      <w:r w:rsidRPr="00CD6C0E">
        <w:rPr>
          <w:rFonts w:eastAsia="SimSun"/>
        </w:rPr>
        <w:t>s</w:t>
      </w:r>
      <w:r w:rsidRPr="00CD6C0E">
        <w:rPr>
          <w:rFonts w:eastAsia="SimSun"/>
        </w:rPr>
        <w:t>fer of CCTV archives from commuter train to the ground system while the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The ground system supports sufficient archiving system for the transferred recordings.</w:t>
      </w:r>
    </w:p>
    <w:p w:rsidR="00871ACA" w:rsidRPr="00CD6C0E" w:rsidRDefault="00871ACA" w:rsidP="00C47D0F">
      <w:pPr>
        <w:pStyle w:val="Heading4"/>
        <w:rPr>
          <w:rFonts w:eastAsia="SimSun"/>
        </w:rPr>
      </w:pPr>
      <w:bookmarkStart w:id="130" w:name="_Toc475357224"/>
      <w:bookmarkStart w:id="131" w:name="_Toc515792796"/>
      <w:r w:rsidRPr="00CD6C0E">
        <w:rPr>
          <w:rFonts w:eastAsia="SimSun"/>
        </w:rPr>
        <w:t>5.1.7.3</w:t>
      </w:r>
      <w:r w:rsidRPr="00CD6C0E">
        <w:rPr>
          <w:rFonts w:eastAsia="SimSun"/>
        </w:rPr>
        <w:tab/>
        <w:t>Service flows</w:t>
      </w:r>
      <w:bookmarkEnd w:id="130"/>
      <w:bookmarkEnd w:id="131"/>
    </w:p>
    <w:p w:rsidR="00871ACA" w:rsidRPr="00CD6C0E" w:rsidRDefault="00871ACA" w:rsidP="00871ACA">
      <w:pPr>
        <w:ind w:left="568" w:hanging="284"/>
        <w:rPr>
          <w:rFonts w:eastAsia="SimSun"/>
        </w:rPr>
      </w:pPr>
      <w:r w:rsidRPr="00CD6C0E">
        <w:rPr>
          <w:rFonts w:eastAsia="SimSun"/>
        </w:rPr>
        <w:t>1.</w:t>
      </w:r>
      <w:r w:rsidRPr="00CD6C0E">
        <w:rPr>
          <w:rFonts w:eastAsia="SimSun"/>
        </w:rPr>
        <w:tab/>
        <w:t>The commuter train approaches the station/stop.</w:t>
      </w:r>
    </w:p>
    <w:p w:rsidR="00871ACA" w:rsidRPr="00CD6C0E" w:rsidRDefault="00871ACA" w:rsidP="00871ACA">
      <w:pPr>
        <w:ind w:left="568" w:hanging="284"/>
        <w:rPr>
          <w:rFonts w:eastAsia="SimSun"/>
        </w:rPr>
      </w:pPr>
      <w:r w:rsidRPr="00CD6C0E">
        <w:rPr>
          <w:rFonts w:eastAsia="SimSun"/>
        </w:rPr>
        <w:t>2.</w:t>
      </w:r>
      <w:r w:rsidRPr="00CD6C0E">
        <w:rPr>
          <w:rFonts w:eastAsia="SimSun"/>
        </w:rPr>
        <w:tab/>
        <w:t>Mobile communication system in commuter train establishes connection dedicated for the CCTV offload/ tran</w:t>
      </w:r>
      <w:r w:rsidRPr="00CD6C0E">
        <w:rPr>
          <w:rFonts w:eastAsia="SimSun"/>
        </w:rPr>
        <w:t>s</w:t>
      </w:r>
      <w:r w:rsidRPr="00CD6C0E">
        <w:rPr>
          <w:rFonts w:eastAsia="SimSun"/>
        </w:rPr>
        <w:t>fer of CCTV archives with the ground system at a priority level allowing critical communication to continue in parallel</w:t>
      </w:r>
    </w:p>
    <w:p w:rsidR="00871ACA" w:rsidRPr="00CD6C0E" w:rsidRDefault="00871ACA" w:rsidP="00871ACA">
      <w:pPr>
        <w:ind w:left="568" w:hanging="284"/>
        <w:rPr>
          <w:rFonts w:eastAsia="SimSun"/>
        </w:rPr>
      </w:pPr>
      <w:r w:rsidRPr="00CD6C0E">
        <w:rPr>
          <w:rFonts w:eastAsia="SimSun"/>
        </w:rPr>
        <w:t>3.</w:t>
      </w:r>
      <w:r w:rsidRPr="00CD6C0E">
        <w:rPr>
          <w:rFonts w:eastAsia="SimSun"/>
        </w:rPr>
        <w:tab/>
        <w:t xml:space="preserve">The CCTV </w:t>
      </w:r>
      <w:proofErr w:type="gramStart"/>
      <w:r w:rsidRPr="00CD6C0E">
        <w:rPr>
          <w:rFonts w:eastAsia="SimSun"/>
        </w:rPr>
        <w:t>offload</w:t>
      </w:r>
      <w:proofErr w:type="gramEnd"/>
      <w:r w:rsidRPr="00CD6C0E">
        <w:rPr>
          <w:rFonts w:eastAsia="SimSun"/>
        </w:rPr>
        <w:t>/ transfer of CCTV archives is started upon successful connection with the ground system.</w:t>
      </w:r>
    </w:p>
    <w:p w:rsidR="00871ACA" w:rsidRPr="00CD6C0E" w:rsidRDefault="00871ACA" w:rsidP="00871ACA">
      <w:pPr>
        <w:ind w:left="568" w:hanging="284"/>
        <w:rPr>
          <w:rFonts w:eastAsia="SimSun"/>
        </w:rPr>
      </w:pPr>
      <w:r w:rsidRPr="00CD6C0E">
        <w:rPr>
          <w:rFonts w:eastAsia="SimSun"/>
        </w:rPr>
        <w:t>4.</w:t>
      </w:r>
      <w:r w:rsidRPr="00CD6C0E">
        <w:rPr>
          <w:rFonts w:eastAsia="SimSun"/>
        </w:rPr>
        <w:tab/>
        <w:t>The CCTV offload/transfer of CCTV archives is stopped when the connection is no longer available.</w:t>
      </w:r>
    </w:p>
    <w:p w:rsidR="00871ACA" w:rsidRPr="00CD6C0E" w:rsidRDefault="00871ACA" w:rsidP="00C47D0F">
      <w:pPr>
        <w:pStyle w:val="Heading4"/>
        <w:rPr>
          <w:rFonts w:eastAsia="SimSun"/>
        </w:rPr>
      </w:pPr>
      <w:bookmarkStart w:id="132" w:name="_Toc475357225"/>
      <w:bookmarkStart w:id="133" w:name="_Toc515792797"/>
      <w:r w:rsidRPr="00CD6C0E">
        <w:rPr>
          <w:rFonts w:eastAsia="SimSun"/>
        </w:rPr>
        <w:t>5.1.7.4</w:t>
      </w:r>
      <w:r w:rsidRPr="00CD6C0E">
        <w:rPr>
          <w:rFonts w:eastAsia="SimSun"/>
        </w:rPr>
        <w:tab/>
        <w:t>Post-conditions</w:t>
      </w:r>
      <w:bookmarkEnd w:id="132"/>
      <w:bookmarkEnd w:id="133"/>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CCTV system may re-write over the seven days and older recordings that have been transferred.</w:t>
      </w:r>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mobile communication system remains monitoring the next approach of station/stop.</w:t>
      </w:r>
    </w:p>
    <w:p w:rsidR="00871ACA" w:rsidRPr="00CD6C0E" w:rsidRDefault="00871ACA" w:rsidP="00C47D0F">
      <w:pPr>
        <w:pStyle w:val="Heading4"/>
        <w:rPr>
          <w:rFonts w:eastAsia="SimSun"/>
        </w:rPr>
      </w:pPr>
      <w:bookmarkStart w:id="134" w:name="_Toc515792798"/>
      <w:bookmarkStart w:id="135" w:name="_Toc475357226"/>
      <w:r w:rsidRPr="00CD6C0E">
        <w:rPr>
          <w:rFonts w:eastAsia="SimSun"/>
        </w:rPr>
        <w:t>5.1.7.5</w:t>
      </w:r>
      <w:r w:rsidRPr="00CD6C0E">
        <w:rPr>
          <w:rFonts w:eastAsia="SimSun"/>
        </w:rPr>
        <w:tab/>
        <w:t>Challenges to the 5G system</w:t>
      </w:r>
      <w:bookmarkEnd w:id="134"/>
    </w:p>
    <w:p w:rsidR="00E3240B" w:rsidRPr="00CD6C0E" w:rsidRDefault="00E3240B" w:rsidP="004E3AE8">
      <w:pPr>
        <w:rPr>
          <w:rFonts w:eastAsia="SimSun"/>
        </w:rPr>
      </w:pPr>
      <w:proofErr w:type="gramStart"/>
      <w:r w:rsidRPr="00CD6C0E">
        <w:rPr>
          <w:rFonts w:eastAsia="SimSun"/>
        </w:rPr>
        <w:t>None.</w:t>
      </w:r>
      <w:proofErr w:type="gramEnd"/>
    </w:p>
    <w:p w:rsidR="00871ACA" w:rsidRPr="00CD6C0E" w:rsidRDefault="00871ACA" w:rsidP="00E3240B">
      <w:pPr>
        <w:pStyle w:val="Heading4"/>
        <w:rPr>
          <w:rFonts w:eastAsia="SimSun"/>
        </w:rPr>
      </w:pPr>
      <w:bookmarkStart w:id="136" w:name="_Toc515792799"/>
      <w:r w:rsidRPr="00CD6C0E">
        <w:rPr>
          <w:rFonts w:eastAsia="SimSun"/>
        </w:rPr>
        <w:lastRenderedPageBreak/>
        <w:t>5.1.7.6</w:t>
      </w:r>
      <w:r w:rsidRPr="00CD6C0E">
        <w:rPr>
          <w:rFonts w:eastAsia="SimSun"/>
        </w:rPr>
        <w:tab/>
        <w:t>Potential requirements and gap analysis</w:t>
      </w:r>
      <w:bookmarkEnd w:id="135"/>
      <w:bookmarkEnd w:id="136"/>
    </w:p>
    <w:tbl>
      <w:tblP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2658"/>
        <w:gridCol w:w="1311"/>
        <w:gridCol w:w="2693"/>
      </w:tblGrid>
      <w:tr w:rsidR="00871ACA" w:rsidRPr="00CD6C0E" w:rsidTr="003B2C8F">
        <w:trPr>
          <w:trHeight w:val="567"/>
        </w:trPr>
        <w:tc>
          <w:tcPr>
            <w:tcW w:w="1809"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2658"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2693"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Comment </w:t>
            </w:r>
          </w:p>
          <w:p w:rsidR="00871ACA" w:rsidRPr="00CD6C0E" w:rsidRDefault="00871ACA" w:rsidP="00871ACA">
            <w:pPr>
              <w:keepNext/>
              <w:keepLines/>
              <w:spacing w:after="0"/>
              <w:jc w:val="center"/>
              <w:rPr>
                <w:rFonts w:ascii="Arial" w:eastAsia="SimSun" w:hAnsi="Arial"/>
                <w:b/>
                <w:sz w:val="18"/>
              </w:rPr>
            </w:pP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6.1</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onboard System shall be able to support that CCTV archives can be transferred into the ground system in a time and resource efficient way with a minimum of 1 </w:t>
            </w:r>
            <w:proofErr w:type="spellStart"/>
            <w:r w:rsidRPr="00CD6C0E">
              <w:rPr>
                <w:rFonts w:ascii="Arial" w:eastAsia="SimSun" w:hAnsi="Arial"/>
                <w:sz w:val="18"/>
              </w:rPr>
              <w:t>Gbit</w:t>
            </w:r>
            <w:proofErr w:type="spellEnd"/>
            <w:r w:rsidRPr="00CD6C0E">
              <w:rPr>
                <w:rFonts w:ascii="Arial" w:eastAsia="SimSun" w:hAnsi="Arial"/>
                <w:sz w:val="18"/>
              </w:rPr>
              <w:t>/s in dedicated places such as stations/stops or train depots.</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See: </w:t>
            </w:r>
            <w:hyperlink r:id="rId43" w:history="1">
              <w:r w:rsidRPr="00CD6C0E">
                <w:rPr>
                  <w:rFonts w:ascii="Arial" w:eastAsia="SimSun" w:hAnsi="Arial"/>
                  <w:color w:val="0000FF"/>
                  <w:sz w:val="18"/>
                  <w:u w:val="single"/>
                </w:rPr>
                <w:t>http://www.3gpp.org/technologies/keywords-acronyms/97-lte-advanced</w:t>
              </w:r>
            </w:hyperlink>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 T: Data rate covered by LTE and NR tran</w:t>
            </w:r>
            <w:r w:rsidRPr="00CD6C0E">
              <w:rPr>
                <w:rFonts w:ascii="Arial" w:eastAsia="SimSun" w:hAnsi="Arial"/>
                <w:sz w:val="18"/>
              </w:rPr>
              <w:t>s</w:t>
            </w:r>
            <w:r w:rsidRPr="00CD6C0E">
              <w:rPr>
                <w:rFonts w:ascii="Arial" w:eastAsia="SimSun" w:hAnsi="Arial"/>
                <w:sz w:val="18"/>
              </w:rPr>
              <w:t>port</w:t>
            </w: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6.2</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offload/Transferring CCTV archives shall not affect mission-critical communication (note).</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w:t>
            </w:r>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 Covered by basic 3GPP and suitable QoS</w:t>
            </w:r>
          </w:p>
        </w:tc>
      </w:tr>
      <w:tr w:rsidR="00871ACA" w:rsidRPr="00CD6C0E" w:rsidTr="003B2C8F">
        <w:trPr>
          <w:trHeight w:val="169"/>
        </w:trPr>
        <w:tc>
          <w:tcPr>
            <w:tcW w:w="8471" w:type="dxa"/>
            <w:gridSpan w:val="4"/>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NOTE: </w:t>
            </w:r>
            <w:r w:rsidRPr="00CD6C0E">
              <w:rPr>
                <w:rFonts w:ascii="Arial" w:eastAsia="SimSun" w:hAnsi="Arial"/>
                <w:sz w:val="18"/>
              </w:rPr>
              <w:tab/>
              <w:t>Transferring CCTV archives is not considered to be a mission critical service.</w:t>
            </w:r>
          </w:p>
        </w:tc>
      </w:tr>
    </w:tbl>
    <w:p w:rsidR="00871ACA" w:rsidRPr="00CD6C0E" w:rsidRDefault="00871ACA" w:rsidP="00871ACA">
      <w:pPr>
        <w:rPr>
          <w:rFonts w:eastAsia="SimSun"/>
          <w:color w:val="FF00FF"/>
        </w:rPr>
      </w:pPr>
    </w:p>
    <w:p w:rsidR="00871ACA" w:rsidRPr="00CD6C0E" w:rsidRDefault="00871ACA" w:rsidP="00564A3A">
      <w:pPr>
        <w:pStyle w:val="Heading3"/>
        <w:rPr>
          <w:rFonts w:eastAsia="SimSun"/>
        </w:rPr>
      </w:pPr>
      <w:bookmarkStart w:id="137" w:name="_Toc515792800"/>
      <w:r w:rsidRPr="00CD6C0E">
        <w:rPr>
          <w:rFonts w:eastAsia="SimSun"/>
        </w:rPr>
        <w:t>5.1.8</w:t>
      </w:r>
      <w:r w:rsidRPr="00CD6C0E">
        <w:rPr>
          <w:rFonts w:eastAsia="SimSun"/>
        </w:rPr>
        <w:tab/>
        <w:t>Wireless communication between mechanically coupled train se</w:t>
      </w:r>
      <w:r w:rsidRPr="00CD6C0E">
        <w:rPr>
          <w:rFonts w:eastAsia="SimSun"/>
        </w:rPr>
        <w:t>g</w:t>
      </w:r>
      <w:r w:rsidRPr="00CD6C0E">
        <w:rPr>
          <w:rFonts w:eastAsia="SimSun"/>
        </w:rPr>
        <w:t>ments</w:t>
      </w:r>
      <w:bookmarkEnd w:id="137"/>
    </w:p>
    <w:p w:rsidR="00871ACA" w:rsidRPr="00CD6C0E" w:rsidRDefault="00871ACA" w:rsidP="00564A3A">
      <w:pPr>
        <w:pStyle w:val="Heading4"/>
        <w:rPr>
          <w:rFonts w:eastAsia="SimSun"/>
        </w:rPr>
      </w:pPr>
      <w:bookmarkStart w:id="138" w:name="_Toc515792801"/>
      <w:r w:rsidRPr="00CD6C0E">
        <w:rPr>
          <w:rFonts w:eastAsia="SimSun"/>
        </w:rPr>
        <w:t>5.1.8</w:t>
      </w:r>
      <w:r w:rsidRPr="00CD6C0E">
        <w:rPr>
          <w:rFonts w:eastAsia="SimSun"/>
          <w:i/>
        </w:rPr>
        <w:t>.</w:t>
      </w:r>
      <w:r w:rsidRPr="00CD6C0E">
        <w:rPr>
          <w:rFonts w:eastAsia="SimSun"/>
        </w:rPr>
        <w:t>1</w:t>
      </w:r>
      <w:r w:rsidRPr="00CD6C0E">
        <w:rPr>
          <w:rFonts w:eastAsia="SimSun"/>
        </w:rPr>
        <w:tab/>
        <w:t>Description</w:t>
      </w:r>
      <w:bookmarkEnd w:id="138"/>
    </w:p>
    <w:p w:rsidR="00871ACA" w:rsidRPr="00CD6C0E" w:rsidRDefault="00871ACA" w:rsidP="00871ACA">
      <w:pPr>
        <w:rPr>
          <w:rFonts w:eastAsia="SimSun"/>
        </w:rPr>
      </w:pPr>
      <w:r w:rsidRPr="00CD6C0E">
        <w:rPr>
          <w:rFonts w:eastAsia="SimSun"/>
        </w:rPr>
        <w:t>Two mass transit coaches or trains are mechanically coupled together. The communication between both (control, o</w:t>
      </w:r>
      <w:r w:rsidRPr="00CD6C0E">
        <w:rPr>
          <w:rFonts w:eastAsia="SimSun"/>
        </w:rPr>
        <w:t>p</w:t>
      </w:r>
      <w:r w:rsidRPr="00CD6C0E">
        <w:rPr>
          <w:rFonts w:eastAsia="SimSun"/>
        </w:rPr>
        <w:t>erational, passenger services) is going to be provided via a 5G RAN link. For the sake of simplicity we henceforth refer to coaches as trains.</w:t>
      </w:r>
    </w:p>
    <w:p w:rsidR="00871ACA" w:rsidRPr="00CD6C0E" w:rsidRDefault="00871ACA" w:rsidP="00564A3A">
      <w:pPr>
        <w:pStyle w:val="Heading4"/>
        <w:rPr>
          <w:rFonts w:eastAsia="SimSun"/>
        </w:rPr>
      </w:pPr>
      <w:bookmarkStart w:id="139" w:name="_Toc515792802"/>
      <w:r w:rsidRPr="00CD6C0E">
        <w:rPr>
          <w:rFonts w:eastAsia="SimSun"/>
        </w:rPr>
        <w:t>5.1.8.2</w:t>
      </w:r>
      <w:r w:rsidRPr="00CD6C0E">
        <w:rPr>
          <w:rFonts w:eastAsia="SimSun"/>
        </w:rPr>
        <w:tab/>
        <w:t>Preconditions</w:t>
      </w:r>
      <w:bookmarkEnd w:id="139"/>
    </w:p>
    <w:p w:rsidR="00871ACA" w:rsidRPr="00CD6C0E" w:rsidRDefault="00871ACA" w:rsidP="00871ACA">
      <w:pPr>
        <w:rPr>
          <w:rFonts w:eastAsia="SimSun"/>
        </w:rPr>
      </w:pPr>
      <w:r w:rsidRPr="00CD6C0E">
        <w:rPr>
          <w:rFonts w:eastAsia="SimSun"/>
        </w:rPr>
        <w:t>Services are running in both trains. Typically, these services are of an operational nature, but they can also include co</w:t>
      </w:r>
      <w:r w:rsidRPr="00CD6C0E">
        <w:rPr>
          <w:rFonts w:eastAsia="SimSun"/>
        </w:rPr>
        <w:t>n</w:t>
      </w:r>
      <w:r w:rsidRPr="00CD6C0E">
        <w:rPr>
          <w:rFonts w:eastAsia="SimSun"/>
        </w:rPr>
        <w:t xml:space="preserve">trol and passenger services. The two trains are coupled together mechanically, but communication between both trains is not established yet. </w:t>
      </w:r>
    </w:p>
    <w:p w:rsidR="00871ACA" w:rsidRPr="00CD6C0E" w:rsidRDefault="00871ACA" w:rsidP="00564A3A">
      <w:pPr>
        <w:pStyle w:val="Heading4"/>
        <w:rPr>
          <w:rFonts w:eastAsia="SimSun"/>
        </w:rPr>
      </w:pPr>
      <w:bookmarkStart w:id="140" w:name="_Toc515792803"/>
      <w:r w:rsidRPr="00CD6C0E">
        <w:rPr>
          <w:rFonts w:eastAsia="SimSun"/>
        </w:rPr>
        <w:t>5.1.8.3</w:t>
      </w:r>
      <w:r w:rsidRPr="00CD6C0E">
        <w:rPr>
          <w:rFonts w:eastAsia="SimSun"/>
        </w:rPr>
        <w:tab/>
        <w:t>Service flows</w:t>
      </w:r>
      <w:bookmarkEnd w:id="140"/>
    </w:p>
    <w:p w:rsidR="00871ACA" w:rsidRPr="00CD6C0E" w:rsidRDefault="00871ACA" w:rsidP="00871ACA">
      <w:pPr>
        <w:rPr>
          <w:rFonts w:eastAsia="SimSun"/>
        </w:rPr>
      </w:pPr>
      <w:r w:rsidRPr="00CD6C0E">
        <w:rPr>
          <w:rFonts w:eastAsia="SimSun"/>
        </w:rPr>
        <w:t xml:space="preserve">A wireless 5G link is established between the two trains. </w:t>
      </w:r>
    </w:p>
    <w:p w:rsidR="00871ACA" w:rsidRPr="00CD6C0E" w:rsidRDefault="00871ACA" w:rsidP="00564A3A">
      <w:pPr>
        <w:pStyle w:val="Heading4"/>
        <w:rPr>
          <w:rFonts w:eastAsia="SimSun"/>
        </w:rPr>
      </w:pPr>
      <w:bookmarkStart w:id="141" w:name="_Toc515792804"/>
      <w:r w:rsidRPr="00CD6C0E">
        <w:rPr>
          <w:rFonts w:eastAsia="SimSun"/>
        </w:rPr>
        <w:t>5.1.8.4</w:t>
      </w:r>
      <w:r w:rsidRPr="00CD6C0E">
        <w:rPr>
          <w:rFonts w:eastAsia="SimSun"/>
        </w:rPr>
        <w:tab/>
        <w:t>Post-conditions</w:t>
      </w:r>
      <w:bookmarkEnd w:id="141"/>
    </w:p>
    <w:p w:rsidR="00871ACA" w:rsidRPr="00CD6C0E" w:rsidRDefault="00871ACA" w:rsidP="00871ACA">
      <w:pPr>
        <w:rPr>
          <w:rFonts w:eastAsia="SimSun"/>
        </w:rPr>
      </w:pPr>
      <w:r w:rsidRPr="00CD6C0E">
        <w:rPr>
          <w:rFonts w:eastAsia="SimSun"/>
        </w:rPr>
        <w:t>Communication services between both trains are established via the 5G wireless link and run dependably.</w:t>
      </w:r>
    </w:p>
    <w:p w:rsidR="00871ACA" w:rsidRPr="00CD6C0E" w:rsidRDefault="00871ACA" w:rsidP="00564A3A">
      <w:pPr>
        <w:pStyle w:val="Heading4"/>
        <w:rPr>
          <w:rFonts w:eastAsia="SimSun"/>
        </w:rPr>
      </w:pPr>
      <w:bookmarkStart w:id="142" w:name="_Toc515792805"/>
      <w:r w:rsidRPr="00CD6C0E">
        <w:rPr>
          <w:rFonts w:eastAsia="SimSun"/>
        </w:rPr>
        <w:t>5.1.8.5</w:t>
      </w:r>
      <w:r w:rsidRPr="00CD6C0E">
        <w:rPr>
          <w:rFonts w:eastAsia="SimSun"/>
        </w:rPr>
        <w:tab/>
        <w:t>Challenges to the 5G system</w:t>
      </w:r>
      <w:bookmarkEnd w:id="142"/>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high user experienced data rates over a short air gap.</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availability;</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reliability.</w:t>
      </w:r>
    </w:p>
    <w:p w:rsidR="00871ACA" w:rsidRPr="00CD6C0E" w:rsidRDefault="00871ACA" w:rsidP="00564A3A">
      <w:pPr>
        <w:pStyle w:val="Heading4"/>
        <w:rPr>
          <w:rFonts w:eastAsia="SimSun"/>
        </w:rPr>
      </w:pPr>
      <w:bookmarkStart w:id="143" w:name="_Toc515792806"/>
      <w:r w:rsidRPr="00CD6C0E">
        <w:rPr>
          <w:rFonts w:eastAsia="SimSun"/>
        </w:rPr>
        <w:t>5.1.8.6</w:t>
      </w:r>
      <w:r w:rsidRPr="00CD6C0E">
        <w:rPr>
          <w:rFonts w:eastAsia="SimSun"/>
        </w:rPr>
        <w:tab/>
        <w:t>Potential requirements</w:t>
      </w:r>
      <w:bookmarkEnd w:id="1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5665"/>
        <w:gridCol w:w="1687"/>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between the two trains shall be 1 </w:t>
            </w:r>
            <w:proofErr w:type="spellStart"/>
            <w:r w:rsidRPr="00CD6C0E">
              <w:rPr>
                <w:rFonts w:ascii="Arial" w:eastAsia="SimSun" w:hAnsi="Arial"/>
                <w:sz w:val="18"/>
              </w:rPr>
              <w:t>Gbit</w:t>
            </w:r>
            <w:proofErr w:type="spellEnd"/>
            <w:r w:rsidRPr="00CD6C0E">
              <w:rPr>
                <w:rFonts w:ascii="Arial" w:eastAsia="SimSun" w:hAnsi="Arial"/>
                <w:sz w:val="18"/>
              </w:rPr>
              <w: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end-to-end latency for MTTC services in both trains shall be below 100 </w:t>
            </w:r>
            <w:proofErr w:type="spellStart"/>
            <w:r w:rsidRPr="00CD6C0E">
              <w:rPr>
                <w:rFonts w:ascii="Arial" w:eastAsia="SimSun" w:hAnsi="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between applications sit</w:t>
            </w:r>
            <w:r w:rsidRPr="00CD6C0E">
              <w:rPr>
                <w:rFonts w:ascii="Arial" w:eastAsia="SimSun" w:hAnsi="Arial"/>
                <w:sz w:val="18"/>
              </w:rPr>
              <w:t>u</w:t>
            </w:r>
            <w:r w:rsidRPr="00CD6C0E">
              <w:rPr>
                <w:rFonts w:ascii="Arial" w:eastAsia="SimSun" w:hAnsi="Arial"/>
                <w:sz w:val="18"/>
              </w:rPr>
              <w:t>ated in different trains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Communication services between shall be possible for angles of up to 0</w:t>
            </w:r>
            <w:proofErr w:type="gramStart"/>
            <w:r w:rsidRPr="00CD6C0E">
              <w:rPr>
                <w:rFonts w:ascii="Arial" w:eastAsia="SimSun" w:hAnsi="Arial"/>
                <w:sz w:val="18"/>
              </w:rPr>
              <w:t>,52</w:t>
            </w:r>
            <w:proofErr w:type="gramEnd"/>
            <w:r w:rsidRPr="00CD6C0E">
              <w:rPr>
                <w:rFonts w:ascii="Arial" w:eastAsia="SimSun" w:hAnsi="Arial"/>
                <w:sz w:val="18"/>
              </w:rPr>
              <w:t xml:space="preserve"> </w:t>
            </w:r>
            <w:proofErr w:type="spellStart"/>
            <w:r w:rsidRPr="00CD6C0E">
              <w:rPr>
                <w:rFonts w:ascii="Arial" w:eastAsia="SimSun" w:hAnsi="Arial"/>
                <w:sz w:val="18"/>
              </w:rPr>
              <w:t>rad</w:t>
            </w:r>
            <w:proofErr w:type="spellEnd"/>
            <w:r w:rsidRPr="00CD6C0E">
              <w:rPr>
                <w:rFonts w:ascii="Arial" w:eastAsia="SimSun" w:hAnsi="Arial"/>
                <w:sz w:val="18"/>
              </w:rPr>
              <w:t xml:space="preserve"> between the two trains.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44" w:name="_Toc515792807"/>
      <w:r w:rsidRPr="00CD6C0E">
        <w:rPr>
          <w:rFonts w:eastAsia="SimSun"/>
        </w:rPr>
        <w:lastRenderedPageBreak/>
        <w:t>5.1.</w:t>
      </w:r>
      <w:bookmarkStart w:id="145" w:name="_Toc466923602"/>
      <w:r w:rsidRPr="00CD6C0E">
        <w:rPr>
          <w:rFonts w:eastAsia="SimSun"/>
        </w:rPr>
        <w:t>9</w:t>
      </w:r>
      <w:r w:rsidRPr="00CD6C0E">
        <w:rPr>
          <w:rFonts w:eastAsia="SimSun"/>
        </w:rPr>
        <w:tab/>
        <w:t>Wireless communication between virtually coupled trains</w:t>
      </w:r>
      <w:bookmarkEnd w:id="144"/>
    </w:p>
    <w:p w:rsidR="00871ACA" w:rsidRPr="00CD6C0E" w:rsidRDefault="00871ACA" w:rsidP="00564A3A">
      <w:pPr>
        <w:pStyle w:val="Heading4"/>
        <w:rPr>
          <w:rFonts w:eastAsia="SimSun"/>
        </w:rPr>
      </w:pPr>
      <w:bookmarkStart w:id="146" w:name="_Toc515792808"/>
      <w:r w:rsidRPr="00CD6C0E">
        <w:rPr>
          <w:rFonts w:eastAsia="SimSun"/>
        </w:rPr>
        <w:t>5.1.9.1</w:t>
      </w:r>
      <w:r w:rsidRPr="00CD6C0E">
        <w:rPr>
          <w:rFonts w:eastAsia="SimSun"/>
        </w:rPr>
        <w:tab/>
        <w:t>Description</w:t>
      </w:r>
      <w:bookmarkEnd w:id="145"/>
      <w:bookmarkEnd w:id="146"/>
    </w:p>
    <w:p w:rsidR="00871ACA" w:rsidRPr="00CD6C0E" w:rsidRDefault="00871ACA" w:rsidP="00871ACA">
      <w:pPr>
        <w:rPr>
          <w:rFonts w:eastAsia="SimSun"/>
        </w:rPr>
      </w:pPr>
      <w:r w:rsidRPr="00CD6C0E">
        <w:rPr>
          <w:rFonts w:eastAsia="SimSun"/>
        </w:rPr>
        <w:t>One of the important missions that the future railway service should achieve is to increase its transport capacity and operational efficiency. A straight-forward solution is to minimise the distance between successive mass transit trains so that mass transit interval is reduced. It is difficult to do so in a legacy mass transit system, because the distance between two successive mass transit trains should be larger than the safety braking distance.</w:t>
      </w:r>
    </w:p>
    <w:p w:rsidR="00871ACA" w:rsidRPr="00CD6C0E" w:rsidRDefault="00871ACA" w:rsidP="00871ACA">
      <w:pPr>
        <w:rPr>
          <w:rFonts w:eastAsia="SimSun"/>
        </w:rPr>
      </w:pPr>
      <w:r w:rsidRPr="00CD6C0E">
        <w:rPr>
          <w:rFonts w:eastAsia="SimSun"/>
        </w:rPr>
        <w:t xml:space="preserve">The distance between successive trains can be shortened if the following mass transit train immediately triggers braking as soon as the leading mass transit train starts braking. This is the fundamental principle of the virtual coupling. Figure 5.1.9.1-1 shows the basic concept of the virtual coupling. Multiple mass transit trains in proximity move together </w:t>
      </w:r>
      <w:r w:rsidRPr="00CD6C0E">
        <w:rPr>
          <w:rFonts w:eastAsia="SimSun"/>
          <w:i/>
        </w:rPr>
        <w:t>as if they are mechanically coupled</w:t>
      </w:r>
      <w:r w:rsidRPr="00CD6C0E">
        <w:rPr>
          <w:rFonts w:eastAsia="SimSun"/>
        </w:rPr>
        <w:t>. As two trains get closer, trains need to communicate each other more frequently through a very-low-latency off-network communication link for control, operational, and passenger services. The communic</w:t>
      </w:r>
      <w:r w:rsidRPr="00CD6C0E">
        <w:rPr>
          <w:rFonts w:eastAsia="SimSun"/>
        </w:rPr>
        <w:t>a</w:t>
      </w:r>
      <w:r w:rsidRPr="00CD6C0E">
        <w:rPr>
          <w:rFonts w:eastAsia="SimSun"/>
        </w:rPr>
        <w:t>tion between the virtually coupled trains is provided through both on-network and off-network communication links simultaneously for complementary use of both links.</w:t>
      </w:r>
    </w:p>
    <w:p w:rsidR="00871ACA" w:rsidRPr="00CD6C0E" w:rsidRDefault="00871ACA" w:rsidP="00871ACA">
      <w:pPr>
        <w:rPr>
          <w:rFonts w:eastAsia="SimSun"/>
        </w:rPr>
      </w:pPr>
    </w:p>
    <w:p w:rsidR="00871ACA" w:rsidRPr="00CD6C0E" w:rsidRDefault="009F2E3F" w:rsidP="00CE65C5">
      <w:pPr>
        <w:pStyle w:val="TH"/>
        <w:rPr>
          <w:rFonts w:eastAsia="SimSun"/>
        </w:rPr>
      </w:pPr>
      <w:r>
        <w:rPr>
          <w:rFonts w:eastAsia="SimSun"/>
          <w:noProof/>
          <w:lang w:eastAsia="en-GB"/>
        </w:rPr>
        <w:drawing>
          <wp:inline distT="0" distB="0" distL="0" distR="0">
            <wp:extent cx="6172200" cy="1839595"/>
            <wp:effectExtent l="19050" t="0" r="0" b="0"/>
            <wp:docPr id="35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4" cstate="print"/>
                    <a:srcRect/>
                    <a:stretch>
                      <a:fillRect/>
                    </a:stretch>
                  </pic:blipFill>
                  <pic:spPr bwMode="auto">
                    <a:xfrm>
                      <a:off x="0" y="0"/>
                      <a:ext cx="6172200" cy="183959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5.1.9.1-1: The concept of virtual coupling</w:t>
      </w:r>
    </w:p>
    <w:p w:rsidR="00871ACA" w:rsidRPr="00CD6C0E" w:rsidRDefault="00871ACA" w:rsidP="00564A3A">
      <w:pPr>
        <w:pStyle w:val="Heading4"/>
        <w:rPr>
          <w:rFonts w:eastAsia="SimSun"/>
        </w:rPr>
      </w:pPr>
      <w:bookmarkStart w:id="147" w:name="_Toc466923603"/>
      <w:bookmarkStart w:id="148" w:name="_Toc515792809"/>
      <w:r w:rsidRPr="00CD6C0E">
        <w:rPr>
          <w:rFonts w:eastAsia="SimSun"/>
        </w:rPr>
        <w:t>5.1.9.2</w:t>
      </w:r>
      <w:r w:rsidRPr="00CD6C0E">
        <w:rPr>
          <w:rFonts w:eastAsia="SimSun"/>
        </w:rPr>
        <w:tab/>
        <w:t>Pre-conditions</w:t>
      </w:r>
      <w:bookmarkEnd w:id="147"/>
      <w:bookmarkEnd w:id="148"/>
    </w:p>
    <w:p w:rsidR="00871ACA" w:rsidRPr="00CD6C0E" w:rsidRDefault="00871ACA" w:rsidP="00871ACA">
      <w:pPr>
        <w:ind w:left="568" w:hanging="284"/>
        <w:rPr>
          <w:rFonts w:eastAsia="SimSun"/>
        </w:rPr>
      </w:pPr>
      <w:r w:rsidRPr="00CD6C0E">
        <w:rPr>
          <w:rFonts w:eastAsia="SimSun"/>
        </w:rPr>
        <w:t>1. Control, operational, and passenger services are running in both leading and following mass transit trains. Both trains are configured to be coupled virtually.</w:t>
      </w:r>
      <w:bookmarkStart w:id="149" w:name="_Toc355779206"/>
      <w:bookmarkStart w:id="150" w:name="_Toc354586744"/>
      <w:bookmarkStart w:id="151" w:name="_Toc354590103"/>
      <w:bookmarkEnd w:id="149"/>
      <w:bookmarkEnd w:id="150"/>
      <w:bookmarkEnd w:id="151"/>
    </w:p>
    <w:p w:rsidR="00871ACA" w:rsidRPr="00CD6C0E" w:rsidRDefault="00871ACA" w:rsidP="00871ACA">
      <w:pPr>
        <w:ind w:left="568" w:hanging="284"/>
        <w:rPr>
          <w:rFonts w:eastAsia="SimSun"/>
        </w:rPr>
      </w:pPr>
      <w:r w:rsidRPr="00CD6C0E">
        <w:rPr>
          <w:rFonts w:eastAsia="SimSun"/>
        </w:rPr>
        <w:t xml:space="preserve">2. Two mass transit trains are connected through an on-network (e.g., </w:t>
      </w:r>
      <w:proofErr w:type="spellStart"/>
      <w:r w:rsidRPr="00CD6C0E">
        <w:rPr>
          <w:rFonts w:eastAsia="SimSun"/>
        </w:rPr>
        <w:t>Uu</w:t>
      </w:r>
      <w:proofErr w:type="spellEnd"/>
      <w:r w:rsidRPr="00CD6C0E">
        <w:rPr>
          <w:rFonts w:eastAsia="SimSun"/>
        </w:rPr>
        <w:t xml:space="preserve"> interface). Each mass transit train is cap</w:t>
      </w:r>
      <w:r w:rsidRPr="00CD6C0E">
        <w:rPr>
          <w:rFonts w:eastAsia="SimSun"/>
        </w:rPr>
        <w:t>a</w:t>
      </w:r>
      <w:r w:rsidRPr="00CD6C0E">
        <w:rPr>
          <w:rFonts w:eastAsia="SimSun"/>
        </w:rPr>
        <w:t>ble of off-network communications (e.g., PC5 interface).</w:t>
      </w:r>
    </w:p>
    <w:p w:rsidR="00871ACA" w:rsidRPr="00CD6C0E" w:rsidRDefault="00871ACA" w:rsidP="00564A3A">
      <w:pPr>
        <w:pStyle w:val="Heading4"/>
        <w:rPr>
          <w:rFonts w:eastAsia="SimSun"/>
        </w:rPr>
      </w:pPr>
      <w:bookmarkStart w:id="152" w:name="_Toc466923604"/>
      <w:bookmarkStart w:id="153" w:name="_Toc515792810"/>
      <w:r w:rsidRPr="00CD6C0E">
        <w:rPr>
          <w:rFonts w:eastAsia="SimSun"/>
        </w:rPr>
        <w:t>5.1.9.3</w:t>
      </w:r>
      <w:r w:rsidRPr="00CD6C0E">
        <w:rPr>
          <w:rFonts w:eastAsia="SimSun"/>
        </w:rPr>
        <w:tab/>
        <w:t>Service flows</w:t>
      </w:r>
      <w:bookmarkEnd w:id="152"/>
      <w:bookmarkEnd w:id="153"/>
    </w:p>
    <w:p w:rsidR="00871ACA" w:rsidRPr="00CD6C0E" w:rsidRDefault="00871ACA" w:rsidP="00871ACA">
      <w:pPr>
        <w:rPr>
          <w:rFonts w:eastAsia="SimSun"/>
        </w:rPr>
      </w:pPr>
      <w:r w:rsidRPr="00CD6C0E">
        <w:rPr>
          <w:rFonts w:eastAsia="SimSun"/>
        </w:rPr>
        <w:t>As the following train approaches the leading train, a very-low-latency off-network communication link is established between two trains. Two mass transit trains are still connected through the on-network communication link for co</w:t>
      </w:r>
      <w:r w:rsidRPr="00CD6C0E">
        <w:rPr>
          <w:rFonts w:eastAsia="SimSun"/>
        </w:rPr>
        <w:t>m</w:t>
      </w:r>
      <w:r w:rsidRPr="00CD6C0E">
        <w:rPr>
          <w:rFonts w:eastAsia="SimSun"/>
        </w:rPr>
        <w:t xml:space="preserve">plementary use of both links. </w:t>
      </w:r>
    </w:p>
    <w:p w:rsidR="00871ACA" w:rsidRPr="00CD6C0E" w:rsidRDefault="00871ACA" w:rsidP="00564A3A">
      <w:pPr>
        <w:pStyle w:val="Heading4"/>
        <w:rPr>
          <w:rFonts w:eastAsia="SimSun"/>
        </w:rPr>
      </w:pPr>
      <w:bookmarkStart w:id="154" w:name="_Toc355779207"/>
      <w:bookmarkStart w:id="155" w:name="_Toc354586745"/>
      <w:bookmarkStart w:id="156" w:name="_Toc354590104"/>
      <w:bookmarkStart w:id="157" w:name="_Toc466923605"/>
      <w:bookmarkStart w:id="158" w:name="_Toc515792811"/>
      <w:bookmarkEnd w:id="154"/>
      <w:bookmarkEnd w:id="155"/>
      <w:bookmarkEnd w:id="156"/>
      <w:r w:rsidRPr="00CD6C0E">
        <w:rPr>
          <w:rFonts w:eastAsia="SimSun"/>
        </w:rPr>
        <w:t>5.1.9.4</w:t>
      </w:r>
      <w:r w:rsidRPr="00CD6C0E">
        <w:rPr>
          <w:rFonts w:eastAsia="SimSun"/>
        </w:rPr>
        <w:tab/>
        <w:t>Post-conditions</w:t>
      </w:r>
      <w:bookmarkEnd w:id="157"/>
      <w:bookmarkEnd w:id="158"/>
    </w:p>
    <w:p w:rsidR="00871ACA" w:rsidRPr="00CD6C0E" w:rsidRDefault="00871ACA" w:rsidP="00871ACA">
      <w:pPr>
        <w:rPr>
          <w:rFonts w:eastAsia="SimSun"/>
        </w:rPr>
      </w:pPr>
      <w:r w:rsidRPr="00CD6C0E">
        <w:rPr>
          <w:rFonts w:eastAsia="SimSun"/>
        </w:rPr>
        <w:t>Control, operational, and passenger communication services between virtually coupled trains are established through both on-network and off-network communication links simultaneously.</w:t>
      </w:r>
    </w:p>
    <w:p w:rsidR="00871ACA" w:rsidRPr="00CD6C0E" w:rsidRDefault="00871ACA" w:rsidP="00564A3A">
      <w:pPr>
        <w:pStyle w:val="Heading4"/>
        <w:rPr>
          <w:rFonts w:eastAsia="SimSun"/>
        </w:rPr>
      </w:pPr>
      <w:bookmarkStart w:id="159" w:name="_Toc515792812"/>
      <w:r w:rsidRPr="00CD6C0E">
        <w:rPr>
          <w:rFonts w:eastAsia="SimSun"/>
        </w:rPr>
        <w:t>5.1.9.5</w:t>
      </w:r>
      <w:r w:rsidRPr="00CD6C0E">
        <w:rPr>
          <w:rFonts w:eastAsia="SimSun"/>
        </w:rPr>
        <w:tab/>
        <w:t>Challenges to the 5G system</w:t>
      </w:r>
      <w:bookmarkEnd w:id="159"/>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long communication range for off-network communication link</w:t>
      </w:r>
      <w:r w:rsidR="008678E3">
        <w:rPr>
          <w:rFonts w:eastAsia="SimSun"/>
        </w:rPr>
        <w:t xml:space="preserve"> </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low end-to-end latency for off-network communication link</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Service continuity in the application layer between on-network and off-network</w:t>
      </w:r>
    </w:p>
    <w:p w:rsidR="00871ACA" w:rsidRPr="00CD6C0E" w:rsidRDefault="00871ACA" w:rsidP="00564A3A">
      <w:pPr>
        <w:pStyle w:val="Heading4"/>
        <w:rPr>
          <w:rFonts w:eastAsia="SimSun"/>
        </w:rPr>
      </w:pPr>
      <w:bookmarkStart w:id="160" w:name="_Toc355779209"/>
      <w:bookmarkStart w:id="161" w:name="_Toc354586747"/>
      <w:bookmarkStart w:id="162" w:name="_Toc354590106"/>
      <w:bookmarkStart w:id="163" w:name="_Toc515792813"/>
      <w:bookmarkEnd w:id="160"/>
      <w:bookmarkEnd w:id="161"/>
      <w:bookmarkEnd w:id="162"/>
      <w:r w:rsidRPr="00CD6C0E">
        <w:rPr>
          <w:rFonts w:eastAsia="SimSun"/>
        </w:rPr>
        <w:lastRenderedPageBreak/>
        <w:t>5.1.9.6</w:t>
      </w:r>
      <w:r w:rsidRPr="00CD6C0E">
        <w:rPr>
          <w:rFonts w:eastAsia="SimSun"/>
        </w:rPr>
        <w:tab/>
        <w:t>Potential requirements</w:t>
      </w:r>
      <w:bookmarkEnd w:id="1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6"/>
        <w:gridCol w:w="6111"/>
        <w:gridCol w:w="143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up to 3 km in the line of sight (LOS) channel environment.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end-to-end latency through off-network communication shall be less than or equal to 10 </w:t>
            </w:r>
            <w:proofErr w:type="spellStart"/>
            <w:r w:rsidRPr="00CD6C0E">
              <w:rPr>
                <w:rFonts w:ascii="Arial" w:eastAsia="SimSun" w:hAnsi="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where the UEs’ relative speed is less than 50 km/h.</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simultaneous use of on-network and off-network communication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service continuity in the application layer between on-network based connection and off-network based connection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64" w:name="_Toc515792814"/>
      <w:r w:rsidRPr="00CD6C0E">
        <w:rPr>
          <w:rFonts w:eastAsia="SimSun"/>
        </w:rPr>
        <w:t>5.1.10</w:t>
      </w:r>
      <w:r w:rsidRPr="00CD6C0E">
        <w:rPr>
          <w:rFonts w:eastAsia="SimSun"/>
        </w:rPr>
        <w:tab/>
        <w:t>Anticipatory train control</w:t>
      </w:r>
      <w:bookmarkEnd w:id="164"/>
    </w:p>
    <w:p w:rsidR="00871ACA" w:rsidRPr="00CD6C0E" w:rsidRDefault="00871ACA" w:rsidP="00564A3A">
      <w:pPr>
        <w:pStyle w:val="Heading4"/>
        <w:rPr>
          <w:rFonts w:eastAsia="SimSun"/>
        </w:rPr>
      </w:pPr>
      <w:bookmarkStart w:id="165" w:name="_Toc500492733"/>
      <w:bookmarkStart w:id="166" w:name="_Toc515792815"/>
      <w:r w:rsidRPr="00CD6C0E">
        <w:rPr>
          <w:rFonts w:eastAsia="SimSun"/>
        </w:rPr>
        <w:t>5.1.10</w:t>
      </w:r>
      <w:r w:rsidRPr="00CD6C0E">
        <w:rPr>
          <w:rFonts w:eastAsia="SimSun"/>
          <w:i/>
        </w:rPr>
        <w:t>.</w:t>
      </w:r>
      <w:r w:rsidRPr="00CD6C0E">
        <w:rPr>
          <w:rFonts w:eastAsia="SimSun"/>
        </w:rPr>
        <w:t>1</w:t>
      </w:r>
      <w:r w:rsidRPr="00CD6C0E">
        <w:rPr>
          <w:rFonts w:eastAsia="SimSun"/>
        </w:rPr>
        <w:tab/>
        <w:t>Description</w:t>
      </w:r>
      <w:bookmarkEnd w:id="165"/>
      <w:bookmarkEnd w:id="166"/>
    </w:p>
    <w:p w:rsidR="00871ACA" w:rsidRPr="00CD6C0E" w:rsidRDefault="00871ACA" w:rsidP="00871ACA">
      <w:pPr>
        <w:rPr>
          <w:rFonts w:eastAsia="SimSun"/>
        </w:rPr>
      </w:pPr>
      <w:r w:rsidRPr="00CD6C0E">
        <w:rPr>
          <w:rFonts w:eastAsia="SimSun"/>
        </w:rPr>
        <w:t>MTTC relies on continuous run-time connectivity between train and track side. This connectivity is currently typically realised by aid of wireless technologies such as Wireless LAN and LTE (R11). In case the connectivity between an "MTTC train" and the track side becomes unavailable, the train stops. Rather tedious procedures have to be executed before the train may continue its journey. These procedures can take up to several minutes. Also—if more than one train shares the same line—one train's emergency stop will bring all trains on this line to a halt. For these reasons, solutions are sought in which the loss of connectivity between track and track side is alleviated.</w:t>
      </w:r>
    </w:p>
    <w:p w:rsidR="00871ACA" w:rsidRPr="00CD6C0E" w:rsidRDefault="00871ACA" w:rsidP="00564A3A">
      <w:pPr>
        <w:pStyle w:val="Heading4"/>
        <w:rPr>
          <w:rFonts w:eastAsia="SimSun"/>
        </w:rPr>
      </w:pPr>
      <w:bookmarkStart w:id="167" w:name="_Toc515792816"/>
      <w:r w:rsidRPr="00CD6C0E">
        <w:rPr>
          <w:rFonts w:eastAsia="SimSun"/>
        </w:rPr>
        <w:t>5.1.10.2</w:t>
      </w:r>
      <w:r w:rsidRPr="00CD6C0E">
        <w:rPr>
          <w:rFonts w:eastAsia="SimSun"/>
        </w:rPr>
        <w:tab/>
        <w:t>Preconditions</w:t>
      </w:r>
      <w:bookmarkEnd w:id="167"/>
    </w:p>
    <w:p w:rsidR="00871ACA" w:rsidRPr="00CD6C0E" w:rsidRDefault="00871ACA" w:rsidP="00871ACA">
      <w:pPr>
        <w:rPr>
          <w:rFonts w:eastAsia="SimSun"/>
        </w:rPr>
      </w:pPr>
      <w:r w:rsidRPr="00CD6C0E">
        <w:rPr>
          <w:rFonts w:eastAsia="SimSun"/>
        </w:rPr>
        <w:t>A "MTTC train" is connected to a 5G system that provides the mandatory connectivity to the track side. The "MTTC train" provides passenger service along a mass transit line.</w:t>
      </w:r>
    </w:p>
    <w:p w:rsidR="00871ACA" w:rsidRPr="00CD6C0E" w:rsidRDefault="00871ACA" w:rsidP="00564A3A">
      <w:pPr>
        <w:pStyle w:val="Heading4"/>
        <w:rPr>
          <w:rFonts w:eastAsia="SimSun"/>
        </w:rPr>
      </w:pPr>
      <w:bookmarkStart w:id="168" w:name="_Toc515792817"/>
      <w:r w:rsidRPr="00CD6C0E">
        <w:rPr>
          <w:rFonts w:eastAsia="SimSun"/>
        </w:rPr>
        <w:t>5.1.10.3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68"/>
    </w:p>
    <w:p w:rsidR="00871ACA" w:rsidRPr="00CD6C0E" w:rsidRDefault="00871ACA" w:rsidP="00871ACA">
      <w:pPr>
        <w:rPr>
          <w:rFonts w:eastAsia="SimSun"/>
        </w:rPr>
      </w:pPr>
      <w:r w:rsidRPr="00CD6C0E">
        <w:rPr>
          <w:rFonts w:eastAsia="SimSun"/>
        </w:rPr>
        <w:t>The 5G system informs the "MTTC train" of degraded connectivity in a radio cell of the 5G system down the train line. This information includes the (approximate) size and intersection of the radio cell with the train line. The degraded co</w:t>
      </w:r>
      <w:r w:rsidRPr="00CD6C0E">
        <w:rPr>
          <w:rFonts w:eastAsia="SimSun"/>
        </w:rPr>
        <w:t>n</w:t>
      </w:r>
      <w:r w:rsidRPr="00CD6C0E">
        <w:rPr>
          <w:rFonts w:eastAsia="SimSun"/>
        </w:rPr>
        <w:t>nectivity will result in the loss of connectivity between the train control and the track side. The train control utilises this information for compensatory changes to its travel profile and/or the consumed radio connectivity.</w:t>
      </w:r>
    </w:p>
    <w:p w:rsidR="00871ACA" w:rsidRPr="00CD6C0E" w:rsidRDefault="00871ACA" w:rsidP="00871ACA">
      <w:pPr>
        <w:rPr>
          <w:rFonts w:eastAsia="SimSun"/>
          <w:i/>
        </w:rPr>
      </w:pPr>
      <w:r w:rsidRPr="00CD6C0E">
        <w:rPr>
          <w:rFonts w:eastAsia="SimSun"/>
          <w:i/>
        </w:rPr>
        <w:t>Changes to the travel profile</w:t>
      </w:r>
    </w:p>
    <w:p w:rsidR="00871ACA" w:rsidRPr="00CD6C0E" w:rsidRDefault="00871ACA" w:rsidP="00871ACA">
      <w:pPr>
        <w:rPr>
          <w:rFonts w:eastAsia="SimSun"/>
        </w:rPr>
      </w:pPr>
      <w:r w:rsidRPr="00CD6C0E">
        <w:rPr>
          <w:rFonts w:eastAsia="SimSun"/>
        </w:rPr>
        <w:t>The train reacts to the degradation of the radio connectivity down the train line through anticipatory changes to the travel profile. For instance, the train (progressively) lowers the train speed. In case connectivity in the affected radio cell is recovered the train can (progressively) increase its speed again. By so doing, emergency brakes and lengthy stand stills are avoided. Also, since the ratio of released power vs. usable mechanical power (used for propelling and contro</w:t>
      </w:r>
      <w:r w:rsidRPr="00CD6C0E">
        <w:rPr>
          <w:rFonts w:eastAsia="SimSun"/>
        </w:rPr>
        <w:t>l</w:t>
      </w:r>
      <w:r w:rsidRPr="00CD6C0E">
        <w:rPr>
          <w:rFonts w:eastAsia="SimSun"/>
        </w:rPr>
        <w:t>ling the train) decreases concavely with train speed, substantial amounts of power can be saved in case the train pa</w:t>
      </w:r>
      <w:r w:rsidRPr="00CD6C0E">
        <w:rPr>
          <w:rFonts w:eastAsia="SimSun"/>
        </w:rPr>
        <w:t>r</w:t>
      </w:r>
      <w:r w:rsidRPr="00CD6C0E">
        <w:rPr>
          <w:rFonts w:eastAsia="SimSun"/>
        </w:rPr>
        <w:t>tially decelerates instead of coming to a complete halt. Partial deceleration is in essence more readily and easily revers</w:t>
      </w:r>
      <w:r w:rsidRPr="00CD6C0E">
        <w:rPr>
          <w:rFonts w:eastAsia="SimSun"/>
        </w:rPr>
        <w:t>i</w:t>
      </w:r>
      <w:r w:rsidRPr="00CD6C0E">
        <w:rPr>
          <w:rFonts w:eastAsia="SimSun"/>
        </w:rPr>
        <w:t>ble than a "go-no-go" pattern. Thus, a slightly decelerating train will be more energy efficient than one coming to i</w:t>
      </w:r>
      <w:r w:rsidRPr="00CD6C0E">
        <w:rPr>
          <w:rFonts w:eastAsia="SimSun"/>
        </w:rPr>
        <w:t>n</w:t>
      </w:r>
      <w:r w:rsidRPr="00CD6C0E">
        <w:rPr>
          <w:rFonts w:eastAsia="SimSun"/>
        </w:rPr>
        <w:t>termittent full stops. The change in velocity and thus the predicted route can also be exchanged with other trains on the same line (and the same direction of travel), so that they can adapt their travel profile in a suitable way. This exchange can, for instance, take place via a central instance or between adjacent trains.</w:t>
      </w:r>
    </w:p>
    <w:p w:rsidR="00871ACA" w:rsidRPr="00CD6C0E" w:rsidRDefault="00871ACA" w:rsidP="00871ACA">
      <w:pPr>
        <w:rPr>
          <w:rFonts w:eastAsia="SimSun"/>
          <w:i/>
        </w:rPr>
      </w:pPr>
      <w:r w:rsidRPr="00CD6C0E">
        <w:rPr>
          <w:rFonts w:eastAsia="SimSun"/>
          <w:i/>
        </w:rPr>
        <w:t>Adaptation of the radio connectivity</w:t>
      </w:r>
    </w:p>
    <w:p w:rsidR="00871ACA" w:rsidRPr="00CD6C0E" w:rsidRDefault="00871ACA" w:rsidP="00871ACA">
      <w:pPr>
        <w:rPr>
          <w:rFonts w:eastAsia="SimSun"/>
        </w:rPr>
      </w:pPr>
      <w:r w:rsidRPr="00CD6C0E">
        <w:rPr>
          <w:rFonts w:eastAsia="SimSun"/>
        </w:rPr>
        <w:t>In case the radio channel degrades gracefully, and in case more than one communication relationship exists between track-side and train, the train can evaluate whether an intermittent discontinuation of a lower-priority service is possible, so that the degraded channel capacity is reserved for mission-critical communication. For instance, if the train currently offloads archived video footage, the train control can decide to intermittently discontinue the related communication service.</w:t>
      </w:r>
    </w:p>
    <w:p w:rsidR="00871ACA" w:rsidRPr="00CD6C0E" w:rsidRDefault="00871ACA" w:rsidP="00871ACA">
      <w:pPr>
        <w:rPr>
          <w:rFonts w:eastAsia="SimSun"/>
        </w:rPr>
      </w:pPr>
      <w:r w:rsidRPr="00CD6C0E">
        <w:rPr>
          <w:rFonts w:eastAsia="SimSun"/>
        </w:rPr>
        <w:lastRenderedPageBreak/>
        <w:t>Another potential adaptation is the exploitation of receiver diversity. Trains are equipped with a least two UEs (at opp</w:t>
      </w:r>
      <w:r w:rsidRPr="00CD6C0E">
        <w:rPr>
          <w:rFonts w:eastAsia="SimSun"/>
        </w:rPr>
        <w:t>o</w:t>
      </w:r>
      <w:r w:rsidRPr="00CD6C0E">
        <w:rPr>
          <w:rFonts w:eastAsia="SimSun"/>
        </w:rPr>
        <w:t>site ends of the train), and for long trains the link budget for these UEs can be quite different. In that case, the UEs with the better link budget can be chosen as primary receiver.</w:t>
      </w:r>
    </w:p>
    <w:p w:rsidR="00871ACA" w:rsidRPr="00CD6C0E" w:rsidRDefault="00871ACA" w:rsidP="00564A3A">
      <w:pPr>
        <w:pStyle w:val="Heading4"/>
        <w:rPr>
          <w:rFonts w:eastAsia="SimSun"/>
        </w:rPr>
      </w:pPr>
      <w:bookmarkStart w:id="169" w:name="_Toc515792818"/>
      <w:r w:rsidRPr="00CD6C0E">
        <w:rPr>
          <w:rFonts w:eastAsia="SimSun"/>
        </w:rPr>
        <w:t>5.1.10.4</w:t>
      </w:r>
      <w:r w:rsidRPr="00CD6C0E">
        <w:rPr>
          <w:rFonts w:eastAsia="SimSun"/>
        </w:rPr>
        <w:tab/>
        <w:t>Post-conditions</w:t>
      </w:r>
      <w:bookmarkEnd w:id="169"/>
    </w:p>
    <w:p w:rsidR="00871ACA" w:rsidRPr="00CD6C0E" w:rsidRDefault="00871ACA" w:rsidP="00871ACA">
      <w:pPr>
        <w:rPr>
          <w:rFonts w:eastAsia="SimSun"/>
        </w:rPr>
      </w:pPr>
      <w:r w:rsidRPr="00CD6C0E">
        <w:rPr>
          <w:rFonts w:eastAsia="SimSun"/>
        </w:rPr>
        <w:t xml:space="preserve">Connectivity is restored in the radio cell in question and the train control is appraised of this change. The train control takes appropriate actions. </w:t>
      </w:r>
    </w:p>
    <w:p w:rsidR="00871ACA" w:rsidRPr="00CD6C0E" w:rsidRDefault="00871ACA" w:rsidP="00564A3A">
      <w:pPr>
        <w:pStyle w:val="Heading4"/>
        <w:rPr>
          <w:rFonts w:eastAsia="SimSun"/>
        </w:rPr>
      </w:pPr>
      <w:bookmarkStart w:id="170" w:name="_Toc515792819"/>
      <w:r w:rsidRPr="00CD6C0E">
        <w:rPr>
          <w:rFonts w:eastAsia="SimSun"/>
        </w:rPr>
        <w:t>5.1.10.5</w:t>
      </w:r>
      <w:r w:rsidRPr="00CD6C0E">
        <w:rPr>
          <w:rFonts w:eastAsia="SimSun"/>
        </w:rPr>
        <w:tab/>
        <w:t>Challenges to the 5G system</w:t>
      </w:r>
      <w:bookmarkEnd w:id="170"/>
    </w:p>
    <w:p w:rsidR="00871ACA" w:rsidRPr="00CD6C0E" w:rsidRDefault="00871ACA" w:rsidP="00871ACA">
      <w:pPr>
        <w:ind w:left="568" w:hanging="284"/>
        <w:rPr>
          <w:rFonts w:eastAsia="SimSun"/>
        </w:rPr>
      </w:pPr>
      <w:r w:rsidRPr="00CD6C0E">
        <w:rPr>
          <w:rFonts w:eastAsia="SimSun"/>
        </w:rPr>
        <w:t>-</w:t>
      </w:r>
      <w:r w:rsidRPr="00CD6C0E">
        <w:rPr>
          <w:rFonts w:eastAsia="SimSun"/>
        </w:rPr>
        <w:tab/>
        <w:t>Inference of communication service availability in radio cells.</w:t>
      </w:r>
    </w:p>
    <w:p w:rsidR="00871ACA" w:rsidRPr="00CD6C0E" w:rsidRDefault="00871ACA" w:rsidP="00871ACA">
      <w:pPr>
        <w:ind w:left="568" w:hanging="284"/>
        <w:rPr>
          <w:rFonts w:eastAsia="SimSun"/>
        </w:rPr>
      </w:pPr>
      <w:r w:rsidRPr="00CD6C0E">
        <w:rPr>
          <w:rFonts w:eastAsia="SimSun"/>
        </w:rPr>
        <w:t>-</w:t>
      </w:r>
      <w:r w:rsidRPr="00CD6C0E">
        <w:rPr>
          <w:rFonts w:eastAsia="SimSun"/>
        </w:rPr>
        <w:tab/>
        <w:t>Signalling of communication service availability to users and a dedicated interface for so doing.</w:t>
      </w:r>
    </w:p>
    <w:p w:rsidR="00871ACA" w:rsidRPr="00CD6C0E" w:rsidRDefault="00871ACA" w:rsidP="00871ACA">
      <w:pPr>
        <w:ind w:left="568" w:hanging="284"/>
        <w:rPr>
          <w:rFonts w:eastAsia="SimSun"/>
        </w:rPr>
      </w:pPr>
      <w:r w:rsidRPr="00CD6C0E">
        <w:rPr>
          <w:rFonts w:eastAsia="SimSun"/>
        </w:rPr>
        <w:t>-</w:t>
      </w:r>
      <w:r w:rsidRPr="00CD6C0E">
        <w:rPr>
          <w:rFonts w:eastAsia="SimSun"/>
        </w:rPr>
        <w:tab/>
        <w:t>Mapping of (dynamic) radio cells and the availability of communication services onto spatial artefacts such as train lines.</w:t>
      </w:r>
    </w:p>
    <w:p w:rsidR="00871ACA" w:rsidRPr="00CD6C0E" w:rsidRDefault="00871ACA" w:rsidP="00871ACA">
      <w:pPr>
        <w:ind w:left="568" w:hanging="284"/>
        <w:rPr>
          <w:rFonts w:eastAsia="SimSun"/>
        </w:rPr>
      </w:pPr>
      <w:r w:rsidRPr="00CD6C0E">
        <w:rPr>
          <w:rFonts w:eastAsia="SimSun"/>
        </w:rPr>
        <w:t>-</w:t>
      </w:r>
      <w:r w:rsidRPr="00CD6C0E">
        <w:rPr>
          <w:rFonts w:eastAsia="SimSun"/>
        </w:rPr>
        <w:tab/>
        <w:t>Prediction of communication service availability.</w:t>
      </w:r>
    </w:p>
    <w:p w:rsidR="00871ACA" w:rsidRPr="00CD6C0E" w:rsidRDefault="00871ACA" w:rsidP="00564A3A">
      <w:pPr>
        <w:pStyle w:val="Heading4"/>
        <w:rPr>
          <w:rFonts w:eastAsia="SimSun"/>
        </w:rPr>
      </w:pPr>
      <w:bookmarkStart w:id="171" w:name="_Toc515792820"/>
      <w:r w:rsidRPr="00CD6C0E">
        <w:rPr>
          <w:rFonts w:eastAsia="SimSun"/>
        </w:rPr>
        <w:t>5.1.10.6</w:t>
      </w:r>
      <w:r w:rsidRPr="00CD6C0E">
        <w:rPr>
          <w:rFonts w:eastAsia="SimSun"/>
        </w:rPr>
        <w:tab/>
        <w:t>Potential requirements</w:t>
      </w:r>
      <w:bookmarkEnd w:id="1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5"/>
        <w:gridCol w:w="4563"/>
        <w:gridCol w:w="1432"/>
        <w:gridCol w:w="259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know the geographic location and extend of its radio cell sector coverage and be able to expose this information to authorised users.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provide a user, upon request, with information of the current availability for a specific communication service, for this user, in a specific r</w:t>
            </w:r>
            <w:r w:rsidRPr="00CD6C0E">
              <w:rPr>
                <w:rFonts w:ascii="Arial" w:eastAsia="SimSun" w:hAnsi="Arial"/>
                <w:sz w:val="18"/>
              </w:rPr>
              <w:t>a</w:t>
            </w:r>
            <w:r w:rsidRPr="00CD6C0E">
              <w:rPr>
                <w:rFonts w:ascii="Arial" w:eastAsia="SimSun" w:hAnsi="Arial"/>
                <w:sz w:val="18"/>
              </w:rPr>
              <w:t>dio cell sector.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This will help the train control to decide whether, for i</w:t>
            </w:r>
            <w:r w:rsidRPr="00CD6C0E">
              <w:rPr>
                <w:rFonts w:ascii="Arial" w:eastAsia="SimSun" w:hAnsi="Arial"/>
                <w:sz w:val="18"/>
              </w:rPr>
              <w:t>n</w:t>
            </w:r>
            <w:r w:rsidRPr="00CD6C0E">
              <w:rPr>
                <w:rFonts w:ascii="Arial" w:eastAsia="SimSun" w:hAnsi="Arial"/>
                <w:sz w:val="18"/>
              </w:rPr>
              <w:t xml:space="preserve">stance, it should reduce its speed. </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5G system shall expose a user interface through which the interaction and information exchange in </w:t>
            </w:r>
            <w:r w:rsidRPr="00CD6C0E">
              <w:rPr>
                <w:rFonts w:ascii="Arial" w:eastAsia="SimSun" w:hAnsi="Arial"/>
                <w:i/>
                <w:sz w:val="18"/>
              </w:rPr>
              <w:t>Mass Transit 9.2</w:t>
            </w:r>
            <w:r w:rsidRPr="00CD6C0E">
              <w:rPr>
                <w:rFonts w:ascii="Arial" w:eastAsia="SimSun" w:hAnsi="Arial"/>
                <w:sz w:val="18"/>
              </w:rPr>
              <w:t xml:space="preserve"> can be facilitated for an authorised user.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2"/>
        <w:rPr>
          <w:rFonts w:eastAsia="SimSun"/>
        </w:rPr>
      </w:pPr>
      <w:bookmarkStart w:id="172" w:name="_Toc515792821"/>
      <w:r w:rsidRPr="00CD6C0E">
        <w:rPr>
          <w:rFonts w:eastAsia="SimSun"/>
        </w:rPr>
        <w:t>5.2</w:t>
      </w:r>
      <w:r w:rsidRPr="00CD6C0E">
        <w:rPr>
          <w:rFonts w:eastAsia="SimSun"/>
        </w:rPr>
        <w:tab/>
        <w:t>Building automation</w:t>
      </w:r>
      <w:bookmarkEnd w:id="172"/>
    </w:p>
    <w:p w:rsidR="00871ACA" w:rsidRPr="00CD6C0E" w:rsidRDefault="00871ACA" w:rsidP="00564A3A">
      <w:pPr>
        <w:pStyle w:val="Heading3"/>
        <w:rPr>
          <w:rFonts w:eastAsia="SimSun"/>
        </w:rPr>
      </w:pPr>
      <w:bookmarkStart w:id="173" w:name="_Toc479679328"/>
      <w:bookmarkStart w:id="174" w:name="_Toc515792822"/>
      <w:r w:rsidRPr="00CD6C0E">
        <w:rPr>
          <w:rFonts w:eastAsia="SimSun"/>
        </w:rPr>
        <w:t>5.2</w:t>
      </w:r>
      <w:r w:rsidRPr="00CD6C0E">
        <w:rPr>
          <w:rFonts w:eastAsia="SimSun"/>
          <w:i/>
        </w:rPr>
        <w:t>.</w:t>
      </w:r>
      <w:r w:rsidRPr="00CD6C0E">
        <w:rPr>
          <w:rFonts w:eastAsia="SimSun"/>
        </w:rPr>
        <w:t>1</w:t>
      </w:r>
      <w:r w:rsidRPr="00CD6C0E">
        <w:rPr>
          <w:rFonts w:eastAsia="SimSun"/>
        </w:rPr>
        <w:tab/>
        <w:t>Description</w:t>
      </w:r>
      <w:bookmarkEnd w:id="173"/>
      <w:r w:rsidRPr="00CD6C0E">
        <w:rPr>
          <w:rFonts w:eastAsia="SimSun"/>
        </w:rPr>
        <w:t xml:space="preserve"> of vertical</w:t>
      </w:r>
      <w:bookmarkEnd w:id="174"/>
    </w:p>
    <w:p w:rsidR="00871ACA" w:rsidRPr="00CD6C0E" w:rsidRDefault="00871ACA" w:rsidP="00871ACA">
      <w:pPr>
        <w:rPr>
          <w:rFonts w:eastAsia="SimSun"/>
        </w:rPr>
      </w:pPr>
      <w:r w:rsidRPr="00CD6C0E">
        <w:rPr>
          <w:rFonts w:eastAsia="SimSun"/>
        </w:rPr>
        <w:t>Building automation [9] refers to the management of equipment in buildings such as heaters, coolers, and ventilators. Automation of such systems brings several benefits, including the reduction of energy consumption, the improvement of comfort level for people using the building, and the handling of failure and emergency situations. Sensors installed in the building perform measurements of the environment and report these measurements to Local Controllers. Local Co</w:t>
      </w:r>
      <w:r w:rsidRPr="00CD6C0E">
        <w:rPr>
          <w:rFonts w:eastAsia="SimSun"/>
        </w:rPr>
        <w:t>n</w:t>
      </w:r>
      <w:r w:rsidRPr="00CD6C0E">
        <w:rPr>
          <w:rFonts w:eastAsia="SimSun"/>
        </w:rPr>
        <w:t xml:space="preserve">trollers (LC), in turn, report these results to a Building Management System. </w:t>
      </w:r>
    </w:p>
    <w:p w:rsidR="00871ACA" w:rsidRPr="00CD6C0E" w:rsidRDefault="00871ACA" w:rsidP="00871ACA">
      <w:pPr>
        <w:rPr>
          <w:rFonts w:eastAsia="SimSun"/>
        </w:rPr>
      </w:pPr>
      <w:r w:rsidRPr="00CD6C0E">
        <w:rPr>
          <w:rFonts w:eastAsia="SimSun"/>
        </w:rPr>
        <w:t>A Building Management System (BMS) may then execute different operations:</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Store the information into a database (e.g., for histogram purpose);</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Send</w:t>
      </w:r>
      <w:r w:rsidR="008678E3">
        <w:rPr>
          <w:rFonts w:eastAsia="SimSun"/>
        </w:rPr>
        <w:t xml:space="preserve"> </w:t>
      </w:r>
      <w:r w:rsidR="00871ACA" w:rsidRPr="00CD6C0E">
        <w:rPr>
          <w:rFonts w:eastAsia="SimSun"/>
        </w:rPr>
        <w:t>an alarm to a (third-party) Building Management System;</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The Building Management System sends a command to an actuator (e.g., command to increase room temper</w:t>
      </w:r>
      <w:r w:rsidR="00871ACA" w:rsidRPr="00CD6C0E">
        <w:rPr>
          <w:rFonts w:eastAsia="SimSun"/>
        </w:rPr>
        <w:t>a</w:t>
      </w:r>
      <w:r w:rsidR="00871ACA" w:rsidRPr="00CD6C0E">
        <w:rPr>
          <w:rFonts w:eastAsia="SimSun"/>
        </w:rPr>
        <w:t>ture, turn on a light).</w:t>
      </w:r>
      <w:r w:rsidR="008678E3">
        <w:rPr>
          <w:rFonts w:eastAsia="SimSun"/>
        </w:rPr>
        <w:t xml:space="preserve"> </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257800" cy="4234815"/>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 cstate="print"/>
                    <a:srcRect/>
                    <a:stretch>
                      <a:fillRect/>
                    </a:stretch>
                  </pic:blipFill>
                  <pic:spPr bwMode="auto">
                    <a:xfrm>
                      <a:off x="0" y="0"/>
                      <a:ext cx="5257800" cy="423481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5.2.1-1: Building automation system - Local Controller in Mobile Edge System and Building Management System outside 3GPP domain</w:t>
      </w:r>
    </w:p>
    <w:p w:rsidR="00871ACA" w:rsidRPr="00CD6C0E" w:rsidRDefault="009F2E3F" w:rsidP="00CE65C5">
      <w:pPr>
        <w:pStyle w:val="TH"/>
        <w:rPr>
          <w:rFonts w:eastAsia="SimSun"/>
        </w:rPr>
      </w:pPr>
      <w:r>
        <w:rPr>
          <w:rFonts w:eastAsia="SimSun"/>
          <w:noProof/>
          <w:lang w:eastAsia="en-GB"/>
        </w:rPr>
        <w:drawing>
          <wp:inline distT="0" distB="0" distL="0" distR="0">
            <wp:extent cx="5454015" cy="3689985"/>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6" cstate="print"/>
                    <a:srcRect/>
                    <a:stretch>
                      <a:fillRect/>
                    </a:stretch>
                  </pic:blipFill>
                  <pic:spPr bwMode="auto">
                    <a:xfrm>
                      <a:off x="0" y="0"/>
                      <a:ext cx="5454015" cy="368998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 xml:space="preserve">Figure 5.2.1.-2: Building automation system with Building Management System as part of Mobile Edge </w:t>
      </w:r>
      <w:proofErr w:type="gramStart"/>
      <w:r w:rsidRPr="00CD6C0E">
        <w:rPr>
          <w:rFonts w:eastAsia="SimSun"/>
        </w:rPr>
        <w:t>Computing</w:t>
      </w:r>
      <w:proofErr w:type="gramEnd"/>
      <w:r w:rsidRPr="00CD6C0E">
        <w:rPr>
          <w:rFonts w:eastAsia="SimSun"/>
        </w:rPr>
        <w:t xml:space="preserve"> system</w:t>
      </w:r>
    </w:p>
    <w:p w:rsidR="00871ACA" w:rsidRPr="00CD6C0E" w:rsidRDefault="00871ACA" w:rsidP="00CE65C5">
      <w:pPr>
        <w:pStyle w:val="NO"/>
        <w:rPr>
          <w:rFonts w:eastAsia="SimSun"/>
        </w:rPr>
      </w:pPr>
      <w:r w:rsidRPr="00CD6C0E">
        <w:rPr>
          <w:rFonts w:eastAsia="SimSun"/>
        </w:rPr>
        <w:lastRenderedPageBreak/>
        <w:t>NOTE:</w:t>
      </w:r>
      <w:r w:rsidRPr="00CD6C0E">
        <w:rPr>
          <w:rFonts w:eastAsia="SimSun"/>
        </w:rPr>
        <w:tab/>
        <w:t>In existing building automation systems there are typically two layers of network: the upper layer is called management network and the lower one is called field network. In management networks, an IP-based communication protocol is used. In field network, non-IP based communication protocols (a.k.a., field protocols) are mainly used. There are many field protocols used in today's deployment in which some medium access control and physical layers protocols are standards-based and others are proprietary based. The impact of such protocols in 3GPP requirements is FFS.</w:t>
      </w:r>
    </w:p>
    <w:p w:rsidR="00871ACA" w:rsidRPr="00CD6C0E" w:rsidRDefault="00871ACA" w:rsidP="00564A3A">
      <w:pPr>
        <w:pStyle w:val="Heading3"/>
        <w:rPr>
          <w:rFonts w:eastAsia="SimSun"/>
        </w:rPr>
      </w:pPr>
      <w:bookmarkStart w:id="175" w:name="_Toc479679329"/>
      <w:bookmarkStart w:id="176" w:name="_Toc515792823"/>
      <w:r w:rsidRPr="00CD6C0E">
        <w:rPr>
          <w:rFonts w:eastAsia="SimSun"/>
        </w:rPr>
        <w:t>5.2.2</w:t>
      </w:r>
      <w:r w:rsidRPr="00CD6C0E">
        <w:rPr>
          <w:rFonts w:eastAsia="SimSun"/>
        </w:rPr>
        <w:tab/>
      </w:r>
      <w:bookmarkEnd w:id="175"/>
      <w:r w:rsidRPr="00CD6C0E">
        <w:rPr>
          <w:rFonts w:eastAsia="SimSun"/>
        </w:rPr>
        <w:t>Environmental monitoring</w:t>
      </w:r>
      <w:bookmarkEnd w:id="176"/>
    </w:p>
    <w:p w:rsidR="00871ACA" w:rsidRPr="00CD6C0E" w:rsidRDefault="00871ACA" w:rsidP="00564A3A">
      <w:pPr>
        <w:pStyle w:val="Heading4"/>
        <w:rPr>
          <w:rFonts w:eastAsia="SimSun"/>
        </w:rPr>
      </w:pPr>
      <w:bookmarkStart w:id="177" w:name="_Toc479679330"/>
      <w:bookmarkStart w:id="178" w:name="_Toc515792824"/>
      <w:r w:rsidRPr="00CD6C0E">
        <w:rPr>
          <w:rFonts w:eastAsia="SimSun"/>
        </w:rPr>
        <w:t>5.2.2</w:t>
      </w:r>
      <w:r w:rsidRPr="00CD6C0E">
        <w:rPr>
          <w:rFonts w:eastAsia="SimSun"/>
          <w:i/>
        </w:rPr>
        <w:t>.</w:t>
      </w:r>
      <w:r w:rsidRPr="00CD6C0E">
        <w:rPr>
          <w:rFonts w:eastAsia="SimSun"/>
        </w:rPr>
        <w:t>1</w:t>
      </w:r>
      <w:r w:rsidRPr="00CD6C0E">
        <w:rPr>
          <w:rFonts w:eastAsia="SimSun"/>
        </w:rPr>
        <w:tab/>
        <w:t>Description</w:t>
      </w:r>
      <w:bookmarkEnd w:id="177"/>
      <w:bookmarkEnd w:id="178"/>
    </w:p>
    <w:p w:rsidR="00871ACA" w:rsidRPr="00CD6C0E" w:rsidRDefault="00871ACA" w:rsidP="00871ACA">
      <w:pPr>
        <w:rPr>
          <w:rFonts w:eastAsia="SimSun"/>
        </w:rPr>
      </w:pPr>
      <w:r w:rsidRPr="00CD6C0E">
        <w:rPr>
          <w:rFonts w:eastAsia="SimSun"/>
        </w:rPr>
        <w:t>In this use case, several sensors are installed in a building and each sensor performs measurements following a pre-defined measurement interval. The measurement data might be used for drawing a histogram with as detailed as 1 s granularity and a 10 times sampling rate, i.e., 10 times per second. A Local Controller collects the measurement data from its sensors and may transmit it to the Building Management System at a certain interval. The latency in this use case is not a concern, but it is important that the transmission is reliable and all sensor values are collected within the measurement interval.</w:t>
      </w:r>
      <w:r w:rsidR="008678E3">
        <w:rPr>
          <w:rFonts w:eastAsia="SimSun"/>
        </w:rPr>
        <w:t xml:space="preserve"> </w:t>
      </w:r>
    </w:p>
    <w:p w:rsidR="00871ACA" w:rsidRPr="00CD6C0E" w:rsidRDefault="00871ACA" w:rsidP="00564A3A">
      <w:pPr>
        <w:pStyle w:val="Heading4"/>
        <w:rPr>
          <w:rFonts w:eastAsia="SimSun"/>
        </w:rPr>
      </w:pPr>
      <w:bookmarkStart w:id="179" w:name="_Toc479679331"/>
      <w:bookmarkStart w:id="180" w:name="_Toc515792825"/>
      <w:r w:rsidRPr="00CD6C0E">
        <w:rPr>
          <w:rFonts w:eastAsia="SimSun"/>
        </w:rPr>
        <w:t>5.2.2.2</w:t>
      </w:r>
      <w:r w:rsidRPr="00CD6C0E">
        <w:rPr>
          <w:rFonts w:eastAsia="SimSun"/>
        </w:rPr>
        <w:tab/>
        <w:t>Preconditions</w:t>
      </w:r>
      <w:bookmarkEnd w:id="179"/>
      <w:bookmarkEnd w:id="180"/>
    </w:p>
    <w:p w:rsidR="00871ACA" w:rsidRPr="00CD6C0E" w:rsidRDefault="00871ACA" w:rsidP="00871ACA">
      <w:pPr>
        <w:rPr>
          <w:rFonts w:eastAsia="SimSun"/>
        </w:rPr>
      </w:pPr>
      <w:r w:rsidRPr="00CD6C0E">
        <w:rPr>
          <w:rFonts w:eastAsia="SimSun"/>
        </w:rPr>
        <w:t xml:space="preserve">There are several Local Controllers installed in the building, each connected with many sensors (up to 100 sensors). </w:t>
      </w:r>
    </w:p>
    <w:p w:rsidR="00871ACA" w:rsidRPr="00CD6C0E" w:rsidRDefault="00871ACA" w:rsidP="00564A3A">
      <w:pPr>
        <w:pStyle w:val="Heading4"/>
        <w:rPr>
          <w:rFonts w:eastAsia="SimSun"/>
        </w:rPr>
      </w:pPr>
      <w:bookmarkStart w:id="181" w:name="_Toc479679332"/>
      <w:bookmarkStart w:id="182" w:name="_Toc515792826"/>
      <w:r w:rsidRPr="00CD6C0E">
        <w:rPr>
          <w:rFonts w:eastAsia="SimSun"/>
        </w:rPr>
        <w:t>5.2.2.3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81"/>
      <w:bookmarkEnd w:id="182"/>
    </w:p>
    <w:p w:rsidR="00871ACA" w:rsidRPr="00CD6C0E" w:rsidRDefault="00871ACA" w:rsidP="00871ACA">
      <w:pPr>
        <w:rPr>
          <w:rFonts w:eastAsia="SimSun"/>
        </w:rPr>
      </w:pPr>
      <w:r w:rsidRPr="00CD6C0E">
        <w:rPr>
          <w:rFonts w:eastAsia="SimSun"/>
        </w:rPr>
        <w:t xml:space="preserve">At the measurement interval, which might be as low as 1 second, and with the needed sampling rate (e.g., 10/s), the Local Controller sends a request to all its sensors in the building to report their measurements. </w:t>
      </w:r>
    </w:p>
    <w:p w:rsidR="00871ACA" w:rsidRPr="00CD6C0E" w:rsidRDefault="00871ACA" w:rsidP="00564A3A">
      <w:pPr>
        <w:pStyle w:val="Heading4"/>
        <w:rPr>
          <w:rFonts w:eastAsia="SimSun"/>
        </w:rPr>
      </w:pPr>
      <w:bookmarkStart w:id="183" w:name="_Toc479679333"/>
      <w:bookmarkStart w:id="184" w:name="_Toc515792827"/>
      <w:r w:rsidRPr="00CD6C0E">
        <w:rPr>
          <w:rFonts w:eastAsia="SimSun"/>
        </w:rPr>
        <w:t>5.2.2.4</w:t>
      </w:r>
      <w:r w:rsidRPr="00CD6C0E">
        <w:rPr>
          <w:rFonts w:eastAsia="SimSun"/>
        </w:rPr>
        <w:tab/>
        <w:t>Post-conditions</w:t>
      </w:r>
      <w:bookmarkEnd w:id="183"/>
      <w:bookmarkEnd w:id="184"/>
    </w:p>
    <w:p w:rsidR="00871ACA" w:rsidRPr="00CD6C0E" w:rsidRDefault="00871ACA" w:rsidP="00871ACA">
      <w:pPr>
        <w:rPr>
          <w:rFonts w:eastAsia="SimSun"/>
        </w:rPr>
      </w:pPr>
      <w:r w:rsidRPr="00CD6C0E">
        <w:rPr>
          <w:rFonts w:eastAsia="SimSun"/>
        </w:rPr>
        <w:t>Every sensor reports their measurements and measurements are received with 99,999% reliability. The Local Controller collects these measurements and may transmit them to the building management System.</w:t>
      </w:r>
    </w:p>
    <w:p w:rsidR="00871ACA" w:rsidRPr="00CD6C0E" w:rsidRDefault="00871ACA" w:rsidP="00564A3A">
      <w:pPr>
        <w:pStyle w:val="Heading4"/>
        <w:rPr>
          <w:rFonts w:eastAsia="SimSun"/>
        </w:rPr>
      </w:pPr>
      <w:bookmarkStart w:id="185" w:name="_Toc479679335"/>
      <w:bookmarkStart w:id="186" w:name="_Toc515792828"/>
      <w:r w:rsidRPr="00CD6C0E">
        <w:rPr>
          <w:rFonts w:eastAsia="SimSun"/>
        </w:rPr>
        <w:t>5.2.2.5</w:t>
      </w:r>
      <w:r w:rsidRPr="00CD6C0E">
        <w:rPr>
          <w:rFonts w:eastAsia="SimSun"/>
        </w:rPr>
        <w:tab/>
        <w:t>Potential requirements</w:t>
      </w:r>
      <w:bookmarkEnd w:id="185"/>
      <w:bookmarkEnd w:id="1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5"/>
        <w:gridCol w:w="5476"/>
        <w:gridCol w:w="1689"/>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w:t>
            </w:r>
            <w:r w:rsidRPr="00CD6C0E">
              <w:rPr>
                <w:rFonts w:ascii="Arial" w:eastAsia="SimSun" w:hAnsi="Arial"/>
                <w:i/>
                <w:sz w:val="18"/>
              </w:rPr>
              <w:t>a</w:t>
            </w:r>
            <w:r w:rsidRPr="00CD6C0E">
              <w:rPr>
                <w:rFonts w:ascii="Arial" w:eastAsia="SimSun" w:hAnsi="Arial"/>
                <w:i/>
                <w:sz w:val="18"/>
              </w:rPr>
              <w:t>tion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99,999% communication service availability for data transmission every second.</w:t>
            </w:r>
            <w:r w:rsidR="008678E3">
              <w:rPr>
                <w:rFonts w:ascii="Arial" w:eastAsia="SimSun" w:hAnsi="Arial"/>
                <w:sz w:val="18"/>
              </w:rPr>
              <w:t xml:space="preserve">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87" w:name="_Toc515792829"/>
      <w:r w:rsidRPr="00CD6C0E">
        <w:rPr>
          <w:rFonts w:eastAsia="SimSun"/>
        </w:rPr>
        <w:t>5.2.3</w:t>
      </w:r>
      <w:r w:rsidRPr="00CD6C0E">
        <w:rPr>
          <w:rFonts w:eastAsia="SimSun"/>
        </w:rPr>
        <w:tab/>
        <w:t>Fire detection</w:t>
      </w:r>
      <w:bookmarkEnd w:id="187"/>
    </w:p>
    <w:p w:rsidR="00871ACA" w:rsidRPr="00CD6C0E" w:rsidRDefault="00871ACA" w:rsidP="00564A3A">
      <w:pPr>
        <w:pStyle w:val="Heading4"/>
        <w:rPr>
          <w:rFonts w:eastAsia="SimSun"/>
        </w:rPr>
      </w:pPr>
      <w:bookmarkStart w:id="188" w:name="_Toc515792830"/>
      <w:r w:rsidRPr="00CD6C0E">
        <w:rPr>
          <w:rFonts w:eastAsia="SimSun"/>
        </w:rPr>
        <w:t>5.2.3</w:t>
      </w:r>
      <w:r w:rsidRPr="00CD6C0E">
        <w:rPr>
          <w:rFonts w:eastAsia="SimSun"/>
          <w:i/>
        </w:rPr>
        <w:t>.</w:t>
      </w:r>
      <w:r w:rsidRPr="00CD6C0E">
        <w:rPr>
          <w:rFonts w:eastAsia="SimSun"/>
        </w:rPr>
        <w:t>1</w:t>
      </w:r>
      <w:r w:rsidRPr="00CD6C0E">
        <w:rPr>
          <w:rFonts w:eastAsia="SimSun"/>
        </w:rPr>
        <w:tab/>
        <w:t>Description</w:t>
      </w:r>
      <w:bookmarkEnd w:id="188"/>
    </w:p>
    <w:p w:rsidR="00871ACA" w:rsidRPr="00CD6C0E" w:rsidRDefault="00871ACA" w:rsidP="00871ACA">
      <w:pPr>
        <w:rPr>
          <w:rFonts w:eastAsia="SimSun"/>
        </w:rPr>
      </w:pPr>
      <w:r w:rsidRPr="00CD6C0E">
        <w:rPr>
          <w:rFonts w:eastAsia="SimSun"/>
        </w:rPr>
        <w:t xml:space="preserve">In this use case, when fire is detected, the system triggers several actions, such as closing fire shutters and turning on fire sprinklers. </w:t>
      </w:r>
    </w:p>
    <w:p w:rsidR="00871ACA" w:rsidRPr="00CD6C0E" w:rsidRDefault="00871ACA" w:rsidP="00564A3A">
      <w:pPr>
        <w:pStyle w:val="Heading4"/>
        <w:rPr>
          <w:rFonts w:eastAsia="SimSun"/>
        </w:rPr>
      </w:pPr>
      <w:bookmarkStart w:id="189" w:name="_Toc515792831"/>
      <w:r w:rsidRPr="00CD6C0E">
        <w:rPr>
          <w:rFonts w:eastAsia="SimSun"/>
        </w:rPr>
        <w:t>5.2.3.2</w:t>
      </w:r>
      <w:r w:rsidRPr="00CD6C0E">
        <w:rPr>
          <w:rFonts w:eastAsia="SimSun"/>
        </w:rPr>
        <w:tab/>
        <w:t>Preconditions</w:t>
      </w:r>
      <w:bookmarkEnd w:id="189"/>
    </w:p>
    <w:p w:rsidR="00871ACA" w:rsidRPr="00CD6C0E" w:rsidRDefault="00871ACA" w:rsidP="00871ACA">
      <w:pPr>
        <w:rPr>
          <w:rFonts w:eastAsia="SimSun"/>
        </w:rPr>
      </w:pPr>
      <w:r w:rsidRPr="00CD6C0E">
        <w:rPr>
          <w:rFonts w:eastAsia="SimSun"/>
        </w:rPr>
        <w:t xml:space="preserve">There are 10 connected sensors and one Local Controller installed in the building. </w:t>
      </w:r>
    </w:p>
    <w:p w:rsidR="00871ACA" w:rsidRPr="00CD6C0E" w:rsidRDefault="00871ACA" w:rsidP="00564A3A">
      <w:pPr>
        <w:pStyle w:val="Heading4"/>
        <w:rPr>
          <w:rFonts w:eastAsia="SimSun"/>
        </w:rPr>
      </w:pPr>
      <w:bookmarkStart w:id="190" w:name="_Toc515792832"/>
      <w:r w:rsidRPr="00CD6C0E">
        <w:rPr>
          <w:rFonts w:eastAsia="SimSun"/>
        </w:rPr>
        <w:t>5.2.3.3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90"/>
    </w:p>
    <w:p w:rsidR="00871ACA" w:rsidRPr="00CD6C0E" w:rsidRDefault="00B81256" w:rsidP="00B81256">
      <w:pPr>
        <w:pStyle w:val="B1"/>
        <w:rPr>
          <w:rFonts w:eastAsia="SimSun"/>
        </w:rPr>
      </w:pPr>
      <w:r>
        <w:rPr>
          <w:rFonts w:eastAsia="SimSun"/>
        </w:rPr>
        <w:t>1)</w:t>
      </w:r>
      <w:r>
        <w:rPr>
          <w:rFonts w:eastAsia="SimSun"/>
        </w:rPr>
        <w:tab/>
      </w:r>
      <w:r w:rsidR="00871ACA" w:rsidRPr="00CD6C0E">
        <w:rPr>
          <w:rFonts w:eastAsia="SimSun"/>
        </w:rPr>
        <w:t xml:space="preserve">Fire is detected by the building sensors. </w:t>
      </w:r>
    </w:p>
    <w:p w:rsidR="00871ACA" w:rsidRPr="00CD6C0E" w:rsidRDefault="00B81256" w:rsidP="00B81256">
      <w:pPr>
        <w:pStyle w:val="B1"/>
        <w:rPr>
          <w:rFonts w:eastAsia="SimSun"/>
        </w:rPr>
      </w:pPr>
      <w:r>
        <w:rPr>
          <w:rFonts w:eastAsia="SimSun"/>
        </w:rPr>
        <w:t>2)</w:t>
      </w:r>
      <w:r>
        <w:rPr>
          <w:rFonts w:eastAsia="SimSun"/>
        </w:rPr>
        <w:tab/>
      </w:r>
      <w:r w:rsidR="00871ACA" w:rsidRPr="00CD6C0E">
        <w:rPr>
          <w:rFonts w:eastAsia="SimSun"/>
        </w:rPr>
        <w:t>Building sensors send an alarm to the Local Controller.</w:t>
      </w:r>
    </w:p>
    <w:p w:rsidR="00871ACA" w:rsidRPr="00CD6C0E" w:rsidRDefault="00B81256" w:rsidP="00B81256">
      <w:pPr>
        <w:pStyle w:val="B1"/>
        <w:rPr>
          <w:rFonts w:eastAsia="SimSun"/>
        </w:rPr>
      </w:pPr>
      <w:r>
        <w:rPr>
          <w:rFonts w:eastAsia="SimSun"/>
        </w:rPr>
        <w:t>3)</w:t>
      </w:r>
      <w:r>
        <w:rPr>
          <w:rFonts w:eastAsia="SimSun"/>
        </w:rPr>
        <w:tab/>
      </w:r>
      <w:r w:rsidR="00871ACA" w:rsidRPr="00CD6C0E">
        <w:rPr>
          <w:rFonts w:eastAsia="SimSun"/>
        </w:rPr>
        <w:t>Local controller sends information to Building Management System</w:t>
      </w:r>
    </w:p>
    <w:p w:rsidR="00871ACA" w:rsidRPr="00CD6C0E" w:rsidRDefault="00B81256" w:rsidP="00B81256">
      <w:pPr>
        <w:pStyle w:val="B1"/>
        <w:rPr>
          <w:rFonts w:eastAsia="SimSun"/>
        </w:rPr>
      </w:pPr>
      <w:r>
        <w:rPr>
          <w:rFonts w:eastAsia="SimSun"/>
        </w:rPr>
        <w:t>4)</w:t>
      </w:r>
      <w:r>
        <w:rPr>
          <w:rFonts w:eastAsia="SimSun"/>
        </w:rPr>
        <w:tab/>
      </w:r>
      <w:r w:rsidR="00871ACA" w:rsidRPr="00CD6C0E">
        <w:rPr>
          <w:rFonts w:eastAsia="SimSun"/>
        </w:rPr>
        <w:t xml:space="preserve"> Building Management System sends commands to the actuators in the building. </w:t>
      </w:r>
    </w:p>
    <w:p w:rsidR="00871ACA" w:rsidRPr="00CD6C0E" w:rsidRDefault="00871ACA" w:rsidP="00564A3A">
      <w:pPr>
        <w:pStyle w:val="Heading4"/>
        <w:rPr>
          <w:rFonts w:eastAsia="SimSun"/>
        </w:rPr>
      </w:pPr>
      <w:bookmarkStart w:id="191" w:name="_Toc515792833"/>
      <w:r w:rsidRPr="00CD6C0E">
        <w:rPr>
          <w:rFonts w:eastAsia="SimSun"/>
        </w:rPr>
        <w:t>5.2.3.4</w:t>
      </w:r>
      <w:r w:rsidRPr="00CD6C0E">
        <w:rPr>
          <w:rFonts w:eastAsia="SimSun"/>
        </w:rPr>
        <w:tab/>
        <w:t>Post-conditions</w:t>
      </w:r>
      <w:bookmarkEnd w:id="191"/>
    </w:p>
    <w:p w:rsidR="00871ACA" w:rsidRPr="00CD6C0E" w:rsidRDefault="00871ACA" w:rsidP="00871ACA">
      <w:pPr>
        <w:rPr>
          <w:rFonts w:eastAsia="SimSun"/>
        </w:rPr>
      </w:pPr>
      <w:r w:rsidRPr="00CD6C0E">
        <w:rPr>
          <w:rFonts w:eastAsia="SimSun"/>
        </w:rPr>
        <w:t>Fire shutters are closed and fire sprinklers are turned on within 1 to 2 seconds from the time the fire is detected.</w:t>
      </w:r>
    </w:p>
    <w:p w:rsidR="00871ACA" w:rsidRPr="00CD6C0E" w:rsidRDefault="00871ACA" w:rsidP="00564A3A">
      <w:pPr>
        <w:pStyle w:val="Heading4"/>
        <w:rPr>
          <w:rFonts w:eastAsia="SimSun"/>
        </w:rPr>
      </w:pPr>
      <w:bookmarkStart w:id="192" w:name="_Toc515792834"/>
      <w:r w:rsidRPr="00CD6C0E">
        <w:rPr>
          <w:rFonts w:eastAsia="SimSun"/>
        </w:rPr>
        <w:lastRenderedPageBreak/>
        <w:t>5.2.3.5</w:t>
      </w:r>
      <w:r w:rsidRPr="00CD6C0E">
        <w:rPr>
          <w:rFonts w:eastAsia="SimSun"/>
        </w:rPr>
        <w:tab/>
        <w:t>Potential requirements</w:t>
      </w:r>
      <w:bookmarkEnd w:id="1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5"/>
        <w:gridCol w:w="5672"/>
        <w:gridCol w:w="159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w:t>
            </w:r>
            <w:r w:rsidRPr="00CD6C0E">
              <w:rPr>
                <w:rFonts w:ascii="Arial" w:eastAsia="SimSun" w:hAnsi="Arial"/>
                <w:i/>
                <w:sz w:val="18"/>
              </w:rPr>
              <w:t>o</w:t>
            </w:r>
            <w:r w:rsidRPr="00CD6C0E">
              <w:rPr>
                <w:rFonts w:ascii="Arial" w:eastAsia="SimSun" w:hAnsi="Arial"/>
                <w:i/>
                <w:sz w:val="18"/>
              </w:rPr>
              <w:t>mation 2.1</w:t>
            </w:r>
          </w:p>
        </w:tc>
        <w:tc>
          <w:tcPr>
            <w:tcW w:w="0" w:type="auto"/>
          </w:tcPr>
          <w:p w:rsidR="00871ACA" w:rsidRPr="00CD6C0E" w:rsidRDefault="00871ACA" w:rsidP="00871ACA">
            <w:pPr>
              <w:rPr>
                <w:rFonts w:eastAsia="SimSun"/>
              </w:rPr>
            </w:pPr>
            <w:r w:rsidRPr="00CD6C0E">
              <w:rPr>
                <w:rFonts w:eastAsia="SimSun"/>
              </w:rPr>
              <w:t>The 3GPP system shall support an end-to-end latency of 10 ms with a [99</w:t>
            </w:r>
            <w:proofErr w:type="gramStart"/>
            <w:r w:rsidRPr="00CD6C0E">
              <w:rPr>
                <w:rFonts w:eastAsia="SimSun"/>
              </w:rPr>
              <w:t>,9999</w:t>
            </w:r>
            <w:proofErr w:type="gramEnd"/>
            <w:r w:rsidRPr="00CD6C0E">
              <w:rPr>
                <w:rFonts w:eastAsia="SimSun"/>
              </w:rPr>
              <w:t>%] communication service availability for data transmi</w:t>
            </w:r>
            <w:r w:rsidRPr="00CD6C0E">
              <w:rPr>
                <w:rFonts w:eastAsia="SimSun"/>
              </w:rPr>
              <w:t>s</w:t>
            </w:r>
            <w:r w:rsidRPr="00CD6C0E">
              <w:rPr>
                <w:rFonts w:eastAsia="SimSun"/>
              </w:rPr>
              <w:t>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3"/>
        <w:rPr>
          <w:rFonts w:eastAsia="SimSun"/>
        </w:rPr>
      </w:pPr>
      <w:bookmarkStart w:id="193" w:name="_Toc515792835"/>
      <w:r w:rsidRPr="00CD6C0E">
        <w:rPr>
          <w:rFonts w:eastAsia="SimSun"/>
        </w:rPr>
        <w:t>5.2.4</w:t>
      </w:r>
      <w:r w:rsidRPr="00CD6C0E">
        <w:rPr>
          <w:rFonts w:eastAsia="SimSun"/>
        </w:rPr>
        <w:tab/>
        <w:t>Feedback control</w:t>
      </w:r>
      <w:bookmarkEnd w:id="193"/>
    </w:p>
    <w:p w:rsidR="00871ACA" w:rsidRPr="00CD6C0E" w:rsidRDefault="00871ACA" w:rsidP="00564A3A">
      <w:pPr>
        <w:pStyle w:val="Heading4"/>
        <w:rPr>
          <w:rFonts w:eastAsia="SimSun"/>
        </w:rPr>
      </w:pPr>
      <w:bookmarkStart w:id="194" w:name="_Toc515792836"/>
      <w:r w:rsidRPr="00CD6C0E">
        <w:rPr>
          <w:rFonts w:eastAsia="SimSun"/>
        </w:rPr>
        <w:t>5.2.4</w:t>
      </w:r>
      <w:r w:rsidRPr="00CD6C0E">
        <w:rPr>
          <w:rFonts w:eastAsia="SimSun"/>
          <w:i/>
        </w:rPr>
        <w:t>.</w:t>
      </w:r>
      <w:r w:rsidRPr="00CD6C0E">
        <w:rPr>
          <w:rFonts w:eastAsia="SimSun"/>
        </w:rPr>
        <w:t>1</w:t>
      </w:r>
      <w:r w:rsidRPr="00CD6C0E">
        <w:rPr>
          <w:rFonts w:eastAsia="SimSun"/>
        </w:rPr>
        <w:tab/>
        <w:t>Description</w:t>
      </w:r>
      <w:bookmarkEnd w:id="194"/>
    </w:p>
    <w:p w:rsidR="00871ACA" w:rsidRPr="00CD6C0E" w:rsidRDefault="00871ACA" w:rsidP="00871ACA">
      <w:pPr>
        <w:rPr>
          <w:rFonts w:eastAsia="SimSun"/>
          <w:color w:val="000000"/>
        </w:rPr>
      </w:pPr>
      <w:r w:rsidRPr="00CD6C0E">
        <w:rPr>
          <w:rFonts w:eastAsia="SimSun"/>
        </w:rPr>
        <w:t>In this use case, a (device) state is controlled. For example, a room temperature is kept at a certain value. Low latency and jitter are required in this use case in order to provide high quality of feedback control.</w:t>
      </w:r>
      <w:r w:rsidR="008678E3">
        <w:rPr>
          <w:rFonts w:eastAsia="SimSun"/>
        </w:rPr>
        <w:t xml:space="preserve"> </w:t>
      </w:r>
    </w:p>
    <w:p w:rsidR="00871ACA" w:rsidRPr="00CD6C0E" w:rsidRDefault="00871ACA" w:rsidP="00564A3A">
      <w:pPr>
        <w:pStyle w:val="Heading4"/>
        <w:rPr>
          <w:rFonts w:eastAsia="SimSun"/>
        </w:rPr>
      </w:pPr>
      <w:bookmarkStart w:id="195" w:name="_Toc515792837"/>
      <w:r w:rsidRPr="00CD6C0E">
        <w:rPr>
          <w:rFonts w:eastAsia="SimSun"/>
        </w:rPr>
        <w:t>5.2.4.2</w:t>
      </w:r>
      <w:r w:rsidRPr="00CD6C0E">
        <w:rPr>
          <w:rFonts w:eastAsia="SimSun"/>
        </w:rPr>
        <w:tab/>
        <w:t>Preconditions</w:t>
      </w:r>
      <w:bookmarkEnd w:id="195"/>
    </w:p>
    <w:p w:rsidR="00871ACA" w:rsidRPr="00CD6C0E" w:rsidRDefault="00871ACA" w:rsidP="00871ACA">
      <w:pPr>
        <w:rPr>
          <w:rFonts w:eastAsia="SimSun"/>
        </w:rPr>
      </w:pPr>
      <w:r w:rsidRPr="00CD6C0E">
        <w:rPr>
          <w:rFonts w:eastAsia="SimSun"/>
        </w:rPr>
        <w:t>There are 10 sensors and one Local Controller installed in the building. The Local Controllers is configured with a ta</w:t>
      </w:r>
      <w:r w:rsidRPr="00CD6C0E">
        <w:rPr>
          <w:rFonts w:eastAsia="SimSun"/>
        </w:rPr>
        <w:t>r</w:t>
      </w:r>
      <w:r w:rsidRPr="00CD6C0E">
        <w:rPr>
          <w:rFonts w:eastAsia="SimSun"/>
        </w:rPr>
        <w:t xml:space="preserve">get temperature for a connected sensor and thus the room in which the sensor is installed. </w:t>
      </w:r>
    </w:p>
    <w:p w:rsidR="00871ACA" w:rsidRPr="00CD6C0E" w:rsidRDefault="00871ACA" w:rsidP="00564A3A">
      <w:pPr>
        <w:pStyle w:val="Heading4"/>
        <w:rPr>
          <w:rFonts w:eastAsia="SimSun"/>
        </w:rPr>
      </w:pPr>
      <w:bookmarkStart w:id="196" w:name="_Toc515792838"/>
      <w:r w:rsidRPr="00CD6C0E">
        <w:rPr>
          <w:rFonts w:eastAsia="SimSun"/>
        </w:rPr>
        <w:t>5.2.4.3</w:t>
      </w:r>
      <w:r w:rsidRPr="00CD6C0E">
        <w:rPr>
          <w:rFonts w:eastAsia="SimSun"/>
        </w:rPr>
        <w:tab/>
        <w:t>Service flows</w:t>
      </w:r>
      <w:bookmarkEnd w:id="196"/>
    </w:p>
    <w:p w:rsidR="00871ACA" w:rsidRPr="00CD6C0E" w:rsidRDefault="008678E3" w:rsidP="00871ACA">
      <w:pPr>
        <w:rPr>
          <w:rFonts w:eastAsia="SimSun"/>
        </w:rPr>
      </w:pPr>
      <w:r>
        <w:rPr>
          <w:rFonts w:eastAsia="SimSun"/>
        </w:rPr>
        <w:t xml:space="preserve"> </w:t>
      </w:r>
      <w:r w:rsidR="00871ACA" w:rsidRPr="00CD6C0E">
        <w:rPr>
          <w:rFonts w:eastAsia="SimSun"/>
        </w:rPr>
        <w:t>1.</w:t>
      </w:r>
      <w:r>
        <w:rPr>
          <w:rFonts w:eastAsia="SimSun"/>
        </w:rPr>
        <w:t xml:space="preserve"> </w:t>
      </w:r>
      <w:r w:rsidR="00871ACA" w:rsidRPr="00CD6C0E">
        <w:rPr>
          <w:rFonts w:eastAsia="SimSun"/>
        </w:rPr>
        <w:t>The Local Controller requests measurements from a target sensor to establish the state of the sensor.</w:t>
      </w:r>
    </w:p>
    <w:p w:rsidR="00871ACA" w:rsidRPr="00CD6C0E" w:rsidRDefault="008678E3" w:rsidP="00871ACA">
      <w:pPr>
        <w:rPr>
          <w:rFonts w:eastAsia="SimSun"/>
        </w:rPr>
      </w:pPr>
      <w:r>
        <w:rPr>
          <w:rFonts w:eastAsia="SimSun"/>
        </w:rPr>
        <w:t xml:space="preserve"> </w:t>
      </w:r>
      <w:r w:rsidR="00871ACA" w:rsidRPr="00CD6C0E">
        <w:rPr>
          <w:rFonts w:eastAsia="SimSun"/>
        </w:rPr>
        <w:t>2.</w:t>
      </w:r>
      <w:r>
        <w:rPr>
          <w:rFonts w:eastAsia="SimSun"/>
        </w:rPr>
        <w:t xml:space="preserve"> </w:t>
      </w:r>
      <w:r w:rsidR="00871ACA" w:rsidRPr="00CD6C0E">
        <w:rPr>
          <w:rFonts w:eastAsia="SimSun"/>
        </w:rPr>
        <w:t>The Local Controller calculates a control value based on the measured target sensor state.</w:t>
      </w:r>
    </w:p>
    <w:p w:rsidR="00871ACA" w:rsidRPr="00CD6C0E" w:rsidRDefault="008678E3" w:rsidP="00871ACA">
      <w:pPr>
        <w:rPr>
          <w:rFonts w:eastAsia="SimSun"/>
        </w:rPr>
      </w:pPr>
      <w:r>
        <w:rPr>
          <w:rFonts w:eastAsia="SimSun"/>
        </w:rPr>
        <w:t xml:space="preserve"> </w:t>
      </w:r>
      <w:r w:rsidR="00871ACA" w:rsidRPr="00CD6C0E">
        <w:rPr>
          <w:rFonts w:eastAsia="SimSun"/>
        </w:rPr>
        <w:t>3.</w:t>
      </w:r>
      <w:r>
        <w:rPr>
          <w:rFonts w:eastAsia="SimSun"/>
        </w:rPr>
        <w:t xml:space="preserve"> </w:t>
      </w:r>
      <w:r w:rsidR="00871ACA" w:rsidRPr="00CD6C0E">
        <w:rPr>
          <w:rFonts w:eastAsia="SimSun"/>
        </w:rPr>
        <w:t>The Local Controller sends the control value to a target actuator.</w:t>
      </w:r>
    </w:p>
    <w:p w:rsidR="00871ACA" w:rsidRPr="00CD6C0E" w:rsidRDefault="00871ACA" w:rsidP="00564A3A">
      <w:pPr>
        <w:pStyle w:val="Heading4"/>
        <w:rPr>
          <w:rFonts w:eastAsia="SimSun"/>
        </w:rPr>
      </w:pPr>
      <w:bookmarkStart w:id="197" w:name="_Toc515792839"/>
      <w:r w:rsidRPr="00CD6C0E">
        <w:rPr>
          <w:rFonts w:eastAsia="SimSun"/>
        </w:rPr>
        <w:t>5.2.4.4</w:t>
      </w:r>
      <w:r w:rsidRPr="00CD6C0E">
        <w:rPr>
          <w:rFonts w:eastAsia="SimSun"/>
        </w:rPr>
        <w:tab/>
        <w:t>Post-conditions</w:t>
      </w:r>
      <w:bookmarkEnd w:id="197"/>
    </w:p>
    <w:p w:rsidR="00871ACA" w:rsidRPr="00CD6C0E" w:rsidRDefault="00871ACA" w:rsidP="00871ACA">
      <w:pPr>
        <w:rPr>
          <w:rFonts w:eastAsia="SimSun"/>
        </w:rPr>
      </w:pPr>
      <w:r w:rsidRPr="00CD6C0E">
        <w:rPr>
          <w:rFonts w:eastAsia="SimSun"/>
        </w:rPr>
        <w:t xml:space="preserve">The target actuator receives the command and adjusts the temperature based on the control value and the temperature reaches the target temperature. </w:t>
      </w:r>
    </w:p>
    <w:p w:rsidR="00871ACA" w:rsidRPr="00CD6C0E" w:rsidRDefault="00871ACA" w:rsidP="00564A3A">
      <w:pPr>
        <w:pStyle w:val="Heading4"/>
        <w:rPr>
          <w:rFonts w:eastAsia="SimSun"/>
        </w:rPr>
      </w:pPr>
      <w:bookmarkStart w:id="198" w:name="_Toc515792840"/>
      <w:r w:rsidRPr="00CD6C0E">
        <w:rPr>
          <w:rFonts w:eastAsia="SimSun"/>
        </w:rPr>
        <w:t>5.2.4.5</w:t>
      </w:r>
      <w:r w:rsidRPr="00CD6C0E">
        <w:rPr>
          <w:rFonts w:eastAsia="SimSun"/>
        </w:rPr>
        <w:tab/>
        <w:t>Potential requirements</w:t>
      </w:r>
      <w:bookmarkEnd w:id="1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1"/>
        <w:gridCol w:w="5679"/>
        <w:gridCol w:w="1590"/>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 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and end-to-end latency of 10 ms with a communication service availability of [99</w:t>
            </w:r>
            <w:proofErr w:type="gramStart"/>
            <w:r w:rsidRPr="00CD6C0E">
              <w:rPr>
                <w:rFonts w:ascii="Arial" w:eastAsia="SimSun" w:hAnsi="Arial"/>
                <w:sz w:val="18"/>
              </w:rPr>
              <w:t>,9999</w:t>
            </w:r>
            <w:proofErr w:type="gramEnd"/>
            <w:r w:rsidRPr="00CD6C0E">
              <w:rPr>
                <w:rFonts w:ascii="Arial" w:eastAsia="SimSun" w:hAnsi="Arial"/>
                <w:sz w:val="18"/>
              </w:rPr>
              <w:t>%] for data transmission.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3GPP system shall support a jitter of up to 1 </w:t>
            </w:r>
            <w:proofErr w:type="spellStart"/>
            <w:r w:rsidRPr="00CD6C0E">
              <w:rPr>
                <w:rFonts w:ascii="Arial" w:eastAsia="SimSun" w:hAnsi="Arial"/>
                <w:sz w:val="18"/>
              </w:rPr>
              <w:t>ms.</w:t>
            </w:r>
            <w:proofErr w:type="spellEnd"/>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2"/>
        <w:rPr>
          <w:rFonts w:eastAsia="SimSun"/>
        </w:rPr>
      </w:pPr>
      <w:bookmarkStart w:id="199" w:name="_Toc515792841"/>
      <w:r w:rsidRPr="00CD6C0E">
        <w:rPr>
          <w:rFonts w:eastAsia="SimSun"/>
        </w:rPr>
        <w:t>5.3</w:t>
      </w:r>
      <w:r w:rsidRPr="00CD6C0E">
        <w:rPr>
          <w:rFonts w:eastAsia="SimSun"/>
        </w:rPr>
        <w:tab/>
        <w:t>Factories of the Future</w:t>
      </w:r>
      <w:bookmarkEnd w:id="199"/>
      <w:r w:rsidRPr="00CD6C0E">
        <w:rPr>
          <w:rFonts w:eastAsia="SimSun"/>
        </w:rPr>
        <w:t xml:space="preserve"> </w:t>
      </w:r>
    </w:p>
    <w:p w:rsidR="00871ACA" w:rsidRPr="00CD6C0E" w:rsidRDefault="00871ACA" w:rsidP="00564A3A">
      <w:pPr>
        <w:pStyle w:val="Heading3"/>
        <w:rPr>
          <w:rFonts w:eastAsia="SimSun"/>
        </w:rPr>
      </w:pPr>
      <w:bookmarkStart w:id="200" w:name="_Toc515792842"/>
      <w:r w:rsidRPr="00CD6C0E">
        <w:rPr>
          <w:rFonts w:eastAsia="SimSun"/>
        </w:rPr>
        <w:t>5.3.1</w:t>
      </w:r>
      <w:r w:rsidRPr="00CD6C0E">
        <w:rPr>
          <w:rFonts w:eastAsia="SimSun"/>
        </w:rPr>
        <w:tab/>
        <w:t>Description of vertical</w:t>
      </w:r>
      <w:bookmarkEnd w:id="200"/>
    </w:p>
    <w:p w:rsidR="00871ACA" w:rsidRPr="00CD6C0E" w:rsidRDefault="00871ACA" w:rsidP="00564A3A">
      <w:pPr>
        <w:pStyle w:val="Heading4"/>
        <w:rPr>
          <w:rFonts w:eastAsia="SimSun"/>
        </w:rPr>
      </w:pPr>
      <w:bookmarkStart w:id="201" w:name="_Toc515792843"/>
      <w:r w:rsidRPr="00CD6C0E">
        <w:rPr>
          <w:rFonts w:eastAsia="SimSun"/>
        </w:rPr>
        <w:t>5.3.1.1</w:t>
      </w:r>
      <w:r w:rsidRPr="00CD6C0E">
        <w:rPr>
          <w:rFonts w:eastAsia="SimSun"/>
        </w:rPr>
        <w:tab/>
        <w:t>Overview</w:t>
      </w:r>
      <w:bookmarkEnd w:id="201"/>
    </w:p>
    <w:p w:rsidR="00871ACA" w:rsidRPr="00CD6C0E" w:rsidRDefault="00871ACA" w:rsidP="00871ACA">
      <w:pPr>
        <w:rPr>
          <w:rFonts w:eastAsia="SimSun"/>
        </w:rPr>
      </w:pPr>
      <w:r w:rsidRPr="00CD6C0E">
        <w:rPr>
          <w:rFonts w:eastAsia="SimSun"/>
        </w:rPr>
        <w:t>The manufacturing industry is currently subject to a fundamental change, which is often referred to as the "Fourth I</w:t>
      </w:r>
      <w:r w:rsidRPr="00CD6C0E">
        <w:rPr>
          <w:rFonts w:eastAsia="SimSun"/>
        </w:rPr>
        <w:t>n</w:t>
      </w:r>
      <w:r w:rsidRPr="00CD6C0E">
        <w:rPr>
          <w:rFonts w:eastAsia="SimSun"/>
        </w:rPr>
        <w:t>dustrial Revolution" or simply "Industry 4.0" [27]. The main goals of Industry 4.0 are ―among others― the improv</w:t>
      </w:r>
      <w:r w:rsidRPr="00CD6C0E">
        <w:rPr>
          <w:rFonts w:eastAsia="SimSun"/>
        </w:rPr>
        <w:t>e</w:t>
      </w:r>
      <w:r w:rsidRPr="00CD6C0E">
        <w:rPr>
          <w:rFonts w:eastAsia="SimSun"/>
        </w:rPr>
        <w:t>ment of flexibility, versatility, resource efficiency, cost efficiency, worker support, and quality of industrial production and logistics. These improvements are important for addressing the needs of increasingly volatile and globalised ma</w:t>
      </w:r>
      <w:r w:rsidRPr="00CD6C0E">
        <w:rPr>
          <w:rFonts w:eastAsia="SimSun"/>
        </w:rPr>
        <w:t>r</w:t>
      </w:r>
      <w:r w:rsidRPr="00CD6C0E">
        <w:rPr>
          <w:rFonts w:eastAsia="SimSun"/>
        </w:rPr>
        <w:t>kets. A major enabler for all this are cyber-physical production systems based on a ubiquitous and powerful conne</w:t>
      </w:r>
      <w:r w:rsidRPr="00CD6C0E">
        <w:rPr>
          <w:rFonts w:eastAsia="SimSun"/>
        </w:rPr>
        <w:t>c</w:t>
      </w:r>
      <w:r w:rsidRPr="00CD6C0E">
        <w:rPr>
          <w:rFonts w:eastAsia="SimSun"/>
        </w:rPr>
        <w:t>tivity and computing infrastructure, which interconnects people, machines, products, and all kinds of other devices in a flexible, secure and consistent manner. Instead of static sequential production systems, future smart factories will be characterised by flexible, modular production systems. This includes more mobile and versatile production assets, which require powerful and efficient wireless communication and localisation services.</w:t>
      </w:r>
    </w:p>
    <w:p w:rsidR="00871ACA" w:rsidRPr="00CD6C0E" w:rsidRDefault="00871ACA" w:rsidP="00871ACA">
      <w:pPr>
        <w:rPr>
          <w:rFonts w:eastAsia="SimSun"/>
        </w:rPr>
      </w:pPr>
      <w:r w:rsidRPr="00CD6C0E">
        <w:rPr>
          <w:rFonts w:eastAsia="SimSun"/>
        </w:rPr>
        <w:t xml:space="preserve">Today, the vast majority of communication technologies used in industry is still wire-bound. This includes a variety of dedicated Industrial Ethernet technologies (e.g., </w:t>
      </w:r>
      <w:proofErr w:type="spellStart"/>
      <w:r w:rsidRPr="00CD6C0E">
        <w:rPr>
          <w:rFonts w:eastAsia="SimSun"/>
        </w:rPr>
        <w:t>Sercos</w:t>
      </w:r>
      <w:proofErr w:type="spellEnd"/>
      <w:r w:rsidRPr="00CD6C0E">
        <w:rPr>
          <w:rFonts w:eastAsia="SimSun"/>
        </w:rPr>
        <w:t xml:space="preserve">®, PROFINET® and </w:t>
      </w:r>
      <w:proofErr w:type="spellStart"/>
      <w:r w:rsidRPr="00CD6C0E">
        <w:rPr>
          <w:rFonts w:eastAsia="SimSun"/>
        </w:rPr>
        <w:t>EtherCAT</w:t>
      </w:r>
      <w:proofErr w:type="spellEnd"/>
      <w:r w:rsidRPr="00CD6C0E">
        <w:rPr>
          <w:rFonts w:eastAsia="SimSun"/>
        </w:rPr>
        <w:t xml:space="preserve">®) and </w:t>
      </w:r>
      <w:proofErr w:type="spellStart"/>
      <w:r w:rsidRPr="00CD6C0E">
        <w:rPr>
          <w:rFonts w:eastAsia="SimSun"/>
        </w:rPr>
        <w:t>fieldbuses</w:t>
      </w:r>
      <w:proofErr w:type="spellEnd"/>
      <w:r w:rsidRPr="00CD6C0E">
        <w:rPr>
          <w:rFonts w:eastAsia="SimSun"/>
        </w:rPr>
        <w:t xml:space="preserve"> (e.g., PROFIBUS®, CC-Link® and CAN®) [28][29][30]. These communication technologies are used, for example, for i</w:t>
      </w:r>
      <w:r w:rsidRPr="00CD6C0E">
        <w:rPr>
          <w:rFonts w:eastAsia="SimSun"/>
        </w:rPr>
        <w:t>n</w:t>
      </w:r>
      <w:r w:rsidRPr="00CD6C0E">
        <w:rPr>
          <w:rFonts w:eastAsia="SimSun"/>
        </w:rPr>
        <w:lastRenderedPageBreak/>
        <w:t>terconnecting sensors, actuators and controllers in an automation system. Nowadays, wireless communication is prima</w:t>
      </w:r>
      <w:r w:rsidRPr="00CD6C0E">
        <w:rPr>
          <w:rFonts w:eastAsia="SimSun"/>
        </w:rPr>
        <w:t>r</w:t>
      </w:r>
      <w:r w:rsidRPr="00CD6C0E">
        <w:rPr>
          <w:rFonts w:eastAsia="SimSun"/>
        </w:rPr>
        <w:t>ily used for special applications and scenarios, for example in the process industry, or for connecting standard IT har</w:t>
      </w:r>
      <w:r w:rsidRPr="00CD6C0E">
        <w:rPr>
          <w:rFonts w:eastAsia="SimSun"/>
        </w:rPr>
        <w:t>d</w:t>
      </w:r>
      <w:r w:rsidRPr="00CD6C0E">
        <w:rPr>
          <w:rFonts w:eastAsia="SimSun"/>
        </w:rPr>
        <w:t>ware to a production network and similar rather non-critical applications. On the one hand, this is because there was no need for wireless connectivity in the past, due to relatively static and long-lasting production facilities. On the other hand, this is because most existing wireless technologies fall short of the demanding requirements of industrial applic</w:t>
      </w:r>
      <w:r w:rsidRPr="00CD6C0E">
        <w:rPr>
          <w:rFonts w:eastAsia="SimSun"/>
        </w:rPr>
        <w:t>a</w:t>
      </w:r>
      <w:r w:rsidRPr="00CD6C0E">
        <w:rPr>
          <w:rFonts w:eastAsia="SimSun"/>
        </w:rPr>
        <w:t>tions, especially with respect to end-to-end latency, communication service availability, jitter, and determinism. With the advent of Industry 4.0 and 5G, however, this may change fundamentally, since only wireless connectivity can pr</w:t>
      </w:r>
      <w:r w:rsidRPr="00CD6C0E">
        <w:rPr>
          <w:rFonts w:eastAsia="SimSun"/>
        </w:rPr>
        <w:t>o</w:t>
      </w:r>
      <w:r w:rsidRPr="00CD6C0E">
        <w:rPr>
          <w:rFonts w:eastAsia="SimSun"/>
        </w:rPr>
        <w:t xml:space="preserve">vide the degree of flexibility, mobility, versatility, and ergonomics that is required for the Factories of the Future. Thus, 5G may significantly contribute to revolutionising the way how goods are produced, shipped, and serviced throughout their whole lifecycle. </w:t>
      </w:r>
    </w:p>
    <w:p w:rsidR="00871ACA" w:rsidRPr="00CD6C0E" w:rsidRDefault="00871ACA" w:rsidP="00871ACA">
      <w:pPr>
        <w:rPr>
          <w:rFonts w:eastAsia="SimSun"/>
        </w:rPr>
      </w:pPr>
      <w:r w:rsidRPr="00CD6C0E">
        <w:rPr>
          <w:rFonts w:eastAsia="SimSun"/>
        </w:rPr>
        <w:t>In this respect, several different application areas can be distinguished, as shown in Figure 5.3.1.1-1.</w:t>
      </w:r>
    </w:p>
    <w:p w:rsidR="00871ACA" w:rsidRPr="00CD6C0E" w:rsidRDefault="009F2E3F" w:rsidP="00CE65C5">
      <w:pPr>
        <w:pStyle w:val="TH"/>
        <w:rPr>
          <w:rFonts w:eastAsia="SimSun"/>
        </w:rPr>
      </w:pPr>
      <w:r>
        <w:rPr>
          <w:rFonts w:eastAsia="SimSun"/>
          <w:noProof/>
          <w:lang w:eastAsia="en-GB"/>
        </w:rPr>
        <w:drawing>
          <wp:inline distT="0" distB="0" distL="0" distR="0">
            <wp:extent cx="3439795" cy="2514600"/>
            <wp:effectExtent l="19050" t="0" r="825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 cstate="print"/>
                    <a:srcRect/>
                    <a:stretch>
                      <a:fillRect/>
                    </a:stretch>
                  </pic:blipFill>
                  <pic:spPr bwMode="auto">
                    <a:xfrm>
                      <a:off x="0" y="0"/>
                      <a:ext cx="3439795" cy="251460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5.3.1.1-1: Overview of the different application areas of the vertical "Factories of the Future"</w:t>
      </w:r>
    </w:p>
    <w:p w:rsidR="00871ACA" w:rsidRPr="00CD6C0E" w:rsidRDefault="00871ACA" w:rsidP="00871ACA">
      <w:pPr>
        <w:rPr>
          <w:rFonts w:eastAsia="SimSun"/>
        </w:rPr>
      </w:pPr>
      <w:r w:rsidRPr="00CD6C0E">
        <w:rPr>
          <w:rFonts w:eastAsia="SimSun"/>
        </w:rPr>
        <w:t>These areas can be briefly characterised as follows:</w:t>
      </w:r>
    </w:p>
    <w:p w:rsidR="00871ACA" w:rsidRPr="00CD6C0E" w:rsidRDefault="00871ACA" w:rsidP="00871ACA">
      <w:pPr>
        <w:ind w:left="568" w:hanging="284"/>
        <w:rPr>
          <w:rFonts w:eastAsia="SimSun"/>
        </w:rPr>
      </w:pPr>
      <w:r w:rsidRPr="00CD6C0E">
        <w:rPr>
          <w:rFonts w:eastAsia="SimSun"/>
          <w:b/>
        </w:rPr>
        <w:t>1)</w:t>
      </w:r>
      <w:r w:rsidRPr="00CD6C0E">
        <w:rPr>
          <w:rFonts w:eastAsia="SimSun"/>
          <w:b/>
        </w:rPr>
        <w:tab/>
        <w:t>Factory automation:</w:t>
      </w:r>
      <w:r w:rsidRPr="00CD6C0E">
        <w:rPr>
          <w:rFonts w:eastAsia="SimSun"/>
        </w:rPr>
        <w:t xml:space="preserve"> Factory automation deals with the automated control, monitoring and optimisation of processes and workflows within a factory. This includes aspects like closed-loop control applications (e.g., based on programmable logic or motion controllers), robotics, as well as aspects of computer-integrated manufactu</w:t>
      </w:r>
      <w:r w:rsidRPr="00CD6C0E">
        <w:rPr>
          <w:rFonts w:eastAsia="SimSun"/>
        </w:rPr>
        <w:t>r</w:t>
      </w:r>
      <w:r w:rsidRPr="00CD6C0E">
        <w:rPr>
          <w:rFonts w:eastAsia="SimSun"/>
        </w:rPr>
        <w:t>ing. Factory automation generally represents a key enabler for industrial mass production with high quality and cost-efficiency and corresponding applications are often characterised by highest requirements on the underlying connectivity infrastructure, especially in terms of latency, communication service availability and determinism. In the Factories of the Future, static sequential production systems will be more and more replaced by novel modular production systems offering a high flexibility and versatility. This involves a large number of increa</w:t>
      </w:r>
      <w:r w:rsidRPr="00CD6C0E">
        <w:rPr>
          <w:rFonts w:eastAsia="SimSun"/>
        </w:rPr>
        <w:t>s</w:t>
      </w:r>
      <w:r w:rsidRPr="00CD6C0E">
        <w:rPr>
          <w:rFonts w:eastAsia="SimSun"/>
        </w:rPr>
        <w:t>ingly mobile production assets, for which powerful wireless communication and localisation services are r</w:t>
      </w:r>
      <w:r w:rsidRPr="00CD6C0E">
        <w:rPr>
          <w:rFonts w:eastAsia="SimSun"/>
        </w:rPr>
        <w:t>e</w:t>
      </w:r>
      <w:r w:rsidRPr="00CD6C0E">
        <w:rPr>
          <w:rFonts w:eastAsia="SimSun"/>
        </w:rPr>
        <w:t xml:space="preserve">quired. </w:t>
      </w:r>
    </w:p>
    <w:p w:rsidR="00871ACA" w:rsidRPr="00CD6C0E" w:rsidRDefault="00871ACA" w:rsidP="00871ACA">
      <w:pPr>
        <w:ind w:left="568" w:hanging="284"/>
        <w:rPr>
          <w:rFonts w:eastAsia="SimSun"/>
        </w:rPr>
      </w:pPr>
      <w:r w:rsidRPr="00CD6C0E">
        <w:rPr>
          <w:rFonts w:eastAsia="SimSun"/>
          <w:b/>
        </w:rPr>
        <w:t>2)</w:t>
      </w:r>
      <w:r w:rsidRPr="00CD6C0E">
        <w:rPr>
          <w:rFonts w:eastAsia="SimSun"/>
          <w:b/>
        </w:rPr>
        <w:tab/>
        <w:t xml:space="preserve">Process automation: </w:t>
      </w:r>
      <w:r w:rsidRPr="00CD6C0E">
        <w:rPr>
          <w:rFonts w:eastAsia="SimSun"/>
        </w:rPr>
        <w:t>Process automation refers to the control of production and handling of substances like chemicals, food &amp; beverage, etc. Process automation improves the efficiency of production processes, energy consumption and safety of the facilities. Sensors measuring process values, such as pressures or temperatures, are working in a closed loop via centralised and decentralised controllers with actuators, e.g., valves, pumps, heaters. Also monitoring of attributes such as the filling levels of tanks, quality of material or environmental data are important, as well as safety warnings or plant shut downs. Workers in the plant are supported by mobile d</w:t>
      </w:r>
      <w:r w:rsidRPr="00CD6C0E">
        <w:rPr>
          <w:rFonts w:eastAsia="SimSun"/>
        </w:rPr>
        <w:t>e</w:t>
      </w:r>
      <w:r w:rsidRPr="00CD6C0E">
        <w:rPr>
          <w:rFonts w:eastAsia="SimSun"/>
        </w:rPr>
        <w:t>vices. A process automation facility may range from a few 100 m² to km² or may be geographically distributed over a certain geographic region. Depending on the size, a production plant may have several 10 000 measur</w:t>
      </w:r>
      <w:r w:rsidRPr="00CD6C0E">
        <w:rPr>
          <w:rFonts w:eastAsia="SimSun"/>
        </w:rPr>
        <w:t>e</w:t>
      </w:r>
      <w:r w:rsidRPr="00CD6C0E">
        <w:rPr>
          <w:rFonts w:eastAsia="SimSun"/>
        </w:rPr>
        <w:t xml:space="preserve">ment points and actuators. Autarkic device power supply for years is needed in order to stay flexible and to keep the total costs of ownership low. </w:t>
      </w:r>
    </w:p>
    <w:p w:rsidR="00871ACA" w:rsidRPr="00CD6C0E" w:rsidRDefault="00871ACA" w:rsidP="00871ACA">
      <w:pPr>
        <w:ind w:left="568" w:hanging="284"/>
        <w:rPr>
          <w:rFonts w:eastAsia="SimSun"/>
        </w:rPr>
      </w:pPr>
      <w:r w:rsidRPr="00CD6C0E">
        <w:rPr>
          <w:rFonts w:eastAsia="SimSun"/>
          <w:b/>
        </w:rPr>
        <w:t>3)</w:t>
      </w:r>
      <w:r w:rsidRPr="00CD6C0E">
        <w:rPr>
          <w:rFonts w:eastAsia="SimSun"/>
          <w:b/>
        </w:rPr>
        <w:tab/>
        <w:t xml:space="preserve">HMIs and Production IT: </w:t>
      </w:r>
      <w:r w:rsidRPr="00CD6C0E">
        <w:rPr>
          <w:rFonts w:eastAsia="SimSun"/>
        </w:rPr>
        <w:t>Human-machine interfaces (HMIs) include all sorts of devices for the interaction b</w:t>
      </w:r>
      <w:r w:rsidRPr="00CD6C0E">
        <w:rPr>
          <w:rFonts w:eastAsia="SimSun"/>
        </w:rPr>
        <w:t>e</w:t>
      </w:r>
      <w:r w:rsidRPr="00CD6C0E">
        <w:rPr>
          <w:rFonts w:eastAsia="SimSun"/>
        </w:rPr>
        <w:t xml:space="preserve">tween people and production facilities, such as panels attached to a machine or production line, but also standard IT devices, such as laptops, tablet PCs, </w:t>
      </w:r>
      <w:proofErr w:type="spellStart"/>
      <w:r w:rsidRPr="00CD6C0E">
        <w:rPr>
          <w:rFonts w:eastAsia="SimSun"/>
        </w:rPr>
        <w:t>smartphones</w:t>
      </w:r>
      <w:proofErr w:type="spellEnd"/>
      <w:r w:rsidRPr="00CD6C0E">
        <w:rPr>
          <w:rFonts w:eastAsia="SimSun"/>
        </w:rPr>
        <w:t>, etc. In addition to that, also augmented and virtual reality (AR/VR) applications are expected to play an increasingly important role in future, which may be enabled by special AR/VR glasses, but also by more standard devices, such as tablet PCs or the like.</w:t>
      </w:r>
    </w:p>
    <w:p w:rsidR="00871ACA" w:rsidRPr="00CD6C0E" w:rsidRDefault="00871ACA" w:rsidP="00871ACA">
      <w:pPr>
        <w:rPr>
          <w:rFonts w:eastAsia="SimSun"/>
        </w:rPr>
      </w:pPr>
      <w:r w:rsidRPr="00CD6C0E">
        <w:rPr>
          <w:rFonts w:eastAsia="SimSun"/>
        </w:rPr>
        <w:lastRenderedPageBreak/>
        <w:t>Production IT, on the other hand, encompasses IT-based applications, such as manufacturing execution systems (MES) as well as enterprise resource planning (ERP) systems. The overall goal of an MES system, for example, is to monitor and document how raw materials and/or basic components are transformed into finished goods, whereas an ERP system generally provide an integrated and continuously updated view of important business processes. Both systems rely on the timely availability of large amounts of data from the production process.</w:t>
      </w:r>
      <w:r w:rsidR="008678E3">
        <w:rPr>
          <w:rFonts w:eastAsia="SimSun"/>
        </w:rPr>
        <w:t xml:space="preserve"> </w:t>
      </w:r>
      <w:r w:rsidRPr="00CD6C0E">
        <w:rPr>
          <w:rFonts w:eastAsia="SimSun"/>
        </w:rPr>
        <w:br/>
      </w:r>
      <w:r w:rsidRPr="00CD6C0E">
        <w:rPr>
          <w:rFonts w:eastAsia="SimSun"/>
        </w:rPr>
        <w:br/>
        <w:t>Since both HMIs and Production IT are more related to traditional IT systems than to factory-specific operational tec</w:t>
      </w:r>
      <w:r w:rsidRPr="00CD6C0E">
        <w:rPr>
          <w:rFonts w:eastAsia="SimSun"/>
        </w:rPr>
        <w:t>h</w:t>
      </w:r>
      <w:r w:rsidRPr="00CD6C0E">
        <w:rPr>
          <w:rFonts w:eastAsia="SimSun"/>
        </w:rPr>
        <w:t xml:space="preserve">nology (OT) systems, they are bundled in one application area.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 xml:space="preserve">Logistics and warehousing: </w:t>
      </w:r>
      <w:r w:rsidRPr="00CD6C0E">
        <w:rPr>
          <w:rFonts w:eastAsia="SimSun"/>
        </w:rPr>
        <w:t xml:space="preserve">Logistics and warehousing refers to the organisation and control of the flow and storage of materials and goods in the context of industrial production. In this respect, intra-logistics is dealing with logistics within a certain property (e.g., within a factory), for example by ensuring the uninterrupted supply of raw materials on the shop floor level using automated guided vehicles (AGVs), </w:t>
      </w:r>
      <w:proofErr w:type="spellStart"/>
      <w:r w:rsidRPr="00CD6C0E">
        <w:rPr>
          <w:rFonts w:eastAsia="SimSun"/>
        </w:rPr>
        <w:t>fork lifts</w:t>
      </w:r>
      <w:proofErr w:type="spellEnd"/>
      <w:r w:rsidRPr="00CD6C0E">
        <w:rPr>
          <w:rFonts w:eastAsia="SimSun"/>
        </w:rPr>
        <w:t xml:space="preserve">, etc. This is to be seen in contrast to logistics between different sites, for example for the transport of goods from a supplier to a factory or from a factory to the end customer. Warehousing particularly refers to the storage of materials </w:t>
      </w:r>
      <w:proofErr w:type="gramStart"/>
      <w:r w:rsidRPr="00CD6C0E">
        <w:rPr>
          <w:rFonts w:eastAsia="SimSun"/>
        </w:rPr>
        <w:t>and goods, which is</w:t>
      </w:r>
      <w:proofErr w:type="gramEnd"/>
      <w:r w:rsidRPr="00CD6C0E">
        <w:rPr>
          <w:rFonts w:eastAsia="SimSun"/>
        </w:rPr>
        <w:t xml:space="preserve"> also getting more and more automated, for example based on conveyors, cranes and automated storage and retrieval systems. For all kinds of logistics applications, generally also the localisation, tracking and monitoring of assets is of high importance.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Monitoring and maintenance:</w:t>
      </w:r>
      <w:r w:rsidRPr="00CD6C0E">
        <w:rPr>
          <w:rFonts w:eastAsia="SimSun"/>
        </w:rPr>
        <w:t xml:space="preserve"> Monitoring and maintenance refers to the monitoring of certain processes and/or assets without an immediate impact on the processes themselves (in contrast to a typical closed-loop control sy</w:t>
      </w:r>
      <w:r w:rsidRPr="00CD6C0E">
        <w:rPr>
          <w:rFonts w:eastAsia="SimSun"/>
        </w:rPr>
        <w:t>s</w:t>
      </w:r>
      <w:r w:rsidRPr="00CD6C0E">
        <w:rPr>
          <w:rFonts w:eastAsia="SimSun"/>
        </w:rPr>
        <w:t xml:space="preserve">tem in factory automation, for example). This particularly includes applications such as condition monitoring and predictive maintenance based on sensor data, but also big data analytics for optimising future parameter sets of a certain process, for instance. For these use cases, the data acquisition process is typically not latency-critical, but a large number of sensors may have to be efficiently interconnected, especially since many of these sensors may only be battery-driven. </w:t>
      </w:r>
    </w:p>
    <w:p w:rsidR="00871ACA" w:rsidRPr="00CD6C0E" w:rsidRDefault="00871ACA" w:rsidP="00871ACA">
      <w:pPr>
        <w:rPr>
          <w:rFonts w:eastAsia="SimSun"/>
        </w:rPr>
      </w:pPr>
      <w:r w:rsidRPr="00CD6C0E">
        <w:rPr>
          <w:rFonts w:eastAsia="SimSun"/>
        </w:rPr>
        <w:t>For each of these application areas, a multitude of potential use cases exists, some of which are outlined in the follo</w:t>
      </w:r>
      <w:r w:rsidRPr="00CD6C0E">
        <w:rPr>
          <w:rFonts w:eastAsia="SimSun"/>
        </w:rPr>
        <w:t>w</w:t>
      </w:r>
      <w:r w:rsidRPr="00CD6C0E">
        <w:rPr>
          <w:rFonts w:eastAsia="SimSun"/>
        </w:rPr>
        <w:t xml:space="preserve">ing </w:t>
      </w:r>
      <w:r w:rsidR="00970B68">
        <w:rPr>
          <w:rFonts w:eastAsia="SimSun"/>
        </w:rPr>
        <w:t>Clause</w:t>
      </w:r>
      <w:r w:rsidRPr="00CD6C0E">
        <w:rPr>
          <w:rFonts w:eastAsia="SimSun"/>
        </w:rPr>
        <w:t>s. These use cases can be mapped to the given application areas as shown in Table 5.3.1.1-1.</w:t>
      </w:r>
    </w:p>
    <w:p w:rsidR="00871ACA" w:rsidRPr="00CD6C0E" w:rsidRDefault="00871ACA" w:rsidP="00CE65C5">
      <w:pPr>
        <w:pStyle w:val="TH"/>
        <w:rPr>
          <w:rFonts w:eastAsia="SimSun"/>
        </w:rPr>
      </w:pPr>
      <w:r w:rsidRPr="00CD6C0E">
        <w:rPr>
          <w:rFonts w:eastAsia="SimSun"/>
        </w:rPr>
        <w:t xml:space="preserve">Table 5.3.1.1-1: Mapping of the considered use cases (columns) </w:t>
      </w:r>
      <w:r w:rsidRPr="00CD6C0E">
        <w:rPr>
          <w:rFonts w:eastAsia="SimSun"/>
        </w:rPr>
        <w:br/>
        <w:t>to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24"/>
        <w:gridCol w:w="624"/>
        <w:gridCol w:w="624"/>
        <w:gridCol w:w="624"/>
        <w:gridCol w:w="624"/>
        <w:gridCol w:w="624"/>
        <w:gridCol w:w="624"/>
        <w:gridCol w:w="624"/>
        <w:gridCol w:w="624"/>
        <w:gridCol w:w="624"/>
      </w:tblGrid>
      <w:tr w:rsidR="00871ACA" w:rsidRPr="00CD6C0E" w:rsidTr="003B2C8F">
        <w:trPr>
          <w:cantSplit/>
          <w:trHeight w:val="2154"/>
          <w:jc w:val="center"/>
        </w:trPr>
        <w:tc>
          <w:tcPr>
            <w:tcW w:w="2886" w:type="dxa"/>
            <w:shd w:val="clear" w:color="auto" w:fill="auto"/>
          </w:tcPr>
          <w:p w:rsidR="00871ACA" w:rsidRPr="00CD6C0E" w:rsidRDefault="00871ACA" w:rsidP="00871ACA">
            <w:pPr>
              <w:keepNext/>
              <w:keepLines/>
              <w:spacing w:after="0"/>
              <w:jc w:val="center"/>
              <w:rPr>
                <w:rFonts w:ascii="Arial" w:eastAsia="SimSun" w:hAnsi="Arial"/>
                <w:b/>
                <w:sz w:val="18"/>
              </w:rPr>
            </w:pP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Motion 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Control-to-control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control panels with safety</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robots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Massive wireless sensor networks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Remote access and maintenance</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Augmented reality</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Closed-loop process control</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Process monitoring</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Plant asset management</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Factory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Process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HMIs and Production IT</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Logistics and warehousing</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Monitoring and maintenance</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4"/>
        <w:rPr>
          <w:rFonts w:eastAsia="SimSun"/>
        </w:rPr>
      </w:pPr>
      <w:bookmarkStart w:id="202" w:name="_Toc515792844"/>
      <w:r w:rsidRPr="00CD6C0E">
        <w:rPr>
          <w:rFonts w:eastAsia="SimSun"/>
        </w:rPr>
        <w:t>5.3.1.2</w:t>
      </w:r>
      <w:r w:rsidRPr="00CD6C0E">
        <w:rPr>
          <w:rFonts w:eastAsia="SimSun"/>
        </w:rPr>
        <w:tab/>
        <w:t>Major challenges and particularities</w:t>
      </w:r>
      <w:bookmarkEnd w:id="202"/>
    </w:p>
    <w:p w:rsidR="00871ACA" w:rsidRPr="00CD6C0E" w:rsidRDefault="00871ACA" w:rsidP="00871ACA">
      <w:pPr>
        <w:rPr>
          <w:rFonts w:eastAsia="SimSun"/>
        </w:rPr>
      </w:pPr>
      <w:r w:rsidRPr="00CD6C0E">
        <w:rPr>
          <w:rFonts w:eastAsia="SimSun"/>
        </w:rPr>
        <w:t>Major general challenges and particularities of the Factories of the Future include the following aspects:</w:t>
      </w:r>
    </w:p>
    <w:p w:rsidR="00871ACA" w:rsidRPr="00CD6C0E" w:rsidRDefault="00871ACA" w:rsidP="00871ACA">
      <w:pPr>
        <w:ind w:left="568" w:hanging="284"/>
        <w:rPr>
          <w:rFonts w:eastAsia="SimSun"/>
        </w:rPr>
      </w:pPr>
      <w:r w:rsidRPr="00CD6C0E">
        <w:rPr>
          <w:rFonts w:eastAsia="SimSun"/>
        </w:rPr>
        <w:t>1)</w:t>
      </w:r>
      <w:r w:rsidRPr="00CD6C0E">
        <w:rPr>
          <w:rFonts w:eastAsia="SimSun"/>
        </w:rPr>
        <w:tab/>
        <w:t>Industrial-grade quality of service is required for many applications, with stringent requirements in terms of end-to-end latency, communication service availability, jitter, and determinism.</w:t>
      </w:r>
    </w:p>
    <w:p w:rsidR="00871ACA" w:rsidRPr="00CD6C0E" w:rsidRDefault="00871ACA" w:rsidP="00871ACA">
      <w:pPr>
        <w:ind w:left="568" w:hanging="284"/>
        <w:rPr>
          <w:rFonts w:eastAsia="SimSun"/>
        </w:rPr>
      </w:pPr>
      <w:r w:rsidRPr="00CD6C0E">
        <w:rPr>
          <w:rFonts w:eastAsia="SimSun"/>
        </w:rPr>
        <w:t>2)</w:t>
      </w:r>
      <w:r w:rsidRPr="00CD6C0E">
        <w:rPr>
          <w:rFonts w:eastAsia="SimSun"/>
        </w:rPr>
        <w:tab/>
        <w:t>There is not only a single class of use cases, but there are many different use cases with a wide variety of diffe</w:t>
      </w:r>
      <w:r w:rsidRPr="00CD6C0E">
        <w:rPr>
          <w:rFonts w:eastAsia="SimSun"/>
        </w:rPr>
        <w:t>r</w:t>
      </w:r>
      <w:r w:rsidRPr="00CD6C0E">
        <w:rPr>
          <w:rFonts w:eastAsia="SimSun"/>
        </w:rPr>
        <w:t>ent requirements, thus resulting in the need for a high adaptability and scalability of the 5G system.</w:t>
      </w:r>
    </w:p>
    <w:p w:rsidR="00871ACA" w:rsidRPr="00CD6C0E" w:rsidRDefault="00871ACA" w:rsidP="00871ACA">
      <w:pPr>
        <w:ind w:left="568" w:hanging="284"/>
        <w:rPr>
          <w:rFonts w:eastAsia="SimSun"/>
        </w:rPr>
      </w:pPr>
      <w:r w:rsidRPr="00CD6C0E">
        <w:rPr>
          <w:rFonts w:eastAsia="SimSun"/>
        </w:rPr>
        <w:t>3)</w:t>
      </w:r>
      <w:r w:rsidRPr="00CD6C0E">
        <w:rPr>
          <w:rFonts w:eastAsia="SimSun"/>
        </w:rPr>
        <w:tab/>
        <w:t>Many applications have stringent requirements on safety, security (esp. availability, data integrity, and confide</w:t>
      </w:r>
      <w:r w:rsidRPr="00CD6C0E">
        <w:rPr>
          <w:rFonts w:eastAsia="SimSun"/>
        </w:rPr>
        <w:t>n</w:t>
      </w:r>
      <w:r w:rsidRPr="00CD6C0E">
        <w:rPr>
          <w:rFonts w:eastAsia="SimSun"/>
        </w:rPr>
        <w:t>tiality), and privacy.</w:t>
      </w:r>
    </w:p>
    <w:p w:rsidR="00871ACA" w:rsidRPr="00CD6C0E" w:rsidRDefault="00871ACA" w:rsidP="00871ACA">
      <w:pPr>
        <w:ind w:left="568" w:hanging="284"/>
        <w:rPr>
          <w:rFonts w:eastAsia="SimSun"/>
        </w:rPr>
      </w:pPr>
      <w:r w:rsidRPr="00CD6C0E">
        <w:rPr>
          <w:rFonts w:eastAsia="SimSun"/>
        </w:rPr>
        <w:lastRenderedPageBreak/>
        <w:t>4)</w:t>
      </w:r>
      <w:r w:rsidRPr="00CD6C0E">
        <w:rPr>
          <w:rFonts w:eastAsia="SimSun"/>
        </w:rPr>
        <w:tab/>
        <w:t>The 5G system has to support a seamless integration into the existing (primarily wire-bound) connectivity infr</w:t>
      </w:r>
      <w:r w:rsidRPr="00CD6C0E">
        <w:rPr>
          <w:rFonts w:eastAsia="SimSun"/>
        </w:rPr>
        <w:t>a</w:t>
      </w:r>
      <w:r w:rsidRPr="00CD6C0E">
        <w:rPr>
          <w:rFonts w:eastAsia="SimSun"/>
        </w:rPr>
        <w:t xml:space="preserve">structure. For example, the 5G shall allow to flexibly </w:t>
      </w:r>
      <w:proofErr w:type="gramStart"/>
      <w:r w:rsidRPr="00CD6C0E">
        <w:rPr>
          <w:rFonts w:eastAsia="SimSun"/>
        </w:rPr>
        <w:t>combine</w:t>
      </w:r>
      <w:proofErr w:type="gramEnd"/>
      <w:r w:rsidRPr="00CD6C0E">
        <w:rPr>
          <w:rFonts w:eastAsia="SimSun"/>
        </w:rPr>
        <w:t xml:space="preserve"> the 5G system with other (wire-bound) technol</w:t>
      </w:r>
      <w:r w:rsidRPr="00CD6C0E">
        <w:rPr>
          <w:rFonts w:eastAsia="SimSun"/>
        </w:rPr>
        <w:t>o</w:t>
      </w:r>
      <w:r w:rsidRPr="00CD6C0E">
        <w:rPr>
          <w:rFonts w:eastAsia="SimSun"/>
        </w:rPr>
        <w:t>gies in the same machine or production line.</w:t>
      </w:r>
    </w:p>
    <w:p w:rsidR="00871ACA" w:rsidRPr="00CD6C0E" w:rsidRDefault="00871ACA" w:rsidP="00871ACA">
      <w:pPr>
        <w:ind w:left="568" w:hanging="284"/>
        <w:rPr>
          <w:rFonts w:eastAsia="SimSun"/>
        </w:rPr>
      </w:pPr>
      <w:r w:rsidRPr="00CD6C0E">
        <w:rPr>
          <w:rFonts w:eastAsia="SimSun"/>
        </w:rPr>
        <w:t>5)</w:t>
      </w:r>
      <w:r w:rsidRPr="00CD6C0E">
        <w:rPr>
          <w:rFonts w:eastAsia="SimSun"/>
        </w:rPr>
        <w:tab/>
        <w:t>Production facilities usually have a rather long lifetime, which may be 20 years or even longer. Therefore, long-term availability of 5G communication services and components are essential.</w:t>
      </w:r>
    </w:p>
    <w:p w:rsidR="004642F9" w:rsidRPr="00CD6C0E" w:rsidRDefault="00871ACA" w:rsidP="004642F9">
      <w:pPr>
        <w:ind w:left="568" w:hanging="284"/>
      </w:pPr>
      <w:r w:rsidRPr="00CD6C0E">
        <w:rPr>
          <w:rFonts w:eastAsia="SimSun"/>
        </w:rPr>
        <w:t>6)</w:t>
      </w:r>
      <w:r w:rsidRPr="00CD6C0E">
        <w:rPr>
          <w:rFonts w:eastAsia="SimSun"/>
        </w:rPr>
        <w:tab/>
      </w:r>
      <w:r w:rsidR="004642F9" w:rsidRPr="00CD6C0E">
        <w:t xml:space="preserve">5G systems shall support private operation by deploying </w:t>
      </w:r>
      <w:r w:rsidR="00CD6C0E" w:rsidRPr="00CD6C0E">
        <w:t>type-a</w:t>
      </w:r>
      <w:r w:rsidR="004642F9" w:rsidRPr="00CD6C0E">
        <w:t xml:space="preserve"> network or </w:t>
      </w:r>
      <w:r w:rsidR="002E6816" w:rsidRPr="00CD6C0E">
        <w:t>type-b</w:t>
      </w:r>
      <w:r w:rsidR="004642F9" w:rsidRPr="00CD6C0E">
        <w:t xml:space="preserve"> network within a factory or plant, which are isolated from PLMNs. This is required by many factory/plant owners for security, liability, availability and business reasons. Nevertheless, in the case of</w:t>
      </w:r>
      <w:r w:rsidR="008A21BE">
        <w:t xml:space="preserve"> a </w:t>
      </w:r>
      <w:r w:rsidR="00CD6C0E" w:rsidRPr="00CD6C0E">
        <w:t>type-a</w:t>
      </w:r>
      <w:r w:rsidR="004642F9" w:rsidRPr="00CD6C0E">
        <w:t xml:space="preserve"> network is deployed standardised and flexible interfaces shall be supported for seamless interoperability and seamless handovers between 5G PLMNs and </w:t>
      </w:r>
      <w:r w:rsidR="00FF60C6">
        <w:t>private</w:t>
      </w:r>
      <w:r w:rsidR="004642F9" w:rsidRPr="00CD6C0E">
        <w:t xml:space="preserve"> 5G systems.</w:t>
      </w:r>
    </w:p>
    <w:p w:rsidR="00871ACA" w:rsidRPr="00CD6C0E" w:rsidRDefault="00871ACA" w:rsidP="00871ACA">
      <w:pPr>
        <w:ind w:left="568" w:hanging="284"/>
        <w:rPr>
          <w:rFonts w:eastAsia="SimSun"/>
        </w:rPr>
      </w:pPr>
      <w:r w:rsidRPr="00CD6C0E">
        <w:rPr>
          <w:rFonts w:eastAsia="SimSun"/>
        </w:rPr>
        <w:t>7)</w:t>
      </w:r>
      <w:r w:rsidRPr="00CD6C0E">
        <w:rPr>
          <w:rFonts w:eastAsia="SimSun"/>
        </w:rPr>
        <w:tab/>
        <w:t>The radio propagation environment in a factory or plant can be quite different from the situation in other applic</w:t>
      </w:r>
      <w:r w:rsidRPr="00CD6C0E">
        <w:rPr>
          <w:rFonts w:eastAsia="SimSun"/>
        </w:rPr>
        <w:t>a</w:t>
      </w:r>
      <w:r w:rsidRPr="00CD6C0E">
        <w:rPr>
          <w:rFonts w:eastAsia="SimSun"/>
        </w:rPr>
        <w:t>tion areas of the 5G system. It is typically characterised by very rich multipath, caused by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arc welding, and the like.</w:t>
      </w:r>
    </w:p>
    <w:p w:rsidR="00871ACA" w:rsidRPr="00CD6C0E" w:rsidRDefault="00871ACA" w:rsidP="00871ACA">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CA" w:rsidRPr="00CD6C0E" w:rsidRDefault="00871ACA" w:rsidP="00564A3A">
      <w:pPr>
        <w:pStyle w:val="Heading4"/>
        <w:rPr>
          <w:rFonts w:eastAsia="SimSun"/>
        </w:rPr>
      </w:pPr>
      <w:bookmarkStart w:id="203" w:name="_Toc515792845"/>
      <w:r w:rsidRPr="00CD6C0E">
        <w:rPr>
          <w:rFonts w:eastAsia="SimSun"/>
        </w:rPr>
        <w:t>5.3.1.3</w:t>
      </w:r>
      <w:r w:rsidRPr="00CD6C0E">
        <w:rPr>
          <w:rFonts w:eastAsia="SimSun"/>
        </w:rPr>
        <w:tab/>
        <w:t>Deployment aspects</w:t>
      </w:r>
      <w:bookmarkEnd w:id="203"/>
    </w:p>
    <w:p w:rsidR="00871ACA" w:rsidRPr="00CD6C0E" w:rsidRDefault="00871ACA" w:rsidP="00871ACA">
      <w:pPr>
        <w:rPr>
          <w:rFonts w:eastAsia="SimSun"/>
        </w:rPr>
      </w:pPr>
      <w:r w:rsidRPr="00CD6C0E">
        <w:rPr>
          <w:rFonts w:eastAsia="SimSun"/>
        </w:rPr>
        <w:t>Separate communication services may need to be provided for different application areas. Note that "separate" comm</w:t>
      </w:r>
      <w:r w:rsidRPr="00CD6C0E">
        <w:rPr>
          <w:rFonts w:eastAsia="SimSun"/>
        </w:rPr>
        <w:t>u</w:t>
      </w:r>
      <w:r w:rsidRPr="00CD6C0E">
        <w:rPr>
          <w:rFonts w:eastAsia="SimSun"/>
        </w:rPr>
        <w:t>nication service can be physically, logically or virtually separate.</w:t>
      </w:r>
    </w:p>
    <w:p w:rsidR="00C4452F" w:rsidRPr="00CD6C0E" w:rsidRDefault="00C4452F" w:rsidP="00C4452F">
      <w:pPr>
        <w:rPr>
          <w:rFonts w:eastAsia="SimSun"/>
        </w:rPr>
      </w:pPr>
      <w:r w:rsidRPr="00CD6C0E">
        <w:rPr>
          <w:rFonts w:eastAsia="SimSun"/>
        </w:rPr>
        <w:t>The application area "factory automation" consists of the use cases "motion control", "control-to-control", "mobile r</w:t>
      </w:r>
      <w:r w:rsidRPr="00CD6C0E">
        <w:rPr>
          <w:rFonts w:eastAsia="SimSun"/>
        </w:rPr>
        <w:t>o</w:t>
      </w:r>
      <w:r w:rsidRPr="00CD6C0E">
        <w:rPr>
          <w:rFonts w:eastAsia="SimSun"/>
        </w:rPr>
        <w:t>bots" and "massive wireless sensor networks". Communication services for factory automation meet stringent requir</w:t>
      </w:r>
      <w:r w:rsidRPr="00CD6C0E">
        <w:rPr>
          <w:rFonts w:eastAsia="SimSun"/>
        </w:rPr>
        <w:t>e</w:t>
      </w:r>
      <w:r w:rsidRPr="00CD6C0E">
        <w:rPr>
          <w:rFonts w:eastAsia="SimSun"/>
        </w:rPr>
        <w:t>ments; and operation is limited to a relatively small service area where no interaction with the public network (e.g., se</w:t>
      </w:r>
      <w:r w:rsidRPr="00CD6C0E">
        <w:rPr>
          <w:rFonts w:eastAsia="SimSun"/>
        </w:rPr>
        <w:t>r</w:t>
      </w:r>
      <w:r w:rsidRPr="00CD6C0E">
        <w:rPr>
          <w:rFonts w:eastAsia="SimSun"/>
        </w:rPr>
        <w:t>vice continuity, roaming) is required.</w:t>
      </w:r>
    </w:p>
    <w:p w:rsidR="0050002B" w:rsidRPr="00CD6C0E" w:rsidRDefault="0050002B" w:rsidP="0050002B">
      <w:pPr>
        <w:rPr>
          <w:rFonts w:eastAsia="SimSun"/>
        </w:rPr>
      </w:pPr>
      <w:r w:rsidRPr="00CD6C0E">
        <w:rPr>
          <w:rFonts w:eastAsia="SimSun"/>
        </w:rPr>
        <w:t>The application area "process automation" consists of the use cases "mobile robots", "massive wireless sensor ne</w:t>
      </w:r>
      <w:r w:rsidRPr="00CD6C0E">
        <w:rPr>
          <w:rFonts w:eastAsia="SimSun"/>
        </w:rPr>
        <w:t>t</w:t>
      </w:r>
      <w:r w:rsidRPr="00CD6C0E">
        <w:rPr>
          <w:rFonts w:eastAsia="SimSun"/>
        </w:rPr>
        <w:t>works", "closed-loop process control", "process monitoring" and "plant asset management". Communication services for process automation meet stringent requirements. Interaction with the public network (e.g., service continuity, roa</w:t>
      </w:r>
      <w:r w:rsidRPr="00CD6C0E">
        <w:rPr>
          <w:rFonts w:eastAsia="SimSun"/>
        </w:rPr>
        <w:t>m</w:t>
      </w:r>
      <w:r w:rsidRPr="00CD6C0E">
        <w:rPr>
          <w:rFonts w:eastAsia="SimSun"/>
        </w:rPr>
        <w:t>ing) is required.</w:t>
      </w:r>
    </w:p>
    <w:p w:rsidR="0050002B" w:rsidRPr="00CD6C0E" w:rsidRDefault="0050002B" w:rsidP="0050002B">
      <w:pPr>
        <w:rPr>
          <w:rFonts w:eastAsia="SimSun"/>
        </w:rPr>
      </w:pPr>
      <w:r w:rsidRPr="00CD6C0E">
        <w:rPr>
          <w:rFonts w:eastAsia="SimSun"/>
        </w:rPr>
        <w:t>The application area "HMIs and production IT" consists of the use cases "mobile control panels with safety" and "au</w:t>
      </w:r>
      <w:r w:rsidRPr="00CD6C0E">
        <w:rPr>
          <w:rFonts w:eastAsia="SimSun"/>
        </w:rPr>
        <w:t>g</w:t>
      </w:r>
      <w:r w:rsidRPr="00CD6C0E">
        <w:rPr>
          <w:rFonts w:eastAsia="SimSun"/>
        </w:rPr>
        <w:t>mented reality". Communication services for HMIs and Production IT meet stringent requirements; and are limited to a local service area where no interaction with the public network (e.g., service continuity, roaming) is required.</w:t>
      </w:r>
    </w:p>
    <w:p w:rsidR="0050002B" w:rsidRPr="00CD6C0E" w:rsidRDefault="0050002B" w:rsidP="0050002B">
      <w:pPr>
        <w:rPr>
          <w:rFonts w:eastAsia="SimSun"/>
        </w:rPr>
      </w:pPr>
      <w:proofErr w:type="gramStart"/>
      <w:r w:rsidRPr="00CD6C0E">
        <w:rPr>
          <w:rFonts w:eastAsia="SimSun"/>
        </w:rPr>
        <w:t>The application area "logistics and warehousing" consists of the use cases "control-to-control" and "mobile robots".</w:t>
      </w:r>
      <w:proofErr w:type="gramEnd"/>
      <w:r w:rsidRPr="00CD6C0E">
        <w:rPr>
          <w:rFonts w:eastAsia="SimSun"/>
        </w:rPr>
        <w:t xml:space="preserve"> Communication service for logistics and warehousing meet very stringent requirements; and are limited to a local se</w:t>
      </w:r>
      <w:r w:rsidRPr="00CD6C0E">
        <w:rPr>
          <w:rFonts w:eastAsia="SimSun"/>
        </w:rPr>
        <w:t>r</w:t>
      </w:r>
      <w:r w:rsidRPr="00CD6C0E">
        <w:rPr>
          <w:rFonts w:eastAsia="SimSun"/>
        </w:rPr>
        <w:t>vice area (both indoor and outdoor). Interaction with the public network (e.g., service continuity, roaming) is required.</w:t>
      </w:r>
    </w:p>
    <w:p w:rsidR="00871ACA" w:rsidRPr="00CD6C0E" w:rsidRDefault="0050002B" w:rsidP="00871ACA">
      <w:pPr>
        <w:rPr>
          <w:rFonts w:eastAsia="SimSun"/>
        </w:rPr>
      </w:pPr>
      <w:proofErr w:type="gramStart"/>
      <w:r w:rsidRPr="00CD6C0E">
        <w:rPr>
          <w:rFonts w:eastAsia="SimSun"/>
        </w:rPr>
        <w:t>The application area "monitoring and maintenance" consists of the use cases "massive wireless sensor networks" and "remote access and maintenance".</w:t>
      </w:r>
      <w:proofErr w:type="gramEnd"/>
      <w:r w:rsidRPr="00CD6C0E">
        <w:rPr>
          <w:rFonts w:eastAsia="SimSun"/>
        </w:rPr>
        <w:t xml:space="preserve"> Communication services for monitoring and maintenance meet stringent requir</w:t>
      </w:r>
      <w:r w:rsidRPr="00CD6C0E">
        <w:rPr>
          <w:rFonts w:eastAsia="SimSun"/>
        </w:rPr>
        <w:t>e</w:t>
      </w:r>
      <w:r w:rsidRPr="00CD6C0E">
        <w:rPr>
          <w:rFonts w:eastAsia="SimSun"/>
        </w:rPr>
        <w:t>ments; and are limited to a local service area (both indoor and outdoor). Interaction with the public network (e.g., se</w:t>
      </w:r>
      <w:r w:rsidRPr="00CD6C0E">
        <w:rPr>
          <w:rFonts w:eastAsia="SimSun"/>
        </w:rPr>
        <w:t>r</w:t>
      </w:r>
      <w:r w:rsidRPr="00CD6C0E">
        <w:rPr>
          <w:rFonts w:eastAsia="SimSun"/>
        </w:rPr>
        <w:t>vice continuity, roaming) is required.</w:t>
      </w:r>
    </w:p>
    <w:p w:rsidR="00D0276D" w:rsidRPr="00CD6C0E" w:rsidRDefault="00D0276D" w:rsidP="00564A3A">
      <w:pPr>
        <w:pStyle w:val="Heading3"/>
        <w:rPr>
          <w:rFonts w:eastAsia="SimSun"/>
        </w:rPr>
      </w:pPr>
      <w:bookmarkStart w:id="204" w:name="_Toc515792846"/>
      <w:r w:rsidRPr="00CD6C0E">
        <w:rPr>
          <w:rFonts w:eastAsia="SimSun"/>
        </w:rPr>
        <w:t>5.3.2</w:t>
      </w:r>
      <w:r w:rsidRPr="00CD6C0E">
        <w:rPr>
          <w:rFonts w:eastAsia="SimSun"/>
        </w:rPr>
        <w:tab/>
        <w:t>Motion control</w:t>
      </w:r>
      <w:bookmarkEnd w:id="204"/>
    </w:p>
    <w:p w:rsidR="00D0276D" w:rsidRPr="00CD6C0E" w:rsidRDefault="00D0276D" w:rsidP="00564A3A">
      <w:pPr>
        <w:pStyle w:val="Heading4"/>
        <w:rPr>
          <w:rFonts w:eastAsia="SimSun"/>
        </w:rPr>
      </w:pPr>
      <w:bookmarkStart w:id="205" w:name="_Toc515792847"/>
      <w:r w:rsidRPr="00CD6C0E">
        <w:rPr>
          <w:rFonts w:eastAsia="SimSun"/>
        </w:rPr>
        <w:t>5.3.2</w:t>
      </w:r>
      <w:r w:rsidRPr="00CD6C0E">
        <w:rPr>
          <w:rFonts w:eastAsia="SimSun"/>
          <w:i/>
        </w:rPr>
        <w:t>.</w:t>
      </w:r>
      <w:r w:rsidRPr="00CD6C0E">
        <w:rPr>
          <w:rFonts w:eastAsia="SimSun"/>
        </w:rPr>
        <w:t>1</w:t>
      </w:r>
      <w:r w:rsidRPr="00CD6C0E">
        <w:rPr>
          <w:rFonts w:eastAsia="SimSun"/>
        </w:rPr>
        <w:tab/>
        <w:t>Description</w:t>
      </w:r>
      <w:bookmarkEnd w:id="205"/>
    </w:p>
    <w:p w:rsidR="00D0276D" w:rsidRPr="00CD6C0E" w:rsidRDefault="00D0276D" w:rsidP="00D0276D">
      <w:pPr>
        <w:rPr>
          <w:rFonts w:eastAsia="SimSun"/>
        </w:rPr>
      </w:pPr>
      <w:r w:rsidRPr="00CD6C0E">
        <w:rPr>
          <w:rFonts w:eastAsia="SimSun"/>
        </w:rPr>
        <w:t>Motion control is among the most challenging and demanding closed-loop control applications in industry. A motion control system is responsible for controlling moving and/or rotating parts of machines in a well-defined manner, for example in printing machines, machine tools or packaging machines. Due to the movements/rotations of components, wireless communications based on powerful 5G systems constitutes a promising approach. On the one hand this is b</w:t>
      </w:r>
      <w:r w:rsidRPr="00CD6C0E">
        <w:rPr>
          <w:rFonts w:eastAsia="SimSun"/>
        </w:rPr>
        <w:t>e</w:t>
      </w:r>
      <w:r w:rsidRPr="00CD6C0E">
        <w:rPr>
          <w:rFonts w:eastAsia="SimSun"/>
        </w:rPr>
        <w:t>cause with wirelessly connected devices, slip rings, cable carriers, etc.―which are typically used for these applications today―can be avoided, thus reducing abrasion, maintenance effort and costs. On the other hand, this is because m</w:t>
      </w:r>
      <w:r w:rsidRPr="00CD6C0E">
        <w:rPr>
          <w:rFonts w:eastAsia="SimSun"/>
        </w:rPr>
        <w:t>a</w:t>
      </w:r>
      <w:r w:rsidRPr="00CD6C0E">
        <w:rPr>
          <w:rFonts w:eastAsia="SimSun"/>
        </w:rPr>
        <w:t xml:space="preserve">chines and production lines may be built with less restrictions, allowing for novel (and potentially much more compact and modular) setups. </w:t>
      </w:r>
    </w:p>
    <w:p w:rsidR="00D0276D" w:rsidRPr="00CD6C0E" w:rsidRDefault="00D0276D" w:rsidP="00D0276D">
      <w:pPr>
        <w:rPr>
          <w:rFonts w:eastAsia="SimSun"/>
        </w:rPr>
      </w:pPr>
      <w:r w:rsidRPr="00CD6C0E">
        <w:rPr>
          <w:rFonts w:eastAsia="SimSun"/>
        </w:rPr>
        <w:lastRenderedPageBreak/>
        <w:t xml:space="preserve">A schematic representation of a motion control system is depicted in Figure 5.3.2.1-1. A motion controller periodically sends desired set points to one or several actuators (e.g., a linear actuator or a servo drive) which thereupon perform a corresponding action on one or several processes (in this case usually a movement or rotation of a certain component). At the same time, sensors determine the current state of the </w:t>
      </w:r>
      <w:proofErr w:type="gramStart"/>
      <w:r w:rsidRPr="00CD6C0E">
        <w:rPr>
          <w:rFonts w:eastAsia="SimSun"/>
        </w:rPr>
        <w:t>process(</w:t>
      </w:r>
      <w:proofErr w:type="spellStart"/>
      <w:proofErr w:type="gramEnd"/>
      <w:r w:rsidRPr="00CD6C0E">
        <w:rPr>
          <w:rFonts w:eastAsia="SimSun"/>
        </w:rPr>
        <w:t>es</w:t>
      </w:r>
      <w:proofErr w:type="spellEnd"/>
      <w:r w:rsidRPr="00CD6C0E">
        <w:rPr>
          <w:rFonts w:eastAsia="SimSun"/>
        </w:rPr>
        <w:t xml:space="preserve">) (in this case for example the current position and/or rotation of one or multiple components) and send the actual values back to the motion controller. This is done in a strictly cyclic and deterministic manner, such that during one communication cycle time </w:t>
      </w:r>
      <w:proofErr w:type="spellStart"/>
      <w:r w:rsidRPr="00CD6C0E">
        <w:rPr>
          <w:rFonts w:eastAsia="SimSun"/>
          <w:i/>
        </w:rPr>
        <w:t>T</w:t>
      </w:r>
      <w:r w:rsidRPr="00CD6C0E">
        <w:rPr>
          <w:rFonts w:eastAsia="SimSun"/>
          <w:vertAlign w:val="subscript"/>
        </w:rPr>
        <w:t>cycle</w:t>
      </w:r>
      <w:proofErr w:type="spellEnd"/>
      <w:r w:rsidRPr="00CD6C0E">
        <w:rPr>
          <w:rFonts w:eastAsia="SimSun"/>
        </w:rPr>
        <w:t xml:space="preserve"> the motion controller sends updated set points to all actuators, and all sensors send their actual values back to the motion controller. Now</w:t>
      </w:r>
      <w:r w:rsidRPr="00CD6C0E">
        <w:rPr>
          <w:rFonts w:eastAsia="SimSun"/>
        </w:rPr>
        <w:t>a</w:t>
      </w:r>
      <w:r w:rsidRPr="00CD6C0E">
        <w:rPr>
          <w:rFonts w:eastAsia="SimSun"/>
        </w:rPr>
        <w:t xml:space="preserve">days, typically Industrial Ethernet technologies are used for motion control systems. Examples for such technologies are </w:t>
      </w:r>
      <w:proofErr w:type="spellStart"/>
      <w:r w:rsidRPr="00CD6C0E">
        <w:rPr>
          <w:rFonts w:eastAsia="SimSun"/>
        </w:rPr>
        <w:t>Sercos</w:t>
      </w:r>
      <w:proofErr w:type="spellEnd"/>
      <w:r w:rsidRPr="00CD6C0E">
        <w:rPr>
          <w:rFonts w:eastAsia="SimSun"/>
        </w:rPr>
        <w:t xml:space="preserve">®, PROFINET® IRT or </w:t>
      </w:r>
      <w:proofErr w:type="spellStart"/>
      <w:r w:rsidRPr="00CD6C0E">
        <w:rPr>
          <w:rFonts w:eastAsia="SimSun"/>
        </w:rPr>
        <w:t>EtherCAT</w:t>
      </w:r>
      <w:proofErr w:type="spellEnd"/>
      <w:r w:rsidRPr="00CD6C0E">
        <w:rPr>
          <w:rFonts w:eastAsia="SimSun"/>
        </w:rPr>
        <w:t>®, which support cycle times below 50 µs. In general, lower cycle times a</w:t>
      </w:r>
      <w:r w:rsidRPr="00CD6C0E">
        <w:rPr>
          <w:rFonts w:eastAsia="SimSun"/>
        </w:rPr>
        <w:t>l</w:t>
      </w:r>
      <w:r w:rsidRPr="00CD6C0E">
        <w:rPr>
          <w:rFonts w:eastAsia="SimSun"/>
        </w:rPr>
        <w:t xml:space="preserve">low for faster and more accurate movements/rotations. </w:t>
      </w:r>
    </w:p>
    <w:p w:rsidR="00D0276D" w:rsidRPr="00CD6C0E" w:rsidRDefault="00D0276D" w:rsidP="00D0276D">
      <w:pPr>
        <w:rPr>
          <w:rFonts w:eastAsia="SimSun"/>
        </w:rPr>
      </w:pPr>
    </w:p>
    <w:p w:rsidR="00D0276D" w:rsidRPr="00CD6C0E" w:rsidRDefault="009F2E3F" w:rsidP="00CE65C5">
      <w:pPr>
        <w:pStyle w:val="TH"/>
        <w:rPr>
          <w:rFonts w:eastAsia="SimSun"/>
        </w:rPr>
      </w:pPr>
      <w:r>
        <w:rPr>
          <w:rFonts w:eastAsia="SimSun"/>
          <w:noProof/>
          <w:lang w:eastAsia="en-GB"/>
        </w:rPr>
        <w:drawing>
          <wp:inline distT="0" distB="0" distL="0" distR="0">
            <wp:extent cx="5530215" cy="139319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8" cstate="print"/>
                    <a:srcRect/>
                    <a:stretch>
                      <a:fillRect/>
                    </a:stretch>
                  </pic:blipFill>
                  <pic:spPr bwMode="auto">
                    <a:xfrm>
                      <a:off x="0" y="0"/>
                      <a:ext cx="5530215" cy="1393190"/>
                    </a:xfrm>
                    <a:prstGeom prst="rect">
                      <a:avLst/>
                    </a:prstGeom>
                    <a:noFill/>
                    <a:ln w="9525">
                      <a:noFill/>
                      <a:miter lim="800000"/>
                      <a:headEnd/>
                      <a:tailEnd/>
                    </a:ln>
                  </pic:spPr>
                </pic:pic>
              </a:graphicData>
            </a:graphic>
          </wp:inline>
        </w:drawing>
      </w:r>
    </w:p>
    <w:p w:rsidR="00D0276D" w:rsidRPr="00CD6C0E" w:rsidRDefault="00D0276D" w:rsidP="00CE65C5">
      <w:pPr>
        <w:pStyle w:val="TF"/>
        <w:rPr>
          <w:rFonts w:eastAsia="SimSun"/>
        </w:rPr>
      </w:pPr>
      <w:r w:rsidRPr="00CD6C0E">
        <w:rPr>
          <w:rFonts w:eastAsia="SimSun"/>
        </w:rPr>
        <w:t>Figure 5.3.2.1-1: Schematic representation of a motion control system</w:t>
      </w:r>
    </w:p>
    <w:p w:rsidR="00D0276D" w:rsidRPr="00CD6C0E" w:rsidRDefault="00D0276D" w:rsidP="00D0276D">
      <w:pPr>
        <w:rPr>
          <w:rFonts w:eastAsia="SimSun"/>
        </w:rPr>
      </w:pPr>
      <w:r w:rsidRPr="00CD6C0E">
        <w:rPr>
          <w:rFonts w:eastAsia="SimSun"/>
        </w:rPr>
        <w:t>While it might be possible to move away from the strictly cyclic communication pattern for motion control systems in the long-term, it is hard to do so in the short-term since the whole ecosystem (tools, machines, communication tec</w:t>
      </w:r>
      <w:r w:rsidRPr="00CD6C0E">
        <w:rPr>
          <w:rFonts w:eastAsia="SimSun"/>
        </w:rPr>
        <w:t>h</w:t>
      </w:r>
      <w:r w:rsidRPr="00CD6C0E">
        <w:rPr>
          <w:rFonts w:eastAsia="SimSun"/>
        </w:rPr>
        <w:t xml:space="preserve">nologies, servo drives, etc.) is based on the cyclic communication paradigm. In order to support a seamless migration path, the 5G system therefore should support such a highly deterministic cyclic data communication service. </w:t>
      </w:r>
    </w:p>
    <w:p w:rsidR="00D0276D" w:rsidRPr="00CD6C0E" w:rsidRDefault="00D0276D" w:rsidP="00D0276D">
      <w:pPr>
        <w:rPr>
          <w:rFonts w:eastAsia="SimSun"/>
        </w:rPr>
      </w:pPr>
      <w:r w:rsidRPr="00CD6C0E">
        <w:rPr>
          <w:rFonts w:eastAsia="SimSun"/>
        </w:rPr>
        <w:t>Furthermore, there are many scenarios where some devices (e.g., sensors or actuators) are added / activated or removed / deactivated while the overall control system keeps on running. In order to support such cases, hot-plugging support is required without any (observable) impact on the rest of the system.</w:t>
      </w:r>
    </w:p>
    <w:p w:rsidR="00D0276D" w:rsidRPr="00CD6C0E" w:rsidRDefault="00D0276D" w:rsidP="00D0276D">
      <w:pPr>
        <w:rPr>
          <w:rFonts w:eastAsia="SimSun"/>
        </w:rPr>
      </w:pPr>
      <w:r w:rsidRPr="00CD6C0E">
        <w:rPr>
          <w:rFonts w:eastAsia="SimSun"/>
        </w:rPr>
        <w:t>Table 5.3.2.1-1 shows some typical values for the number of nodes, cycle times and payload sizes for some of the most important application areas of motion control systems. However, it should be noted that these values may vary widely in practice and that not all sensors and/or actuators in a motion control system may have to be connected using a 5G system. Instead, it is expected that there will be a seamless coexistence between Industrial Ethernet and the 5G system in the future.</w:t>
      </w:r>
    </w:p>
    <w:p w:rsidR="00D0276D" w:rsidRPr="00CD6C0E" w:rsidRDefault="00D0276D" w:rsidP="00CE65C5">
      <w:pPr>
        <w:pStyle w:val="TH"/>
        <w:rPr>
          <w:rFonts w:eastAsia="SimSun"/>
        </w:rPr>
      </w:pPr>
      <w:r w:rsidRPr="00CD6C0E">
        <w:rPr>
          <w:rFonts w:eastAsia="SimSun"/>
        </w:rPr>
        <w:t>Table 5.3.2.1-1: Typical characteristics of motion control systems for three major applications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69"/>
        <w:gridCol w:w="1531"/>
        <w:gridCol w:w="1474"/>
        <w:gridCol w:w="1716"/>
        <w:gridCol w:w="2245"/>
      </w:tblGrid>
      <w:tr w:rsidR="00D0276D" w:rsidRPr="00CD6C0E" w:rsidTr="003B2C8F">
        <w:trPr>
          <w:trHeight w:val="329"/>
          <w:jc w:val="center"/>
        </w:trPr>
        <w:tc>
          <w:tcPr>
            <w:tcW w:w="2169"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w:t>
            </w:r>
          </w:p>
        </w:tc>
        <w:tc>
          <w:tcPr>
            <w:tcW w:w="1531"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of sensors / actuators</w:t>
            </w:r>
          </w:p>
        </w:tc>
        <w:tc>
          <w:tcPr>
            <w:tcW w:w="1474"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Typical me</w:t>
            </w:r>
            <w:r w:rsidRPr="00CD6C0E">
              <w:rPr>
                <w:rFonts w:ascii="Arial" w:eastAsia="SimSun" w:hAnsi="Arial"/>
                <w:b/>
                <w:sz w:val="18"/>
              </w:rPr>
              <w:t>s</w:t>
            </w:r>
            <w:r w:rsidRPr="00CD6C0E">
              <w:rPr>
                <w:rFonts w:ascii="Arial" w:eastAsia="SimSun" w:hAnsi="Arial"/>
                <w:b/>
                <w:sz w:val="18"/>
              </w:rPr>
              <w:t>sage size</w:t>
            </w:r>
          </w:p>
        </w:tc>
        <w:tc>
          <w:tcPr>
            <w:tcW w:w="1716"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xml:space="preserve">Cycle time </w:t>
            </w:r>
            <w:proofErr w:type="spellStart"/>
            <w:r w:rsidRPr="00CD6C0E">
              <w:rPr>
                <w:rFonts w:ascii="Arial" w:eastAsia="SimSun" w:hAnsi="Arial"/>
                <w:b/>
                <w:i/>
                <w:sz w:val="18"/>
              </w:rPr>
              <w:t>T</w:t>
            </w:r>
            <w:r w:rsidRPr="00CD6C0E">
              <w:rPr>
                <w:rFonts w:ascii="Arial" w:eastAsia="SimSun" w:hAnsi="Arial"/>
                <w:b/>
                <w:sz w:val="18"/>
                <w:vertAlign w:val="subscript"/>
              </w:rPr>
              <w:t>cycle</w:t>
            </w:r>
            <w:proofErr w:type="spellEnd"/>
          </w:p>
        </w:tc>
        <w:tc>
          <w:tcPr>
            <w:tcW w:w="2245" w:type="dxa"/>
            <w:shd w:val="clear" w:color="auto" w:fill="A5A5A5"/>
            <w:vAlign w:val="center"/>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Service area</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Printing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&gt; 100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20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2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100 m x 100 m x 30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Machine Tool</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20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50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0.5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15 m x 15 m x 3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Packaging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50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40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1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 m x 5 m x 3 m</w:t>
            </w:r>
          </w:p>
        </w:tc>
      </w:tr>
    </w:tbl>
    <w:p w:rsidR="00D0276D" w:rsidRPr="00CD6C0E" w:rsidRDefault="00D0276D" w:rsidP="00D0276D">
      <w:pPr>
        <w:rPr>
          <w:rFonts w:eastAsia="SimSun"/>
        </w:rPr>
      </w:pPr>
    </w:p>
    <w:p w:rsidR="00E47691" w:rsidRPr="00CD6C0E" w:rsidRDefault="00E47691" w:rsidP="00BD38D7">
      <w:pPr>
        <w:rPr>
          <w:rFonts w:eastAsia="SimSun"/>
        </w:rPr>
      </w:pPr>
      <w:r w:rsidRPr="00CD6C0E">
        <w:rPr>
          <w:rFonts w:eastAsia="SimSun"/>
        </w:rPr>
        <w:t>In general, this use case has the most stringent requirements in terms of latency and service availability. The operation is limited to a relatively small service area, where no interaction with the public network (e.g., service continuity, roa</w:t>
      </w:r>
      <w:r w:rsidRPr="00CD6C0E">
        <w:rPr>
          <w:rFonts w:eastAsia="SimSun"/>
        </w:rPr>
        <w:t>m</w:t>
      </w:r>
      <w:r w:rsidRPr="00CD6C0E">
        <w:rPr>
          <w:rFonts w:eastAsia="SimSun"/>
        </w:rPr>
        <w:t>ing) is required.</w:t>
      </w:r>
    </w:p>
    <w:p w:rsidR="00D0276D" w:rsidRPr="00CD6C0E" w:rsidRDefault="00D0276D" w:rsidP="00564A3A">
      <w:pPr>
        <w:pStyle w:val="Heading4"/>
        <w:rPr>
          <w:rFonts w:eastAsia="SimSun"/>
        </w:rPr>
      </w:pPr>
      <w:bookmarkStart w:id="206" w:name="_Toc515792848"/>
      <w:r w:rsidRPr="00CD6C0E">
        <w:rPr>
          <w:rFonts w:eastAsia="SimSun"/>
        </w:rPr>
        <w:t>5.3.2.2</w:t>
      </w:r>
      <w:r w:rsidRPr="00CD6C0E">
        <w:rPr>
          <w:rFonts w:eastAsia="SimSun"/>
        </w:rPr>
        <w:tab/>
        <w:t>Preconditions</w:t>
      </w:r>
      <w:bookmarkEnd w:id="206"/>
    </w:p>
    <w:p w:rsidR="00D0276D" w:rsidRPr="00CD6C0E" w:rsidRDefault="00D0276D" w:rsidP="00D0276D">
      <w:pPr>
        <w:rPr>
          <w:rFonts w:eastAsia="SimSun"/>
        </w:rPr>
      </w:pPr>
      <w:r w:rsidRPr="00CD6C0E">
        <w:rPr>
          <w:rFonts w:eastAsia="SimSun"/>
        </w:rPr>
        <w:t>All sensors, actuators and the motion controller are switched on and connected to the 5G system.</w:t>
      </w:r>
    </w:p>
    <w:p w:rsidR="00D0276D" w:rsidRPr="00CD6C0E" w:rsidRDefault="00D0276D" w:rsidP="00564A3A">
      <w:pPr>
        <w:pStyle w:val="Heading4"/>
        <w:rPr>
          <w:rFonts w:eastAsia="SimSun"/>
        </w:rPr>
      </w:pPr>
      <w:bookmarkStart w:id="207" w:name="_Toc515792849"/>
      <w:r w:rsidRPr="00CD6C0E">
        <w:rPr>
          <w:rFonts w:eastAsia="SimSun"/>
        </w:rPr>
        <w:t>5.3.2.3</w:t>
      </w:r>
      <w:r w:rsidRPr="00CD6C0E">
        <w:rPr>
          <w:rFonts w:eastAsia="SimSun"/>
        </w:rPr>
        <w:tab/>
        <w:t>Service flows</w:t>
      </w:r>
      <w:bookmarkEnd w:id="207"/>
    </w:p>
    <w:p w:rsidR="00D0276D" w:rsidRPr="00CD6C0E" w:rsidRDefault="00D0276D" w:rsidP="00D0276D">
      <w:pPr>
        <w:rPr>
          <w:rFonts w:eastAsia="SimSun"/>
        </w:rPr>
      </w:pPr>
      <w:r w:rsidRPr="00CD6C0E">
        <w:rPr>
          <w:rFonts w:eastAsia="SimSun"/>
        </w:rPr>
        <w:t xml:space="preserve">Within each communication cycle of duration </w:t>
      </w:r>
      <w:proofErr w:type="spellStart"/>
      <w:r w:rsidRPr="00CD6C0E">
        <w:rPr>
          <w:rFonts w:eastAsia="SimSun"/>
          <w:i/>
        </w:rPr>
        <w:t>T</w:t>
      </w:r>
      <w:r w:rsidRPr="00CD6C0E">
        <w:rPr>
          <w:rFonts w:eastAsia="SimSun"/>
          <w:vertAlign w:val="subscript"/>
        </w:rPr>
        <w:t>cycle</w:t>
      </w:r>
      <w:proofErr w:type="spellEnd"/>
      <w:r w:rsidRPr="00CD6C0E">
        <w:rPr>
          <w:rFonts w:eastAsia="SimSun"/>
        </w:rPr>
        <w:t xml:space="preserve">, the following steps are performed in a strictly cyclic manner: </w:t>
      </w:r>
    </w:p>
    <w:p w:rsidR="00D0276D" w:rsidRPr="00CD6C0E" w:rsidRDefault="00D0276D" w:rsidP="00D0276D">
      <w:pPr>
        <w:ind w:left="568" w:hanging="284"/>
        <w:rPr>
          <w:rFonts w:eastAsia="SimSun"/>
        </w:rPr>
      </w:pPr>
      <w:r w:rsidRPr="00CD6C0E">
        <w:rPr>
          <w:rFonts w:eastAsia="SimSun"/>
        </w:rPr>
        <w:t>1)</w:t>
      </w:r>
      <w:r w:rsidRPr="00CD6C0E">
        <w:rPr>
          <w:rFonts w:eastAsia="SimSun"/>
        </w:rPr>
        <w:tab/>
        <w:t xml:space="preserve">The motion controller sends set points to all actuators. </w:t>
      </w:r>
    </w:p>
    <w:p w:rsidR="00D0276D" w:rsidRPr="00CD6C0E" w:rsidRDefault="00D0276D" w:rsidP="00D0276D">
      <w:pPr>
        <w:ind w:left="568" w:hanging="284"/>
        <w:rPr>
          <w:rFonts w:eastAsia="SimSun"/>
        </w:rPr>
      </w:pPr>
      <w:r w:rsidRPr="00CD6C0E">
        <w:rPr>
          <w:rFonts w:eastAsia="SimSun"/>
        </w:rPr>
        <w:lastRenderedPageBreak/>
        <w:t>2)</w:t>
      </w:r>
      <w:r w:rsidRPr="00CD6C0E">
        <w:rPr>
          <w:rFonts w:eastAsia="SimSun"/>
        </w:rPr>
        <w:tab/>
        <w:t>The actuators take these set points and put them into an internal buffer.</w:t>
      </w:r>
    </w:p>
    <w:p w:rsidR="00D0276D" w:rsidRPr="00CD6C0E" w:rsidRDefault="00D0276D" w:rsidP="00D0276D">
      <w:pPr>
        <w:ind w:left="568" w:hanging="284"/>
        <w:rPr>
          <w:rFonts w:eastAsia="SimSun"/>
        </w:rPr>
      </w:pPr>
      <w:r w:rsidRPr="00CD6C0E">
        <w:rPr>
          <w:rFonts w:eastAsia="SimSun"/>
        </w:rPr>
        <w:t>3)</w:t>
      </w:r>
      <w:r w:rsidRPr="00CD6C0E">
        <w:rPr>
          <w:rFonts w:eastAsia="SimSun"/>
        </w:rPr>
        <w:tab/>
        <w:t>All sensors transmit their current actual values from their internal buffer to the motion controller.</w:t>
      </w:r>
    </w:p>
    <w:p w:rsidR="00D0276D" w:rsidRPr="00CD6C0E" w:rsidRDefault="00D0276D" w:rsidP="00D0276D">
      <w:pPr>
        <w:ind w:left="568" w:hanging="284"/>
        <w:rPr>
          <w:rFonts w:eastAsia="SimSun"/>
        </w:rPr>
      </w:pPr>
      <w:r w:rsidRPr="00CD6C0E">
        <w:rPr>
          <w:rFonts w:eastAsia="SimSun"/>
        </w:rPr>
        <w:t>4)</w:t>
      </w:r>
      <w:r w:rsidRPr="00CD6C0E">
        <w:rPr>
          <w:rFonts w:eastAsia="SimSun"/>
        </w:rPr>
        <w:tab/>
        <w:t>At a well-defined time instant within the current cycle, which is commonly referred to as the "global sampling point", the actuators retrieve the latest set points received from the motion controller from their internal buffer and act accordingly on the process(</w:t>
      </w:r>
      <w:proofErr w:type="spellStart"/>
      <w:r w:rsidRPr="00CD6C0E">
        <w:rPr>
          <w:rFonts w:eastAsia="SimSun"/>
        </w:rPr>
        <w:t>es</w:t>
      </w:r>
      <w:proofErr w:type="spellEnd"/>
      <w:r w:rsidRPr="00CD6C0E">
        <w:rPr>
          <w:rFonts w:eastAsia="SimSun"/>
        </w:rPr>
        <w:t xml:space="preserve">) (see Figure 5.3.2.1-1). At exactly the same time, the sensors determine the current state of the </w:t>
      </w:r>
      <w:proofErr w:type="gramStart"/>
      <w:r w:rsidRPr="00CD6C0E">
        <w:rPr>
          <w:rFonts w:eastAsia="SimSun"/>
        </w:rPr>
        <w:t>process(</w:t>
      </w:r>
      <w:proofErr w:type="spellStart"/>
      <w:proofErr w:type="gramEnd"/>
      <w:r w:rsidRPr="00CD6C0E">
        <w:rPr>
          <w:rFonts w:eastAsia="SimSun"/>
        </w:rPr>
        <w:t>es</w:t>
      </w:r>
      <w:proofErr w:type="spellEnd"/>
      <w:r w:rsidRPr="00CD6C0E">
        <w:rPr>
          <w:rFonts w:eastAsia="SimSun"/>
        </w:rPr>
        <w:t>) and put them as new actual values in their internal buffer, ready to be transmitted to the motion controller. It is important that there is a very high synchronicity in the order of 1 µs between all i</w:t>
      </w:r>
      <w:r w:rsidRPr="00CD6C0E">
        <w:rPr>
          <w:rFonts w:eastAsia="SimSun"/>
        </w:rPr>
        <w:t>n</w:t>
      </w:r>
      <w:r w:rsidRPr="00CD6C0E">
        <w:rPr>
          <w:rFonts w:eastAsia="SimSun"/>
        </w:rPr>
        <w:t xml:space="preserve">volved devices (motion controller, sensors, </w:t>
      </w:r>
      <w:proofErr w:type="gramStart"/>
      <w:r w:rsidRPr="00CD6C0E">
        <w:rPr>
          <w:rFonts w:eastAsia="SimSun"/>
        </w:rPr>
        <w:t>actuators</w:t>
      </w:r>
      <w:proofErr w:type="gramEnd"/>
      <w:r w:rsidRPr="00CD6C0E">
        <w:rPr>
          <w:rFonts w:eastAsia="SimSun"/>
        </w:rPr>
        <w:t xml:space="preserve">) with respect to this global sampling point. </w:t>
      </w:r>
    </w:p>
    <w:p w:rsidR="00D0276D" w:rsidRPr="00CD6C0E" w:rsidRDefault="00D0276D" w:rsidP="00D0276D">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damage a machine and may lead to a production downtime with possibly huge financial damage. </w:t>
      </w:r>
    </w:p>
    <w:p w:rsidR="00D0276D" w:rsidRPr="00CD6C0E" w:rsidRDefault="00D0276D" w:rsidP="00D0276D">
      <w:pPr>
        <w:rPr>
          <w:rFonts w:eastAsia="SimSun"/>
        </w:rPr>
      </w:pPr>
      <w:r w:rsidRPr="00CD6C0E">
        <w:rPr>
          <w:rFonts w:eastAsia="SimSun"/>
        </w:rPr>
        <w:t>Some of the sensors/actuators may be moving and/or rotating, with typical maximum speeds up to about 20 m/s.</w:t>
      </w:r>
    </w:p>
    <w:p w:rsidR="00D0276D" w:rsidRPr="00CD6C0E" w:rsidRDefault="00D0276D" w:rsidP="00564A3A">
      <w:pPr>
        <w:pStyle w:val="Heading4"/>
        <w:rPr>
          <w:rFonts w:eastAsia="SimSun"/>
        </w:rPr>
      </w:pPr>
      <w:bookmarkStart w:id="208" w:name="_Toc515792850"/>
      <w:r w:rsidRPr="00CD6C0E">
        <w:rPr>
          <w:rFonts w:eastAsia="SimSun"/>
        </w:rPr>
        <w:t>5.3.2.4</w:t>
      </w:r>
      <w:r w:rsidRPr="00CD6C0E">
        <w:rPr>
          <w:rFonts w:eastAsia="SimSun"/>
        </w:rPr>
        <w:tab/>
        <w:t>Post-conditions</w:t>
      </w:r>
      <w:bookmarkEnd w:id="208"/>
    </w:p>
    <w:p w:rsidR="00D0276D" w:rsidRPr="00CD6C0E" w:rsidRDefault="00D0276D" w:rsidP="00D0276D">
      <w:pPr>
        <w:rPr>
          <w:rFonts w:eastAsia="SimSun"/>
        </w:rPr>
      </w:pPr>
      <w:r w:rsidRPr="00CD6C0E">
        <w:rPr>
          <w:rFonts w:eastAsia="SimSun"/>
        </w:rPr>
        <w:t>The components controlled by the motion control system move/rotate as requested by the motion controller.</w:t>
      </w:r>
    </w:p>
    <w:p w:rsidR="00D0276D" w:rsidRPr="00CD6C0E" w:rsidRDefault="00D0276D" w:rsidP="00564A3A">
      <w:pPr>
        <w:pStyle w:val="Heading4"/>
        <w:rPr>
          <w:rFonts w:eastAsia="SimSun"/>
        </w:rPr>
      </w:pPr>
      <w:bookmarkStart w:id="209" w:name="_Toc515792851"/>
      <w:r w:rsidRPr="00CD6C0E">
        <w:rPr>
          <w:rFonts w:eastAsia="SimSun"/>
        </w:rPr>
        <w:t>5.3.2.5</w:t>
      </w:r>
      <w:r w:rsidRPr="00CD6C0E">
        <w:rPr>
          <w:rFonts w:eastAsia="SimSun"/>
        </w:rPr>
        <w:tab/>
        <w:t>Challenges to the 5G system</w:t>
      </w:r>
      <w:bookmarkEnd w:id="209"/>
    </w:p>
    <w:p w:rsidR="00D0276D" w:rsidRPr="00CD6C0E" w:rsidRDefault="00D0276D" w:rsidP="00D0276D">
      <w:pPr>
        <w:ind w:left="568" w:hanging="284"/>
        <w:rPr>
          <w:rFonts w:eastAsia="SimSun"/>
        </w:rPr>
      </w:pPr>
      <w:r w:rsidRPr="00CD6C0E">
        <w:rPr>
          <w:rFonts w:eastAsia="SimSun"/>
        </w:rPr>
        <w:t>Special challenges to the 5G system associated with this use case include the following aspects:</w:t>
      </w:r>
    </w:p>
    <w:p w:rsidR="00D0276D" w:rsidRPr="00CD6C0E" w:rsidRDefault="00D0276D" w:rsidP="00D0276D">
      <w:pPr>
        <w:ind w:left="568" w:hanging="284"/>
        <w:rPr>
          <w:rFonts w:eastAsia="SimSun"/>
        </w:rPr>
      </w:pPr>
      <w:r w:rsidRPr="00CD6C0E">
        <w:rPr>
          <w:rFonts w:eastAsia="SimSun"/>
        </w:rPr>
        <w:t>Very stringent requirements on latency, communication service availability, and determinism.</w:t>
      </w:r>
    </w:p>
    <w:p w:rsidR="00D0276D" w:rsidRPr="00CD6C0E" w:rsidRDefault="00D0276D" w:rsidP="00D0276D">
      <w:pPr>
        <w:ind w:left="568" w:hanging="284"/>
        <w:rPr>
          <w:rFonts w:eastAsia="SimSun"/>
        </w:rPr>
      </w:pPr>
      <w:proofErr w:type="gramStart"/>
      <w:r w:rsidRPr="00CD6C0E">
        <w:rPr>
          <w:rFonts w:eastAsia="SimSun"/>
        </w:rPr>
        <w:t>Very stringent requirements on clock synchronicity between different nodes.</w:t>
      </w:r>
      <w:proofErr w:type="gramEnd"/>
    </w:p>
    <w:p w:rsidR="00D0276D" w:rsidRPr="00CD6C0E" w:rsidRDefault="00D0276D" w:rsidP="00D0276D">
      <w:pPr>
        <w:ind w:left="568" w:hanging="284"/>
        <w:rPr>
          <w:rFonts w:eastAsia="SimSun"/>
        </w:rPr>
      </w:pPr>
      <w:proofErr w:type="gramStart"/>
      <w:r w:rsidRPr="00CD6C0E">
        <w:rPr>
          <w:rFonts w:eastAsia="SimSun"/>
        </w:rPr>
        <w:t>Transmission of rather small chunks of data, resulting in potentially significant relative overhead due to signalling, security, etc.</w:t>
      </w:r>
      <w:proofErr w:type="gramEnd"/>
    </w:p>
    <w:p w:rsidR="00D0276D" w:rsidRPr="00CD6C0E" w:rsidRDefault="00D0276D" w:rsidP="00D0276D">
      <w:pPr>
        <w:ind w:left="568" w:hanging="284"/>
        <w:rPr>
          <w:rFonts w:eastAsia="SimSun"/>
        </w:rPr>
      </w:pPr>
      <w:r w:rsidRPr="00CD6C0E">
        <w:rPr>
          <w:rFonts w:eastAsia="SimSun"/>
        </w:rPr>
        <w:t>Potentially high density of UEs (sensors/actuators)</w:t>
      </w:r>
    </w:p>
    <w:p w:rsidR="00D0276D" w:rsidRPr="00CD6C0E" w:rsidRDefault="00D0276D" w:rsidP="00564A3A">
      <w:pPr>
        <w:pStyle w:val="Heading4"/>
        <w:rPr>
          <w:rFonts w:eastAsia="SimSun"/>
        </w:rPr>
      </w:pPr>
      <w:bookmarkStart w:id="210" w:name="_Toc515792852"/>
      <w:r w:rsidRPr="00CD6C0E">
        <w:rPr>
          <w:rFonts w:eastAsia="SimSun"/>
        </w:rPr>
        <w:lastRenderedPageBreak/>
        <w:t>5.3.2.6</w:t>
      </w:r>
      <w:r w:rsidRPr="00CD6C0E">
        <w:rPr>
          <w:rFonts w:eastAsia="SimSun"/>
        </w:rPr>
        <w:tab/>
        <w:t>Potential requirements</w:t>
      </w:r>
      <w:bookmarkEnd w:id="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D0276D" w:rsidRPr="00CD6C0E" w:rsidTr="003B2C8F">
        <w:trPr>
          <w:trHeight w:val="567"/>
        </w:trPr>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Comment</w:t>
            </w:r>
          </w:p>
        </w:tc>
      </w:tr>
      <w:tr w:rsidR="00D0276D" w:rsidRPr="00CD6C0E" w:rsidTr="003B2C8F">
        <w:trPr>
          <w:trHeight w:val="169"/>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2.1</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xml:space="preserve">The 5G system shall support cyclic traffic with cycle times in the order of 1 </w:t>
            </w:r>
            <w:proofErr w:type="gramStart"/>
            <w:r w:rsidRPr="00CD6C0E">
              <w:rPr>
                <w:rFonts w:ascii="Arial" w:eastAsia="SimSun" w:hAnsi="Arial"/>
                <w:sz w:val="18"/>
              </w:rPr>
              <w:t>ms</w:t>
            </w:r>
            <w:proofErr w:type="gramEnd"/>
            <w:r w:rsidRPr="00CD6C0E">
              <w:rPr>
                <w:rFonts w:ascii="Arial" w:eastAsia="SimSun" w:hAnsi="Arial"/>
                <w:sz w:val="18"/>
              </w:rPr>
              <w:t xml:space="preserve"> for a communication group of about 50 UEs and payload sizes of about 40 byte.</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2.2</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0</w:t>
            </w:r>
            <w:proofErr w:type="gramStart"/>
            <w:r w:rsidRPr="00CD6C0E">
              <w:rPr>
                <w:rFonts w:ascii="Arial" w:eastAsia="SimSun" w:hAnsi="Arial"/>
                <w:sz w:val="18"/>
              </w:rPr>
              <w:t>,5</w:t>
            </w:r>
            <w:proofErr w:type="gramEnd"/>
            <w:r w:rsidRPr="00CD6C0E">
              <w:rPr>
                <w:rFonts w:ascii="Arial" w:eastAsia="SimSun" w:hAnsi="Arial"/>
                <w:sz w:val="18"/>
              </w:rPr>
              <w:t xml:space="preserve"> ms for a communication group of about 20 UEs and payload sizes of about 50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2.3</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2 ms for a communication group of about 100 UEs and payload sizes of about 20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2.4</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a very high synchronicity between a co</w:t>
            </w:r>
            <w:r w:rsidRPr="00CD6C0E">
              <w:rPr>
                <w:rFonts w:ascii="Arial" w:eastAsia="SimSun" w:hAnsi="Arial"/>
                <w:sz w:val="18"/>
              </w:rPr>
              <w:t>m</w:t>
            </w:r>
            <w:r w:rsidRPr="00CD6C0E">
              <w:rPr>
                <w:rFonts w:ascii="Arial" w:eastAsia="SimSun" w:hAnsi="Arial"/>
                <w:sz w:val="18"/>
              </w:rPr>
              <w:t>munication group of 50 UEs to 100 UEs in the order of 1 µs or below.</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2.5</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2.6</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w:t>
            </w:r>
            <w:proofErr w:type="gramStart"/>
            <w:r w:rsidRPr="00CD6C0E">
              <w:rPr>
                <w:rFonts w:ascii="Arial" w:eastAsia="SimSun" w:hAnsi="Arial"/>
                <w:sz w:val="18"/>
              </w:rPr>
              <w:t>,9999</w:t>
            </w:r>
            <w:proofErr w:type="gramEnd"/>
            <w:r w:rsidRPr="00CD6C0E">
              <w:rPr>
                <w:rFonts w:ascii="Arial" w:eastAsia="SimSun" w:hAnsi="Arial"/>
                <w:sz w:val="18"/>
              </w:rPr>
              <w:t>%, ideally even 99,999999%.</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2.7</w:t>
            </w:r>
          </w:p>
        </w:tc>
        <w:tc>
          <w:tcPr>
            <w:tcW w:w="6010" w:type="dxa"/>
          </w:tcPr>
          <w:p w:rsidR="00D0276D" w:rsidRPr="00CD6C0E" w:rsidDel="00630E31" w:rsidRDefault="00D0276D" w:rsidP="00D0276D">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motion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2.8</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UE speeds up to 20 m/s, even for comm</w:t>
            </w:r>
            <w:r w:rsidRPr="00CD6C0E">
              <w:rPr>
                <w:rFonts w:ascii="Arial" w:eastAsia="SimSun" w:hAnsi="Arial"/>
                <w:sz w:val="18"/>
              </w:rPr>
              <w:t>u</w:t>
            </w:r>
            <w:r w:rsidRPr="00CD6C0E">
              <w:rPr>
                <w:rFonts w:ascii="Arial" w:eastAsia="SimSun" w:hAnsi="Arial"/>
                <w:sz w:val="18"/>
              </w:rPr>
              <w:t>nication services with ultra-low latency and ultra-high reliability.</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2.9</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xml:space="preserve">The cyclic data communication </w:t>
            </w:r>
            <w:proofErr w:type="gramStart"/>
            <w:r w:rsidRPr="00CD6C0E">
              <w:rPr>
                <w:rFonts w:ascii="Arial" w:eastAsia="SimSun" w:hAnsi="Arial"/>
                <w:sz w:val="18"/>
              </w:rPr>
              <w:t>service</w:t>
            </w:r>
            <w:proofErr w:type="gramEnd"/>
            <w:r w:rsidRPr="00CD6C0E">
              <w:rPr>
                <w:rFonts w:ascii="Arial" w:eastAsia="SimSun" w:hAnsi="Arial"/>
                <w:sz w:val="18"/>
              </w:rPr>
              <w:t xml:space="preserve"> of the 5G system shall be able to support satisfy the safety requirements according to [25] for safety inte</w:t>
            </w:r>
            <w:r w:rsidRPr="00CD6C0E">
              <w:rPr>
                <w:rFonts w:ascii="Arial" w:eastAsia="SimSun" w:hAnsi="Arial"/>
                <w:sz w:val="18"/>
              </w:rPr>
              <w:t>g</w:t>
            </w:r>
            <w:r w:rsidRPr="00CD6C0E">
              <w:rPr>
                <w:rFonts w:ascii="Arial" w:eastAsia="SimSun" w:hAnsi="Arial"/>
                <w:sz w:val="18"/>
              </w:rPr>
              <w:t>rity level 3 (SIL-3).</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 xml:space="preserve">Factories of the Future </w:t>
            </w:r>
            <w:r w:rsidRPr="00CD6C0E">
              <w:rPr>
                <w:rFonts w:ascii="Arial" w:eastAsia="SimSun" w:hAnsi="Arial"/>
                <w:i/>
                <w:iCs/>
                <w:sz w:val="18"/>
                <w:lang w:eastAsia="zh-CN"/>
              </w:rPr>
              <w:t>2.10</w:t>
            </w:r>
          </w:p>
        </w:tc>
        <w:tc>
          <w:tcPr>
            <w:tcW w:w="6010" w:type="dxa"/>
          </w:tcPr>
          <w:p w:rsidR="00D0276D" w:rsidRPr="00CD6C0E" w:rsidRDefault="00D0276D" w:rsidP="00D0276D">
            <w:pPr>
              <w:keepNext/>
              <w:keepLines/>
              <w:spacing w:after="0"/>
              <w:rPr>
                <w:rFonts w:ascii="Arial" w:eastAsia="SimSun" w:hAnsi="Arial"/>
                <w:sz w:val="18"/>
              </w:rPr>
            </w:pPr>
            <w:bookmarkStart w:id="211" w:name="OLE_LINK389"/>
            <w:bookmarkStart w:id="212" w:name="OLE_LINK390"/>
            <w:bookmarkStart w:id="213" w:name="OLE_LINK67"/>
            <w:bookmarkStart w:id="214" w:name="OLE_LINK68"/>
            <w:bookmarkStart w:id="215" w:name="OLE_LINK58"/>
            <w:bookmarkStart w:id="216" w:name="OLE_LINK59"/>
            <w:bookmarkStart w:id="217" w:name="OLE_LINK60"/>
            <w:bookmarkStart w:id="218" w:name="OLE_LINK63"/>
            <w:bookmarkStart w:id="219" w:name="OLE_LINK64"/>
            <w:bookmarkStart w:id="220" w:name="OLE_LINK65"/>
            <w:bookmarkStart w:id="221" w:name="OLE_LINK66"/>
            <w:bookmarkStart w:id="222" w:name="OLE_LINK69"/>
            <w:r w:rsidRPr="00CD6C0E">
              <w:rPr>
                <w:rFonts w:ascii="Arial" w:eastAsia="SimSun" w:hAnsi="Arial"/>
                <w:sz w:val="18"/>
              </w:rPr>
              <w:t xml:space="preserve">The 5G system shall </w:t>
            </w:r>
            <w:r w:rsidRPr="00CD6C0E">
              <w:rPr>
                <w:rFonts w:ascii="Arial" w:eastAsia="SimSun" w:hAnsi="Arial"/>
                <w:sz w:val="18"/>
                <w:lang w:eastAsia="zh-CN"/>
              </w:rPr>
              <w:t>ensure error-free transmission of a second me</w:t>
            </w:r>
            <w:r w:rsidRPr="00CD6C0E">
              <w:rPr>
                <w:rFonts w:ascii="Arial" w:eastAsia="SimSun" w:hAnsi="Arial"/>
                <w:sz w:val="18"/>
                <w:lang w:eastAsia="zh-CN"/>
              </w:rPr>
              <w:t>s</w:t>
            </w:r>
            <w:r w:rsidRPr="00CD6C0E">
              <w:rPr>
                <w:rFonts w:ascii="Arial" w:eastAsia="SimSun" w:hAnsi="Arial"/>
                <w:sz w:val="18"/>
                <w:lang w:eastAsia="zh-CN"/>
              </w:rPr>
              <w:t>sage within the survival time if the transmission of the previous message failed.</w:t>
            </w:r>
            <w:bookmarkEnd w:id="211"/>
            <w:bookmarkEnd w:id="212"/>
            <w:bookmarkEnd w:id="213"/>
            <w:bookmarkEnd w:id="214"/>
            <w:bookmarkEnd w:id="215"/>
            <w:bookmarkEnd w:id="216"/>
            <w:bookmarkEnd w:id="217"/>
            <w:bookmarkEnd w:id="218"/>
            <w:bookmarkEnd w:id="219"/>
            <w:bookmarkEnd w:id="220"/>
            <w:bookmarkEnd w:id="221"/>
            <w:bookmarkEnd w:id="222"/>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bl>
    <w:p w:rsidR="00D95056" w:rsidRPr="00CD6C0E" w:rsidRDefault="00D95056" w:rsidP="00D95056"/>
    <w:p w:rsidR="006A4702" w:rsidRPr="00CD6C0E" w:rsidRDefault="006A4702" w:rsidP="00564A3A">
      <w:pPr>
        <w:pStyle w:val="Heading3"/>
        <w:rPr>
          <w:rFonts w:eastAsia="SimSun"/>
        </w:rPr>
      </w:pPr>
      <w:bookmarkStart w:id="223" w:name="_Toc515792853"/>
      <w:r w:rsidRPr="00CD6C0E">
        <w:rPr>
          <w:rFonts w:eastAsia="SimSun"/>
        </w:rPr>
        <w:t>5.3.3</w:t>
      </w:r>
      <w:r w:rsidRPr="00CD6C0E">
        <w:rPr>
          <w:rFonts w:eastAsia="SimSun"/>
        </w:rPr>
        <w:tab/>
        <w:t>Motion control – transmission of non-real-time data</w:t>
      </w:r>
      <w:bookmarkEnd w:id="223"/>
    </w:p>
    <w:p w:rsidR="006A4702" w:rsidRPr="00CD6C0E" w:rsidRDefault="006A4702" w:rsidP="00564A3A">
      <w:pPr>
        <w:pStyle w:val="Heading4"/>
        <w:rPr>
          <w:rFonts w:eastAsia="SimSun"/>
        </w:rPr>
      </w:pPr>
      <w:bookmarkStart w:id="224" w:name="_Toc515792854"/>
      <w:r w:rsidRPr="00CD6C0E">
        <w:rPr>
          <w:rFonts w:eastAsia="SimSun"/>
        </w:rPr>
        <w:t>5.3.3</w:t>
      </w:r>
      <w:r w:rsidRPr="00CD6C0E">
        <w:rPr>
          <w:rFonts w:eastAsia="SimSun"/>
          <w:i/>
        </w:rPr>
        <w:t>.</w:t>
      </w:r>
      <w:r w:rsidRPr="00CD6C0E">
        <w:rPr>
          <w:rFonts w:eastAsia="SimSun"/>
        </w:rPr>
        <w:t>1</w:t>
      </w:r>
      <w:r w:rsidRPr="00CD6C0E">
        <w:rPr>
          <w:rFonts w:eastAsia="SimSun"/>
        </w:rPr>
        <w:tab/>
        <w:t>Description</w:t>
      </w:r>
      <w:bookmarkEnd w:id="224"/>
    </w:p>
    <w:p w:rsidR="006A4702" w:rsidRPr="00CD6C0E" w:rsidRDefault="006A4702" w:rsidP="006A4702">
      <w:pPr>
        <w:rPr>
          <w:rFonts w:eastAsia="SimSun"/>
        </w:rPr>
      </w:pPr>
      <w:r w:rsidRPr="00CD6C0E">
        <w:rPr>
          <w:rFonts w:eastAsia="SimSun"/>
        </w:rPr>
        <w:t xml:space="preserve">In this use case, some additional non-real-time (NRT) data are transmitted from the motion controller to one or several nodes (cf. Figure 5.3.2.1-1). This is done in parallel to the regular cyclic data transmission service as described in the previous clause. Examples for this NRT data are software/firmware updates or maintenance information. </w:t>
      </w:r>
    </w:p>
    <w:p w:rsidR="006A4702" w:rsidRPr="00CD6C0E" w:rsidRDefault="006A4702" w:rsidP="00564A3A">
      <w:pPr>
        <w:pStyle w:val="Heading4"/>
        <w:rPr>
          <w:rFonts w:eastAsia="SimSun"/>
        </w:rPr>
      </w:pPr>
      <w:bookmarkStart w:id="225" w:name="_Toc515792855"/>
      <w:r w:rsidRPr="00CD6C0E">
        <w:rPr>
          <w:rFonts w:eastAsia="SimSun"/>
        </w:rPr>
        <w:t>5.3.3.2</w:t>
      </w:r>
      <w:r w:rsidRPr="00CD6C0E">
        <w:rPr>
          <w:rFonts w:eastAsia="SimSun"/>
        </w:rPr>
        <w:tab/>
        <w:t>Preconditions</w:t>
      </w:r>
      <w:bookmarkEnd w:id="225"/>
    </w:p>
    <w:p w:rsidR="006A4702" w:rsidRPr="00CD6C0E" w:rsidRDefault="006A4702" w:rsidP="006A4702">
      <w:pPr>
        <w:rPr>
          <w:rFonts w:eastAsia="SimSun"/>
        </w:rPr>
      </w:pPr>
      <w:r w:rsidRPr="00CD6C0E">
        <w:rPr>
          <w:rFonts w:eastAsia="SimSun"/>
        </w:rPr>
        <w:t>All sensors, actuators and the motion controller are switched on and connected to the 5G system. The strictly cyclic data communication service between the motion controller and the sensors/actuators has been successfully set up (see prev</w:t>
      </w:r>
      <w:r w:rsidRPr="00CD6C0E">
        <w:rPr>
          <w:rFonts w:eastAsia="SimSun"/>
        </w:rPr>
        <w:t>i</w:t>
      </w:r>
      <w:r w:rsidRPr="00CD6C0E">
        <w:rPr>
          <w:rFonts w:eastAsia="SimSun"/>
        </w:rPr>
        <w:t>ous use case) and is running.</w:t>
      </w:r>
    </w:p>
    <w:p w:rsidR="006A4702" w:rsidRPr="00CD6C0E" w:rsidRDefault="006A4702" w:rsidP="00564A3A">
      <w:pPr>
        <w:pStyle w:val="Heading4"/>
        <w:rPr>
          <w:rFonts w:eastAsia="SimSun"/>
        </w:rPr>
      </w:pPr>
      <w:bookmarkStart w:id="226" w:name="_Toc515792856"/>
      <w:r w:rsidRPr="00CD6C0E">
        <w:rPr>
          <w:rFonts w:eastAsia="SimSun"/>
        </w:rPr>
        <w:t>5.3.3.3</w:t>
      </w:r>
      <w:r w:rsidRPr="00CD6C0E">
        <w:rPr>
          <w:rFonts w:eastAsia="SimSun"/>
        </w:rPr>
        <w:tab/>
        <w:t>Service flows</w:t>
      </w:r>
      <w:bookmarkEnd w:id="226"/>
    </w:p>
    <w:p w:rsidR="006A4702" w:rsidRPr="00CD6C0E" w:rsidRDefault="006A4702" w:rsidP="006A4702">
      <w:pPr>
        <w:rPr>
          <w:rFonts w:eastAsia="SimSun"/>
        </w:rPr>
      </w:pPr>
      <w:r w:rsidRPr="00CD6C0E">
        <w:rPr>
          <w:rFonts w:eastAsia="SimSun"/>
        </w:rPr>
        <w:t>The cyclic data communication service as described in the previous clause is running without any interruptions. In add</w:t>
      </w:r>
      <w:r w:rsidRPr="00CD6C0E">
        <w:rPr>
          <w:rFonts w:eastAsia="SimSun"/>
        </w:rPr>
        <w:t>i</w:t>
      </w:r>
      <w:r w:rsidRPr="00CD6C0E">
        <w:rPr>
          <w:rFonts w:eastAsia="SimSun"/>
        </w:rPr>
        <w:t>tion to that, the following service flow occurs, assuming a downstream NRT data transmission from the motion contro</w:t>
      </w:r>
      <w:r w:rsidRPr="00CD6C0E">
        <w:rPr>
          <w:rFonts w:eastAsia="SimSun"/>
        </w:rPr>
        <w:t>l</w:t>
      </w:r>
      <w:r w:rsidRPr="00CD6C0E">
        <w:rPr>
          <w:rFonts w:eastAsia="SimSun"/>
        </w:rPr>
        <w:t xml:space="preserve">ler to one (or several) sensor(s) and/or actuator(s): </w:t>
      </w:r>
    </w:p>
    <w:p w:rsidR="006A4702" w:rsidRPr="00CD6C0E" w:rsidRDefault="006A4702" w:rsidP="006A4702">
      <w:pPr>
        <w:ind w:left="568" w:hanging="284"/>
        <w:rPr>
          <w:rFonts w:eastAsia="SimSun"/>
        </w:rPr>
      </w:pPr>
      <w:r w:rsidRPr="00CD6C0E">
        <w:rPr>
          <w:rFonts w:eastAsia="SimSun"/>
        </w:rPr>
        <w:t>1)</w:t>
      </w:r>
      <w:r w:rsidRPr="00CD6C0E">
        <w:rPr>
          <w:rFonts w:eastAsia="SimSun"/>
        </w:rPr>
        <w:tab/>
        <w:t xml:space="preserve">The motion controller initiates a NRT data transmission service to one or several sensor(s)/actuator(s). </w:t>
      </w:r>
    </w:p>
    <w:p w:rsidR="006A4702" w:rsidRPr="00CD6C0E" w:rsidRDefault="006A4702" w:rsidP="006A4702">
      <w:pPr>
        <w:ind w:left="568" w:hanging="284"/>
        <w:rPr>
          <w:rFonts w:eastAsia="SimSun"/>
        </w:rPr>
      </w:pPr>
      <w:r w:rsidRPr="00CD6C0E">
        <w:rPr>
          <w:rFonts w:eastAsia="SimSun"/>
        </w:rPr>
        <w:t>2)</w:t>
      </w:r>
      <w:r w:rsidRPr="00CD6C0E">
        <w:rPr>
          <w:rFonts w:eastAsia="SimSun"/>
        </w:rPr>
        <w:tab/>
        <w:t xml:space="preserve">The motion controller transmits the NRT data to the respective sensor(s)/actuator(s) with a data rate of at least 1 </w:t>
      </w:r>
      <w:proofErr w:type="spellStart"/>
      <w:r w:rsidRPr="00CD6C0E">
        <w:rPr>
          <w:rFonts w:eastAsia="SimSun"/>
        </w:rPr>
        <w:t>Mbit</w:t>
      </w:r>
      <w:proofErr w:type="spellEnd"/>
      <w:r w:rsidRPr="00CD6C0E">
        <w:rPr>
          <w:rFonts w:eastAsia="SimSun"/>
        </w:rPr>
        <w:t>/s.</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recipient(s) confirm(s) the successful reception of the NRT data.</w:t>
      </w:r>
    </w:p>
    <w:p w:rsidR="006A4702" w:rsidRPr="00CD6C0E" w:rsidRDefault="006A4702" w:rsidP="006A4702">
      <w:pPr>
        <w:ind w:left="568" w:hanging="284"/>
        <w:rPr>
          <w:rFonts w:eastAsia="SimSun"/>
        </w:rPr>
      </w:pPr>
      <w:r w:rsidRPr="00CD6C0E">
        <w:rPr>
          <w:rFonts w:eastAsia="SimSun"/>
        </w:rPr>
        <w:t>4)</w:t>
      </w:r>
      <w:r w:rsidRPr="00CD6C0E">
        <w:rPr>
          <w:rFonts w:eastAsia="SimSun"/>
        </w:rPr>
        <w:tab/>
        <w:t>The NRT data transmission service is disengaged.</w:t>
      </w:r>
    </w:p>
    <w:p w:rsidR="006A4702" w:rsidRPr="00CD6C0E" w:rsidRDefault="006A4702" w:rsidP="006A4702">
      <w:pPr>
        <w:rPr>
          <w:rFonts w:eastAsia="SimSun"/>
        </w:rPr>
      </w:pPr>
      <w:r w:rsidRPr="00CD6C0E">
        <w:rPr>
          <w:rFonts w:eastAsia="SimSun"/>
        </w:rPr>
        <w:t>An alternative flow with an upstream NRT data transmission service may look as follows:</w:t>
      </w:r>
    </w:p>
    <w:p w:rsidR="006A4702" w:rsidRPr="00CD6C0E" w:rsidRDefault="006A4702" w:rsidP="006A4702">
      <w:pPr>
        <w:ind w:left="568" w:hanging="284"/>
        <w:rPr>
          <w:rFonts w:eastAsia="SimSun"/>
        </w:rPr>
      </w:pPr>
      <w:r w:rsidRPr="00CD6C0E">
        <w:rPr>
          <w:rFonts w:eastAsia="SimSun"/>
        </w:rPr>
        <w:t>1)</w:t>
      </w:r>
      <w:r w:rsidRPr="00CD6C0E">
        <w:rPr>
          <w:rFonts w:eastAsia="SimSun"/>
        </w:rPr>
        <w:tab/>
        <w:t>A sensor/actuator requests a NRT data transmission service to the motion controller</w:t>
      </w:r>
    </w:p>
    <w:p w:rsidR="006A4702" w:rsidRPr="00CD6C0E" w:rsidRDefault="006A4702" w:rsidP="006A4702">
      <w:pPr>
        <w:ind w:left="568" w:hanging="284"/>
        <w:rPr>
          <w:rFonts w:eastAsia="SimSun"/>
        </w:rPr>
      </w:pPr>
      <w:r w:rsidRPr="00CD6C0E">
        <w:rPr>
          <w:rFonts w:eastAsia="SimSun"/>
        </w:rPr>
        <w:lastRenderedPageBreak/>
        <w:t>2)</w:t>
      </w:r>
      <w:r w:rsidRPr="00CD6C0E">
        <w:rPr>
          <w:rFonts w:eastAsia="SimSun"/>
        </w:rPr>
        <w:tab/>
        <w:t>The motion controller approves the request to establish a NRT data transmission service from the requesting se</w:t>
      </w:r>
      <w:r w:rsidRPr="00CD6C0E">
        <w:rPr>
          <w:rFonts w:eastAsia="SimSun"/>
        </w:rPr>
        <w:t>n</w:t>
      </w:r>
      <w:r w:rsidRPr="00CD6C0E">
        <w:rPr>
          <w:rFonts w:eastAsia="SimSun"/>
        </w:rPr>
        <w:t>sor/actuator to the motion controller.</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respective sensor/actuator initiates a NRT data transmission service to the motion controller.</w:t>
      </w:r>
    </w:p>
    <w:p w:rsidR="006A4702" w:rsidRPr="00CD6C0E" w:rsidRDefault="006A4702" w:rsidP="006A4702">
      <w:pPr>
        <w:ind w:left="568" w:hanging="284"/>
        <w:rPr>
          <w:rFonts w:eastAsia="SimSun"/>
        </w:rPr>
      </w:pPr>
      <w:r w:rsidRPr="00CD6C0E">
        <w:rPr>
          <w:rFonts w:eastAsia="SimSun"/>
        </w:rPr>
        <w:t>4)</w:t>
      </w:r>
      <w:r w:rsidRPr="00CD6C0E">
        <w:rPr>
          <w:rFonts w:eastAsia="SimSun"/>
        </w:rPr>
        <w:tab/>
        <w:t xml:space="preserve">The respective sensor/actuator transmits the NRT data to the motion controller with a data rate of at least 1 </w:t>
      </w:r>
      <w:proofErr w:type="spellStart"/>
      <w:r w:rsidRPr="00CD6C0E">
        <w:rPr>
          <w:rFonts w:eastAsia="SimSun"/>
        </w:rPr>
        <w:t>Mbit</w:t>
      </w:r>
      <w:proofErr w:type="spellEnd"/>
      <w:r w:rsidRPr="00CD6C0E">
        <w:rPr>
          <w:rFonts w:eastAsia="SimSun"/>
        </w:rPr>
        <w:t>/s.</w:t>
      </w:r>
    </w:p>
    <w:p w:rsidR="006A4702" w:rsidRPr="00CD6C0E" w:rsidRDefault="006A4702" w:rsidP="006A4702">
      <w:pPr>
        <w:ind w:left="568" w:hanging="284"/>
        <w:rPr>
          <w:rFonts w:eastAsia="SimSun"/>
        </w:rPr>
      </w:pPr>
      <w:r w:rsidRPr="00CD6C0E">
        <w:rPr>
          <w:rFonts w:eastAsia="SimSun"/>
        </w:rPr>
        <w:t>5)</w:t>
      </w:r>
      <w:r w:rsidRPr="00CD6C0E">
        <w:rPr>
          <w:rFonts w:eastAsia="SimSun"/>
        </w:rPr>
        <w:tab/>
        <w:t>The motion controller confirms the successful reception of the NRT data.</w:t>
      </w:r>
    </w:p>
    <w:p w:rsidR="006A4702" w:rsidRPr="00CD6C0E" w:rsidRDefault="006A4702" w:rsidP="006A4702">
      <w:pPr>
        <w:ind w:left="568" w:hanging="284"/>
        <w:rPr>
          <w:rFonts w:eastAsia="SimSun"/>
        </w:rPr>
      </w:pPr>
      <w:r w:rsidRPr="00CD6C0E">
        <w:rPr>
          <w:rFonts w:eastAsia="SimSun"/>
        </w:rPr>
        <w:t>6)</w:t>
      </w:r>
      <w:r w:rsidRPr="00CD6C0E">
        <w:rPr>
          <w:rFonts w:eastAsia="SimSun"/>
        </w:rPr>
        <w:tab/>
        <w:t>The NRT data transmission service is disengaged.</w:t>
      </w:r>
    </w:p>
    <w:p w:rsidR="006A4702" w:rsidRPr="00CD6C0E" w:rsidRDefault="006A4702" w:rsidP="0051551A">
      <w:pPr>
        <w:pStyle w:val="Heading4"/>
        <w:rPr>
          <w:rFonts w:eastAsia="SimSun"/>
        </w:rPr>
      </w:pPr>
      <w:bookmarkStart w:id="227" w:name="_Toc515792857"/>
      <w:r w:rsidRPr="00CD6C0E">
        <w:rPr>
          <w:rFonts w:eastAsia="SimSun"/>
        </w:rPr>
        <w:t>5.3.3.4</w:t>
      </w:r>
      <w:r w:rsidRPr="00CD6C0E">
        <w:rPr>
          <w:rFonts w:eastAsia="SimSun"/>
        </w:rPr>
        <w:tab/>
        <w:t>Post-conditions</w:t>
      </w:r>
      <w:bookmarkEnd w:id="227"/>
    </w:p>
    <w:p w:rsidR="006A4702" w:rsidRPr="00CD6C0E" w:rsidRDefault="006A4702" w:rsidP="006A4702">
      <w:pPr>
        <w:rPr>
          <w:rFonts w:eastAsia="SimSun"/>
        </w:rPr>
      </w:pPr>
      <w:r w:rsidRPr="00CD6C0E">
        <w:rPr>
          <w:rFonts w:eastAsia="SimSun"/>
        </w:rPr>
        <w:t>The NRT data has been successfully transmitted.</w:t>
      </w:r>
    </w:p>
    <w:p w:rsidR="006A4702" w:rsidRPr="00CD6C0E" w:rsidRDefault="006A4702" w:rsidP="006A4702">
      <w:pPr>
        <w:rPr>
          <w:rFonts w:eastAsia="SimSun"/>
        </w:rPr>
      </w:pPr>
      <w:r w:rsidRPr="00CD6C0E">
        <w:rPr>
          <w:rFonts w:eastAsia="SimSun"/>
        </w:rPr>
        <w:t xml:space="preserve">The strictly cyclic data communication service between the motion controller and the sensors/ actuators has not been affected. </w:t>
      </w:r>
    </w:p>
    <w:p w:rsidR="006A4702" w:rsidRPr="00CD6C0E" w:rsidRDefault="006A4702" w:rsidP="0051551A">
      <w:pPr>
        <w:pStyle w:val="Heading4"/>
        <w:rPr>
          <w:rFonts w:eastAsia="SimSun"/>
        </w:rPr>
      </w:pPr>
      <w:bookmarkStart w:id="228" w:name="_Toc515792858"/>
      <w:r w:rsidRPr="00CD6C0E">
        <w:rPr>
          <w:rFonts w:eastAsia="SimSun"/>
        </w:rPr>
        <w:t>5.3.3.5</w:t>
      </w:r>
      <w:r w:rsidRPr="00CD6C0E">
        <w:rPr>
          <w:rFonts w:eastAsia="SimSun"/>
        </w:rPr>
        <w:tab/>
        <w:t>Challenges to the 5G system</w:t>
      </w:r>
      <w:bookmarkEnd w:id="228"/>
    </w:p>
    <w:p w:rsidR="006A4702" w:rsidRPr="00CD6C0E" w:rsidRDefault="006A4702" w:rsidP="006A4702">
      <w:pPr>
        <w:rPr>
          <w:rFonts w:eastAsia="SimSun"/>
        </w:rPr>
      </w:pPr>
      <w:r w:rsidRPr="00CD6C0E">
        <w:rPr>
          <w:rFonts w:eastAsia="SimSun"/>
        </w:rPr>
        <w:t>Special challenges to the 5G system associated with this use case include the following aspects:</w:t>
      </w:r>
    </w:p>
    <w:p w:rsidR="006A4702" w:rsidRPr="00CD6C0E" w:rsidRDefault="006A4702" w:rsidP="006A4702">
      <w:pPr>
        <w:ind w:left="568" w:hanging="284"/>
        <w:rPr>
          <w:rFonts w:eastAsia="SimSun"/>
        </w:rPr>
      </w:pPr>
      <w:r w:rsidRPr="00CD6C0E">
        <w:rPr>
          <w:rFonts w:eastAsia="SimSun"/>
        </w:rPr>
        <w:t>Simultaneous transmission of non-critical NRT data and highly-critical motion control data with highest requir</w:t>
      </w:r>
      <w:r w:rsidRPr="00CD6C0E">
        <w:rPr>
          <w:rFonts w:eastAsia="SimSun"/>
        </w:rPr>
        <w:t>e</w:t>
      </w:r>
      <w:r w:rsidRPr="00CD6C0E">
        <w:rPr>
          <w:rFonts w:eastAsia="SimSun"/>
        </w:rPr>
        <w:t>ments in terms of latency and communication service availability over the same link and to the same device</w:t>
      </w:r>
    </w:p>
    <w:p w:rsidR="006A4702" w:rsidRPr="00CD6C0E" w:rsidRDefault="006A4702" w:rsidP="006A4702">
      <w:pPr>
        <w:ind w:left="568" w:hanging="284"/>
        <w:rPr>
          <w:rFonts w:eastAsia="SimSun"/>
        </w:rPr>
      </w:pPr>
      <w:r w:rsidRPr="00CD6C0E">
        <w:rPr>
          <w:rFonts w:eastAsia="SimSun"/>
        </w:rPr>
        <w:t>Dynamic and efficient establishment and disengagement of NRT data transmission services</w:t>
      </w:r>
    </w:p>
    <w:p w:rsidR="006A4702" w:rsidRPr="00CD6C0E" w:rsidRDefault="006A4702" w:rsidP="0051551A">
      <w:pPr>
        <w:pStyle w:val="Heading4"/>
        <w:rPr>
          <w:rFonts w:eastAsia="SimSun"/>
        </w:rPr>
      </w:pPr>
      <w:bookmarkStart w:id="229" w:name="_Toc515792859"/>
      <w:r w:rsidRPr="00CD6C0E">
        <w:rPr>
          <w:rFonts w:eastAsia="SimSun"/>
        </w:rPr>
        <w:t>5.3.3.6</w:t>
      </w:r>
      <w:r w:rsidRPr="00CD6C0E">
        <w:rPr>
          <w:rFonts w:eastAsia="SimSun"/>
        </w:rPr>
        <w:tab/>
        <w:t>Potential requirements</w:t>
      </w:r>
      <w:bookmarkEnd w:id="2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6A4702" w:rsidRPr="00CD6C0E" w:rsidTr="003B2C8F">
        <w:trPr>
          <w:cantSplit/>
          <w:trHeight w:val="567"/>
          <w:tblHeader/>
        </w:trPr>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Comment</w:t>
            </w:r>
          </w:p>
        </w:tc>
      </w:tr>
      <w:tr w:rsidR="006A4702" w:rsidRPr="00CD6C0E" w:rsidTr="003B2C8F">
        <w:trPr>
          <w:cantSplit/>
          <w:trHeight w:val="169"/>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3.1</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strictly cyclic data communication service between a motion contro</w:t>
            </w:r>
            <w:r w:rsidRPr="00CD6C0E">
              <w:rPr>
                <w:rFonts w:ascii="Arial" w:eastAsia="SimSun" w:hAnsi="Arial"/>
                <w:sz w:val="18"/>
              </w:rPr>
              <w:t>l</w:t>
            </w:r>
            <w:r w:rsidRPr="00CD6C0E">
              <w:rPr>
                <w:rFonts w:ascii="Arial" w:eastAsia="SimSun" w:hAnsi="Arial"/>
                <w:sz w:val="18"/>
              </w:rPr>
              <w:t>ler and several sensors/actuators and data service between the motion controller and a subset of the sensors/actuators or between one of the sensors/actuators and the motion controller can be simultaneously su</w:t>
            </w:r>
            <w:r w:rsidRPr="00CD6C0E">
              <w:rPr>
                <w:rFonts w:ascii="Arial" w:eastAsia="SimSun" w:hAnsi="Arial"/>
                <w:sz w:val="18"/>
              </w:rPr>
              <w:t>p</w:t>
            </w:r>
            <w:r w:rsidRPr="00CD6C0E">
              <w:rPr>
                <w:rFonts w:ascii="Arial" w:eastAsia="SimSun" w:hAnsi="Arial"/>
                <w:sz w:val="18"/>
              </w:rPr>
              <w:t>ported.</w:t>
            </w:r>
          </w:p>
        </w:tc>
        <w:tc>
          <w:tcPr>
            <w:tcW w:w="1311"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r w:rsidR="006A4702" w:rsidRPr="00CD6C0E" w:rsidTr="003B2C8F">
        <w:trPr>
          <w:cantSplit/>
          <w:trHeight w:val="434"/>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3.2</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 xml:space="preserve">The low-priority NRT data service supports a data rate of at least 1 </w:t>
            </w:r>
            <w:proofErr w:type="spellStart"/>
            <w:r w:rsidRPr="00CD6C0E">
              <w:rPr>
                <w:rFonts w:ascii="Arial" w:eastAsia="SimSun" w:hAnsi="Arial"/>
                <w:sz w:val="18"/>
              </w:rPr>
              <w:t>Mbit</w:t>
            </w:r>
            <w:proofErr w:type="spellEnd"/>
            <w:r w:rsidRPr="00CD6C0E">
              <w:rPr>
                <w:rFonts w:ascii="Arial" w:eastAsia="SimSun" w:hAnsi="Arial"/>
                <w:sz w:val="18"/>
              </w:rPr>
              <w:t>/s (in addition to the cyclic data communication service).</w:t>
            </w:r>
          </w:p>
        </w:tc>
        <w:tc>
          <w:tcPr>
            <w:tcW w:w="1311" w:type="dxa"/>
          </w:tcPr>
          <w:p w:rsidR="006A4702" w:rsidRPr="00CD6C0E" w:rsidDel="004D5FA3"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bl>
    <w:p w:rsidR="00D95056" w:rsidRPr="00CD6C0E" w:rsidRDefault="00D95056" w:rsidP="00D95056"/>
    <w:p w:rsidR="00BF5AB7" w:rsidRPr="00CD6C0E" w:rsidRDefault="00BF5AB7" w:rsidP="0051551A">
      <w:pPr>
        <w:pStyle w:val="Heading3"/>
        <w:rPr>
          <w:rFonts w:eastAsia="SimSun"/>
        </w:rPr>
      </w:pPr>
      <w:bookmarkStart w:id="230" w:name="_Toc515792860"/>
      <w:r w:rsidRPr="00CD6C0E">
        <w:rPr>
          <w:rFonts w:eastAsia="SimSun"/>
        </w:rPr>
        <w:t>5.3.4</w:t>
      </w:r>
      <w:r w:rsidRPr="00CD6C0E">
        <w:rPr>
          <w:rFonts w:eastAsia="SimSun"/>
        </w:rPr>
        <w:tab/>
        <w:t>Motion control – seamless integration with Industrial Ethernet</w:t>
      </w:r>
      <w:bookmarkEnd w:id="230"/>
    </w:p>
    <w:p w:rsidR="00BF5AB7" w:rsidRPr="00CD6C0E" w:rsidRDefault="00BF5AB7" w:rsidP="0051551A">
      <w:pPr>
        <w:pStyle w:val="Heading4"/>
        <w:rPr>
          <w:rFonts w:eastAsia="SimSun"/>
        </w:rPr>
      </w:pPr>
      <w:bookmarkStart w:id="231" w:name="_Toc515792861"/>
      <w:r w:rsidRPr="00CD6C0E">
        <w:rPr>
          <w:rFonts w:eastAsia="SimSun"/>
        </w:rPr>
        <w:t>5.3.4</w:t>
      </w:r>
      <w:r w:rsidRPr="00CD6C0E">
        <w:rPr>
          <w:rFonts w:eastAsia="SimSun"/>
          <w:i/>
        </w:rPr>
        <w:t>.</w:t>
      </w:r>
      <w:r w:rsidRPr="00CD6C0E">
        <w:rPr>
          <w:rFonts w:eastAsia="SimSun"/>
        </w:rPr>
        <w:t>1</w:t>
      </w:r>
      <w:r w:rsidRPr="00CD6C0E">
        <w:rPr>
          <w:rFonts w:eastAsia="SimSun"/>
        </w:rPr>
        <w:tab/>
        <w:t>Description</w:t>
      </w:r>
      <w:bookmarkEnd w:id="231"/>
    </w:p>
    <w:p w:rsidR="00BF5AB7" w:rsidRPr="00CD6C0E" w:rsidRDefault="00BF5AB7" w:rsidP="00BF5AB7">
      <w:pPr>
        <w:rPr>
          <w:rFonts w:eastAsia="SimSun"/>
        </w:rPr>
      </w:pPr>
      <w:r w:rsidRPr="00CD6C0E">
        <w:rPr>
          <w:rFonts w:eastAsia="SimSun"/>
        </w:rPr>
        <w:t xml:space="preserve">In this use case, not all sensors and actuators in a motion control system are connected using a 5G system. Instead, a single motion control system could integrate components of a wire-bound Industrial Ethernet system and components of a 5G system. Therefore the 5G system must support the seamless integration and interplay with Industrial Ethernet. </w:t>
      </w:r>
    </w:p>
    <w:p w:rsidR="00BF5AB7" w:rsidRPr="00CD6C0E" w:rsidRDefault="009F2E3F" w:rsidP="00CE65C5">
      <w:pPr>
        <w:pStyle w:val="TH"/>
        <w:rPr>
          <w:rFonts w:eastAsia="SimSun"/>
        </w:rPr>
      </w:pPr>
      <w:r>
        <w:rPr>
          <w:rFonts w:eastAsia="SimSun"/>
          <w:noProof/>
          <w:lang w:eastAsia="en-GB"/>
        </w:rPr>
        <w:lastRenderedPageBreak/>
        <w:drawing>
          <wp:inline distT="0" distB="0" distL="0" distR="0">
            <wp:extent cx="5606415" cy="3472815"/>
            <wp:effectExtent l="19050" t="0" r="0" b="0"/>
            <wp:docPr id="364" name="Picture 364" descr="Motion contro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Motion control network"/>
                    <pic:cNvPicPr>
                      <a:picLocks noChangeAspect="1" noChangeArrowheads="1"/>
                    </pic:cNvPicPr>
                  </pic:nvPicPr>
                  <pic:blipFill>
                    <a:blip r:embed="rId49" cstate="print"/>
                    <a:srcRect/>
                    <a:stretch>
                      <a:fillRect/>
                    </a:stretch>
                  </pic:blipFill>
                  <pic:spPr bwMode="auto">
                    <a:xfrm>
                      <a:off x="0" y="0"/>
                      <a:ext cx="5606415" cy="3472815"/>
                    </a:xfrm>
                    <a:prstGeom prst="rect">
                      <a:avLst/>
                    </a:prstGeom>
                    <a:noFill/>
                    <a:ln w="9525">
                      <a:noFill/>
                      <a:miter lim="800000"/>
                      <a:headEnd/>
                      <a:tailEnd/>
                    </a:ln>
                  </pic:spPr>
                </pic:pic>
              </a:graphicData>
            </a:graphic>
          </wp:inline>
        </w:drawing>
      </w:r>
    </w:p>
    <w:p w:rsidR="00BF5AB7" w:rsidRPr="00CD6C0E" w:rsidRDefault="00BF5AB7" w:rsidP="00CE65C5">
      <w:pPr>
        <w:pStyle w:val="TF"/>
        <w:rPr>
          <w:rFonts w:eastAsia="SimSun"/>
        </w:rPr>
      </w:pPr>
      <w:r w:rsidRPr="00CD6C0E">
        <w:rPr>
          <w:rFonts w:eastAsia="SimSun"/>
        </w:rPr>
        <w:t xml:space="preserve">Figure 5.3.4.1-1: Example for an </w:t>
      </w:r>
      <w:r w:rsidR="008A21BE">
        <w:rPr>
          <w:rFonts w:eastAsia="SimSun"/>
        </w:rPr>
        <w:t>i</w:t>
      </w:r>
      <w:r w:rsidRPr="00CD6C0E">
        <w:rPr>
          <w:rFonts w:eastAsia="SimSun"/>
        </w:rPr>
        <w:t>ndustrial Ethernet network including 5G links for motion control</w:t>
      </w:r>
    </w:p>
    <w:p w:rsidR="00BF5AB7" w:rsidRPr="00CD6C0E" w:rsidRDefault="00BF5AB7" w:rsidP="0051551A">
      <w:pPr>
        <w:pStyle w:val="Heading4"/>
        <w:rPr>
          <w:rFonts w:eastAsia="SimSun"/>
        </w:rPr>
      </w:pPr>
      <w:bookmarkStart w:id="232" w:name="_Toc515792862"/>
      <w:r w:rsidRPr="00CD6C0E">
        <w:rPr>
          <w:rFonts w:eastAsia="SimSun"/>
        </w:rPr>
        <w:t>5.3.4.2</w:t>
      </w:r>
      <w:r w:rsidRPr="00CD6C0E">
        <w:rPr>
          <w:rFonts w:eastAsia="SimSun"/>
        </w:rPr>
        <w:tab/>
        <w:t>Preconditions</w:t>
      </w:r>
      <w:bookmarkEnd w:id="232"/>
    </w:p>
    <w:p w:rsidR="00BF5AB7" w:rsidRPr="00CD6C0E" w:rsidRDefault="00BF5AB7" w:rsidP="00BF5AB7">
      <w:pPr>
        <w:rPr>
          <w:rFonts w:eastAsia="SimSun"/>
        </w:rPr>
      </w:pPr>
      <w:r w:rsidRPr="00CD6C0E">
        <w:rPr>
          <w:rFonts w:eastAsia="SimSun"/>
        </w:rPr>
        <w:t>Sensors, actuators and motion controller are switched on and some of them are connected using a 5G system and the others are connected using Industrial Ethernet. The interconnection between Industrial Ethernet and 5G is realised using gateway UEs connected to Ethernet switches or a device is connected directly to a PDN using an Ethernet adapter.</w:t>
      </w:r>
      <w:r w:rsidR="008678E3">
        <w:rPr>
          <w:rFonts w:eastAsia="SimSun"/>
        </w:rPr>
        <w:t xml:space="preserve"> </w:t>
      </w:r>
    </w:p>
    <w:p w:rsidR="00BF5AB7" w:rsidRPr="00CD6C0E" w:rsidRDefault="00BF5AB7" w:rsidP="0051551A">
      <w:pPr>
        <w:pStyle w:val="Heading4"/>
        <w:rPr>
          <w:rFonts w:eastAsia="SimSun"/>
        </w:rPr>
      </w:pPr>
      <w:bookmarkStart w:id="233" w:name="_Toc515792863"/>
      <w:r w:rsidRPr="00CD6C0E">
        <w:rPr>
          <w:rFonts w:eastAsia="SimSun"/>
        </w:rPr>
        <w:t>5.3.4.3</w:t>
      </w:r>
      <w:r w:rsidRPr="00CD6C0E">
        <w:rPr>
          <w:rFonts w:eastAsia="SimSun"/>
        </w:rPr>
        <w:tab/>
        <w:t>Service flows</w:t>
      </w:r>
      <w:bookmarkEnd w:id="233"/>
    </w:p>
    <w:p w:rsidR="00BF5AB7" w:rsidRPr="00CD6C0E" w:rsidRDefault="00BF5AB7" w:rsidP="00BF5AB7">
      <w:pPr>
        <w:rPr>
          <w:rFonts w:eastAsia="SimSun"/>
        </w:rPr>
      </w:pPr>
      <w:r w:rsidRPr="00CD6C0E">
        <w:rPr>
          <w:rFonts w:eastAsia="SimSun"/>
        </w:rPr>
        <w:t>The conditions for cyclic and NRT communication flows apply to this use case, with the addition that communication flows are initiated on devices connected via (Industrial) Ethernet and directed to devices connected via 5G or vice versa.</w:t>
      </w:r>
    </w:p>
    <w:p w:rsidR="00BF5AB7" w:rsidRPr="00CD6C0E" w:rsidRDefault="00BF5AB7" w:rsidP="00BF5AB7">
      <w:pPr>
        <w:rPr>
          <w:rFonts w:eastAsia="SimSun"/>
        </w:rPr>
      </w:pPr>
      <w:r w:rsidRPr="00CD6C0E">
        <w:rPr>
          <w:rFonts w:eastAsia="SimSun"/>
        </w:rPr>
        <w:t>As Industrial Ethernet typically operates on the Ethernet Data Link layer (Layer 2), the communication flow establis</w:t>
      </w:r>
      <w:r w:rsidRPr="00CD6C0E">
        <w:rPr>
          <w:rFonts w:eastAsia="SimSun"/>
        </w:rPr>
        <w:t>h</w:t>
      </w:r>
      <w:r w:rsidRPr="00CD6C0E">
        <w:rPr>
          <w:rFonts w:eastAsia="SimSun"/>
        </w:rPr>
        <w:t xml:space="preserve">ment can only be successful if the 5G network is able to forward frames from Ethernet sources towards 5G destinations and vice versa. In general this also includes the handling of broadcast packets. </w:t>
      </w:r>
    </w:p>
    <w:p w:rsidR="00BF5AB7" w:rsidRPr="00CD6C0E" w:rsidRDefault="00BF5AB7" w:rsidP="00BF5AB7">
      <w:pPr>
        <w:rPr>
          <w:rFonts w:eastAsia="SimSun"/>
        </w:rPr>
      </w:pPr>
      <w:r w:rsidRPr="00CD6C0E">
        <w:rPr>
          <w:rFonts w:eastAsia="SimSun"/>
        </w:rPr>
        <w:t>The Ethernet devices of a single motion control could be separated from others on the same physical Ethernet network using Virtual LAN (IEEE 802.1Q). Therefore the 5G system must be aware of the Virtual LAN associations when fo</w:t>
      </w:r>
      <w:r w:rsidRPr="00CD6C0E">
        <w:rPr>
          <w:rFonts w:eastAsia="SimSun"/>
        </w:rPr>
        <w:t>r</w:t>
      </w:r>
      <w:r w:rsidRPr="00CD6C0E">
        <w:rPr>
          <w:rFonts w:eastAsia="SimSun"/>
        </w:rPr>
        <w:t>warding Ethernet frames. Furthermore, the Virtual LANs Priority Code Point assignment could be utilised to determine the 5G traffic priority.</w:t>
      </w:r>
    </w:p>
    <w:p w:rsidR="00BF5AB7" w:rsidRPr="00CD6C0E" w:rsidRDefault="00BF5AB7" w:rsidP="00BF5AB7">
      <w:pPr>
        <w:rPr>
          <w:rFonts w:eastAsia="SimSun"/>
        </w:rPr>
      </w:pPr>
      <w:r w:rsidRPr="00CD6C0E">
        <w:rPr>
          <w:rFonts w:eastAsia="SimSun"/>
        </w:rPr>
        <w:t>The precise time synchronisation between multiple motions controllers connected to Industrial Ethernet and 5G may be realised using the Precise Time Protocol (IEEE 1588). This protocol enables the estimation of clock offsets between network end-points and in this case the motion controllers. The support of IEEE 1588 in a 5G system introduces the expedited processing and transmission of certain messages at any of the intermediate devices in the communication path.</w:t>
      </w:r>
      <w:r w:rsidR="008678E3">
        <w:rPr>
          <w:rFonts w:eastAsia="SimSun"/>
        </w:rPr>
        <w:t xml:space="preserve"> </w:t>
      </w:r>
    </w:p>
    <w:p w:rsidR="00BF5AB7" w:rsidRPr="00CD6C0E" w:rsidRDefault="00BF5AB7" w:rsidP="00BF5AB7">
      <w:pPr>
        <w:rPr>
          <w:rFonts w:eastAsia="SimSun"/>
        </w:rPr>
      </w:pPr>
      <w:r w:rsidRPr="00CD6C0E">
        <w:rPr>
          <w:rFonts w:eastAsia="SimSun"/>
        </w:rPr>
        <w:t>A single motion control might share the available network resources with other applications. Current and future Indu</w:t>
      </w:r>
      <w:r w:rsidRPr="00CD6C0E">
        <w:rPr>
          <w:rFonts w:eastAsia="SimSun"/>
        </w:rPr>
        <w:t>s</w:t>
      </w:r>
      <w:r w:rsidRPr="00CD6C0E">
        <w:rPr>
          <w:rFonts w:eastAsia="SimSun"/>
        </w:rPr>
        <w:t>trial Ethernet protocols offer the reservation of network resources to overcome communication bottlenecks. Since r</w:t>
      </w:r>
      <w:r w:rsidRPr="00CD6C0E">
        <w:rPr>
          <w:rFonts w:eastAsia="SimSun"/>
        </w:rPr>
        <w:t>e</w:t>
      </w:r>
      <w:r w:rsidRPr="00CD6C0E">
        <w:rPr>
          <w:rFonts w:eastAsia="SimSun"/>
        </w:rPr>
        <w:t>source reservation considers the complete communication path, the flow of resource reservation is introduced to the 5G system. The 5G system could be aware of the standard Ethernet protocols as e.g., Time-Aware Scheduling defined in IEEE 802.1Qbv.</w:t>
      </w:r>
    </w:p>
    <w:p w:rsidR="00BF5AB7" w:rsidRPr="00CD6C0E" w:rsidRDefault="00BF5AB7" w:rsidP="0051551A">
      <w:pPr>
        <w:pStyle w:val="Heading4"/>
        <w:rPr>
          <w:rFonts w:eastAsia="SimSun"/>
        </w:rPr>
      </w:pPr>
      <w:bookmarkStart w:id="234" w:name="_Toc515792864"/>
      <w:r w:rsidRPr="00CD6C0E">
        <w:rPr>
          <w:rFonts w:eastAsia="SimSun"/>
        </w:rPr>
        <w:t>5.3.4.4</w:t>
      </w:r>
      <w:r w:rsidRPr="00CD6C0E">
        <w:rPr>
          <w:rFonts w:eastAsia="SimSun"/>
        </w:rPr>
        <w:tab/>
        <w:t>Post-conditions</w:t>
      </w:r>
      <w:bookmarkEnd w:id="234"/>
    </w:p>
    <w:p w:rsidR="00BF5AB7" w:rsidRPr="00CD6C0E" w:rsidRDefault="00BF5AB7" w:rsidP="00BF5AB7">
      <w:pPr>
        <w:rPr>
          <w:rFonts w:eastAsia="SimSun"/>
        </w:rPr>
      </w:pPr>
      <w:r w:rsidRPr="00CD6C0E">
        <w:rPr>
          <w:rFonts w:eastAsia="SimSun"/>
        </w:rPr>
        <w:t>The components controlled by the motion control system move/rotate as requested by the motion controller.</w:t>
      </w:r>
    </w:p>
    <w:p w:rsidR="00BF5AB7" w:rsidRPr="00CD6C0E" w:rsidRDefault="00BF5AB7" w:rsidP="0051551A">
      <w:pPr>
        <w:pStyle w:val="Heading4"/>
        <w:rPr>
          <w:rFonts w:eastAsia="SimSun"/>
        </w:rPr>
      </w:pPr>
      <w:bookmarkStart w:id="235" w:name="_Toc515792865"/>
      <w:r w:rsidRPr="00CD6C0E">
        <w:rPr>
          <w:rFonts w:eastAsia="SimSun"/>
        </w:rPr>
        <w:lastRenderedPageBreak/>
        <w:t>5.3.4.5</w:t>
      </w:r>
      <w:r w:rsidRPr="00CD6C0E">
        <w:rPr>
          <w:rFonts w:eastAsia="SimSun"/>
        </w:rPr>
        <w:tab/>
        <w:t>Challenges to the 5G system</w:t>
      </w:r>
      <w:bookmarkEnd w:id="235"/>
    </w:p>
    <w:p w:rsidR="00BF5AB7" w:rsidRPr="00CD6C0E" w:rsidRDefault="00BF5AB7" w:rsidP="00BF5AB7">
      <w:pPr>
        <w:rPr>
          <w:rFonts w:eastAsia="SimSun"/>
        </w:rPr>
      </w:pPr>
      <w:r w:rsidRPr="00CD6C0E">
        <w:rPr>
          <w:rFonts w:eastAsia="SimSun"/>
        </w:rPr>
        <w:t>Special challenges to the 5G system associated with this use case include the following aspects:</w:t>
      </w:r>
    </w:p>
    <w:p w:rsidR="00BF5AB7" w:rsidRPr="00CD6C0E" w:rsidRDefault="00BF5AB7" w:rsidP="00BF5AB7">
      <w:pPr>
        <w:ind w:left="568" w:hanging="284"/>
        <w:rPr>
          <w:rFonts w:eastAsia="SimSun"/>
        </w:rPr>
      </w:pPr>
      <w:proofErr w:type="gramStart"/>
      <w:r w:rsidRPr="00CD6C0E">
        <w:rPr>
          <w:rFonts w:eastAsia="SimSun"/>
        </w:rPr>
        <w:t>Seamless integration with (Industrial) Ethernet systems.</w:t>
      </w:r>
      <w:proofErr w:type="gramEnd"/>
    </w:p>
    <w:p w:rsidR="00BF5AB7" w:rsidRPr="00CD6C0E" w:rsidRDefault="00BF5AB7" w:rsidP="00BF5AB7">
      <w:pPr>
        <w:ind w:left="568" w:hanging="284"/>
        <w:rPr>
          <w:rFonts w:eastAsia="SimSun"/>
        </w:rPr>
      </w:pPr>
      <w:proofErr w:type="gramStart"/>
      <w:r w:rsidRPr="00CD6C0E">
        <w:rPr>
          <w:rFonts w:eastAsia="SimSun"/>
        </w:rPr>
        <w:t>Support of certain mechanisms of the IEEE 802.1 protocol family, including IEEE 802.1Qbv (time-aware schedu</w:t>
      </w:r>
      <w:r w:rsidRPr="00CD6C0E">
        <w:rPr>
          <w:rFonts w:eastAsia="SimSun"/>
        </w:rPr>
        <w:t>l</w:t>
      </w:r>
      <w:r w:rsidRPr="00CD6C0E">
        <w:rPr>
          <w:rFonts w:eastAsia="SimSun"/>
        </w:rPr>
        <w:t>ing) and IEEE 802.1Q (VLANs).</w:t>
      </w:r>
      <w:proofErr w:type="gramEnd"/>
    </w:p>
    <w:p w:rsidR="00BF5AB7" w:rsidRPr="00CD6C0E" w:rsidRDefault="00BF5AB7" w:rsidP="00BF5AB7">
      <w:pPr>
        <w:ind w:left="568" w:hanging="284"/>
        <w:rPr>
          <w:rFonts w:eastAsia="SimSun"/>
        </w:rPr>
      </w:pPr>
      <w:r w:rsidRPr="00CD6C0E">
        <w:rPr>
          <w:rFonts w:eastAsia="SimSun"/>
        </w:rPr>
        <w:t>Support of time synchronisation based on IEEE 1588.</w:t>
      </w:r>
    </w:p>
    <w:p w:rsidR="00BF5AB7" w:rsidRPr="00CD6C0E" w:rsidRDefault="00BF5AB7" w:rsidP="0051551A">
      <w:pPr>
        <w:pStyle w:val="Heading4"/>
        <w:rPr>
          <w:rFonts w:eastAsia="SimSun"/>
        </w:rPr>
      </w:pPr>
      <w:bookmarkStart w:id="236" w:name="_Toc515792866"/>
      <w:r w:rsidRPr="00CD6C0E">
        <w:rPr>
          <w:rFonts w:eastAsia="SimSun"/>
        </w:rPr>
        <w:t>5.3.4.6</w:t>
      </w:r>
      <w:r w:rsidRPr="00CD6C0E">
        <w:rPr>
          <w:rFonts w:eastAsia="SimSun"/>
        </w:rPr>
        <w:tab/>
        <w:t>Potential requirements</w:t>
      </w:r>
      <w:bookmarkEnd w:id="2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3"/>
        <w:gridCol w:w="5462"/>
        <w:gridCol w:w="1655"/>
        <w:gridCol w:w="1047"/>
      </w:tblGrid>
      <w:tr w:rsidR="00BF5AB7" w:rsidRPr="00CD6C0E" w:rsidTr="003B2C8F">
        <w:trPr>
          <w:trHeight w:val="567"/>
        </w:trPr>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Comment</w:t>
            </w: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4.1</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basic Ethernet Layer-2 bridge functions as bridge learning and broadcast handling.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4.2</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 xml:space="preserve">The 5G system shall support and be aware of VLANs (IEEE 802.1Q) </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4.3</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expedited processing and transmission of IEEE1588 / Precise Time Protocol messages</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4.4</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IEEE 802.1Qbv (time-aware sche</w:t>
            </w:r>
            <w:r w:rsidRPr="00CD6C0E">
              <w:rPr>
                <w:rFonts w:ascii="Arial" w:eastAsia="SimSun" w:hAnsi="Arial"/>
                <w:sz w:val="18"/>
              </w:rPr>
              <w:t>d</w:t>
            </w:r>
            <w:r w:rsidRPr="00CD6C0E">
              <w:rPr>
                <w:rFonts w:ascii="Arial" w:eastAsia="SimSun" w:hAnsi="Arial"/>
                <w:sz w:val="18"/>
              </w:rPr>
              <w:t>uling)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bl>
    <w:p w:rsidR="00BC5D5F" w:rsidRPr="00CD6C0E" w:rsidRDefault="00BC5D5F" w:rsidP="00BC5D5F"/>
    <w:p w:rsidR="005B4923" w:rsidRPr="00CD6C0E" w:rsidRDefault="005B4923" w:rsidP="0051551A">
      <w:pPr>
        <w:pStyle w:val="Heading3"/>
        <w:rPr>
          <w:rFonts w:eastAsia="SimSun"/>
        </w:rPr>
      </w:pPr>
      <w:bookmarkStart w:id="237" w:name="_Toc515792867"/>
      <w:r w:rsidRPr="00CD6C0E">
        <w:rPr>
          <w:rFonts w:eastAsia="SimSun"/>
        </w:rPr>
        <w:t>5.3.5</w:t>
      </w:r>
      <w:r w:rsidRPr="00CD6C0E">
        <w:rPr>
          <w:rFonts w:eastAsia="SimSun"/>
        </w:rPr>
        <w:tab/>
        <w:t>Control-to-control communication (motion subsystems)</w:t>
      </w:r>
      <w:bookmarkEnd w:id="237"/>
    </w:p>
    <w:p w:rsidR="005B4923" w:rsidRPr="00CD6C0E" w:rsidRDefault="005B4923" w:rsidP="0051551A">
      <w:pPr>
        <w:pStyle w:val="Heading4"/>
        <w:rPr>
          <w:rFonts w:eastAsia="SimSun"/>
        </w:rPr>
      </w:pPr>
      <w:bookmarkStart w:id="238" w:name="_Toc515792868"/>
      <w:r w:rsidRPr="00CD6C0E">
        <w:rPr>
          <w:rFonts w:eastAsia="SimSun"/>
        </w:rPr>
        <w:t>5.3.5</w:t>
      </w:r>
      <w:r w:rsidRPr="00CD6C0E">
        <w:rPr>
          <w:rFonts w:eastAsia="SimSun"/>
          <w:i/>
        </w:rPr>
        <w:t>.</w:t>
      </w:r>
      <w:r w:rsidRPr="00CD6C0E">
        <w:rPr>
          <w:rFonts w:eastAsia="SimSun"/>
        </w:rPr>
        <w:t>1</w:t>
      </w:r>
      <w:r w:rsidRPr="00CD6C0E">
        <w:rPr>
          <w:rFonts w:eastAsia="SimSun"/>
        </w:rPr>
        <w:tab/>
        <w:t>Description</w:t>
      </w:r>
      <w:bookmarkEnd w:id="238"/>
    </w:p>
    <w:p w:rsidR="005B4923" w:rsidRPr="00CD6C0E" w:rsidRDefault="005B4923" w:rsidP="005B4923">
      <w:pPr>
        <w:rPr>
          <w:rFonts w:eastAsia="SimSun"/>
        </w:rPr>
      </w:pPr>
      <w:r w:rsidRPr="00CD6C0E">
        <w:rPr>
          <w:rFonts w:eastAsia="SimSun"/>
        </w:rPr>
        <w:t>Control-to-control (C2C) communication, i.e., the communication between different industrial controllers (e.g., pr</w:t>
      </w:r>
      <w:r w:rsidRPr="00CD6C0E">
        <w:rPr>
          <w:rFonts w:eastAsia="SimSun"/>
        </w:rPr>
        <w:t>o</w:t>
      </w:r>
      <w:r w:rsidRPr="00CD6C0E">
        <w:rPr>
          <w:rFonts w:eastAsia="SimSun"/>
        </w:rPr>
        <w:t>grammable logic controllers or motion controllers) is already used today for a number of different use cases, such as the following ones:</w:t>
      </w:r>
    </w:p>
    <w:p w:rsidR="005B4923" w:rsidRPr="00CD6C0E" w:rsidRDefault="005B4923" w:rsidP="005B4923">
      <w:pPr>
        <w:ind w:left="568" w:hanging="284"/>
        <w:rPr>
          <w:rFonts w:eastAsia="SimSun"/>
        </w:rPr>
      </w:pPr>
      <w:proofErr w:type="gramStart"/>
      <w:r w:rsidRPr="00CD6C0E">
        <w:rPr>
          <w:rFonts w:eastAsia="SimSun"/>
        </w:rPr>
        <w:t>Large machines (e.g., newspaper printing machines), where several controls are used to cluster machine functions, which need to communicate with each other.</w:t>
      </w:r>
      <w:proofErr w:type="gramEnd"/>
      <w:r w:rsidRPr="00CD6C0E">
        <w:rPr>
          <w:rFonts w:eastAsia="SimSun"/>
        </w:rPr>
        <w:t xml:space="preserve"> These controls typically need to be synchronised and exchange real-time data.</w:t>
      </w:r>
    </w:p>
    <w:p w:rsidR="005B4923" w:rsidRPr="00CD6C0E" w:rsidRDefault="005B4923" w:rsidP="005B4923">
      <w:pPr>
        <w:ind w:left="568" w:hanging="284"/>
        <w:rPr>
          <w:rFonts w:eastAsia="SimSun"/>
        </w:rPr>
      </w:pPr>
      <w:r w:rsidRPr="00CD6C0E">
        <w:rPr>
          <w:rFonts w:eastAsia="SimSun"/>
        </w:rPr>
        <w:t>Individual machines that are used for fulfilling a common task (e.g., machines in an assembly line) often need to communicate, for example for controlling and coordinating the handover of work pieces from one machine to another.</w:t>
      </w:r>
    </w:p>
    <w:p w:rsidR="005B4923" w:rsidRPr="00CD6C0E" w:rsidRDefault="005B4923" w:rsidP="005B4923">
      <w:pPr>
        <w:rPr>
          <w:rFonts w:eastAsia="SimSun"/>
        </w:rPr>
      </w:pPr>
      <w:r w:rsidRPr="00CD6C0E">
        <w:rPr>
          <w:rFonts w:eastAsia="SimSun"/>
        </w:rPr>
        <w:t>Typically, a C2C network has no fixed configuration of certain controls that need to be present. The control nodes pr</w:t>
      </w:r>
      <w:r w:rsidRPr="00CD6C0E">
        <w:rPr>
          <w:rFonts w:eastAsia="SimSun"/>
        </w:rPr>
        <w:t>e</w:t>
      </w:r>
      <w:r w:rsidRPr="00CD6C0E">
        <w:rPr>
          <w:rFonts w:eastAsia="SimSun"/>
        </w:rPr>
        <w:t>sent in the network often vary with the status of machines and the manufacturing plant as a whole. Therefore, hot-plugging support for different control nodes is important and often used.</w:t>
      </w:r>
    </w:p>
    <w:p w:rsidR="005B4923" w:rsidRPr="00CD6C0E" w:rsidRDefault="005B4923" w:rsidP="005B4923">
      <w:pPr>
        <w:rPr>
          <w:rFonts w:eastAsia="SimSun"/>
        </w:rPr>
      </w:pPr>
      <w:r w:rsidRPr="00CD6C0E">
        <w:rPr>
          <w:rFonts w:eastAsia="SimSun"/>
        </w:rPr>
        <w:t xml:space="preserve">Protocols that are used for C2C communications today include Industrial Ethernet standards, such as </w:t>
      </w:r>
      <w:proofErr w:type="spellStart"/>
      <w:r w:rsidRPr="00CD6C0E">
        <w:rPr>
          <w:rFonts w:eastAsia="SimSun"/>
        </w:rPr>
        <w:t>Sercos</w:t>
      </w:r>
      <w:proofErr w:type="spellEnd"/>
      <w:r w:rsidRPr="00CD6C0E">
        <w:rPr>
          <w:rFonts w:eastAsia="SimSun"/>
        </w:rPr>
        <w:t xml:space="preserve">, PROFINET®, and </w:t>
      </w:r>
      <w:proofErr w:type="spellStart"/>
      <w:r w:rsidRPr="00CD6C0E">
        <w:rPr>
          <w:rFonts w:eastAsia="SimSun"/>
        </w:rPr>
        <w:t>EtherCAT</w:t>
      </w:r>
      <w:proofErr w:type="spellEnd"/>
      <w:r w:rsidRPr="00CD6C0E">
        <w:rPr>
          <w:rFonts w:eastAsia="SimSun"/>
        </w:rPr>
        <w:t>®, as well as OPC UA®-based communication and other protocols, which are often based on Fast Ethernet.</w:t>
      </w:r>
    </w:p>
    <w:p w:rsidR="005B4923" w:rsidRPr="00CD6C0E" w:rsidRDefault="005B4923" w:rsidP="005B4923">
      <w:pPr>
        <w:rPr>
          <w:rFonts w:eastAsia="SimSun"/>
        </w:rPr>
      </w:pPr>
      <w:r w:rsidRPr="00CD6C0E">
        <w:rPr>
          <w:rFonts w:eastAsia="SimSun"/>
        </w:rPr>
        <w:t>With the introduction of "Connected Industries" or "Industrial IoT" scenarios, the amount of networking between co</w:t>
      </w:r>
      <w:r w:rsidRPr="00CD6C0E">
        <w:rPr>
          <w:rFonts w:eastAsia="SimSun"/>
        </w:rPr>
        <w:t>n</w:t>
      </w:r>
      <w:r w:rsidRPr="00CD6C0E">
        <w:rPr>
          <w:rFonts w:eastAsia="SimSun"/>
        </w:rPr>
        <w:t>trols is assumed to rise. Especially the number of controls participating and the amount of data being exchanged is a</w:t>
      </w:r>
      <w:r w:rsidRPr="00CD6C0E">
        <w:rPr>
          <w:rFonts w:eastAsia="SimSun"/>
        </w:rPr>
        <w:t>s</w:t>
      </w:r>
      <w:r w:rsidRPr="00CD6C0E">
        <w:rPr>
          <w:rFonts w:eastAsia="SimSun"/>
        </w:rPr>
        <w:t>sumed to rise significantly. In this respect, wireless communication using a 5G system may pave the way for highly modular and flexible production modules that efficiently and flexibly interact with each other.</w:t>
      </w:r>
    </w:p>
    <w:p w:rsidR="005B4923" w:rsidRPr="00CD6C0E" w:rsidRDefault="005B4923" w:rsidP="005B4923">
      <w:pPr>
        <w:rPr>
          <w:rFonts w:eastAsia="SimSun"/>
        </w:rPr>
      </w:pPr>
      <w:r w:rsidRPr="00CD6C0E">
        <w:rPr>
          <w:rFonts w:eastAsia="SimSun"/>
        </w:rPr>
        <w:t>In the following, the main focus is on control-to-control communication between different motion (control) subsystems, as outlined in Clause 5.3.2. An exemplary application for that are large printing machines, where it is not possible or desired to control all actuators and sensors by one motion controller only. Such C2C systems typically have the most demanding requirements on the underlying connectivity infrastructure. For other C2C applications, the corresponding requirements (e.g., in terms of clock synchronicity) become often more relaxed.</w:t>
      </w:r>
    </w:p>
    <w:p w:rsidR="00B362A6" w:rsidRPr="00CD6C0E" w:rsidRDefault="00B362A6" w:rsidP="00B362A6">
      <w:pPr>
        <w:rPr>
          <w:rFonts w:eastAsia="SimSun"/>
        </w:rPr>
      </w:pPr>
      <w:r w:rsidRPr="00CD6C0E">
        <w:rPr>
          <w:rFonts w:eastAsia="SimSun"/>
        </w:rPr>
        <w:t>In general, this use case has very stringent requirements in terms of latency and service availability. The required se</w:t>
      </w:r>
      <w:r w:rsidRPr="00CD6C0E">
        <w:rPr>
          <w:rFonts w:eastAsia="SimSun"/>
        </w:rPr>
        <w:t>r</w:t>
      </w:r>
      <w:r w:rsidRPr="00CD6C0E">
        <w:rPr>
          <w:rFonts w:eastAsia="SimSun"/>
        </w:rPr>
        <w:t xml:space="preserve">vice area is usually bigger than for "motion control" (see </w:t>
      </w:r>
      <w:r w:rsidR="00970B68">
        <w:rPr>
          <w:rFonts w:eastAsia="SimSun"/>
        </w:rPr>
        <w:t>Clause</w:t>
      </w:r>
      <w:r w:rsidRPr="00CD6C0E">
        <w:rPr>
          <w:rFonts w:eastAsia="SimSun"/>
        </w:rPr>
        <w:t xml:space="preserve"> 5.3.2), and interaction with the public network (e.g., service continuity, roaming) is not required.</w:t>
      </w:r>
    </w:p>
    <w:p w:rsidR="005B4923" w:rsidRPr="00CD6C0E" w:rsidRDefault="005B4923" w:rsidP="0051551A">
      <w:pPr>
        <w:pStyle w:val="Heading4"/>
        <w:rPr>
          <w:rFonts w:eastAsia="SimSun"/>
        </w:rPr>
      </w:pPr>
      <w:bookmarkStart w:id="239" w:name="_Toc515792869"/>
      <w:r w:rsidRPr="00CD6C0E">
        <w:rPr>
          <w:rFonts w:eastAsia="SimSun"/>
        </w:rPr>
        <w:lastRenderedPageBreak/>
        <w:t>5.3.5.2</w:t>
      </w:r>
      <w:r w:rsidRPr="00CD6C0E">
        <w:rPr>
          <w:rFonts w:eastAsia="SimSun"/>
        </w:rPr>
        <w:tab/>
        <w:t>Preconditions</w:t>
      </w:r>
      <w:bookmarkEnd w:id="239"/>
    </w:p>
    <w:p w:rsidR="005B4923" w:rsidRPr="00CD6C0E" w:rsidRDefault="005B4923" w:rsidP="005B4923">
      <w:pPr>
        <w:rPr>
          <w:rFonts w:eastAsia="SimSun"/>
        </w:rPr>
      </w:pPr>
      <w:r w:rsidRPr="00CD6C0E">
        <w:rPr>
          <w:rFonts w:eastAsia="SimSun"/>
        </w:rPr>
        <w:t>At least a subset of the controls are switched on and connected to the 5G network. The remaining controls may be inte</w:t>
      </w:r>
      <w:r w:rsidRPr="00CD6C0E">
        <w:rPr>
          <w:rFonts w:eastAsia="SimSun"/>
        </w:rPr>
        <w:t>r</w:t>
      </w:r>
      <w:r w:rsidRPr="00CD6C0E">
        <w:rPr>
          <w:rFonts w:eastAsia="SimSun"/>
        </w:rPr>
        <w:t>connected with the other controls using state-of-the-art wire-bound communication technologies, such as the ones me</w:t>
      </w:r>
      <w:r w:rsidRPr="00CD6C0E">
        <w:rPr>
          <w:rFonts w:eastAsia="SimSun"/>
        </w:rPr>
        <w:t>n</w:t>
      </w:r>
      <w:r w:rsidRPr="00CD6C0E">
        <w:rPr>
          <w:rFonts w:eastAsia="SimSun"/>
        </w:rPr>
        <w:t>tioned above.</w:t>
      </w:r>
    </w:p>
    <w:p w:rsidR="005B4923" w:rsidRPr="00CD6C0E" w:rsidRDefault="005B4923" w:rsidP="0051551A">
      <w:pPr>
        <w:pStyle w:val="Heading4"/>
        <w:rPr>
          <w:rFonts w:eastAsia="SimSun"/>
        </w:rPr>
      </w:pPr>
      <w:bookmarkStart w:id="240" w:name="_Toc515792870"/>
      <w:r w:rsidRPr="00CD6C0E">
        <w:rPr>
          <w:rFonts w:eastAsia="SimSun"/>
        </w:rPr>
        <w:t>5.3.5.3</w:t>
      </w:r>
      <w:r w:rsidRPr="00CD6C0E">
        <w:rPr>
          <w:rFonts w:eastAsia="SimSun"/>
        </w:rPr>
        <w:tab/>
        <w:t>Service flows</w:t>
      </w:r>
      <w:bookmarkEnd w:id="240"/>
    </w:p>
    <w:p w:rsidR="005B4923" w:rsidRPr="00CD6C0E" w:rsidRDefault="005B4923" w:rsidP="005B4923">
      <w:pPr>
        <w:rPr>
          <w:rFonts w:eastAsia="SimSun"/>
        </w:rPr>
      </w:pPr>
      <w:r w:rsidRPr="00CD6C0E">
        <w:rPr>
          <w:rFonts w:eastAsia="SimSun"/>
        </w:rPr>
        <w:t>Data transmission in control-to-control networks typically consists of cyclic and non-cyclic data transfers. Both types may have real-time requirements. However, the real-time requirements typically are lower than in the case of commun</w:t>
      </w:r>
      <w:r w:rsidRPr="00CD6C0E">
        <w:rPr>
          <w:rFonts w:eastAsia="SimSun"/>
        </w:rPr>
        <w:t>i</w:t>
      </w:r>
      <w:r w:rsidRPr="00CD6C0E">
        <w:rPr>
          <w:rFonts w:eastAsia="SimSun"/>
        </w:rPr>
        <w:t>cation between controls and sensors or actuators (for example in case of motion control applications). Typical cycle times for C2C communication are in the order of 4 to 10 </w:t>
      </w:r>
      <w:proofErr w:type="spellStart"/>
      <w:proofErr w:type="gramStart"/>
      <w:r w:rsidRPr="00CD6C0E">
        <w:rPr>
          <w:rFonts w:eastAsia="SimSun"/>
        </w:rPr>
        <w:t>ms</w:t>
      </w:r>
      <w:proofErr w:type="gramEnd"/>
      <w:r w:rsidRPr="00CD6C0E">
        <w:rPr>
          <w:rFonts w:eastAsia="SimSun"/>
        </w:rPr>
        <w:t>.</w:t>
      </w:r>
      <w:proofErr w:type="spellEnd"/>
      <w:r w:rsidRPr="00CD6C0E">
        <w:rPr>
          <w:rFonts w:eastAsia="SimSun"/>
        </w:rPr>
        <w:t xml:space="preserve"> However, the amounts of cyclic data typically are higher compared to the communication between controls and sensors / actuators and may be more than 1 </w:t>
      </w:r>
      <w:proofErr w:type="spellStart"/>
      <w:r w:rsidRPr="00CD6C0E">
        <w:rPr>
          <w:rFonts w:eastAsia="SimSun"/>
        </w:rPr>
        <w:t>kB</w:t>
      </w:r>
      <w:proofErr w:type="spellEnd"/>
      <w:r w:rsidRPr="00CD6C0E">
        <w:rPr>
          <w:rFonts w:eastAsia="SimSun"/>
        </w:rPr>
        <w:t xml:space="preserve"> per cycle. </w:t>
      </w:r>
    </w:p>
    <w:p w:rsidR="005B4923" w:rsidRPr="00CD6C0E" w:rsidRDefault="005B4923" w:rsidP="005B4923">
      <w:pPr>
        <w:rPr>
          <w:rFonts w:eastAsia="SimSun"/>
        </w:rPr>
      </w:pPr>
      <w:r w:rsidRPr="00CD6C0E">
        <w:rPr>
          <w:rFonts w:eastAsia="SimSun"/>
        </w:rPr>
        <w:t>Many C2C networks make heavy use of hot-plug features, so that additional control nodes may be added to a running network as well as being removed without affecting the data transfer between other nodes.</w:t>
      </w:r>
    </w:p>
    <w:p w:rsidR="005B4923" w:rsidRPr="00CD6C0E" w:rsidRDefault="005B4923" w:rsidP="0051551A">
      <w:pPr>
        <w:pStyle w:val="Heading4"/>
        <w:rPr>
          <w:rFonts w:eastAsia="SimSun"/>
        </w:rPr>
      </w:pPr>
      <w:bookmarkStart w:id="241" w:name="_Toc515792871"/>
      <w:r w:rsidRPr="00CD6C0E">
        <w:rPr>
          <w:rFonts w:eastAsia="SimSun"/>
        </w:rPr>
        <w:t>5.3.5.4</w:t>
      </w:r>
      <w:r w:rsidRPr="00CD6C0E">
        <w:rPr>
          <w:rFonts w:eastAsia="SimSun"/>
        </w:rPr>
        <w:tab/>
        <w:t>Post-conditions</w:t>
      </w:r>
      <w:bookmarkEnd w:id="241"/>
    </w:p>
    <w:p w:rsidR="005B4923" w:rsidRPr="00CD6C0E" w:rsidRDefault="005B4923" w:rsidP="005B4923">
      <w:pPr>
        <w:rPr>
          <w:rFonts w:eastAsia="SimSun"/>
        </w:rPr>
      </w:pPr>
      <w:proofErr w:type="gramStart"/>
      <w:r w:rsidRPr="00CD6C0E">
        <w:rPr>
          <w:rFonts w:eastAsia="SimSun"/>
        </w:rPr>
        <w:t>The different types of data transfers between the controls function as required.</w:t>
      </w:r>
      <w:proofErr w:type="gramEnd"/>
      <w:r w:rsidRPr="00CD6C0E">
        <w:rPr>
          <w:rFonts w:eastAsia="SimSun"/>
        </w:rPr>
        <w:t xml:space="preserve"> The different controls act in a coord</w:t>
      </w:r>
      <w:r w:rsidRPr="00CD6C0E">
        <w:rPr>
          <w:rFonts w:eastAsia="SimSun"/>
        </w:rPr>
        <w:t>i</w:t>
      </w:r>
      <w:r w:rsidRPr="00CD6C0E">
        <w:rPr>
          <w:rFonts w:eastAsia="SimSun"/>
        </w:rPr>
        <w:t>nated and tightly coupled manner.</w:t>
      </w:r>
    </w:p>
    <w:p w:rsidR="005B4923" w:rsidRPr="00CD6C0E" w:rsidRDefault="005B4923" w:rsidP="0051551A">
      <w:pPr>
        <w:pStyle w:val="Heading4"/>
        <w:rPr>
          <w:rFonts w:eastAsia="SimSun"/>
        </w:rPr>
      </w:pPr>
      <w:bookmarkStart w:id="242" w:name="_Toc515792872"/>
      <w:r w:rsidRPr="00CD6C0E">
        <w:rPr>
          <w:rFonts w:eastAsia="SimSun"/>
        </w:rPr>
        <w:t>5.3.5.5</w:t>
      </w:r>
      <w:r w:rsidRPr="00CD6C0E">
        <w:rPr>
          <w:rFonts w:eastAsia="SimSun"/>
        </w:rPr>
        <w:tab/>
        <w:t>Challenges to the 5G system</w:t>
      </w:r>
      <w:bookmarkEnd w:id="242"/>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Stringent requirements on end-to-end latency, communication service availability, and determinism.</w:t>
      </w:r>
    </w:p>
    <w:p w:rsidR="005B4923" w:rsidRPr="00CD6C0E" w:rsidRDefault="005B4923" w:rsidP="005B4923">
      <w:pPr>
        <w:ind w:left="568" w:hanging="284"/>
        <w:rPr>
          <w:rFonts w:eastAsia="SimSun"/>
        </w:rPr>
      </w:pPr>
      <w:proofErr w:type="gramStart"/>
      <w:r w:rsidRPr="00CD6C0E">
        <w:rPr>
          <w:rFonts w:eastAsia="SimSun"/>
        </w:rPr>
        <w:t>Very stringent requirements on synchronicity between different nodes.</w:t>
      </w:r>
      <w:proofErr w:type="gramEnd"/>
    </w:p>
    <w:p w:rsidR="005B4923" w:rsidRPr="00CD6C0E" w:rsidRDefault="005B4923" w:rsidP="005B4923">
      <w:pPr>
        <w:ind w:left="568" w:hanging="284"/>
        <w:rPr>
          <w:rFonts w:eastAsia="SimSun"/>
        </w:rPr>
      </w:pPr>
      <w:proofErr w:type="gramStart"/>
      <w:r w:rsidRPr="00CD6C0E">
        <w:rPr>
          <w:rFonts w:eastAsia="SimSun"/>
        </w:rPr>
        <w:t>Transmission of possibly large amounts of data per cyclic data transmission.</w:t>
      </w:r>
      <w:proofErr w:type="gramEnd"/>
    </w:p>
    <w:p w:rsidR="005B4923" w:rsidRPr="00CD6C0E" w:rsidRDefault="005B4923" w:rsidP="005B4923">
      <w:pPr>
        <w:ind w:left="568" w:hanging="284"/>
        <w:rPr>
          <w:rFonts w:eastAsia="SimSun"/>
        </w:rPr>
      </w:pPr>
      <w:r w:rsidRPr="00CD6C0E">
        <w:rPr>
          <w:rFonts w:eastAsia="SimSun"/>
        </w:rPr>
        <w:t>Potentially high density of UEs in the future</w:t>
      </w:r>
    </w:p>
    <w:p w:rsidR="005B4923" w:rsidRPr="00CD6C0E" w:rsidRDefault="005B4923" w:rsidP="0051551A">
      <w:pPr>
        <w:pStyle w:val="Heading4"/>
        <w:rPr>
          <w:rFonts w:eastAsia="SimSun"/>
        </w:rPr>
      </w:pPr>
      <w:bookmarkStart w:id="243" w:name="_Toc515792873"/>
      <w:r w:rsidRPr="00CD6C0E">
        <w:rPr>
          <w:rFonts w:eastAsia="SimSun"/>
        </w:rPr>
        <w:t>5.3.5.6</w:t>
      </w:r>
      <w:r w:rsidRPr="00CD6C0E">
        <w:rPr>
          <w:rFonts w:eastAsia="SimSun"/>
        </w:rPr>
        <w:tab/>
        <w:t>Potential requirements</w:t>
      </w:r>
      <w:bookmarkEnd w:id="2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5902"/>
        <w:gridCol w:w="1465"/>
        <w:gridCol w:w="1047"/>
      </w:tblGrid>
      <w:tr w:rsidR="005B4923" w:rsidRPr="00CD6C0E" w:rsidTr="003B2C8F">
        <w:trPr>
          <w:trHeight w:val="567"/>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cyclic traffic with c</w:t>
            </w:r>
            <w:r w:rsidRPr="00CD6C0E">
              <w:rPr>
                <w:rFonts w:ascii="Arial" w:eastAsia="SimSun" w:hAnsi="Arial"/>
                <w:sz w:val="18"/>
              </w:rPr>
              <w:t>y</w:t>
            </w:r>
            <w:r w:rsidRPr="00CD6C0E">
              <w:rPr>
                <w:rFonts w:ascii="Arial" w:eastAsia="SimSun" w:hAnsi="Arial"/>
                <w:sz w:val="18"/>
              </w:rPr>
              <w:t xml:space="preserve">cle times down to at least 4 ms for a communication group of 5 controls to 10 controls (in the future up to 100) and payload sizes up to 1 </w:t>
            </w:r>
            <w:proofErr w:type="spellStart"/>
            <w:r w:rsidRPr="00CD6C0E">
              <w:rPr>
                <w:rFonts w:ascii="Arial" w:eastAsia="SimSun" w:hAnsi="Arial"/>
                <w:sz w:val="18"/>
              </w:rPr>
              <w:t>kbyte</w:t>
            </w:r>
            <w:proofErr w:type="spellEnd"/>
            <w:r w:rsidRPr="00CD6C0E">
              <w:rPr>
                <w:rFonts w:ascii="Arial" w:eastAsia="SimSun" w:hAnsi="Arial"/>
                <w:sz w:val="18"/>
              </w:rPr>
              <w:t>.</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strictly deterministic acyclic traffic with response times of less than 10 ms, i.e., any non-cyclic (bi-directional) message transfer shall be successfully completed in less than 10 </w:t>
            </w:r>
            <w:proofErr w:type="spellStart"/>
            <w:r w:rsidRPr="00CD6C0E">
              <w:rPr>
                <w:rFonts w:ascii="Arial" w:eastAsia="SimSun" w:hAnsi="Arial"/>
                <w:sz w:val="18"/>
              </w:rPr>
              <w:t>ms.</w:t>
            </w:r>
            <w:proofErr w:type="spellEnd"/>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 controls to10 controls (in the future up to 100) in the order of 1 µs or below.</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be able to support non-real-time traffic, both cyclic and non-cyclic.</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low end-to-end latency and ultra-high availability requirements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communication service availability e</w:t>
            </w:r>
            <w:r w:rsidRPr="00CD6C0E">
              <w:rPr>
                <w:rFonts w:ascii="Arial" w:eastAsia="SimSun" w:hAnsi="Arial"/>
                <w:sz w:val="18"/>
              </w:rPr>
              <w:t>x</w:t>
            </w:r>
            <w:r w:rsidRPr="00CD6C0E">
              <w:rPr>
                <w:rFonts w:ascii="Arial" w:eastAsia="SimSun" w:hAnsi="Arial"/>
                <w:sz w:val="18"/>
              </w:rPr>
              <w:t>ceeding at least 99</w:t>
            </w:r>
            <w:proofErr w:type="gramStart"/>
            <w:r w:rsidRPr="00CD6C0E">
              <w:rPr>
                <w:rFonts w:ascii="Arial" w:eastAsia="SimSun" w:hAnsi="Arial"/>
                <w:sz w:val="18"/>
              </w:rPr>
              <w:t>,9999</w:t>
            </w:r>
            <w:proofErr w:type="gramEnd"/>
            <w:r w:rsidRPr="00CD6C0E">
              <w:rPr>
                <w:rFonts w:ascii="Arial" w:eastAsia="SimSun" w:hAnsi="Arial"/>
                <w:sz w:val="18"/>
              </w:rPr>
              <w:t>%,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5.7</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cyclic data communication service of the 5G system shall be able support to satisfy the safety requirements according to [25] for safety integrity level 3 (SIL-3).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bl>
    <w:p w:rsidR="0099311B" w:rsidRPr="00CD6C0E" w:rsidRDefault="0099311B" w:rsidP="008410D4"/>
    <w:p w:rsidR="005B4923" w:rsidRPr="00CD6C0E" w:rsidRDefault="005B4923" w:rsidP="0051551A">
      <w:pPr>
        <w:pStyle w:val="Heading3"/>
        <w:rPr>
          <w:rFonts w:eastAsia="SimSun"/>
        </w:rPr>
      </w:pPr>
      <w:bookmarkStart w:id="244" w:name="_Toc515792874"/>
      <w:r w:rsidRPr="00CD6C0E">
        <w:rPr>
          <w:rFonts w:eastAsia="SimSun"/>
        </w:rPr>
        <w:t>5.3.6</w:t>
      </w:r>
      <w:r w:rsidRPr="00CD6C0E">
        <w:rPr>
          <w:rFonts w:eastAsia="SimSun"/>
        </w:rPr>
        <w:tab/>
        <w:t>Mobile control panels with safety functions</w:t>
      </w:r>
      <w:bookmarkEnd w:id="244"/>
    </w:p>
    <w:p w:rsidR="005B4923" w:rsidRPr="00CD6C0E" w:rsidRDefault="005B4923" w:rsidP="0051551A">
      <w:pPr>
        <w:pStyle w:val="Heading4"/>
        <w:rPr>
          <w:rFonts w:eastAsia="SimSun"/>
        </w:rPr>
      </w:pPr>
      <w:bookmarkStart w:id="245" w:name="_Toc515792875"/>
      <w:r w:rsidRPr="00CD6C0E">
        <w:rPr>
          <w:rFonts w:eastAsia="SimSun"/>
        </w:rPr>
        <w:t>5.3.6</w:t>
      </w:r>
      <w:r w:rsidRPr="00CD6C0E">
        <w:rPr>
          <w:rFonts w:eastAsia="SimSun"/>
          <w:i/>
        </w:rPr>
        <w:t>.</w:t>
      </w:r>
      <w:r w:rsidRPr="00CD6C0E">
        <w:rPr>
          <w:rFonts w:eastAsia="SimSun"/>
        </w:rPr>
        <w:t>1</w:t>
      </w:r>
      <w:r w:rsidRPr="00CD6C0E">
        <w:rPr>
          <w:rFonts w:eastAsia="SimSun"/>
        </w:rPr>
        <w:tab/>
        <w:t>Description</w:t>
      </w:r>
      <w:bookmarkEnd w:id="245"/>
    </w:p>
    <w:p w:rsidR="005B4923" w:rsidRPr="00CD6C0E" w:rsidRDefault="005B4923" w:rsidP="005B4923">
      <w:pPr>
        <w:rPr>
          <w:rFonts w:eastAsia="SimSun"/>
        </w:rPr>
      </w:pPr>
      <w:r w:rsidRPr="00CD6C0E">
        <w:rPr>
          <w:rFonts w:eastAsia="SimSun"/>
        </w:rPr>
        <w:t>Control panels are crucial devices for the interaction between people and production machinery as well as for the inte</w:t>
      </w:r>
      <w:r w:rsidRPr="00CD6C0E">
        <w:rPr>
          <w:rFonts w:eastAsia="SimSun"/>
        </w:rPr>
        <w:t>r</w:t>
      </w:r>
      <w:r w:rsidRPr="00CD6C0E">
        <w:rPr>
          <w:rFonts w:eastAsia="SimSun"/>
        </w:rPr>
        <w:t xml:space="preserve">action with moving devices. These panels are mainly used for configuring, monitoring, debugging, controlling and </w:t>
      </w:r>
      <w:r w:rsidRPr="00CD6C0E">
        <w:rPr>
          <w:rFonts w:eastAsia="SimSun"/>
        </w:rPr>
        <w:lastRenderedPageBreak/>
        <w:t>maintaining machines, robots, cranes or complete production lines. In addition to that, (safety) control panels are typ</w:t>
      </w:r>
      <w:r w:rsidRPr="00CD6C0E">
        <w:rPr>
          <w:rFonts w:eastAsia="SimSun"/>
        </w:rPr>
        <w:t>i</w:t>
      </w:r>
      <w:r w:rsidRPr="00CD6C0E">
        <w:rPr>
          <w:rFonts w:eastAsia="SimSun"/>
        </w:rPr>
        <w:t>cally equipped with an emergency stop button and an enabling device, which an operator can use in case of a safety event in order to avoid damage to humans or machinery. When the emergency stop button is pushed, the controlled equipment immediately has to come to a safe stationary position. Likewise, if a machine, robot, etc. is operated in the so-called special ‘enabling device mode’, the operator has to manually keep the enabling device switch in a special st</w:t>
      </w:r>
      <w:r w:rsidRPr="00CD6C0E">
        <w:rPr>
          <w:rFonts w:eastAsia="SimSun"/>
        </w:rPr>
        <w:t>a</w:t>
      </w:r>
      <w:r w:rsidRPr="00CD6C0E">
        <w:rPr>
          <w:rFonts w:eastAsia="SimSun"/>
        </w:rPr>
        <w:t>tionary position. If the operator pushes this switch too much or releases it, the controlled equipment immediately has to come to a safe stationary position as well. This way, it can be ensured that the hand(s) of the operator are on the panel (and not under a moulding press, for example) and that the operator does―for instance―not suffer from any electric shock or the like. A common use case for this ‘enabling device mode’ is the installation, testing or maintenance of a machine, during which other safety mechanisms (such as a safety fence) have to be deactivated.</w:t>
      </w:r>
    </w:p>
    <w:p w:rsidR="005B4923" w:rsidRPr="00CD6C0E" w:rsidRDefault="005B4923" w:rsidP="005B4923">
      <w:pPr>
        <w:rPr>
          <w:rFonts w:eastAsia="SimSun"/>
        </w:rPr>
      </w:pPr>
      <w:r w:rsidRPr="00CD6C0E">
        <w:rPr>
          <w:rFonts w:eastAsia="SimSun"/>
        </w:rPr>
        <w:t xml:space="preserve">Due to the criticality of these safety functions, safety control panels currently have mostly a wire-bound connection to the equipment they control. In consequence, there tend to be many such panels for the many machines and production units that typically can be found in a factory. With an ultra-reliable low-latency wireless link, it would be possible to connect such mobile control panels with safety functions wirelessly. This would lead to a higher usability and would allow for the flexible and easy re-use of panels for controlling different machines. </w:t>
      </w:r>
    </w:p>
    <w:p w:rsidR="005B4923" w:rsidRPr="00CD6C0E" w:rsidRDefault="005B4923" w:rsidP="005B4923">
      <w:pPr>
        <w:rPr>
          <w:rFonts w:eastAsia="SimSun"/>
        </w:rPr>
      </w:pPr>
      <w:r w:rsidRPr="00CD6C0E">
        <w:rPr>
          <w:rFonts w:eastAsia="SimSun"/>
        </w:rPr>
        <w:t>One way to realise the safety functions is to make use of a special safety protocol in conjunction with the "black cha</w:t>
      </w:r>
      <w:r w:rsidRPr="00CD6C0E">
        <w:rPr>
          <w:rFonts w:eastAsia="SimSun"/>
        </w:rPr>
        <w:t>n</w:t>
      </w:r>
      <w:r w:rsidRPr="00CD6C0E">
        <w:rPr>
          <w:rFonts w:eastAsia="SimSun"/>
        </w:rPr>
        <w:t>nel" principle [31]. These safety protocols can ensure a certain safety level as specified in [32] with no or only minor requirements on the communication channel between the mobile control panel and the controlled equipment. To this end, a strictly cyclic data communication service is required between both ends. If the connectivity is interrupted, an emergency stop is triggered, even if no real safety event has occurred. That means the mobile control panel and the safety controller (e.g., a safety programmable logic controller [PLC]) it is attached to cyclically exchange messages and the machine stops if either the connection is lost or if the exchanged messages explicitly indicate that a safety event has been triggered (e.g., that the emergency stop button has been pushed). Thus, guaranteeing the required safety level is not difficult, but achieving at the same time a high availability of the controlled equipment/production machinery is. To that end, an ultra-reliable ultra-low-latency link is required.</w:t>
      </w:r>
    </w:p>
    <w:p w:rsidR="005B4923" w:rsidRPr="00CD6C0E" w:rsidRDefault="005B4923" w:rsidP="005B4923">
      <w:pPr>
        <w:rPr>
          <w:rFonts w:eastAsia="SimSun"/>
        </w:rPr>
      </w:pPr>
      <w:r w:rsidRPr="00CD6C0E">
        <w:rPr>
          <w:rFonts w:eastAsia="SimSun"/>
        </w:rPr>
        <w:t>The cycle times for the safety traffic always depend on the process/machinery/equipment whose safety has to be e</w:t>
      </w:r>
      <w:r w:rsidRPr="00CD6C0E">
        <w:rPr>
          <w:rFonts w:eastAsia="SimSun"/>
        </w:rPr>
        <w:t>n</w:t>
      </w:r>
      <w:r w:rsidRPr="00CD6C0E">
        <w:rPr>
          <w:rFonts w:eastAsia="SimSun"/>
        </w:rPr>
        <w:t xml:space="preserve">sured. For a fast-moving robot, for example, the cycle times are lower than for a slowly moving linear actuator. </w:t>
      </w:r>
    </w:p>
    <w:p w:rsidR="002A058B" w:rsidRPr="00CD6C0E" w:rsidRDefault="002A058B" w:rsidP="002A058B">
      <w:r w:rsidRPr="00CD6C0E">
        <w:t>In general, this use case has very stringent requirements in terms of latency and service availability. The required se</w:t>
      </w:r>
      <w:r w:rsidRPr="00CD6C0E">
        <w:t>r</w:t>
      </w:r>
      <w:r w:rsidRPr="00CD6C0E">
        <w:t xml:space="preserve">vice area is usually bigger than for "motion control" (see </w:t>
      </w:r>
      <w:r w:rsidR="00970B68">
        <w:t>Clause</w:t>
      </w:r>
      <w:r w:rsidRPr="00CD6C0E">
        <w:t xml:space="preserve"> 5.3.2), and interaction with the public network (e.g., service continuity, roaming) is not required.</w:t>
      </w:r>
    </w:p>
    <w:p w:rsidR="005B4923" w:rsidRPr="00CD6C0E" w:rsidRDefault="005B4923" w:rsidP="0051551A">
      <w:pPr>
        <w:pStyle w:val="Heading4"/>
        <w:rPr>
          <w:rFonts w:eastAsia="SimSun"/>
        </w:rPr>
      </w:pPr>
      <w:bookmarkStart w:id="246" w:name="_Toc515792876"/>
      <w:r w:rsidRPr="00CD6C0E">
        <w:rPr>
          <w:rFonts w:eastAsia="SimSun"/>
        </w:rPr>
        <w:t>5.3.6.2</w:t>
      </w:r>
      <w:r w:rsidRPr="00CD6C0E">
        <w:rPr>
          <w:rFonts w:eastAsia="SimSun"/>
        </w:rPr>
        <w:tab/>
        <w:t>Preconditions</w:t>
      </w:r>
      <w:bookmarkEnd w:id="246"/>
    </w:p>
    <w:p w:rsidR="005B4923" w:rsidRPr="00CD6C0E" w:rsidRDefault="005B4923" w:rsidP="005B4923">
      <w:pPr>
        <w:rPr>
          <w:rFonts w:eastAsia="SimSun"/>
        </w:rPr>
      </w:pPr>
      <w:r w:rsidRPr="00CD6C0E">
        <w:rPr>
          <w:rFonts w:eastAsia="SimSun"/>
        </w:rPr>
        <w:t>The mobile control panel with safety functions is connected to a safety PLC of the machine/equipment it is supposed to control. The mobile control panel is in a predefined geographical position related to the controlled device (defined area, free field of view). A cyclic data communication service matching the cycle time requirements of the used safety prot</w:t>
      </w:r>
      <w:r w:rsidRPr="00CD6C0E">
        <w:rPr>
          <w:rFonts w:eastAsia="SimSun"/>
        </w:rPr>
        <w:t>o</w:t>
      </w:r>
      <w:r w:rsidRPr="00CD6C0E">
        <w:rPr>
          <w:rFonts w:eastAsia="SimSun"/>
        </w:rPr>
        <w:t>col has successfully been set up. The emergency stop button is not pushed. The panel is not operated in enabling device mode, i.e., the operator does not have to keep the enabling device switch in a dedicated stationary position for proper operation of the controlled equipment.</w:t>
      </w:r>
    </w:p>
    <w:p w:rsidR="005B4923" w:rsidRPr="00CD6C0E" w:rsidRDefault="005B4923" w:rsidP="0051551A">
      <w:pPr>
        <w:pStyle w:val="Heading4"/>
        <w:rPr>
          <w:rFonts w:eastAsia="SimSun"/>
        </w:rPr>
      </w:pPr>
      <w:bookmarkStart w:id="247" w:name="_Toc515792877"/>
      <w:r w:rsidRPr="00CD6C0E">
        <w:rPr>
          <w:rFonts w:eastAsia="SimSun"/>
        </w:rPr>
        <w:t>5.3.6.3</w:t>
      </w:r>
      <w:r w:rsidRPr="00CD6C0E">
        <w:rPr>
          <w:rFonts w:eastAsia="SimSun"/>
        </w:rPr>
        <w:tab/>
        <w:t>Service flows</w:t>
      </w:r>
      <w:bookmarkEnd w:id="247"/>
    </w:p>
    <w:p w:rsidR="005B4923" w:rsidRPr="00CD6C0E" w:rsidRDefault="005B4923" w:rsidP="005B4923">
      <w:pPr>
        <w:rPr>
          <w:rFonts w:eastAsia="SimSun"/>
        </w:rPr>
      </w:pPr>
      <w:r w:rsidRPr="00CD6C0E">
        <w:rPr>
          <w:rFonts w:eastAsia="SimSun"/>
        </w:rPr>
        <w:t>A typical service flow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proofErr w:type="spellStart"/>
      <w:r w:rsidRPr="00CD6C0E">
        <w:rPr>
          <w:rFonts w:eastAsia="SimSun"/>
          <w:i/>
        </w:rPr>
        <w:t>T</w:t>
      </w:r>
      <w:r w:rsidRPr="00CD6C0E">
        <w:rPr>
          <w:rFonts w:eastAsia="SimSun"/>
          <w:vertAlign w:val="subscript"/>
        </w:rPr>
        <w:t>cycle</w:t>
      </w:r>
      <w:proofErr w:type="spellEnd"/>
      <w:r w:rsidRPr="00CD6C0E">
        <w:rPr>
          <w:rFonts w:eastAsia="SimSun"/>
        </w:rPr>
        <w:t xml:space="preserve"> with a pa</w:t>
      </w:r>
      <w:r w:rsidRPr="00CD6C0E">
        <w:rPr>
          <w:rFonts w:eastAsia="SimSun"/>
        </w:rPr>
        <w:t>y</w:t>
      </w:r>
      <w:r w:rsidRPr="00CD6C0E">
        <w:rPr>
          <w:rFonts w:eastAsia="SimSun"/>
        </w:rPr>
        <w:t xml:space="preserve">load size of 40 bytes to 250 bytes, indicating absence of any safety event. The value of the cycle time </w:t>
      </w:r>
      <w:proofErr w:type="spellStart"/>
      <w:r w:rsidRPr="00CD6C0E">
        <w:rPr>
          <w:rFonts w:eastAsia="SimSun"/>
          <w:i/>
        </w:rPr>
        <w:t>T</w:t>
      </w:r>
      <w:r w:rsidRPr="00CD6C0E">
        <w:rPr>
          <w:rFonts w:eastAsia="SimSun"/>
          <w:vertAlign w:val="subscript"/>
        </w:rPr>
        <w:t>cycle</w:t>
      </w:r>
      <w:proofErr w:type="spellEnd"/>
      <w:r w:rsidRPr="00CD6C0E">
        <w:rPr>
          <w:rFonts w:eastAsia="SimSun"/>
          <w:i/>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w:t>
      </w:r>
      <w:proofErr w:type="spellStart"/>
      <w:r w:rsidRPr="00CD6C0E">
        <w:rPr>
          <w:rFonts w:eastAsia="SimSun"/>
        </w:rPr>
        <w:t>Mbit</w:t>
      </w:r>
      <w:proofErr w:type="spellEnd"/>
      <w:r w:rsidRPr="00CD6C0E">
        <w:rPr>
          <w:rFonts w:eastAsia="SimSun"/>
        </w:rPr>
        <w: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data traffic are exchanged between the mobile control panel and the safety PLC in parallel to the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operator pushes the emergency stop button on the control panel, triggering the transmission of correspon</w:t>
      </w:r>
      <w:r w:rsidRPr="00CD6C0E">
        <w:rPr>
          <w:rFonts w:eastAsia="SimSun"/>
        </w:rPr>
        <w:t>d</w:t>
      </w:r>
      <w:r w:rsidRPr="00CD6C0E">
        <w:rPr>
          <w:rFonts w:eastAsia="SimSun"/>
        </w:rPr>
        <w:t>ing safety messages to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lastRenderedPageBreak/>
        <w:t>An alternative service flow covering the case of a broken link (which should be avoided)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proofErr w:type="spellStart"/>
      <w:r w:rsidRPr="00CD6C0E">
        <w:rPr>
          <w:rFonts w:eastAsia="SimSun"/>
          <w:i/>
        </w:rPr>
        <w:t>T</w:t>
      </w:r>
      <w:r w:rsidRPr="00CD6C0E">
        <w:rPr>
          <w:rFonts w:eastAsia="SimSun"/>
          <w:vertAlign w:val="subscript"/>
        </w:rPr>
        <w:t>cycle</w:t>
      </w:r>
      <w:proofErr w:type="spellEnd"/>
      <w:r w:rsidRPr="00CD6C0E">
        <w:rPr>
          <w:rFonts w:eastAsia="SimSun"/>
        </w:rPr>
        <w:t xml:space="preserve"> with a pa</w:t>
      </w:r>
      <w:r w:rsidRPr="00CD6C0E">
        <w:rPr>
          <w:rFonts w:eastAsia="SimSun"/>
        </w:rPr>
        <w:t>y</w:t>
      </w:r>
      <w:r w:rsidRPr="00CD6C0E">
        <w:rPr>
          <w:rFonts w:eastAsia="SimSun"/>
        </w:rPr>
        <w:t>load size of 40 bytes to</w:t>
      </w:r>
      <w:r w:rsidR="0051551A" w:rsidRPr="00CD6C0E">
        <w:rPr>
          <w:rFonts w:eastAsia="SimSun"/>
        </w:rPr>
        <w:t xml:space="preserve"> </w:t>
      </w:r>
      <w:r w:rsidRPr="00CD6C0E">
        <w:rPr>
          <w:rFonts w:eastAsia="SimSun"/>
        </w:rPr>
        <w:t xml:space="preserve">250 bytes, indicating absence of any safety event. The value of the cycle time </w:t>
      </w:r>
      <w:proofErr w:type="spellStart"/>
      <w:r w:rsidRPr="00CD6C0E">
        <w:rPr>
          <w:rFonts w:eastAsia="SimSun"/>
          <w:i/>
        </w:rPr>
        <w:t>T</w:t>
      </w:r>
      <w:r w:rsidRPr="00CD6C0E">
        <w:rPr>
          <w:rFonts w:eastAsia="SimSun"/>
          <w:vertAlign w:val="subscript"/>
        </w:rPr>
        <w:t>cycle</w:t>
      </w:r>
      <w:proofErr w:type="spellEnd"/>
      <w:r w:rsidRPr="00CD6C0E">
        <w:rPr>
          <w:rFonts w:eastAsia="SimSun"/>
          <w:i/>
          <w:vertAlign w:val="subscript"/>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w:t>
      </w:r>
      <w:proofErr w:type="spellStart"/>
      <w:r w:rsidRPr="00CD6C0E">
        <w:rPr>
          <w:rFonts w:eastAsia="SimSun"/>
        </w:rPr>
        <w:t>Mbit</w:t>
      </w:r>
      <w:proofErr w:type="spellEnd"/>
      <w:r w:rsidRPr="00CD6C0E">
        <w:rPr>
          <w:rFonts w:eastAsia="SimSun"/>
        </w:rPr>
        <w: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messages are exchanged between the mobile control panel and the safety PLC in parallel to the enduring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cyclic data communication service between the mobile control panel and the safety PLC is interrupted or disturbed (in the sense that the cycle times requirement cannot be met anymore, for example), triggering a tim</w:t>
      </w:r>
      <w:r w:rsidRPr="00CD6C0E">
        <w:rPr>
          <w:rFonts w:eastAsia="SimSun"/>
        </w:rPr>
        <w:t>e</w:t>
      </w:r>
      <w:r w:rsidRPr="00CD6C0E">
        <w:rPr>
          <w:rFonts w:eastAsia="SimSun"/>
        </w:rPr>
        <w:t>out at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All messages exchanged have to be properly secured (especially data integrity and authenticity) and the probability of two consecutive packet errors shall be negligible. This is because a single packet error may be tolerable, but two co</w:t>
      </w:r>
      <w:r w:rsidRPr="00CD6C0E">
        <w:rPr>
          <w:rFonts w:eastAsia="SimSun"/>
        </w:rPr>
        <w:t>n</w:t>
      </w:r>
      <w:r w:rsidRPr="00CD6C0E">
        <w:rPr>
          <w:rFonts w:eastAsia="SimSun"/>
        </w:rPr>
        <w:t>secutive packet errors may lead to a false safety alarm and thus may lead to a lengthy production downtime.</w:t>
      </w:r>
    </w:p>
    <w:p w:rsidR="005B4923" w:rsidRPr="00CD6C0E" w:rsidRDefault="005B4923" w:rsidP="0051551A">
      <w:pPr>
        <w:pStyle w:val="Heading4"/>
        <w:rPr>
          <w:rFonts w:eastAsia="SimSun"/>
        </w:rPr>
      </w:pPr>
      <w:bookmarkStart w:id="248" w:name="_Toc515792878"/>
      <w:r w:rsidRPr="00CD6C0E">
        <w:rPr>
          <w:rFonts w:eastAsia="SimSun"/>
        </w:rPr>
        <w:t>5.3.6.4</w:t>
      </w:r>
      <w:r w:rsidRPr="00CD6C0E">
        <w:rPr>
          <w:rFonts w:eastAsia="SimSun"/>
        </w:rPr>
        <w:tab/>
        <w:t>Post-conditions</w:t>
      </w:r>
      <w:bookmarkEnd w:id="248"/>
    </w:p>
    <w:p w:rsidR="005B4923" w:rsidRPr="00CD6C0E" w:rsidRDefault="005B4923" w:rsidP="005B4923">
      <w:pPr>
        <w:rPr>
          <w:rFonts w:eastAsia="SimSun"/>
        </w:rPr>
      </w:pPr>
      <w:r w:rsidRPr="00CD6C0E">
        <w:rPr>
          <w:rFonts w:eastAsia="SimSun"/>
        </w:rPr>
        <w:t>Machines can be controlled in a safe way while meeting the requirements. The controlled machine has stopped within a pre-defined time after the emergency button has been pushed or the communication link was disturbed. Nobody got hurt.</w:t>
      </w:r>
      <w:r w:rsidR="008678E3">
        <w:rPr>
          <w:rFonts w:eastAsia="SimSun"/>
        </w:rPr>
        <w:t xml:space="preserve"> </w:t>
      </w:r>
    </w:p>
    <w:p w:rsidR="005B4923" w:rsidRPr="00CD6C0E" w:rsidRDefault="005B4923" w:rsidP="0051551A">
      <w:pPr>
        <w:pStyle w:val="Heading4"/>
        <w:rPr>
          <w:rFonts w:eastAsia="SimSun"/>
        </w:rPr>
      </w:pPr>
      <w:bookmarkStart w:id="249" w:name="_Toc515792879"/>
      <w:r w:rsidRPr="00CD6C0E">
        <w:rPr>
          <w:rFonts w:eastAsia="SimSun"/>
        </w:rPr>
        <w:t>5.3.6.5</w:t>
      </w:r>
      <w:r w:rsidRPr="00CD6C0E">
        <w:rPr>
          <w:rFonts w:eastAsia="SimSun"/>
        </w:rPr>
        <w:tab/>
        <w:t>Challenges to the 5G system</w:t>
      </w:r>
      <w:bookmarkEnd w:id="249"/>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w:t>
      </w:r>
      <w:r w:rsidRPr="00CD6C0E">
        <w:rPr>
          <w:rFonts w:eastAsia="SimSun"/>
        </w:rPr>
        <w:tab/>
        <w:t>Stringent requirements on end-to-end latency and jitter along with very stringent requirements on communic</w:t>
      </w:r>
      <w:r w:rsidRPr="00CD6C0E">
        <w:rPr>
          <w:rFonts w:eastAsia="SimSun"/>
        </w:rPr>
        <w:t>a</w:t>
      </w:r>
      <w:r w:rsidRPr="00CD6C0E">
        <w:rPr>
          <w:rFonts w:eastAsia="SimSun"/>
        </w:rPr>
        <w:t>tion service availability.</w:t>
      </w:r>
    </w:p>
    <w:p w:rsidR="005B4923" w:rsidRPr="00CD6C0E" w:rsidRDefault="005B4923" w:rsidP="005B4923">
      <w:pPr>
        <w:ind w:left="568" w:hanging="284"/>
        <w:rPr>
          <w:rFonts w:eastAsia="SimSun"/>
        </w:rPr>
      </w:pPr>
      <w:r w:rsidRPr="00CD6C0E">
        <w:rPr>
          <w:rFonts w:eastAsia="SimSun"/>
        </w:rPr>
        <w:t>-</w:t>
      </w:r>
      <w:r w:rsidRPr="00CD6C0E">
        <w:rPr>
          <w:rFonts w:eastAsia="SimSun"/>
        </w:rPr>
        <w:tab/>
        <w:t>Simultaneous transmission of non-critical (bi-directional) data and highly-critical safety traffic with stringent r</w:t>
      </w:r>
      <w:r w:rsidRPr="00CD6C0E">
        <w:rPr>
          <w:rFonts w:eastAsia="SimSun"/>
        </w:rPr>
        <w:t>e</w:t>
      </w:r>
      <w:r w:rsidRPr="00CD6C0E">
        <w:rPr>
          <w:rFonts w:eastAsia="SimSun"/>
        </w:rPr>
        <w:t>quirements in terms of latency and communication service availability to the same device.</w:t>
      </w:r>
    </w:p>
    <w:p w:rsidR="005B4923" w:rsidRPr="00CD6C0E" w:rsidRDefault="005B4923" w:rsidP="005B4923">
      <w:pPr>
        <w:ind w:left="568" w:hanging="284"/>
        <w:rPr>
          <w:rFonts w:eastAsia="SimSun"/>
        </w:rPr>
      </w:pPr>
      <w:r w:rsidRPr="00CD6C0E">
        <w:rPr>
          <w:rFonts w:eastAsia="SimSun"/>
        </w:rPr>
        <w:t>-</w:t>
      </w:r>
      <w:r w:rsidRPr="00CD6C0E">
        <w:rPr>
          <w:rFonts w:eastAsia="SimSun"/>
        </w:rPr>
        <w:tab/>
        <w:t>The need for seamless mobility support (see the first item above).</w:t>
      </w:r>
    </w:p>
    <w:p w:rsidR="005B4923" w:rsidRPr="00CD6C0E" w:rsidRDefault="005B4923" w:rsidP="0051551A">
      <w:pPr>
        <w:pStyle w:val="Heading4"/>
        <w:rPr>
          <w:rFonts w:eastAsia="SimSun"/>
        </w:rPr>
      </w:pPr>
      <w:bookmarkStart w:id="250" w:name="_Toc515792880"/>
      <w:r w:rsidRPr="00CD6C0E">
        <w:rPr>
          <w:rFonts w:eastAsia="SimSun"/>
        </w:rPr>
        <w:lastRenderedPageBreak/>
        <w:t>5.3.6.6</w:t>
      </w:r>
      <w:r w:rsidRPr="00CD6C0E">
        <w:rPr>
          <w:rFonts w:eastAsia="SimSun"/>
        </w:rPr>
        <w:tab/>
        <w:t>Potential requirements</w:t>
      </w:r>
      <w:bookmarkEnd w:id="2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5"/>
        <w:gridCol w:w="5950"/>
        <w:gridCol w:w="1445"/>
        <w:gridCol w:w="1047"/>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bidirectional, cyclic data communication service characterised by at least the following parameters (e.g., for a</w:t>
            </w:r>
            <w:r w:rsidRPr="00CD6C0E">
              <w:rPr>
                <w:rFonts w:ascii="Arial" w:eastAsia="SimSun" w:hAnsi="Arial"/>
                <w:sz w:val="18"/>
              </w:rPr>
              <w:t>s</w:t>
            </w:r>
            <w:r w:rsidRPr="00CD6C0E">
              <w:rPr>
                <w:rFonts w:ascii="Arial" w:eastAsia="SimSun" w:hAnsi="Arial"/>
                <w:sz w:val="18"/>
              </w:rPr>
              <w:t>sembly robots or milling machines):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roofErr w:type="spellStart"/>
            <w:r w:rsidRPr="00CD6C0E">
              <w:rPr>
                <w:rFonts w:ascii="Arial" w:eastAsia="SimSun" w:hAnsi="Arial"/>
                <w:i/>
                <w:sz w:val="18"/>
              </w:rPr>
              <w:t>T</w:t>
            </w:r>
            <w:r w:rsidRPr="00CD6C0E">
              <w:rPr>
                <w:rFonts w:ascii="Arial" w:eastAsia="SimSun" w:hAnsi="Arial"/>
                <w:sz w:val="18"/>
                <w:vertAlign w:val="subscript"/>
              </w:rPr>
              <w:t>cycle</w:t>
            </w:r>
            <w:proofErr w:type="spellEnd"/>
            <w:r w:rsidRPr="00CD6C0E">
              <w:rPr>
                <w:rFonts w:ascii="Arial" w:eastAsia="SimSun" w:hAnsi="Arial"/>
                <w:sz w:val="18"/>
              </w:rPr>
              <w:t xml:space="preserve"> = 4 ms to 8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Typical work space: 10 m x 10 m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max. 4 in a workspace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non-cyclic bi-directional data commun</w:t>
            </w:r>
            <w:r w:rsidRPr="00CD6C0E">
              <w:rPr>
                <w:rFonts w:ascii="Arial" w:eastAsia="SimSun" w:hAnsi="Arial"/>
                <w:sz w:val="18"/>
              </w:rPr>
              <w:t>i</w:t>
            </w:r>
            <w:r w:rsidRPr="00CD6C0E">
              <w:rPr>
                <w:rFonts w:ascii="Arial" w:eastAsia="SimSun" w:hAnsi="Arial"/>
                <w:sz w:val="18"/>
              </w:rPr>
              <w:t>cation service in parallel to the cyclic data transmission service with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User experienced data rate &gt; 5 </w:t>
            </w:r>
            <w:proofErr w:type="spellStart"/>
            <w:r w:rsidRPr="00CD6C0E">
              <w:rPr>
                <w:rFonts w:ascii="Arial" w:eastAsia="SimSun" w:hAnsi="Arial"/>
                <w:sz w:val="18"/>
              </w:rPr>
              <w:t>Mbit</w:t>
            </w:r>
            <w:proofErr w:type="spellEnd"/>
            <w:r w:rsidRPr="00CD6C0E">
              <w:rPr>
                <w:rFonts w:ascii="Arial" w:eastAsia="SimSun" w:hAnsi="Arial"/>
                <w:sz w:val="18"/>
              </w:rPr>
              <w: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Target end-to-end latency &lt; 30 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latency</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seamless handovers between two base stations without any observable impact on the (safety) application.</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w:t>
            </w:r>
            <w:r w:rsidRPr="00CD6C0E">
              <w:rPr>
                <w:rFonts w:ascii="Arial" w:eastAsia="SimSun" w:hAnsi="Arial"/>
                <w:sz w:val="18"/>
              </w:rPr>
              <w:t>r</w:t>
            </w:r>
            <w:r w:rsidRPr="00CD6C0E">
              <w:rPr>
                <w:rFonts w:ascii="Arial" w:eastAsia="SimSun" w:hAnsi="Arial"/>
                <w:sz w:val="18"/>
              </w:rPr>
              <w:t>acterised by at least the following parameters (e.g., for mobile cranes, mobile concrete pumps, fixed portal cranes, etc.):</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Cycle time of</w:t>
            </w:r>
            <w:r w:rsidR="008678E3">
              <w:rPr>
                <w:rFonts w:ascii="Arial" w:eastAsia="SimSun" w:hAnsi="Arial"/>
                <w:sz w:val="18"/>
              </w:rPr>
              <w:t xml:space="preserve"> </w:t>
            </w:r>
            <w:proofErr w:type="spellStart"/>
            <w:r w:rsidRPr="00CD6C0E">
              <w:rPr>
                <w:rFonts w:ascii="Arial" w:eastAsia="SimSun" w:hAnsi="Arial"/>
                <w:i/>
                <w:sz w:val="18"/>
              </w:rPr>
              <w:t>T</w:t>
            </w:r>
            <w:r w:rsidRPr="00CD6C0E">
              <w:rPr>
                <w:rFonts w:ascii="Arial" w:eastAsia="SimSun" w:hAnsi="Arial"/>
                <w:sz w:val="18"/>
                <w:vertAlign w:val="subscript"/>
              </w:rPr>
              <w:t>cycle</w:t>
            </w:r>
            <w:proofErr w:type="spellEnd"/>
            <w:r w:rsidRPr="00CD6C0E">
              <w:rPr>
                <w:rFonts w:ascii="Arial" w:eastAsia="SimSun" w:hAnsi="Arial"/>
                <w:sz w:val="18"/>
              </w:rPr>
              <w:t xml:space="preserve"> = 12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Typical work space: 40 m x 60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workspace:</w:t>
            </w:r>
            <w:r w:rsidR="008678E3">
              <w:rPr>
                <w:rFonts w:ascii="Arial" w:eastAsia="SimSun" w:hAnsi="Arial"/>
                <w:sz w:val="18"/>
              </w:rPr>
              <w:t xml:space="preserve"> </w:t>
            </w:r>
            <w:r w:rsidRPr="00CD6C0E">
              <w:rPr>
                <w:rFonts w:ascii="Arial" w:eastAsia="SimSun" w:hAnsi="Arial"/>
                <w:sz w:val="18"/>
              </w:rPr>
              <w:t>200 m x 300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w:t>
            </w:r>
            <w:r w:rsidR="008678E3">
              <w:rPr>
                <w:rFonts w:ascii="Arial" w:eastAsia="SimSun" w:hAnsi="Arial"/>
                <w:sz w:val="18"/>
              </w:rPr>
              <w:t xml:space="preserve"> </w:t>
            </w:r>
            <w:r w:rsidRPr="00CD6C0E">
              <w:rPr>
                <w:rFonts w:ascii="Arial" w:eastAsia="SimSun" w:hAnsi="Arial"/>
                <w:sz w:val="18"/>
              </w:rPr>
              <w:t>2 in a workspace</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6.5</w:t>
            </w:r>
          </w:p>
        </w:tc>
        <w:tc>
          <w:tcPr>
            <w:tcW w:w="0" w:type="auto"/>
          </w:tcPr>
          <w:p w:rsidR="005B4923" w:rsidRPr="00CD6C0E" w:rsidRDefault="0038008E" w:rsidP="0038008E">
            <w:pPr>
              <w:keepNext/>
              <w:keepLines/>
              <w:spacing w:after="0"/>
              <w:rPr>
                <w:rFonts w:ascii="Arial" w:eastAsia="SimSun" w:hAnsi="Arial"/>
                <w:sz w:val="18"/>
              </w:rPr>
            </w:pPr>
            <w:r w:rsidRPr="00CD6C0E">
              <w:rPr>
                <w:rFonts w:ascii="Arial" w:hAnsi="Arial"/>
                <w:sz w:val="18"/>
              </w:rPr>
              <w:t xml:space="preserve">The 5G system shall support an indoor positioning service within factory danger zones with horizontal positioning accuracy better than 1 m, [99.9%] availability, heading &lt; 0,52 </w:t>
            </w:r>
            <w:proofErr w:type="spellStart"/>
            <w:r w:rsidRPr="00CD6C0E">
              <w:rPr>
                <w:rFonts w:ascii="Arial" w:hAnsi="Arial"/>
                <w:sz w:val="18"/>
              </w:rPr>
              <w:t>rad</w:t>
            </w:r>
            <w:proofErr w:type="spellEnd"/>
            <w:r w:rsidRPr="00CD6C0E">
              <w:rPr>
                <w:rFonts w:ascii="Arial" w:hAnsi="Arial"/>
                <w:sz w:val="18"/>
              </w:rPr>
              <w:t xml:space="preserve"> and latency for positioning est</w:t>
            </w:r>
            <w:r w:rsidRPr="00CD6C0E">
              <w:rPr>
                <w:rFonts w:ascii="Arial" w:hAnsi="Arial"/>
                <w:sz w:val="18"/>
              </w:rPr>
              <w:t>i</w:t>
            </w:r>
            <w:r w:rsidRPr="00CD6C0E">
              <w:rPr>
                <w:rFonts w:ascii="Arial" w:hAnsi="Arial"/>
                <w:sz w:val="18"/>
              </w:rPr>
              <w:t>mation of UE [&lt; 1 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communication service availability e</w:t>
            </w:r>
            <w:r w:rsidRPr="00CD6C0E">
              <w:rPr>
                <w:rFonts w:ascii="Arial" w:eastAsia="SimSun" w:hAnsi="Arial"/>
                <w:sz w:val="18"/>
              </w:rPr>
              <w:t>x</w:t>
            </w:r>
            <w:r w:rsidRPr="00CD6C0E">
              <w:rPr>
                <w:rFonts w:ascii="Arial" w:eastAsia="SimSun" w:hAnsi="Arial"/>
                <w:sz w:val="18"/>
              </w:rPr>
              <w:t>ceeding at least 99</w:t>
            </w:r>
            <w:proofErr w:type="gramStart"/>
            <w:r w:rsidRPr="00CD6C0E">
              <w:rPr>
                <w:rFonts w:ascii="Arial" w:eastAsia="SimSun" w:hAnsi="Arial"/>
                <w:sz w:val="18"/>
              </w:rPr>
              <w:t>,9999</w:t>
            </w:r>
            <w:proofErr w:type="gramEnd"/>
            <w:r w:rsidRPr="00CD6C0E">
              <w:rPr>
                <w:rFonts w:ascii="Arial" w:eastAsia="SimSun" w:hAnsi="Arial"/>
                <w:sz w:val="18"/>
              </w:rPr>
              <w:t>%,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keepNext/>
              <w:keepLines/>
              <w:spacing w:after="0"/>
              <w:rPr>
                <w:rFonts w:ascii="Arial" w:eastAsia="SimSun" w:hAnsi="Arial"/>
                <w:sz w:val="18"/>
              </w:rPr>
            </w:pPr>
          </w:p>
        </w:tc>
      </w:tr>
      <w:tr w:rsidR="0038008E" w:rsidRPr="00CD6C0E" w:rsidTr="003B2C8F">
        <w:trPr>
          <w:cantSplit/>
          <w:trHeight w:val="169"/>
        </w:trPr>
        <w:tc>
          <w:tcPr>
            <w:tcW w:w="0" w:type="auto"/>
            <w:shd w:val="clear" w:color="auto" w:fill="auto"/>
          </w:tcPr>
          <w:p w:rsidR="0038008E" w:rsidRPr="00CD6C0E" w:rsidRDefault="00E633B7" w:rsidP="005B4923">
            <w:pPr>
              <w:keepNext/>
              <w:keepLines/>
              <w:spacing w:after="0"/>
              <w:rPr>
                <w:rFonts w:ascii="Arial" w:eastAsia="SimSun" w:hAnsi="Arial"/>
                <w:i/>
                <w:iCs/>
                <w:sz w:val="18"/>
              </w:rPr>
            </w:pPr>
            <w:r w:rsidRPr="00CD6C0E">
              <w:rPr>
                <w:rFonts w:ascii="Arial" w:hAnsi="Arial"/>
                <w:i/>
                <w:iCs/>
                <w:sz w:val="18"/>
              </w:rPr>
              <w:t>Factories of the Future 6.7</w:t>
            </w:r>
          </w:p>
        </w:tc>
        <w:tc>
          <w:tcPr>
            <w:tcW w:w="0" w:type="auto"/>
          </w:tcPr>
          <w:p w:rsidR="0038008E" w:rsidRPr="00CD6C0E" w:rsidRDefault="00E633B7" w:rsidP="005B4923">
            <w:pPr>
              <w:keepNext/>
              <w:keepLines/>
              <w:spacing w:after="0"/>
              <w:rPr>
                <w:rFonts w:ascii="Arial" w:eastAsia="SimSun" w:hAnsi="Arial"/>
                <w:sz w:val="18"/>
              </w:rPr>
            </w:pPr>
            <w:r w:rsidRPr="00CD6C0E">
              <w:rPr>
                <w:rFonts w:ascii="Arial" w:hAnsi="Arial"/>
                <w:sz w:val="18"/>
              </w:rPr>
              <w:t>The 5G system shall support an indoor positioning service for the rest of the factory hall with horizontal positioning accuracy better than [5 m], [90%] availability and latency for positioning estimation of UE &lt; [5 s].</w:t>
            </w:r>
          </w:p>
        </w:tc>
        <w:tc>
          <w:tcPr>
            <w:tcW w:w="0" w:type="auto"/>
          </w:tcPr>
          <w:p w:rsidR="0038008E" w:rsidRPr="00CD6C0E" w:rsidRDefault="0038008E" w:rsidP="005B4923">
            <w:pPr>
              <w:keepNext/>
              <w:keepLines/>
              <w:spacing w:after="0"/>
              <w:rPr>
                <w:rFonts w:ascii="Arial" w:eastAsia="SimSun" w:hAnsi="Arial"/>
                <w:sz w:val="18"/>
              </w:rPr>
            </w:pPr>
          </w:p>
        </w:tc>
        <w:tc>
          <w:tcPr>
            <w:tcW w:w="0" w:type="auto"/>
            <w:shd w:val="clear" w:color="auto" w:fill="auto"/>
          </w:tcPr>
          <w:p w:rsidR="0038008E" w:rsidRPr="00CD6C0E" w:rsidDel="009D7B6C" w:rsidRDefault="0038008E" w:rsidP="005B4923">
            <w:pPr>
              <w:keepNext/>
              <w:keepLines/>
              <w:spacing w:after="0"/>
              <w:rPr>
                <w:rFonts w:ascii="Arial" w:eastAsia="SimSun" w:hAnsi="Arial"/>
                <w:sz w:val="18"/>
              </w:rPr>
            </w:pPr>
          </w:p>
        </w:tc>
      </w:tr>
    </w:tbl>
    <w:p w:rsidR="00407B05" w:rsidRPr="00CD6C0E" w:rsidRDefault="00407B05" w:rsidP="008410D4"/>
    <w:p w:rsidR="005B4923" w:rsidRPr="00CD6C0E" w:rsidRDefault="005B4923" w:rsidP="002F4A52">
      <w:pPr>
        <w:pStyle w:val="Heading3"/>
        <w:rPr>
          <w:rFonts w:eastAsia="SimSun"/>
        </w:rPr>
      </w:pPr>
      <w:bookmarkStart w:id="251" w:name="_Toc515792881"/>
      <w:r w:rsidRPr="00CD6C0E">
        <w:rPr>
          <w:rFonts w:eastAsia="SimSun"/>
        </w:rPr>
        <w:t>5.3.7</w:t>
      </w:r>
      <w:r w:rsidRPr="00CD6C0E">
        <w:rPr>
          <w:rFonts w:eastAsia="SimSun"/>
        </w:rPr>
        <w:tab/>
        <w:t>Mobile robots</w:t>
      </w:r>
      <w:bookmarkEnd w:id="251"/>
    </w:p>
    <w:p w:rsidR="005B4923" w:rsidRPr="00CD6C0E" w:rsidRDefault="005B4923" w:rsidP="002F4A52">
      <w:pPr>
        <w:pStyle w:val="Heading4"/>
        <w:rPr>
          <w:rFonts w:eastAsia="SimSun"/>
        </w:rPr>
      </w:pPr>
      <w:bookmarkStart w:id="252" w:name="_Toc515792882"/>
      <w:r w:rsidRPr="00CD6C0E">
        <w:rPr>
          <w:rFonts w:eastAsia="SimSun"/>
        </w:rPr>
        <w:t>5.3.7</w:t>
      </w:r>
      <w:r w:rsidRPr="00CD6C0E">
        <w:rPr>
          <w:rFonts w:eastAsia="SimSun"/>
          <w:i/>
        </w:rPr>
        <w:t>.</w:t>
      </w:r>
      <w:r w:rsidRPr="00CD6C0E">
        <w:rPr>
          <w:rFonts w:eastAsia="SimSun"/>
        </w:rPr>
        <w:t>1</w:t>
      </w:r>
      <w:r w:rsidRPr="00CD6C0E">
        <w:rPr>
          <w:rFonts w:eastAsia="SimSun"/>
        </w:rPr>
        <w:tab/>
        <w:t>Description</w:t>
      </w:r>
      <w:bookmarkEnd w:id="252"/>
    </w:p>
    <w:p w:rsidR="005B4923" w:rsidRPr="00CD6C0E" w:rsidRDefault="005B4923" w:rsidP="005B4923">
      <w:pPr>
        <w:rPr>
          <w:rFonts w:eastAsia="SimSun"/>
        </w:rPr>
      </w:pPr>
      <w:r w:rsidRPr="00CD6C0E">
        <w:rPr>
          <w:rFonts w:eastAsia="SimSun"/>
        </w:rPr>
        <w:t>Mobile robots and mobile platforms, such as automated guided vehicles (AGV), have numerous applications in indu</w:t>
      </w:r>
      <w:r w:rsidRPr="00CD6C0E">
        <w:rPr>
          <w:rFonts w:eastAsia="SimSun"/>
        </w:rPr>
        <w:t>s</w:t>
      </w:r>
      <w:r w:rsidRPr="00CD6C0E">
        <w:rPr>
          <w:rFonts w:eastAsia="SimSun"/>
        </w:rPr>
        <w:t>trial and intra-logistics environments and will play an increasingly important role in the Factory of the Future. A mobile robot essentially is a programmable machine able to execute multiple operations, following programmed paths to fulfil a large variety of tasks. This means, a mobile robot is able to perform activities like assistance in work steps and tran</w:t>
      </w:r>
      <w:r w:rsidRPr="00CD6C0E">
        <w:rPr>
          <w:rFonts w:eastAsia="SimSun"/>
        </w:rPr>
        <w:t>s</w:t>
      </w:r>
      <w:r w:rsidRPr="00CD6C0E">
        <w:rPr>
          <w:rFonts w:eastAsia="SimSun"/>
        </w:rPr>
        <w:t>port of goods, materials and other objects and can have a large mobility within the industrial environment. Mobile robot systems are characterised by a maximum flexibility in mobility relative to the environment, with a certain level of autonomy and perception ability, i.e., they can sense and react with their environment. AGVs are a sub-group of mobile robots. AGVs are automatically steered and are driverless vehicles used to move materials efficiently in a restricted facility. Mobile robots and AGVs are monitored and controlled from a guidance control system. Radio controlled gui</w:t>
      </w:r>
      <w:r w:rsidRPr="00CD6C0E">
        <w:rPr>
          <w:rFonts w:eastAsia="SimSun"/>
        </w:rPr>
        <w:t>d</w:t>
      </w:r>
      <w:r w:rsidRPr="00CD6C0E">
        <w:rPr>
          <w:rFonts w:eastAsia="SimSun"/>
        </w:rPr>
        <w:t xml:space="preserve">ance control is necessary to get an up-to-date process information to avoid collisions between mobile robots, to assign driving jobs to the mobile robots and manage the traffic of mobile robots. The mobile robots are track-guided by the infrastructure with markers or wires in the floor or guided by own surround sensors, like cameras or laser scanners, for instance. </w:t>
      </w:r>
    </w:p>
    <w:p w:rsidR="005B4923" w:rsidRPr="00CD6C0E" w:rsidRDefault="005B4923" w:rsidP="005B4923">
      <w:pPr>
        <w:rPr>
          <w:rFonts w:eastAsia="SimSun"/>
        </w:rPr>
      </w:pPr>
      <w:r w:rsidRPr="00CD6C0E">
        <w:rPr>
          <w:rFonts w:eastAsia="SimSun"/>
        </w:rPr>
        <w:t xml:space="preserve">Mobile robot systems are sophisticated machines that represent a complete material handling solution and which are installed in numerous industries with a wide range of applications and environments. A detailed overview of the state of the art of AGV systems with modern areas of applications, AGV categories and AGV technologies is given in [41]. </w:t>
      </w:r>
    </w:p>
    <w:p w:rsidR="005B4923" w:rsidRPr="00CD6C0E" w:rsidRDefault="005B4923" w:rsidP="005B4923">
      <w:pPr>
        <w:rPr>
          <w:rFonts w:eastAsia="SimSun"/>
        </w:rPr>
      </w:pPr>
      <w:r w:rsidRPr="00CD6C0E">
        <w:rPr>
          <w:rFonts w:eastAsia="SimSun"/>
        </w:rPr>
        <w:t>The key aspects of mobile robots and AGV systems include:</w:t>
      </w:r>
    </w:p>
    <w:p w:rsidR="005B4923" w:rsidRPr="00CD6C0E" w:rsidRDefault="005B4923" w:rsidP="005B4923">
      <w:pPr>
        <w:ind w:left="568" w:hanging="284"/>
        <w:rPr>
          <w:rFonts w:eastAsia="SimSun"/>
        </w:rPr>
      </w:pPr>
      <w:r w:rsidRPr="00CD6C0E">
        <w:rPr>
          <w:rFonts w:eastAsia="SimSun"/>
        </w:rPr>
        <w:lastRenderedPageBreak/>
        <w:t>-</w:t>
      </w:r>
      <w:r w:rsidRPr="00CD6C0E">
        <w:rPr>
          <w:rFonts w:eastAsia="SimSun"/>
        </w:rPr>
        <w:tab/>
      </w:r>
      <w:proofErr w:type="gramStart"/>
      <w:r w:rsidRPr="00CD6C0E">
        <w:rPr>
          <w:rFonts w:eastAsia="SimSun"/>
        </w:rPr>
        <w:t>processes</w:t>
      </w:r>
      <w:proofErr w:type="gramEnd"/>
      <w:r w:rsidRPr="00CD6C0E">
        <w:rPr>
          <w:rFonts w:eastAsia="SimSun"/>
        </w:rPr>
        <w:t xml:space="preserve"> for handling goods and materials, especially incoming and outgoing goods, in warehousing and co</w:t>
      </w:r>
      <w:r w:rsidRPr="00CD6C0E">
        <w:rPr>
          <w:rFonts w:eastAsia="SimSun"/>
        </w:rPr>
        <w:t>m</w:t>
      </w:r>
      <w:r w:rsidRPr="00CD6C0E">
        <w:rPr>
          <w:rFonts w:eastAsia="SimSun"/>
        </w:rPr>
        <w:t>missioning, in transportation as well as transfer and provision of goods;</w:t>
      </w:r>
    </w:p>
    <w:p w:rsidR="005B4923" w:rsidRPr="00CD6C0E" w:rsidRDefault="005B4923" w:rsidP="005B4923">
      <w:pPr>
        <w:ind w:left="568" w:hanging="284"/>
        <w:rPr>
          <w:rFonts w:eastAsia="SimSun"/>
        </w:rPr>
      </w:pPr>
      <w:r w:rsidRPr="00CD6C0E">
        <w:rPr>
          <w:rFonts w:eastAsia="SimSun"/>
        </w:rPr>
        <w:t>-</w:t>
      </w:r>
      <w:r w:rsidRPr="00CD6C0E">
        <w:rPr>
          <w:rFonts w:eastAsia="SimSun"/>
        </w:rPr>
        <w:tab/>
        <w:t>followed by information flows, namely the communication of inventory and movement reports, the outstanding order situation, throughput times and availability forecasts, presenting data to support tracking, monitoring and if needed to make decisions on measures to be taken, as well as the selection and implementation of means of data transfer;</w:t>
      </w:r>
    </w:p>
    <w:p w:rsidR="005B4923" w:rsidRPr="00CD6C0E" w:rsidRDefault="005B4923" w:rsidP="005B4923">
      <w:pPr>
        <w:ind w:left="568" w:hanging="284"/>
        <w:rPr>
          <w:rFonts w:eastAsia="SimSun"/>
        </w:rPr>
      </w:pPr>
      <w:r w:rsidRPr="00CD6C0E">
        <w:rPr>
          <w:rFonts w:eastAsia="SimSun"/>
        </w:rPr>
        <w:t>-</w:t>
      </w:r>
      <w:r w:rsidRPr="00CD6C0E">
        <w:rPr>
          <w:rFonts w:eastAsia="SimSun"/>
        </w:rPr>
        <w:tab/>
      </w:r>
      <w:proofErr w:type="gramStart"/>
      <w:r w:rsidRPr="00CD6C0E">
        <w:rPr>
          <w:rFonts w:eastAsia="SimSun"/>
        </w:rPr>
        <w:t>the</w:t>
      </w:r>
      <w:proofErr w:type="gramEnd"/>
      <w:r w:rsidRPr="00CD6C0E">
        <w:rPr>
          <w:rFonts w:eastAsia="SimSun"/>
        </w:rPr>
        <w:t xml:space="preserve"> use of means of transportation (cranes, lifters, conveyors, industrial trucks, etc.), as well as monitoring and control elements (sensory and actuating equipment);</w:t>
      </w:r>
    </w:p>
    <w:p w:rsidR="005B4923" w:rsidRPr="00CD6C0E" w:rsidRDefault="005B4923" w:rsidP="005B4923">
      <w:pPr>
        <w:ind w:left="568" w:hanging="284"/>
        <w:rPr>
          <w:rFonts w:eastAsia="SimSun"/>
        </w:rPr>
      </w:pPr>
      <w:r w:rsidRPr="00CD6C0E">
        <w:rPr>
          <w:rFonts w:eastAsia="SimSun"/>
        </w:rPr>
        <w:t>-</w:t>
      </w:r>
      <w:r w:rsidRPr="00CD6C0E">
        <w:rPr>
          <w:rFonts w:eastAsia="SimSun"/>
        </w:rPr>
        <w:tab/>
      </w:r>
      <w:proofErr w:type="gramStart"/>
      <w:r w:rsidRPr="00CD6C0E">
        <w:rPr>
          <w:rFonts w:eastAsia="SimSun"/>
        </w:rPr>
        <w:t>and</w:t>
      </w:r>
      <w:proofErr w:type="gramEnd"/>
      <w:r w:rsidRPr="00CD6C0E">
        <w:rPr>
          <w:rFonts w:eastAsia="SimSun"/>
        </w:rPr>
        <w:t xml:space="preserve"> finally the use of techniques (for active/passive security, data management, goods and wares recogn</w:t>
      </w:r>
      <w:r w:rsidRPr="00CD6C0E">
        <w:rPr>
          <w:rFonts w:eastAsia="SimSun"/>
        </w:rPr>
        <w:t>i</w:t>
      </w:r>
      <w:r w:rsidRPr="00CD6C0E">
        <w:rPr>
          <w:rFonts w:eastAsia="SimSun"/>
        </w:rPr>
        <w:t>tion/identification, image processing, goods transfer, namely provision, sorting commissioning, palletising, packaging).</w:t>
      </w:r>
    </w:p>
    <w:p w:rsidR="005B4923" w:rsidRPr="00CD6C0E" w:rsidRDefault="005B4923" w:rsidP="005B4923">
      <w:pPr>
        <w:rPr>
          <w:rFonts w:eastAsia="SimSun"/>
        </w:rPr>
      </w:pPr>
      <w:r w:rsidRPr="00CD6C0E">
        <w:rPr>
          <w:rFonts w:eastAsia="SimSun"/>
        </w:rPr>
        <w:t>Mobile robot systems can be divided in operation in indoor, outdoor and both indoor and outdoor areas. These env</w:t>
      </w:r>
      <w:r w:rsidRPr="00CD6C0E">
        <w:rPr>
          <w:rFonts w:eastAsia="SimSun"/>
        </w:rPr>
        <w:t>i</w:t>
      </w:r>
      <w:r w:rsidRPr="00CD6C0E">
        <w:rPr>
          <w:rFonts w:eastAsia="SimSun"/>
        </w:rPr>
        <w:t>ronmental conditions have an impact on the requirements of the communication system, e.g., the handover process, to guarantee the required cycle times. Some examples are given in Table 5.3.7.1-1.</w:t>
      </w:r>
    </w:p>
    <w:p w:rsidR="005B4923" w:rsidRPr="00CD6C0E" w:rsidRDefault="005B4923" w:rsidP="00CE65C5">
      <w:pPr>
        <w:pStyle w:val="TH"/>
        <w:rPr>
          <w:rFonts w:eastAsia="SimSun"/>
        </w:rPr>
      </w:pPr>
      <w:r w:rsidRPr="00CD6C0E">
        <w:rPr>
          <w:rFonts w:eastAsia="SimSun"/>
        </w:rPr>
        <w:t xml:space="preserve">Table 5.3.7.1-1: Overview of different operational areas including </w:t>
      </w:r>
      <w:r w:rsidRPr="00CD6C0E">
        <w:rPr>
          <w:rFonts w:eastAsia="SimSun"/>
        </w:rPr>
        <w:br/>
        <w:t>corresponding examples for mobile robots / AGVs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2030"/>
        <w:gridCol w:w="2386"/>
        <w:gridCol w:w="2670"/>
        <w:gridCol w:w="2669"/>
      </w:tblGrid>
      <w:tr w:rsidR="005B4923" w:rsidRPr="00CD6C0E" w:rsidTr="003B2C8F">
        <w:trPr>
          <w:cantSplit/>
          <w:tblHeader/>
          <w:jc w:val="center"/>
        </w:trPr>
        <w:tc>
          <w:tcPr>
            <w:tcW w:w="204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Environment</w:t>
            </w:r>
          </w:p>
        </w:tc>
        <w:tc>
          <w:tcPr>
            <w:tcW w:w="2408"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Outdoor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 and outdoor</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Area of operation</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w:t>
            </w:r>
            <w:r w:rsidRPr="00CD6C0E">
              <w:rPr>
                <w:rFonts w:ascii="Arial" w:eastAsia="SimSun" w:hAnsi="Arial"/>
                <w:sz w:val="18"/>
              </w:rPr>
              <w:t>v</w:t>
            </w:r>
            <w:r w:rsidRPr="00CD6C0E">
              <w:rPr>
                <w:rFonts w:ascii="Arial" w:eastAsia="SimSun" w:hAnsi="Arial"/>
                <w:sz w:val="18"/>
              </w:rPr>
              <w:t>eral hundreds of meters, possibly divided in different factory buildings.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kilometres in container term</w:t>
            </w:r>
            <w:r w:rsidRPr="00CD6C0E">
              <w:rPr>
                <w:rFonts w:ascii="Arial" w:eastAsia="SimSun" w:hAnsi="Arial"/>
                <w:sz w:val="18"/>
              </w:rPr>
              <w:t>i</w:t>
            </w:r>
            <w:r w:rsidRPr="00CD6C0E">
              <w:rPr>
                <w:rFonts w:ascii="Arial" w:eastAsia="SimSun" w:hAnsi="Arial"/>
                <w:sz w:val="18"/>
              </w:rPr>
              <w:t>nals or in open pit mines.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 of both, factory buildings and open areas, as described at the indoor and outdoor areas of operation</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Examples</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Light load - transport with work-in process movement of goods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Unit load vehicles (e.g., car body) movement with work-in-process in a production and decoupled operating times as an advantage over conveyor belts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w:t>
            </w:r>
            <w:r w:rsidRPr="00CD6C0E">
              <w:rPr>
                <w:rFonts w:ascii="Arial" w:eastAsia="SimSun" w:hAnsi="Arial"/>
                <w:sz w:val="18"/>
              </w:rPr>
              <w:tab/>
              <w:t>Pallet trucks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Unit load vehicles for container transport in automated ports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Mining trucks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Combinations of vehicles for </w:t>
            </w:r>
            <w:proofErr w:type="spellStart"/>
            <w:r w:rsidRPr="00CD6C0E">
              <w:rPr>
                <w:rFonts w:ascii="Arial" w:eastAsia="SimSun" w:hAnsi="Arial"/>
                <w:sz w:val="18"/>
              </w:rPr>
              <w:t>platooning</w:t>
            </w:r>
            <w:proofErr w:type="spellEnd"/>
            <w:r w:rsidRPr="00CD6C0E">
              <w:rPr>
                <w:rFonts w:ascii="Arial" w:eastAsia="SimSun" w:hAnsi="Arial"/>
                <w:sz w:val="18"/>
              </w:rPr>
              <w:t xml:space="preserve"> and convoy</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Heavy-load transport crosses the outside area</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Towing vehicles that operate between stock and production</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Cow/animal feeding robots on farms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Automated fork lifters for use in truck loading </w:t>
            </w:r>
          </w:p>
        </w:tc>
      </w:tr>
    </w:tbl>
    <w:p w:rsidR="005B4923" w:rsidRPr="00CD6C0E" w:rsidRDefault="005B4923" w:rsidP="005B4923">
      <w:pPr>
        <w:rPr>
          <w:rFonts w:eastAsia="SimSun"/>
        </w:rPr>
      </w:pPr>
    </w:p>
    <w:p w:rsidR="00F56620" w:rsidRPr="00CD6C0E" w:rsidRDefault="00F56620" w:rsidP="00F56620">
      <w:pPr>
        <w:keepNext/>
        <w:keepLines/>
        <w:spacing w:before="120"/>
        <w:ind w:left="1418" w:hanging="1418"/>
        <w:outlineLvl w:val="3"/>
        <w:rPr>
          <w:rFonts w:eastAsia="SimSun"/>
        </w:rPr>
      </w:pPr>
      <w:r w:rsidRPr="00CD6C0E">
        <w:rPr>
          <w:rFonts w:eastAsia="SimSun"/>
        </w:rPr>
        <w:t>Depending on the operation area, this use case may have different requirements:</w:t>
      </w:r>
    </w:p>
    <w:p w:rsidR="00F56620" w:rsidRPr="00CD6C0E" w:rsidRDefault="00B81256" w:rsidP="00B81256">
      <w:pPr>
        <w:pStyle w:val="B1"/>
        <w:rPr>
          <w:rFonts w:eastAsia="SimSun"/>
        </w:rPr>
      </w:pPr>
      <w:r>
        <w:rPr>
          <w:rFonts w:eastAsia="SimSun"/>
        </w:rPr>
        <w:t>-</w:t>
      </w:r>
      <w:r>
        <w:rPr>
          <w:rFonts w:eastAsia="SimSun"/>
        </w:rPr>
        <w:tab/>
      </w:r>
      <w:proofErr w:type="gramStart"/>
      <w:r w:rsidR="00F56620" w:rsidRPr="00CD6C0E">
        <w:rPr>
          <w:rFonts w:eastAsia="SimSun"/>
        </w:rPr>
        <w:t>in</w:t>
      </w:r>
      <w:proofErr w:type="gramEnd"/>
      <w:r w:rsidR="00F56620" w:rsidRPr="00CD6C0E">
        <w:rPr>
          <w:rFonts w:eastAsia="SimSun"/>
        </w:rPr>
        <w:t xml:space="preserve"> a limited service area (likely indoor), ultra-low latency is required and not interaction with the public ne</w:t>
      </w:r>
      <w:r w:rsidR="00F56620" w:rsidRPr="00CD6C0E">
        <w:rPr>
          <w:rFonts w:eastAsia="SimSun"/>
        </w:rPr>
        <w:t>t</w:t>
      </w:r>
      <w:r w:rsidR="00F56620" w:rsidRPr="00CD6C0E">
        <w:rPr>
          <w:rFonts w:eastAsia="SimSun"/>
        </w:rPr>
        <w:t>work (e.g., service continuity, roaming);</w:t>
      </w:r>
    </w:p>
    <w:p w:rsidR="00F56620" w:rsidRPr="00CD6C0E" w:rsidRDefault="00B81256" w:rsidP="00B81256">
      <w:pPr>
        <w:pStyle w:val="B1"/>
        <w:rPr>
          <w:rFonts w:eastAsia="SimSun"/>
        </w:rPr>
      </w:pPr>
      <w:r>
        <w:rPr>
          <w:rFonts w:eastAsia="SimSun"/>
        </w:rPr>
        <w:t>-</w:t>
      </w:r>
      <w:r>
        <w:rPr>
          <w:rFonts w:eastAsia="SimSun"/>
        </w:rPr>
        <w:tab/>
      </w:r>
      <w:proofErr w:type="gramStart"/>
      <w:r w:rsidR="00F56620" w:rsidRPr="00CD6C0E">
        <w:rPr>
          <w:rFonts w:eastAsia="SimSun"/>
        </w:rPr>
        <w:t>in</w:t>
      </w:r>
      <w:proofErr w:type="gramEnd"/>
      <w:r w:rsidR="00F56620" w:rsidRPr="00CD6C0E">
        <w:rPr>
          <w:rFonts w:eastAsia="SimSun"/>
        </w:rPr>
        <w:t xml:space="preserve"> a wide service area (several </w:t>
      </w:r>
      <w:proofErr w:type="spellStart"/>
      <w:r w:rsidR="00E90769" w:rsidRPr="00CD6C0E">
        <w:rPr>
          <w:rFonts w:eastAsia="SimSun"/>
        </w:rPr>
        <w:t>kilometers</w:t>
      </w:r>
      <w:proofErr w:type="spellEnd"/>
      <w:r w:rsidR="00F56620" w:rsidRPr="00CD6C0E">
        <w:rPr>
          <w:rFonts w:eastAsia="SimSun"/>
        </w:rPr>
        <w:t>, likely outdoors), the latency requirement is relatively relaxed and i</w:t>
      </w:r>
      <w:r w:rsidR="00F56620" w:rsidRPr="00CD6C0E">
        <w:rPr>
          <w:rFonts w:eastAsia="SimSun"/>
        </w:rPr>
        <w:t>n</w:t>
      </w:r>
      <w:r w:rsidR="00F56620" w:rsidRPr="00CD6C0E">
        <w:rPr>
          <w:rFonts w:eastAsia="SimSun"/>
        </w:rPr>
        <w:t>teraction with the public network (e.g., service continuity, roaming) may be required.</w:t>
      </w:r>
    </w:p>
    <w:p w:rsidR="005B4923" w:rsidRPr="00CD6C0E" w:rsidRDefault="005B4923" w:rsidP="002F4A52">
      <w:pPr>
        <w:pStyle w:val="Heading4"/>
        <w:rPr>
          <w:rFonts w:eastAsia="SimSun"/>
        </w:rPr>
      </w:pPr>
      <w:bookmarkStart w:id="253" w:name="_Toc515792883"/>
      <w:r w:rsidRPr="00CD6C0E">
        <w:rPr>
          <w:rFonts w:eastAsia="SimSun"/>
        </w:rPr>
        <w:t>5.3.7.2</w:t>
      </w:r>
      <w:r w:rsidRPr="00CD6C0E">
        <w:rPr>
          <w:rFonts w:eastAsia="SimSun"/>
        </w:rPr>
        <w:tab/>
        <w:t>Preconditions</w:t>
      </w:r>
      <w:bookmarkEnd w:id="253"/>
    </w:p>
    <w:p w:rsidR="005B4923" w:rsidRPr="00CD6C0E" w:rsidRDefault="005B4923" w:rsidP="005B4923">
      <w:pPr>
        <w:rPr>
          <w:rFonts w:eastAsia="SimSun"/>
        </w:rPr>
      </w:pPr>
      <w:r w:rsidRPr="00CD6C0E">
        <w:rPr>
          <w:rFonts w:eastAsia="SimSun"/>
        </w:rPr>
        <w:t>All mobile robots and the guidance control system are switched on and connected to the 5G network. The communic</w:t>
      </w:r>
      <w:r w:rsidRPr="00CD6C0E">
        <w:rPr>
          <w:rFonts w:eastAsia="SimSun"/>
        </w:rPr>
        <w:t>a</w:t>
      </w:r>
      <w:r w:rsidRPr="00CD6C0E">
        <w:rPr>
          <w:rFonts w:eastAsia="SimSun"/>
        </w:rPr>
        <w:t>tion between the guidance control system and mobile robots has been successfully set up and is running.</w:t>
      </w:r>
    </w:p>
    <w:p w:rsidR="005B4923" w:rsidRPr="00CD6C0E" w:rsidRDefault="005B4923" w:rsidP="002F4A52">
      <w:pPr>
        <w:pStyle w:val="Heading4"/>
        <w:rPr>
          <w:rFonts w:eastAsia="SimSun"/>
        </w:rPr>
      </w:pPr>
      <w:bookmarkStart w:id="254" w:name="_Toc515792884"/>
      <w:r w:rsidRPr="00CD6C0E">
        <w:rPr>
          <w:rFonts w:eastAsia="SimSun"/>
        </w:rPr>
        <w:t>5.3.7.3</w:t>
      </w:r>
      <w:r w:rsidRPr="00CD6C0E">
        <w:rPr>
          <w:rFonts w:eastAsia="SimSun"/>
        </w:rPr>
        <w:tab/>
        <w:t>Service flows</w:t>
      </w:r>
      <w:bookmarkEnd w:id="254"/>
    </w:p>
    <w:p w:rsidR="005B4923" w:rsidRPr="00CD6C0E" w:rsidRDefault="005B4923" w:rsidP="005B4923">
      <w:pPr>
        <w:rPr>
          <w:rFonts w:eastAsia="SimSun"/>
          <w:b/>
          <w:bCs/>
          <w:iCs/>
        </w:rPr>
      </w:pPr>
      <w:r w:rsidRPr="00CD6C0E">
        <w:rPr>
          <w:rFonts w:eastAsia="SimSun"/>
          <w:bCs/>
          <w:iCs/>
        </w:rPr>
        <w:t>In the following, we distinguish three different cases, depending on who is communicating with whom:</w:t>
      </w:r>
    </w:p>
    <w:p w:rsidR="005B4923" w:rsidRPr="00CD6C0E" w:rsidRDefault="005B4923" w:rsidP="005B4923">
      <w:pPr>
        <w:ind w:left="568" w:hanging="284"/>
        <w:rPr>
          <w:rFonts w:eastAsia="SimSun"/>
        </w:rPr>
      </w:pPr>
      <w:r w:rsidRPr="00CD6C0E">
        <w:rPr>
          <w:rFonts w:eastAsia="SimSun"/>
        </w:rPr>
        <w:t>a)</w:t>
      </w:r>
      <w:r w:rsidRPr="00CD6C0E">
        <w:rPr>
          <w:rFonts w:eastAsia="SimSun"/>
        </w:rPr>
        <w:tab/>
        <w:t>Communication between mobile robot and guidance control system</w:t>
      </w:r>
    </w:p>
    <w:p w:rsidR="005B4923" w:rsidRPr="00CD6C0E" w:rsidRDefault="005B4923" w:rsidP="005B4923">
      <w:pPr>
        <w:ind w:left="568" w:hanging="1"/>
        <w:rPr>
          <w:rFonts w:eastAsia="SimSun"/>
        </w:rPr>
      </w:pPr>
      <w:r w:rsidRPr="00CD6C0E">
        <w:rPr>
          <w:rFonts w:eastAsia="SimSun"/>
        </w:rPr>
        <w:t>A number of mobile robots (up to 100, with a potential enrolment of up to 1000) are commonly in use, always guided by a guidance control system. The mostly centralised guidance control system communicates bidire</w:t>
      </w:r>
      <w:r w:rsidRPr="00CD6C0E">
        <w:rPr>
          <w:rFonts w:eastAsia="SimSun"/>
        </w:rPr>
        <w:t>c</w:t>
      </w:r>
      <w:r w:rsidRPr="00CD6C0E">
        <w:rPr>
          <w:rFonts w:eastAsia="SimSun"/>
        </w:rPr>
        <w:t>tional with each mobile robot. In this respect, the following data is typically exchanged:</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guidance control system to mobile robot:</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 for control and management of mobile robots</w:t>
      </w:r>
    </w:p>
    <w:p w:rsidR="005B4923" w:rsidRPr="00CD6C0E" w:rsidRDefault="005B4923" w:rsidP="005B4923">
      <w:pPr>
        <w:ind w:left="1135" w:hanging="284"/>
        <w:rPr>
          <w:rFonts w:eastAsia="SimSun"/>
        </w:rPr>
      </w:pPr>
      <w:r w:rsidRPr="00CD6C0E">
        <w:rPr>
          <w:rFonts w:eastAsia="SimSun"/>
        </w:rPr>
        <w:lastRenderedPageBreak/>
        <w:t>-</w:t>
      </w:r>
      <w:r w:rsidRPr="00CD6C0E">
        <w:rPr>
          <w:rFonts w:eastAsia="SimSun"/>
        </w:rPr>
        <w:tab/>
        <w:t>Emergency stop</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mobile robot to guidance control system:</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w:t>
      </w:r>
      <w:r w:rsidR="008678E3">
        <w:rPr>
          <w:rFonts w:eastAsia="SimSun"/>
        </w:rPr>
        <w:t xml:space="preserve"> </w:t>
      </w:r>
      <w:r w:rsidRPr="00CD6C0E">
        <w:rPr>
          <w:rFonts w:eastAsia="SimSun"/>
        </w:rPr>
        <w:t>(control and management data)</w:t>
      </w:r>
    </w:p>
    <w:p w:rsidR="005B4923" w:rsidRPr="00CD6C0E" w:rsidRDefault="005B4923" w:rsidP="005B4923">
      <w:pPr>
        <w:ind w:left="1135" w:hanging="284"/>
        <w:rPr>
          <w:rFonts w:eastAsia="SimSun"/>
        </w:rPr>
      </w:pPr>
      <w:r w:rsidRPr="00CD6C0E">
        <w:rPr>
          <w:rFonts w:eastAsia="SimSun"/>
        </w:rPr>
        <w:t>-</w:t>
      </w:r>
      <w:r w:rsidRPr="00CD6C0E">
        <w:rPr>
          <w:rFonts w:eastAsia="SimSun"/>
        </w:rPr>
        <w:tab/>
        <w:t xml:space="preserve">Video or image data </w:t>
      </w:r>
    </w:p>
    <w:p w:rsidR="005B4923" w:rsidRPr="00CD6C0E" w:rsidRDefault="005B4923" w:rsidP="005B4923">
      <w:pPr>
        <w:ind w:left="568" w:hanging="284"/>
        <w:rPr>
          <w:rFonts w:eastAsia="SimSun"/>
        </w:rPr>
      </w:pPr>
      <w:r w:rsidRPr="00CD6C0E">
        <w:rPr>
          <w:rFonts w:eastAsia="SimSun"/>
        </w:rPr>
        <w:t>b)</w:t>
      </w:r>
      <w:r w:rsidRPr="00CD6C0E">
        <w:rPr>
          <w:rFonts w:eastAsia="SimSun"/>
        </w:rPr>
        <w:tab/>
        <w:t>Communication between mobile robots</w:t>
      </w:r>
    </w:p>
    <w:p w:rsidR="005B4923" w:rsidRPr="00CD6C0E" w:rsidRDefault="005B4923" w:rsidP="005B4923">
      <w:pPr>
        <w:ind w:left="568"/>
        <w:rPr>
          <w:rFonts w:eastAsia="SimSun"/>
        </w:rPr>
      </w:pPr>
      <w:r w:rsidRPr="00CD6C0E">
        <w:rPr>
          <w:rFonts w:eastAsia="SimSun"/>
        </w:rPr>
        <w:t>The mobile robots can exchange real-time control data with each other and provide a collision-free operation of autonomous mobile robots and synchronised actions between multiple mobile robots. For this purpose, the m</w:t>
      </w:r>
      <w:r w:rsidRPr="00CD6C0E">
        <w:rPr>
          <w:rFonts w:eastAsia="SimSun"/>
        </w:rPr>
        <w:t>o</w:t>
      </w:r>
      <w:r w:rsidRPr="00CD6C0E">
        <w:rPr>
          <w:rFonts w:eastAsia="SimSun"/>
        </w:rPr>
        <w:t>bile robots exchange real-time control data.</w:t>
      </w:r>
    </w:p>
    <w:p w:rsidR="005B4923" w:rsidRPr="00CD6C0E" w:rsidRDefault="005B4923" w:rsidP="005B4923">
      <w:pPr>
        <w:ind w:left="568" w:hanging="284"/>
        <w:rPr>
          <w:rFonts w:eastAsia="SimSun"/>
        </w:rPr>
      </w:pPr>
      <w:r w:rsidRPr="00CD6C0E">
        <w:rPr>
          <w:rFonts w:eastAsia="SimSun"/>
        </w:rPr>
        <w:t>c)</w:t>
      </w:r>
      <w:r w:rsidRPr="00CD6C0E">
        <w:rPr>
          <w:rFonts w:eastAsia="SimSun"/>
        </w:rPr>
        <w:tab/>
        <w:t xml:space="preserve">Communication between mobile robots and peripheral facilities </w:t>
      </w:r>
    </w:p>
    <w:p w:rsidR="005B4923" w:rsidRPr="00CD6C0E" w:rsidRDefault="005B4923" w:rsidP="005B4923">
      <w:pPr>
        <w:ind w:left="568"/>
        <w:rPr>
          <w:rFonts w:eastAsia="SimSun"/>
        </w:rPr>
      </w:pPr>
      <w:r w:rsidRPr="00CD6C0E">
        <w:rPr>
          <w:rFonts w:eastAsia="SimSun"/>
        </w:rPr>
        <w:t>The mobile robots communicate with the peripheral facilities.</w:t>
      </w:r>
      <w:r w:rsidR="008678E3">
        <w:rPr>
          <w:rFonts w:eastAsia="SimSun"/>
        </w:rPr>
        <w:t xml:space="preserve"> </w:t>
      </w:r>
      <w:r w:rsidRPr="00CD6C0E">
        <w:rPr>
          <w:rFonts w:eastAsia="SimSun"/>
        </w:rPr>
        <w:t>For example, mobile robots are able to open and close doors or gates. For this purpose, the mobile robots transmit the control data to the door or gate control. Fu</w:t>
      </w:r>
      <w:r w:rsidRPr="00CD6C0E">
        <w:rPr>
          <w:rFonts w:eastAsia="SimSun"/>
        </w:rPr>
        <w:t>r</w:t>
      </w:r>
      <w:r w:rsidRPr="00CD6C0E">
        <w:rPr>
          <w:rFonts w:eastAsia="SimSun"/>
        </w:rPr>
        <w:t>thermore, mobile robots can be working together with fixed installations like cranes or manufacturing machines. To this end, the mobile robots exchange real-time control data with cranes or manufacturing machines.</w:t>
      </w:r>
    </w:p>
    <w:p w:rsidR="005B4923" w:rsidRPr="00CD6C0E" w:rsidRDefault="005B4923" w:rsidP="002F4A52">
      <w:pPr>
        <w:pStyle w:val="Heading4"/>
        <w:rPr>
          <w:rFonts w:eastAsia="SimSun"/>
        </w:rPr>
      </w:pPr>
      <w:bookmarkStart w:id="255" w:name="_Toc515792885"/>
      <w:r w:rsidRPr="00CD6C0E">
        <w:rPr>
          <w:rFonts w:eastAsia="SimSun"/>
        </w:rPr>
        <w:t>5.3.7.4</w:t>
      </w:r>
      <w:r w:rsidRPr="00CD6C0E">
        <w:rPr>
          <w:rFonts w:eastAsia="SimSun"/>
        </w:rPr>
        <w:tab/>
        <w:t>Post-conditions</w:t>
      </w:r>
      <w:bookmarkEnd w:id="255"/>
    </w:p>
    <w:p w:rsidR="005B4923" w:rsidRPr="00CD6C0E" w:rsidRDefault="005B4923" w:rsidP="005B4923">
      <w:pPr>
        <w:rPr>
          <w:rFonts w:eastAsia="SimSun"/>
        </w:rPr>
      </w:pPr>
      <w:r w:rsidRPr="00CD6C0E">
        <w:rPr>
          <w:rFonts w:eastAsia="SimSun"/>
        </w:rPr>
        <w:t xml:space="preserve">Mobile robots and AGVs can be controlled in a safe way while satisfying the requirements. </w:t>
      </w:r>
    </w:p>
    <w:p w:rsidR="005B4923" w:rsidRPr="00CD6C0E" w:rsidRDefault="005B4923" w:rsidP="002F4A52">
      <w:pPr>
        <w:pStyle w:val="Heading4"/>
        <w:rPr>
          <w:rFonts w:eastAsia="SimSun"/>
        </w:rPr>
      </w:pPr>
      <w:bookmarkStart w:id="256" w:name="_Toc515792886"/>
      <w:r w:rsidRPr="00CD6C0E">
        <w:rPr>
          <w:rFonts w:eastAsia="SimSun"/>
        </w:rPr>
        <w:t>5.3.7.5</w:t>
      </w:r>
      <w:r w:rsidRPr="00CD6C0E">
        <w:rPr>
          <w:rFonts w:eastAsia="SimSun"/>
        </w:rPr>
        <w:tab/>
        <w:t>Challenges to the 5G system</w:t>
      </w:r>
      <w:bookmarkEnd w:id="256"/>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i/>
          <w:iCs/>
        </w:rPr>
      </w:pPr>
      <w:r w:rsidRPr="00CD6C0E">
        <w:rPr>
          <w:rFonts w:eastAsia="SimSun"/>
        </w:rPr>
        <w:t>Very stringent requirements on latency, communication service availability, and determinism.</w:t>
      </w:r>
    </w:p>
    <w:p w:rsidR="005B4923" w:rsidRPr="00CD6C0E" w:rsidRDefault="005B4923" w:rsidP="005B4923">
      <w:pPr>
        <w:ind w:left="568" w:hanging="284"/>
        <w:rPr>
          <w:rFonts w:eastAsia="SimSun"/>
          <w:i/>
          <w:iCs/>
        </w:rPr>
      </w:pPr>
      <w:proofErr w:type="gramStart"/>
      <w:r w:rsidRPr="00CD6C0E">
        <w:rPr>
          <w:rFonts w:eastAsia="SimSun"/>
        </w:rPr>
        <w:t>Very stringent requirements on clock synchronicity between different mobile robots.</w:t>
      </w:r>
      <w:proofErr w:type="gramEnd"/>
    </w:p>
    <w:p w:rsidR="005B4923" w:rsidRPr="00CD6C0E" w:rsidRDefault="005B4923" w:rsidP="005B4923">
      <w:pPr>
        <w:ind w:left="568" w:hanging="284"/>
        <w:rPr>
          <w:rFonts w:eastAsia="SimSun"/>
          <w:i/>
          <w:iCs/>
        </w:rPr>
      </w:pPr>
      <w:r w:rsidRPr="00CD6C0E">
        <w:rPr>
          <w:rFonts w:eastAsia="SimSun"/>
        </w:rPr>
        <w:t>Simultaneous transmission of non-real time data, real-time streaming data (video) and highly-critical, real-time co</w:t>
      </w:r>
      <w:r w:rsidRPr="00CD6C0E">
        <w:rPr>
          <w:rFonts w:eastAsia="SimSun"/>
        </w:rPr>
        <w:t>n</w:t>
      </w:r>
      <w:r w:rsidRPr="00CD6C0E">
        <w:rPr>
          <w:rFonts w:eastAsia="SimSun"/>
        </w:rPr>
        <w:t>trol data with highest requirements in terms of latency and communication service availability over the same link and to the same mobile robot.</w:t>
      </w:r>
    </w:p>
    <w:p w:rsidR="005B4923" w:rsidRPr="00CD6C0E" w:rsidRDefault="005B4923" w:rsidP="005B4923">
      <w:pPr>
        <w:ind w:left="568" w:hanging="284"/>
        <w:rPr>
          <w:rFonts w:eastAsia="SimSun"/>
          <w:i/>
          <w:iCs/>
        </w:rPr>
      </w:pPr>
      <w:r w:rsidRPr="00CD6C0E">
        <w:rPr>
          <w:rFonts w:eastAsia="SimSun"/>
        </w:rPr>
        <w:t xml:space="preserve">Potentially high density of mobile robots </w:t>
      </w:r>
    </w:p>
    <w:p w:rsidR="005B4923" w:rsidRPr="00CD6C0E" w:rsidRDefault="005B4923" w:rsidP="005B4923">
      <w:pPr>
        <w:ind w:left="568" w:hanging="284"/>
        <w:rPr>
          <w:rFonts w:eastAsia="SimSun"/>
          <w:i/>
          <w:iCs/>
        </w:rPr>
      </w:pPr>
      <w:r w:rsidRPr="00CD6C0E">
        <w:rPr>
          <w:rFonts w:eastAsia="SimSun"/>
        </w:rPr>
        <w:t xml:space="preserve">Good 5G coverage in indoor (from basement to roof), outdoor (plant/factory wide) and indoor/ outdoor environment is needed due to mobility of the robots. </w:t>
      </w:r>
    </w:p>
    <w:p w:rsidR="005B4923" w:rsidRPr="00CD6C0E" w:rsidRDefault="005B4923" w:rsidP="005B4923">
      <w:pPr>
        <w:ind w:left="568" w:hanging="284"/>
        <w:rPr>
          <w:rFonts w:eastAsia="SimSun"/>
          <w:i/>
          <w:iCs/>
        </w:rPr>
      </w:pPr>
      <w:r w:rsidRPr="00CD6C0E">
        <w:rPr>
          <w:rFonts w:eastAsia="SimSun"/>
        </w:rPr>
        <w:t>Seamless mobility support such that there is no impairment of the application in case of movements of a mobile r</w:t>
      </w:r>
      <w:r w:rsidRPr="00CD6C0E">
        <w:rPr>
          <w:rFonts w:eastAsia="SimSun"/>
        </w:rPr>
        <w:t>o</w:t>
      </w:r>
      <w:r w:rsidRPr="00CD6C0E">
        <w:rPr>
          <w:rFonts w:eastAsia="SimSun"/>
        </w:rPr>
        <w:t xml:space="preserve">bot within a factory or plant. </w:t>
      </w:r>
    </w:p>
    <w:p w:rsidR="005B4923" w:rsidRPr="00CD6C0E" w:rsidRDefault="005B4923" w:rsidP="002F4A52">
      <w:pPr>
        <w:pStyle w:val="Heading4"/>
        <w:rPr>
          <w:rFonts w:eastAsia="SimSun"/>
        </w:rPr>
      </w:pPr>
      <w:bookmarkStart w:id="257" w:name="_Toc515792887"/>
      <w:r w:rsidRPr="00CD6C0E">
        <w:rPr>
          <w:rFonts w:eastAsia="SimSun"/>
        </w:rPr>
        <w:lastRenderedPageBreak/>
        <w:t>5.3.7.6</w:t>
      </w:r>
      <w:r w:rsidRPr="00CD6C0E">
        <w:rPr>
          <w:rFonts w:eastAsia="SimSun"/>
        </w:rPr>
        <w:tab/>
        <w:t>Potential requirements</w:t>
      </w:r>
      <w:bookmarkEnd w:id="2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3577"/>
        <w:gridCol w:w="1336"/>
        <w:gridCol w:w="3673"/>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 ms for precise cooperative robotic m</w:t>
            </w:r>
            <w:r w:rsidRPr="00CD6C0E">
              <w:rPr>
                <w:rFonts w:ascii="Arial" w:eastAsia="SimSun" w:hAnsi="Arial"/>
                <w:sz w:val="18"/>
              </w:rPr>
              <w:t>o</w:t>
            </w:r>
            <w:r w:rsidRPr="00CD6C0E">
              <w:rPr>
                <w:rFonts w:ascii="Arial" w:eastAsia="SimSun" w:hAnsi="Arial"/>
                <w:sz w:val="18"/>
              </w:rPr>
              <w:t>tion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1 ms to 10 ms for machine control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50 ms for cooperative driving</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100 ms for video operated r</w:t>
            </w:r>
            <w:r w:rsidRPr="00CD6C0E">
              <w:rPr>
                <w:rFonts w:ascii="Arial" w:eastAsia="SimSun" w:hAnsi="Arial"/>
                <w:sz w:val="18"/>
              </w:rPr>
              <w:t>e</w:t>
            </w:r>
            <w:r w:rsidRPr="00CD6C0E">
              <w:rPr>
                <w:rFonts w:ascii="Arial" w:eastAsia="SimSun" w:hAnsi="Arial"/>
                <w:sz w:val="18"/>
              </w:rPr>
              <w:t>mote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40 ms to 500 ms for standard mobile r</w:t>
            </w:r>
            <w:r w:rsidRPr="00CD6C0E">
              <w:rPr>
                <w:rFonts w:ascii="Arial" w:eastAsia="SimSun" w:hAnsi="Arial"/>
                <w:sz w:val="18"/>
              </w:rPr>
              <w:t>o</w:t>
            </w:r>
            <w:r w:rsidRPr="00CD6C0E">
              <w:rPr>
                <w:rFonts w:ascii="Arial" w:eastAsia="SimSun" w:hAnsi="Arial"/>
                <w:sz w:val="18"/>
              </w:rPr>
              <w:t>bot operation and traffic management</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service availability &gt; 99,9999%</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w:t>
            </w:r>
            <w:proofErr w:type="gramStart"/>
            <w:r w:rsidRPr="00CD6C0E">
              <w:rPr>
                <w:rFonts w:ascii="Arial" w:eastAsia="SimSun" w:hAnsi="Arial"/>
                <w:sz w:val="18"/>
              </w:rPr>
              <w:t>size of messages at the application layer are</w:t>
            </w:r>
            <w:proofErr w:type="gramEnd"/>
            <w:r w:rsidRPr="00CD6C0E">
              <w:rPr>
                <w:rFonts w:ascii="Arial" w:eastAsia="SimSun" w:hAnsi="Arial"/>
                <w:sz w:val="18"/>
              </w:rPr>
              <w:t xml:space="preserve"> 15kbyte to 150 </w:t>
            </w:r>
            <w:proofErr w:type="spellStart"/>
            <w:r w:rsidRPr="00CD6C0E">
              <w:rPr>
                <w:rFonts w:ascii="Arial" w:eastAsia="SimSun" w:hAnsi="Arial"/>
                <w:sz w:val="18"/>
              </w:rPr>
              <w:t>kbyte</w:t>
            </w:r>
            <w:proofErr w:type="spellEnd"/>
            <w:r w:rsidRPr="00CD6C0E">
              <w:rPr>
                <w:rFonts w:ascii="Arial" w:eastAsia="SimSun" w:hAnsi="Arial"/>
                <w:sz w:val="18"/>
              </w:rPr>
              <w:t xml:space="preserve"> for video frames in video-operated remote control. The size of all other messages in all use cases, e.g., control messages to an actu</w:t>
            </w:r>
            <w:r w:rsidRPr="00CD6C0E">
              <w:rPr>
                <w:rFonts w:ascii="Arial" w:eastAsia="SimSun" w:hAnsi="Arial"/>
                <w:sz w:val="18"/>
              </w:rPr>
              <w:t>a</w:t>
            </w:r>
            <w:r w:rsidRPr="00CD6C0E">
              <w:rPr>
                <w:rFonts w:ascii="Arial" w:eastAsia="SimSun" w:hAnsi="Arial"/>
                <w:sz w:val="18"/>
              </w:rPr>
              <w:t>tor, is 40 byte to 250 byte.</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For certain applications, the 5G system shall support real-time streaming data transmission (video data) from each m</w:t>
            </w:r>
            <w:r w:rsidRPr="00CD6C0E">
              <w:rPr>
                <w:rFonts w:ascii="Arial" w:eastAsia="SimSun" w:hAnsi="Arial"/>
                <w:sz w:val="18"/>
              </w:rPr>
              <w:t>o</w:t>
            </w:r>
            <w:r w:rsidRPr="00CD6C0E">
              <w:rPr>
                <w:rFonts w:ascii="Arial" w:eastAsia="SimSun" w:hAnsi="Arial"/>
                <w:sz w:val="18"/>
              </w:rPr>
              <w:t>bile robot to the guidance control system by at least the following parameter:</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Data transmission rate per mobile robot: &gt; 10 </w:t>
            </w:r>
            <w:proofErr w:type="spellStart"/>
            <w:r w:rsidRPr="00CD6C0E">
              <w:rPr>
                <w:rFonts w:ascii="Arial" w:eastAsia="SimSun" w:hAnsi="Arial"/>
                <w:sz w:val="18"/>
              </w:rPr>
              <w:t>Mbit</w:t>
            </w:r>
            <w:proofErr w:type="spellEnd"/>
            <w:r w:rsidRPr="00CD6C0E">
              <w:rPr>
                <w:rFonts w:ascii="Arial" w:eastAsia="SimSun" w:hAnsi="Arial"/>
                <w:sz w:val="18"/>
              </w:rPr>
              <w: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seamless mobility such that there is no impairment of the application in case of movements of a mobile robot within a factory or plant.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user equi</w:t>
            </w:r>
            <w:r w:rsidRPr="00CD6C0E">
              <w:rPr>
                <w:rFonts w:ascii="Arial" w:eastAsia="SimSun" w:hAnsi="Arial"/>
                <w:sz w:val="18"/>
              </w:rPr>
              <w:t>p</w:t>
            </w:r>
            <w:r w:rsidRPr="00CD6C0E">
              <w:rPr>
                <w:rFonts w:ascii="Arial" w:eastAsia="SimSun" w:hAnsi="Arial"/>
                <w:sz w:val="18"/>
              </w:rPr>
              <w:t>ment ground speeds of up to 50 km/h.</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uniform and unequivocal parameters for interfaces to allow dependability monitoring (see </w:t>
            </w:r>
            <w:r w:rsidR="00970B68">
              <w:rPr>
                <w:rFonts w:ascii="Arial" w:eastAsia="SimSun" w:hAnsi="Arial"/>
                <w:sz w:val="18"/>
              </w:rPr>
              <w:t>Clause</w:t>
            </w:r>
            <w:r w:rsidRPr="00CD6C0E">
              <w:rPr>
                <w:rFonts w:ascii="Arial" w:eastAsia="SimSun" w:hAnsi="Arial"/>
                <w:sz w:val="18"/>
              </w:rPr>
              <w:t xml:space="preserve"> 4.3.4).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complying with the above requirements shall be available over a service area of 1 km</w:t>
            </w:r>
            <w:r w:rsidRPr="00CD6C0E">
              <w:rPr>
                <w:rFonts w:ascii="Arial" w:eastAsia="SimSun" w:hAnsi="Arial"/>
                <w:sz w:val="18"/>
                <w:vertAlign w:val="superscript"/>
              </w:rPr>
              <w:t xml:space="preserve">2 </w:t>
            </w:r>
            <w:r w:rsidRPr="00CD6C0E">
              <w:rPr>
                <w:rFonts w:ascii="Arial" w:eastAsia="SimSun" w:hAnsi="Arial"/>
                <w:sz w:val="18"/>
              </w:rPr>
              <w:t>and less.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bl>
    <w:p w:rsidR="00E84DC8" w:rsidRPr="00CD6C0E" w:rsidRDefault="00E84DC8" w:rsidP="00E84DC8"/>
    <w:p w:rsidR="00A80FC2" w:rsidRPr="00CD6C0E" w:rsidRDefault="00A80FC2" w:rsidP="002F4A52">
      <w:pPr>
        <w:pStyle w:val="Heading3"/>
        <w:rPr>
          <w:rFonts w:eastAsia="SimSun"/>
        </w:rPr>
      </w:pPr>
      <w:bookmarkStart w:id="258" w:name="_Toc515792888"/>
      <w:r w:rsidRPr="00CD6C0E">
        <w:rPr>
          <w:rFonts w:eastAsia="SimSun"/>
        </w:rPr>
        <w:t>5.3.8</w:t>
      </w:r>
      <w:r w:rsidRPr="00CD6C0E">
        <w:rPr>
          <w:rFonts w:eastAsia="SimSun"/>
        </w:rPr>
        <w:tab/>
        <w:t>Massive wireless sensor networks</w:t>
      </w:r>
      <w:bookmarkEnd w:id="258"/>
    </w:p>
    <w:p w:rsidR="00A80FC2" w:rsidRPr="00CD6C0E" w:rsidRDefault="00A80FC2" w:rsidP="002F4A52">
      <w:pPr>
        <w:pStyle w:val="Heading4"/>
        <w:rPr>
          <w:rFonts w:eastAsia="SimSun"/>
        </w:rPr>
      </w:pPr>
      <w:bookmarkStart w:id="259" w:name="_Toc515792889"/>
      <w:r w:rsidRPr="00CD6C0E">
        <w:rPr>
          <w:rFonts w:eastAsia="SimSun"/>
        </w:rPr>
        <w:t>5.3.8</w:t>
      </w:r>
      <w:r w:rsidRPr="00CD6C0E">
        <w:rPr>
          <w:rFonts w:eastAsia="SimSun"/>
          <w:i/>
        </w:rPr>
        <w:t>.</w:t>
      </w:r>
      <w:r w:rsidRPr="00CD6C0E">
        <w:rPr>
          <w:rFonts w:eastAsia="SimSun"/>
        </w:rPr>
        <w:t>1</w:t>
      </w:r>
      <w:r w:rsidRPr="00CD6C0E">
        <w:rPr>
          <w:rFonts w:eastAsia="SimSun"/>
        </w:rPr>
        <w:tab/>
        <w:t>Description</w:t>
      </w:r>
      <w:bookmarkEnd w:id="259"/>
    </w:p>
    <w:p w:rsidR="00A80FC2" w:rsidRPr="00CD6C0E" w:rsidRDefault="00A80FC2" w:rsidP="00A80FC2">
      <w:pPr>
        <w:rPr>
          <w:rFonts w:eastAsia="SimSun"/>
        </w:rPr>
      </w:pPr>
      <w:r w:rsidRPr="00CD6C0E">
        <w:rPr>
          <w:rFonts w:eastAsia="SimSun"/>
        </w:rPr>
        <w:t>Sensor networks aim at monitoring the state or behaviour of a particular environment. In the context of the Factory of the Future, wireless sensor networks (WSN) are targeting the monitoring of a process and the corresponding parameters in an industrial environment. This environment is typically monitored using various types of sensors such as micr</w:t>
      </w:r>
      <w:r w:rsidRPr="00CD6C0E">
        <w:rPr>
          <w:rFonts w:eastAsia="SimSun"/>
        </w:rPr>
        <w:t>o</w:t>
      </w:r>
      <w:r w:rsidRPr="00CD6C0E">
        <w:rPr>
          <w:rFonts w:eastAsia="SimSun"/>
        </w:rPr>
        <w:t>phones, CO</w:t>
      </w:r>
      <w:r w:rsidRPr="00CD6C0E">
        <w:rPr>
          <w:rFonts w:eastAsia="SimSun"/>
          <w:vertAlign w:val="subscript"/>
        </w:rPr>
        <w:t>2</w:t>
      </w:r>
      <w:r w:rsidRPr="00CD6C0E">
        <w:rPr>
          <w:rFonts w:eastAsia="SimSun"/>
        </w:rPr>
        <w:t xml:space="preserve"> sensors, pressure sensors, humidity sensors, and thermometers. In particular, these sensors usually form a distributed monitoring system. The monitored data, from such a system, is used to detect anomalies in the data, i.e., by leveraging machine learning (ML) algorithms. These algorithms usually require a training phase before a trained ML algorithm can later work on a subset of the available measured data. However, the training as well as the analysis of the data may be realised in a centralised or distributed manner. </w:t>
      </w:r>
    </w:p>
    <w:p w:rsidR="00A80FC2" w:rsidRPr="00CD6C0E" w:rsidRDefault="00A80FC2" w:rsidP="00A80FC2">
      <w:pPr>
        <w:rPr>
          <w:rFonts w:eastAsia="SimSun"/>
        </w:rPr>
      </w:pPr>
      <w:r w:rsidRPr="00CD6C0E">
        <w:rPr>
          <w:rFonts w:eastAsia="SimSun"/>
        </w:rPr>
        <w:t>The placement of the monitoring function can be dynamic and thus, may vary over time to enable dynamic up- and down-scaling of computing resources. In particular, the placement may also be constrained by the available WSN hardware. Given rather simple sensing devices, the functionality needs to be placed into a centralised computing infr</w:t>
      </w:r>
      <w:r w:rsidRPr="00CD6C0E">
        <w:rPr>
          <w:rFonts w:eastAsia="SimSun"/>
        </w:rPr>
        <w:t>a</w:t>
      </w:r>
      <w:r w:rsidRPr="00CD6C0E">
        <w:rPr>
          <w:rFonts w:eastAsia="SimSun"/>
        </w:rPr>
        <w:t>structure such as a mobile data or data centre cloud. Opposed to that, functionality may be placed inside the sensor ne</w:t>
      </w:r>
      <w:r w:rsidRPr="00CD6C0E">
        <w:rPr>
          <w:rFonts w:eastAsia="SimSun"/>
        </w:rPr>
        <w:t>t</w:t>
      </w:r>
      <w:r w:rsidRPr="00CD6C0E">
        <w:rPr>
          <w:rFonts w:eastAsia="SimSun"/>
        </w:rPr>
        <w:t xml:space="preserve">work, i.e., the sensing devices, with additional external computational resources. The computation is referred to as fog computing, multi-access edge computing (MEC), and cloud computing, see Figure 5.3.8.1-1, when sensor devices and gateways, gateways and edge cloud, and edge cloud and data centre resources are involved, respectively. A more local </w:t>
      </w:r>
      <w:r w:rsidRPr="00CD6C0E">
        <w:rPr>
          <w:rFonts w:eastAsia="SimSun"/>
        </w:rPr>
        <w:lastRenderedPageBreak/>
        <w:t>approach, e.g., fog computing or multi-access edge computing, is preferred over a more centralised approach in order to keep sensitive data in a fabrication site and keep the automated process independent of an internet connection.</w:t>
      </w:r>
    </w:p>
    <w:p w:rsidR="00A80FC2" w:rsidRPr="00CD6C0E" w:rsidRDefault="009F2E3F" w:rsidP="00CE65C5">
      <w:pPr>
        <w:pStyle w:val="TH"/>
        <w:rPr>
          <w:rFonts w:eastAsia="SimSun"/>
        </w:rPr>
      </w:pPr>
      <w:r>
        <w:rPr>
          <w:rFonts w:eastAsia="SimSun"/>
          <w:noProof/>
          <w:lang w:eastAsia="en-GB"/>
        </w:rPr>
        <w:drawing>
          <wp:inline distT="0" distB="0" distL="0" distR="0">
            <wp:extent cx="6150610" cy="2982595"/>
            <wp:effectExtent l="19050" t="0" r="2540" b="0"/>
            <wp:docPr id="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6150610" cy="2982595"/>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 xml:space="preserve">Figure 5.3.8.1-1: High level component view of a scalable massive sensor network </w:t>
      </w:r>
    </w:p>
    <w:p w:rsidR="00A80FC2" w:rsidRPr="00CD6C0E" w:rsidRDefault="00A80FC2" w:rsidP="00A80FC2">
      <w:pPr>
        <w:keepLines/>
        <w:ind w:left="1135" w:hanging="851"/>
        <w:rPr>
          <w:rFonts w:eastAsia="SimSun"/>
        </w:rPr>
      </w:pPr>
      <w:r w:rsidRPr="00CD6C0E">
        <w:rPr>
          <w:rFonts w:eastAsia="SimSun"/>
        </w:rPr>
        <w:t>NOTE:</w:t>
      </w:r>
      <w:r w:rsidRPr="00CD6C0E">
        <w:rPr>
          <w:rFonts w:eastAsia="SimSun"/>
        </w:rPr>
        <w:tab/>
        <w:t>It may comprise a set of heterogeneous measurement-units, wirelessly connected to gateways, which in turn are connected to a computing infrastructure such as a micro data centre (µDC). Other setups that co</w:t>
      </w:r>
      <w:r w:rsidRPr="00CD6C0E">
        <w:rPr>
          <w:rFonts w:eastAsia="SimSun"/>
        </w:rPr>
        <w:t>n</w:t>
      </w:r>
      <w:r w:rsidRPr="00CD6C0E">
        <w:rPr>
          <w:rFonts w:eastAsia="SimSun"/>
        </w:rPr>
        <w:t>tain grouped sensor devices are possible and may assist in reducing load on central instances.</w:t>
      </w:r>
    </w:p>
    <w:p w:rsidR="00A80FC2" w:rsidRPr="00CD6C0E" w:rsidRDefault="00A80FC2" w:rsidP="00A80FC2">
      <w:pPr>
        <w:rPr>
          <w:rFonts w:eastAsia="SimSun"/>
        </w:rPr>
      </w:pPr>
      <w:r w:rsidRPr="00CD6C0E">
        <w:rPr>
          <w:rFonts w:eastAsia="SimSun"/>
        </w:rPr>
        <w:t>Sensor networks facilitate the complex task of monitoring an industrial environment to detect malfunctioning and br</w:t>
      </w:r>
      <w:r w:rsidRPr="00CD6C0E">
        <w:rPr>
          <w:rFonts w:eastAsia="SimSun"/>
        </w:rPr>
        <w:t>o</w:t>
      </w:r>
      <w:r w:rsidRPr="00CD6C0E">
        <w:rPr>
          <w:rFonts w:eastAsia="SimSun"/>
        </w:rPr>
        <w:t xml:space="preserve">ken elements in the surrounding environment. An appropriate detection approach along with a classification of the anomaly can help choosing a countermeasure or proper action to take in case of predictive maintenance. Such actions can aid in improving the safety by automatically triggering a machine’s emergency stop in case of the detection of a critical problem. At the same time, production efficiency can be increased as machines can continue running in case the detected problem is not safety relevant and only disrupts service of some elements. </w:t>
      </w:r>
    </w:p>
    <w:p w:rsidR="00A80FC2" w:rsidRPr="00CD6C0E" w:rsidRDefault="00A80FC2" w:rsidP="00A80FC2">
      <w:pPr>
        <w:rPr>
          <w:rFonts w:eastAsia="SimSun"/>
        </w:rPr>
      </w:pPr>
      <w:r w:rsidRPr="00CD6C0E">
        <w:rPr>
          <w:rFonts w:eastAsia="SimSun"/>
        </w:rPr>
        <w:t>Measuring the environment and propagating events may be realised in different scenarios. In the simplest scenario, which is the least scalable, the sensors propagate each newly measured value without any pre-processing, i.e., in a solely proactive scenario. A more advanced approach is to solely react to the environmental changes to reduce traffic, e.g., by only propagating events under certain circumstances whenever a value exceeds a certain threshold [33]. In such a case, each sensor keeps measuring data but only propagates it whenever it detects a relevant change in the enviro</w:t>
      </w:r>
      <w:r w:rsidRPr="00CD6C0E">
        <w:rPr>
          <w:rFonts w:eastAsia="SimSun"/>
        </w:rPr>
        <w:t>n</w:t>
      </w:r>
      <w:r w:rsidRPr="00CD6C0E">
        <w:rPr>
          <w:rFonts w:eastAsia="SimSun"/>
        </w:rPr>
        <w:t>ment. Depending on the hardware, the sensing device may also be able to pause any active handling (i.e., polling data from sensor) as long as the given threshold is not exceeded, e.g., by receiving an interrupt when the sensor itself mea</w:t>
      </w:r>
      <w:r w:rsidRPr="00CD6C0E">
        <w:rPr>
          <w:rFonts w:eastAsia="SimSun"/>
        </w:rPr>
        <w:t>s</w:t>
      </w:r>
      <w:r w:rsidRPr="00CD6C0E">
        <w:rPr>
          <w:rFonts w:eastAsia="SimSun"/>
        </w:rPr>
        <w:t>ures a sudden significant change of the environment. Usually, active handling in such a case is triggered by a call back from the sensor or a (remote) control unit. This optimisation enhances the sensing devices durability by reducing its power consumption. The power consumption reduction is an important task in WSNs since sensors are often just equipped with a battery. Thus, the power consumption reduction has gained a significant momentum in the WSN r</w:t>
      </w:r>
      <w:r w:rsidRPr="00CD6C0E">
        <w:rPr>
          <w:rFonts w:eastAsia="SimSun"/>
        </w:rPr>
        <w:t>e</w:t>
      </w:r>
      <w:r w:rsidRPr="00CD6C0E">
        <w:rPr>
          <w:rFonts w:eastAsia="SimSun"/>
        </w:rPr>
        <w:t>search. Moreover, a lot of effort is put on specifying new messaging protocols to reduce overhead of messaging prot</w:t>
      </w:r>
      <w:r w:rsidRPr="00CD6C0E">
        <w:rPr>
          <w:rFonts w:eastAsia="SimSun"/>
        </w:rPr>
        <w:t>o</w:t>
      </w:r>
      <w:r w:rsidRPr="00CD6C0E">
        <w:rPr>
          <w:rFonts w:eastAsia="SimSun"/>
        </w:rPr>
        <w:t>cols while still maintaining a high reliability and low latency [34]. Additionally, the reduction of message generation, e.g., by analysing measurements in local groups has thoroughly been investigated.</w:t>
      </w:r>
    </w:p>
    <w:p w:rsidR="00A80FC2" w:rsidRPr="00CD6C0E" w:rsidRDefault="00A80FC2" w:rsidP="00A80FC2">
      <w:pPr>
        <w:rPr>
          <w:rFonts w:eastAsia="SimSun"/>
        </w:rPr>
      </w:pPr>
      <w:r w:rsidRPr="00CD6C0E">
        <w:rPr>
          <w:rFonts w:eastAsia="SimSun"/>
        </w:rPr>
        <w:t>The traffic patterns generated by the sensor network vary with the type of measurement and the aforementioned setup. Traffic patterns may arise in the form of self-similar and/or periodic patterns, i.e., the latter is usually the case in proa</w:t>
      </w:r>
      <w:r w:rsidRPr="00CD6C0E">
        <w:rPr>
          <w:rFonts w:eastAsia="SimSun"/>
        </w:rPr>
        <w:t>c</w:t>
      </w:r>
      <w:r w:rsidRPr="00CD6C0E">
        <w:rPr>
          <w:rFonts w:eastAsia="SimSun"/>
        </w:rPr>
        <w:t>tive setups. Moreover, low-bandwidth and high-bandwidth streams might be transmitted. Depending on the comput</w:t>
      </w:r>
      <w:r w:rsidRPr="00CD6C0E">
        <w:rPr>
          <w:rFonts w:eastAsia="SimSun"/>
        </w:rPr>
        <w:t>a</w:t>
      </w:r>
      <w:r w:rsidRPr="00CD6C0E">
        <w:rPr>
          <w:rFonts w:eastAsia="SimSun"/>
        </w:rPr>
        <w:t>tional resources of the gateway(s), some pre-processing of the sensor data may reduce the network load, and with that, the uplink requirements.</w:t>
      </w:r>
    </w:p>
    <w:p w:rsidR="00A80FC2" w:rsidRPr="00CD6C0E" w:rsidRDefault="009F2E3F" w:rsidP="00CE65C5">
      <w:pPr>
        <w:pStyle w:val="TH"/>
        <w:rPr>
          <w:rFonts w:eastAsia="SimSun"/>
        </w:rPr>
      </w:pPr>
      <w:r>
        <w:rPr>
          <w:rFonts w:eastAsia="SimSun"/>
          <w:noProof/>
          <w:lang w:eastAsia="en-GB"/>
        </w:rPr>
        <w:lastRenderedPageBreak/>
        <w:drawing>
          <wp:inline distT="0" distB="0" distL="0" distR="0">
            <wp:extent cx="3994785" cy="2764790"/>
            <wp:effectExtent l="19050" t="0" r="5715" b="0"/>
            <wp:docPr id="366" name="Picture 366" descr="star-topolog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tar-topology-2"/>
                    <pic:cNvPicPr>
                      <a:picLocks noChangeAspect="1" noChangeArrowheads="1"/>
                    </pic:cNvPicPr>
                  </pic:nvPicPr>
                  <pic:blipFill>
                    <a:blip r:embed="rId51" cstate="print"/>
                    <a:srcRect/>
                    <a:stretch>
                      <a:fillRect/>
                    </a:stretch>
                  </pic:blipFill>
                  <pic:spPr bwMode="auto">
                    <a:xfrm>
                      <a:off x="0" y="0"/>
                      <a:ext cx="3994785" cy="276479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5.3.8.1-2: Sensor devices in star topology are connected to a local gateway (i.e., small cell), which provides connectivity to a base station</w:t>
      </w:r>
    </w:p>
    <w:p w:rsidR="00A80FC2" w:rsidRPr="00CD6C0E" w:rsidRDefault="00A80FC2" w:rsidP="00A80FC2">
      <w:pPr>
        <w:rPr>
          <w:rFonts w:eastAsia="SimSun"/>
        </w:rPr>
      </w:pPr>
      <w:r w:rsidRPr="00CD6C0E">
        <w:rPr>
          <w:rFonts w:eastAsia="SimSun"/>
        </w:rPr>
        <w:t>Figure 5.3.8.1-2 depicts a massive sensor network deployment. A number of sensor devices are connected to a local gateway (small cell) which connects to a base station at the edge to the cloud network. Hence, the local gateway aggr</w:t>
      </w:r>
      <w:r w:rsidRPr="00CD6C0E">
        <w:rPr>
          <w:rFonts w:eastAsia="SimSun"/>
        </w:rPr>
        <w:t>e</w:t>
      </w:r>
      <w:r w:rsidRPr="00CD6C0E">
        <w:rPr>
          <w:rFonts w:eastAsia="SimSun"/>
        </w:rPr>
        <w:t>gates and forwards monitoring data. Also, while aggregating, the local gateway may pre-process the incoming data to reduce traffic load to the cloud and computational resource requirements on the cloud. A local gateway needs to d</w:t>
      </w:r>
      <w:r w:rsidRPr="00CD6C0E">
        <w:rPr>
          <w:rFonts w:eastAsia="SimSun"/>
        </w:rPr>
        <w:t>y</w:t>
      </w:r>
      <w:r w:rsidRPr="00CD6C0E">
        <w:rPr>
          <w:rFonts w:eastAsia="SimSun"/>
        </w:rPr>
        <w:t xml:space="preserve">namically handle the attachment requests and detachment events of sensor devices without disruption of the monitoring service. </w:t>
      </w:r>
    </w:p>
    <w:p w:rsidR="00A80FC2" w:rsidRPr="00CD6C0E" w:rsidRDefault="009F2E3F" w:rsidP="00CE65C5">
      <w:pPr>
        <w:pStyle w:val="TH"/>
        <w:rPr>
          <w:rFonts w:eastAsia="SimSun"/>
        </w:rPr>
      </w:pPr>
      <w:r>
        <w:rPr>
          <w:rFonts w:eastAsia="SimSun"/>
          <w:noProof/>
          <w:lang w:eastAsia="en-GB"/>
        </w:rPr>
        <w:drawing>
          <wp:inline distT="0" distB="0" distL="0" distR="0">
            <wp:extent cx="4070985" cy="2819400"/>
            <wp:effectExtent l="19050" t="0" r="5715" b="0"/>
            <wp:docPr id="3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4070985" cy="281940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5.3.8.1-3: Sensor devices in a mesh topology realising multi-hop connectivity to gateway (via edge devices)</w:t>
      </w:r>
    </w:p>
    <w:p w:rsidR="00A80FC2" w:rsidRPr="00CD6C0E" w:rsidRDefault="00A80FC2" w:rsidP="00A80FC2">
      <w:pPr>
        <w:rPr>
          <w:rFonts w:eastAsia="SimSun"/>
        </w:rPr>
      </w:pPr>
      <w:r w:rsidRPr="00CD6C0E">
        <w:rPr>
          <w:rFonts w:eastAsia="SimSun"/>
        </w:rPr>
        <w:t>Another topology for a massive sensor network is shown in Figure 5.3.8.1-3. Here, a set of sensor nodes is directly i</w:t>
      </w:r>
      <w:r w:rsidRPr="00CD6C0E">
        <w:rPr>
          <w:rFonts w:eastAsia="SimSun"/>
        </w:rPr>
        <w:t>n</w:t>
      </w:r>
      <w:r w:rsidRPr="00CD6C0E">
        <w:rPr>
          <w:rFonts w:eastAsia="SimSun"/>
        </w:rPr>
        <w:t xml:space="preserve">terconnected as a mesh, where one sensor nodes provides an uplink to the serving gateway (small cell). This reduces the number of locally deployed cells. In such a topology the sensor nodes may communicate just locally to reduce the load on more central instances such as gateways and cloud resources. </w:t>
      </w:r>
    </w:p>
    <w:p w:rsidR="00A80FC2" w:rsidRPr="00CD6C0E" w:rsidRDefault="00A80FC2" w:rsidP="00A80FC2">
      <w:pPr>
        <w:rPr>
          <w:rFonts w:eastAsia="SimSun"/>
        </w:rPr>
      </w:pPr>
      <w:r w:rsidRPr="00CD6C0E">
        <w:rPr>
          <w:rFonts w:eastAsia="SimSun"/>
        </w:rPr>
        <w:t xml:space="preserve">In both </w:t>
      </w:r>
      <w:proofErr w:type="gramStart"/>
      <w:r w:rsidRPr="00CD6C0E">
        <w:rPr>
          <w:rFonts w:eastAsia="SimSun"/>
        </w:rPr>
        <w:t>topologies,</w:t>
      </w:r>
      <w:proofErr w:type="gramEnd"/>
      <w:r w:rsidRPr="00CD6C0E">
        <w:rPr>
          <w:rFonts w:eastAsia="SimSun"/>
        </w:rPr>
        <w:t xml:space="preserve"> star and mesh, a sensor node needs to perform a proper bootstrapping to connect to the network. It needs to be able to attach itself to the network automatically by attaching itself to a local cell or neighbouring mesh d</w:t>
      </w:r>
      <w:r w:rsidRPr="00CD6C0E">
        <w:rPr>
          <w:rFonts w:eastAsia="SimSun"/>
        </w:rPr>
        <w:t>e</w:t>
      </w:r>
      <w:r w:rsidRPr="00CD6C0E">
        <w:rPr>
          <w:rFonts w:eastAsia="SimSun"/>
        </w:rPr>
        <w:t>vices. Additionally, time synchronisation of sensor nodes, base stations, and gateways can enhance and ease monito</w:t>
      </w:r>
      <w:r w:rsidRPr="00CD6C0E">
        <w:rPr>
          <w:rFonts w:eastAsia="SimSun"/>
        </w:rPr>
        <w:t>r</w:t>
      </w:r>
      <w:r w:rsidRPr="00CD6C0E">
        <w:rPr>
          <w:rFonts w:eastAsia="SimSun"/>
        </w:rPr>
        <w:lastRenderedPageBreak/>
        <w:t>ing. Time synchronisation in a massive sensor network may be realised in local groups, using the gateways or base st</w:t>
      </w:r>
      <w:r w:rsidRPr="00CD6C0E">
        <w:rPr>
          <w:rFonts w:eastAsia="SimSun"/>
        </w:rPr>
        <w:t>a</w:t>
      </w:r>
      <w:r w:rsidRPr="00CD6C0E">
        <w:rPr>
          <w:rFonts w:eastAsia="SimSun"/>
        </w:rPr>
        <w:t>tions. However, the bootstrapping of sensor nodes and the time synchronisation is out of the scope of this document.</w:t>
      </w:r>
    </w:p>
    <w:p w:rsidR="00A80FC2" w:rsidRPr="00CD6C0E" w:rsidRDefault="00A80FC2" w:rsidP="00CE65C5">
      <w:pPr>
        <w:pStyle w:val="TH"/>
        <w:rPr>
          <w:rFonts w:eastAsia="SimSun"/>
        </w:rPr>
      </w:pPr>
      <w:r w:rsidRPr="00CD6C0E">
        <w:rPr>
          <w:rFonts w:eastAsia="SimSun"/>
        </w:rPr>
        <w:t>Table 5.3.8.1-1: Typical monitoring service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1"/>
        <w:gridCol w:w="820"/>
        <w:gridCol w:w="840"/>
        <w:gridCol w:w="1346"/>
        <w:gridCol w:w="1413"/>
        <w:gridCol w:w="1124"/>
        <w:gridCol w:w="984"/>
        <w:gridCol w:w="986"/>
        <w:gridCol w:w="1313"/>
      </w:tblGrid>
      <w:tr w:rsidR="00A80FC2" w:rsidRPr="00CD6C0E" w:rsidTr="003B2C8F">
        <w:trPr>
          <w:trHeight w:val="1000"/>
        </w:trPr>
        <w:tc>
          <w:tcPr>
            <w:tcW w:w="52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Scenario</w:t>
            </w:r>
          </w:p>
        </w:tc>
        <w:tc>
          <w:tcPr>
            <w:tcW w:w="41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End-to-end l</w:t>
            </w:r>
            <w:r w:rsidRPr="00CD6C0E">
              <w:rPr>
                <w:rFonts w:ascii="Arial" w:eastAsia="SimSun" w:hAnsi="Arial"/>
                <w:b/>
                <w:sz w:val="18"/>
              </w:rPr>
              <w:t>a</w:t>
            </w:r>
            <w:r w:rsidRPr="00CD6C0E">
              <w:rPr>
                <w:rFonts w:ascii="Arial" w:eastAsia="SimSun" w:hAnsi="Arial"/>
                <w:b/>
                <w:sz w:val="18"/>
              </w:rPr>
              <w:t>tency (note 1)</w:t>
            </w:r>
          </w:p>
        </w:tc>
        <w:tc>
          <w:tcPr>
            <w:tcW w:w="42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Prio</w:t>
            </w:r>
            <w:r w:rsidRPr="00CD6C0E">
              <w:rPr>
                <w:rFonts w:ascii="Arial" w:eastAsia="SimSun" w:hAnsi="Arial"/>
                <w:b/>
                <w:sz w:val="18"/>
              </w:rPr>
              <w:t>r</w:t>
            </w:r>
            <w:r w:rsidRPr="00CD6C0E">
              <w:rPr>
                <w:rFonts w:ascii="Arial" w:eastAsia="SimSun" w:hAnsi="Arial"/>
                <w:b/>
                <w:sz w:val="18"/>
              </w:rPr>
              <w:t>ity</w:t>
            </w:r>
          </w:p>
        </w:tc>
        <w:tc>
          <w:tcPr>
            <w:tcW w:w="68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Update Time</w:t>
            </w:r>
          </w:p>
        </w:tc>
        <w:tc>
          <w:tcPr>
            <w:tcW w:w="717"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service availability</w:t>
            </w:r>
          </w:p>
        </w:tc>
        <w:tc>
          <w:tcPr>
            <w:tcW w:w="57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Conne</w:t>
            </w:r>
            <w:r w:rsidRPr="00CD6C0E">
              <w:rPr>
                <w:rFonts w:ascii="Arial" w:eastAsia="SimSun" w:hAnsi="Arial"/>
                <w:b/>
                <w:sz w:val="18"/>
              </w:rPr>
              <w:t>c</w:t>
            </w:r>
            <w:r w:rsidRPr="00CD6C0E">
              <w:rPr>
                <w:rFonts w:ascii="Arial" w:eastAsia="SimSun" w:hAnsi="Arial"/>
                <w:b/>
                <w:sz w:val="18"/>
              </w:rPr>
              <w:t>tions per gateway</w:t>
            </w:r>
          </w:p>
        </w:tc>
        <w:tc>
          <w:tcPr>
            <w:tcW w:w="499"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Network scalabi</w:t>
            </w:r>
            <w:r w:rsidRPr="00CD6C0E">
              <w:rPr>
                <w:rFonts w:ascii="Arial" w:eastAsia="SimSun" w:hAnsi="Arial"/>
                <w:b/>
                <w:sz w:val="18"/>
              </w:rPr>
              <w:t>l</w:t>
            </w:r>
            <w:r w:rsidRPr="00CD6C0E">
              <w:rPr>
                <w:rFonts w:ascii="Arial" w:eastAsia="SimSun" w:hAnsi="Arial"/>
                <w:b/>
                <w:sz w:val="18"/>
              </w:rPr>
              <w:t>ity</w:t>
            </w:r>
          </w:p>
        </w:tc>
        <w:tc>
          <w:tcPr>
            <w:tcW w:w="50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Node density</w:t>
            </w:r>
          </w:p>
        </w:tc>
        <w:tc>
          <w:tcPr>
            <w:tcW w:w="66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range per node</w:t>
            </w:r>
          </w:p>
        </w:tc>
      </w:tr>
      <w:tr w:rsidR="00A80FC2" w:rsidRPr="00CD6C0E" w:rsidTr="003B2C8F">
        <w:trPr>
          <w:trHeight w:val="128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Condition monito</w:t>
            </w:r>
            <w:r w:rsidRPr="00CD6C0E">
              <w:rPr>
                <w:rFonts w:ascii="Arial" w:eastAsia="SimSun" w:hAnsi="Arial"/>
                <w:sz w:val="18"/>
              </w:rPr>
              <w:t>r</w:t>
            </w:r>
            <w:r w:rsidRPr="00CD6C0E">
              <w:rPr>
                <w:rFonts w:ascii="Arial" w:eastAsia="SimSun" w:hAnsi="Arial"/>
                <w:sz w:val="18"/>
              </w:rPr>
              <w:t>ing for safety</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 ms to 10 ms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Highest (=1)</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99,9999% to</w:t>
            </w:r>
            <w:r w:rsidR="008678E3">
              <w:rPr>
                <w:rFonts w:ascii="Arial" w:eastAsia="SimSun" w:hAnsi="Arial"/>
                <w:sz w:val="18"/>
              </w:rPr>
              <w:t xml:space="preserve"> </w:t>
            </w:r>
            <w:r w:rsidRPr="00CD6C0E">
              <w:rPr>
                <w:rFonts w:ascii="Arial" w:eastAsia="SimSun" w:hAnsi="Arial"/>
                <w:sz w:val="18"/>
              </w:rPr>
              <w:t>99,999999%</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 nodes to 1000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0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Interval-based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M</w:t>
            </w:r>
            <w:r w:rsidRPr="00CD6C0E">
              <w:rPr>
                <w:rFonts w:ascii="Arial" w:eastAsia="SimSun" w:hAnsi="Arial"/>
                <w:sz w:val="18"/>
              </w:rPr>
              <w:t>e</w:t>
            </w:r>
            <w:r w:rsidRPr="00CD6C0E">
              <w:rPr>
                <w:rFonts w:ascii="Arial" w:eastAsia="SimSun" w:hAnsi="Arial"/>
                <w:sz w:val="18"/>
              </w:rPr>
              <w:t>dium (=3)</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53"/>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 (=2)</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Event-triggered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r w:rsidRPr="00CD6C0E">
              <w:rPr>
                <w:rFonts w:ascii="Arial" w:eastAsia="SimSun" w:hAnsi="Arial"/>
                <w:sz w:val="18"/>
              </w:rPr>
              <w:t xml:space="preserve"> </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86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w:t>
            </w:r>
            <w:r w:rsidR="008678E3">
              <w:rPr>
                <w:rFonts w:ascii="Arial" w:eastAsia="SimSun" w:hAnsi="Arial"/>
                <w:b/>
                <w:sz w:val="18"/>
              </w:rPr>
              <w:t xml:space="preserve"> </w:t>
            </w:r>
            <w:r w:rsidRPr="00CD6C0E">
              <w:rPr>
                <w:rFonts w:ascii="Arial" w:eastAsia="SimSun" w:hAnsi="Arial"/>
                <w:sz w:val="18"/>
              </w:rPr>
              <w:t>This is the end-to-end latency the service requires. The end-to-end latency is not completely allocated to the 5G system in case other networks are in the communication path.</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Missing/corrupt messages from single device may be tolerated as input from multiple devices is considered on detection of anomaly.</w:t>
            </w:r>
          </w:p>
        </w:tc>
      </w:tr>
    </w:tbl>
    <w:p w:rsidR="00A80FC2" w:rsidRPr="00CD6C0E" w:rsidRDefault="00A80FC2" w:rsidP="00A80FC2">
      <w:pPr>
        <w:rPr>
          <w:rFonts w:eastAsia="SimSun"/>
          <w:b/>
          <w:bCs/>
        </w:rPr>
      </w:pPr>
      <w:bookmarkStart w:id="260" w:name="_Ref488761887"/>
      <w:bookmarkStart w:id="261" w:name="_Ref488761871"/>
    </w:p>
    <w:p w:rsidR="00A80FC2" w:rsidRPr="00CD6C0E" w:rsidRDefault="00A80FC2" w:rsidP="00CE65C5">
      <w:pPr>
        <w:pStyle w:val="TH"/>
        <w:rPr>
          <w:rFonts w:eastAsia="SimSun"/>
        </w:rPr>
      </w:pPr>
      <w:r w:rsidRPr="00CD6C0E">
        <w:rPr>
          <w:rFonts w:eastAsia="SimSun"/>
        </w:rPr>
        <w:t>Table 5.3.8.1-2</w:t>
      </w:r>
      <w:bookmarkEnd w:id="260"/>
      <w:r w:rsidRPr="00CD6C0E">
        <w:rPr>
          <w:rFonts w:eastAsia="SimSun"/>
        </w:rPr>
        <w:t xml:space="preserve">: </w:t>
      </w:r>
      <w:bookmarkStart w:id="262" w:name="_Ref488761877"/>
      <w:r w:rsidRPr="00CD6C0E">
        <w:rPr>
          <w:rFonts w:eastAsia="SimSun"/>
        </w:rPr>
        <w:t>Example of data generatio</w:t>
      </w:r>
      <w:bookmarkEnd w:id="261"/>
      <w:bookmarkEnd w:id="262"/>
      <w:r w:rsidRPr="00CD6C0E">
        <w:rPr>
          <w:rFonts w:eastAsia="SimSun"/>
        </w:rPr>
        <w:t>n per sensor</w:t>
      </w:r>
    </w:p>
    <w:tbl>
      <w:tblPr>
        <w:tblW w:w="9901" w:type="dxa"/>
        <w:tblBorders>
          <w:top w:val="single" w:sz="4" w:space="0" w:color="auto"/>
          <w:left w:val="single" w:sz="4" w:space="0" w:color="auto"/>
          <w:bottom w:val="single" w:sz="4" w:space="0" w:color="auto"/>
          <w:right w:val="single" w:sz="6" w:space="0" w:color="000001"/>
          <w:insideH w:val="single" w:sz="6" w:space="0" w:color="000001"/>
          <w:insideV w:val="single" w:sz="6" w:space="0" w:color="000001"/>
        </w:tblBorders>
        <w:tblLook w:val="04A0"/>
      </w:tblPr>
      <w:tblGrid>
        <w:gridCol w:w="1936"/>
        <w:gridCol w:w="2814"/>
        <w:gridCol w:w="2676"/>
        <w:gridCol w:w="2475"/>
      </w:tblGrid>
      <w:tr w:rsidR="00A80FC2" w:rsidRPr="00CD6C0E" w:rsidTr="003B2C8F">
        <w:trPr>
          <w:trHeight w:val="371"/>
        </w:trPr>
        <w:tc>
          <w:tcPr>
            <w:tcW w:w="1936" w:type="dxa"/>
            <w:tcBorders>
              <w:top w:val="single" w:sz="4" w:space="0" w:color="auto"/>
              <w:left w:val="single" w:sz="4" w:space="0" w:color="auto"/>
              <w:bottom w:val="single" w:sz="6" w:space="0" w:color="000001"/>
              <w:right w:val="single" w:sz="6" w:space="0" w:color="000001"/>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Measurement</w:t>
            </w:r>
          </w:p>
        </w:tc>
        <w:tc>
          <w:tcPr>
            <w:tcW w:w="2814"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Sampling Rate in Hz</w:t>
            </w:r>
          </w:p>
        </w:tc>
        <w:tc>
          <w:tcPr>
            <w:tcW w:w="2676"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Sample Size</w:t>
            </w:r>
          </w:p>
        </w:tc>
        <w:tc>
          <w:tcPr>
            <w:tcW w:w="2475"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 xml:space="preserve">Data generation in </w:t>
            </w:r>
            <w:proofErr w:type="spellStart"/>
            <w:r w:rsidRPr="00CD6C0E">
              <w:rPr>
                <w:rFonts w:ascii="Arial" w:eastAsia="SimSun" w:hAnsi="Arial"/>
                <w:b/>
                <w:sz w:val="18"/>
              </w:rPr>
              <w:t>kbit</w:t>
            </w:r>
            <w:proofErr w:type="spellEnd"/>
            <w:r w:rsidRPr="00CD6C0E">
              <w:rPr>
                <w:rFonts w:ascii="Arial" w:eastAsia="SimSun" w:hAnsi="Arial"/>
                <w:b/>
                <w:sz w:val="18"/>
              </w:rPr>
              <w:t>/s</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Temperature, h</w:t>
            </w:r>
            <w:r w:rsidRPr="00CD6C0E">
              <w:rPr>
                <w:rFonts w:ascii="Arial" w:eastAsia="SimSun" w:hAnsi="Arial"/>
                <w:b/>
                <w:bCs/>
                <w:sz w:val="18"/>
              </w:rPr>
              <w:t>u</w:t>
            </w:r>
            <w:r w:rsidRPr="00CD6C0E">
              <w:rPr>
                <w:rFonts w:ascii="Arial" w:eastAsia="SimSun" w:hAnsi="Arial"/>
                <w:b/>
                <w:bCs/>
                <w:sz w:val="18"/>
              </w:rPr>
              <w:t>midity, pressure</w:t>
            </w:r>
            <w:bookmarkStart w:id="263" w:name="_Ref488826070"/>
            <w:bookmarkEnd w:id="263"/>
            <w:r w:rsidRPr="00CD6C0E">
              <w:rPr>
                <w:rFonts w:ascii="Arial" w:eastAsia="SimSun" w:hAnsi="Arial"/>
                <w:b/>
                <w:bCs/>
                <w:sz w:val="18"/>
              </w:rPr>
              <w:t xml:space="preserve">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182</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32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6</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Acceleration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96 to 192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192 to 384</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(WAV) (note 2)</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2.4 to ~ 4.600</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(MP3) [37] (note 3)</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 (WAV)</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 (WAV)</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320</w:t>
            </w:r>
          </w:p>
        </w:tc>
      </w:tr>
      <w:tr w:rsidR="00A80FC2" w:rsidRPr="00CD6C0E" w:rsidTr="003B2C8F">
        <w:trPr>
          <w:trHeight w:val="371"/>
        </w:trPr>
        <w:tc>
          <w:tcPr>
            <w:tcW w:w="9901" w:type="dxa"/>
            <w:gridSpan w:val="4"/>
            <w:tcBorders>
              <w:top w:val="single" w:sz="6" w:space="0" w:color="000001"/>
              <w:left w:val="single" w:sz="4" w:space="0" w:color="auto"/>
              <w:bottom w:val="single" w:sz="4" w:space="0" w:color="auto"/>
              <w:right w:val="single" w:sz="6" w:space="0" w:color="000001"/>
            </w:tcBorders>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 Values found in [35]; may vary with different hardware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WAV is only a container; the pulse code modulation (PCM) [36] encoding is considered in this example.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3: Variable bit rate option of MP3 is not considered. With a variable bit rate the data rate may be lower. Additio</w:t>
            </w:r>
            <w:r w:rsidRPr="00CD6C0E">
              <w:rPr>
                <w:rFonts w:ascii="Arial" w:eastAsia="SimSun" w:hAnsi="Arial"/>
                <w:sz w:val="18"/>
              </w:rPr>
              <w:t>n</w:t>
            </w:r>
            <w:r w:rsidRPr="00CD6C0E">
              <w:rPr>
                <w:rFonts w:ascii="Arial" w:eastAsia="SimSun" w:hAnsi="Arial"/>
                <w:sz w:val="18"/>
              </w:rPr>
              <w:t>ally, other encodings are possible as well.</w:t>
            </w:r>
          </w:p>
        </w:tc>
      </w:tr>
    </w:tbl>
    <w:p w:rsidR="00A80FC2" w:rsidRPr="00CD6C0E" w:rsidRDefault="00A80FC2" w:rsidP="00A80FC2">
      <w:pPr>
        <w:rPr>
          <w:rFonts w:eastAsia="SimSun"/>
        </w:rPr>
      </w:pPr>
    </w:p>
    <w:p w:rsidR="00A80FC2" w:rsidRPr="00CD6C0E" w:rsidRDefault="00A80FC2" w:rsidP="00A80FC2">
      <w:pPr>
        <w:rPr>
          <w:rFonts w:eastAsia="SimSun"/>
        </w:rPr>
      </w:pPr>
      <w:r w:rsidRPr="00CD6C0E">
        <w:rPr>
          <w:rFonts w:eastAsia="SimSun"/>
        </w:rPr>
        <w:t>Table 5.3.8.1-1 provides an overview of typical service requirements in condition monitoring. Condition monitoring for safety, i.e., monitoring which may result in an emergency stop, requires reduced delay and increased reliability to pro</w:t>
      </w:r>
      <w:r w:rsidRPr="00CD6C0E">
        <w:rPr>
          <w:rFonts w:eastAsia="SimSun"/>
        </w:rPr>
        <w:t>p</w:t>
      </w:r>
      <w:r w:rsidRPr="00CD6C0E">
        <w:rPr>
          <w:rFonts w:eastAsia="SimSun"/>
        </w:rPr>
        <w:t>erly react in time. Thus, such a service might be operated as dedicated network.</w:t>
      </w:r>
    </w:p>
    <w:p w:rsidR="00A80FC2" w:rsidRPr="00CD6C0E" w:rsidRDefault="00A80FC2" w:rsidP="00A80FC2">
      <w:pPr>
        <w:rPr>
          <w:rFonts w:eastAsia="SimSun"/>
        </w:rPr>
      </w:pPr>
      <w:r w:rsidRPr="00CD6C0E">
        <w:rPr>
          <w:rFonts w:eastAsia="SimSun"/>
        </w:rPr>
        <w:t>Table 5.3.8.1-2 exemplifies salient properties of commercial off-the-shelf sensor nodes and the expected amount of data from a sensor device. The amount and type of traffic engendered by this generated data strongly depends on further processing of this data, e.g., compression of raw audio or local analysis, as well as on the implemented messaging pr</w:t>
      </w:r>
      <w:r w:rsidRPr="00CD6C0E">
        <w:rPr>
          <w:rFonts w:eastAsia="SimSun"/>
        </w:rPr>
        <w:t>o</w:t>
      </w:r>
      <w:r w:rsidRPr="00CD6C0E">
        <w:rPr>
          <w:rFonts w:eastAsia="SimSun"/>
        </w:rPr>
        <w:t>tocol. The protocol overhead increases the amount of data due to additional headers, redundancy, and/or acknowledg</w:t>
      </w:r>
      <w:r w:rsidRPr="00CD6C0E">
        <w:rPr>
          <w:rFonts w:eastAsia="SimSun"/>
        </w:rPr>
        <w:t>e</w:t>
      </w:r>
      <w:r w:rsidRPr="00CD6C0E">
        <w:rPr>
          <w:rFonts w:eastAsia="SimSun"/>
        </w:rPr>
        <w:t>ment and retransmission mechanisms [34].</w:t>
      </w:r>
    </w:p>
    <w:p w:rsidR="00A80FC2" w:rsidRPr="00CD6C0E" w:rsidRDefault="00A80FC2" w:rsidP="00A80FC2">
      <w:pPr>
        <w:rPr>
          <w:rFonts w:eastAsia="SimSun"/>
        </w:rPr>
      </w:pPr>
      <w:r w:rsidRPr="00CD6C0E">
        <w:rPr>
          <w:rFonts w:eastAsia="SimSun"/>
        </w:rPr>
        <w:t>As provided in Table 5.3.8.1-2, an example for low traffic monitoring is thermal monitoring. Thermostats usually slowly adapt to temperature changes. Thus, a fairly low sampling rate is sufficient and a threshold based propagation mechanism can be used. Accordingly, the thermal monitoring may generate "</w:t>
      </w:r>
      <w:proofErr w:type="spellStart"/>
      <w:r w:rsidRPr="00CD6C0E">
        <w:rPr>
          <w:rFonts w:eastAsia="SimSun"/>
        </w:rPr>
        <w:t>bursty</w:t>
      </w:r>
      <w:proofErr w:type="spellEnd"/>
      <w:r w:rsidRPr="00CD6C0E">
        <w:rPr>
          <w:rFonts w:eastAsia="SimSun"/>
        </w:rPr>
        <w:t xml:space="preserve">" traffic patterns with small data </w:t>
      </w:r>
      <w:r w:rsidRPr="00CD6C0E">
        <w:rPr>
          <w:rFonts w:eastAsia="SimSun"/>
        </w:rPr>
        <w:lastRenderedPageBreak/>
        <w:t>packets, since the measured data is typically a single integer or set of integers for a specific time frame. The audio sa</w:t>
      </w:r>
      <w:r w:rsidRPr="00CD6C0E">
        <w:rPr>
          <w:rFonts w:eastAsia="SimSun"/>
        </w:rPr>
        <w:t>m</w:t>
      </w:r>
      <w:r w:rsidRPr="00CD6C0E">
        <w:rPr>
          <w:rFonts w:eastAsia="SimSun"/>
        </w:rPr>
        <w:t>pling rate strongly depends on the application. For instance, a sampling rate of 50 Hz is only able to record a maximum frequency of up to 25 Hz, which is the lower bound of human hearing. For machine applications, sampling rates of 192 kHz with frequencies up to 96 kHz may be recorded, which can be easily beyond the human hearing range.</w:t>
      </w:r>
    </w:p>
    <w:p w:rsidR="00A80FC2" w:rsidRPr="00CD6C0E" w:rsidRDefault="00A80FC2" w:rsidP="00A80FC2">
      <w:pPr>
        <w:rPr>
          <w:rFonts w:eastAsia="SimSun"/>
        </w:rPr>
      </w:pPr>
      <w:r w:rsidRPr="00CD6C0E">
        <w:rPr>
          <w:rFonts w:eastAsia="SimSun"/>
        </w:rPr>
        <w:t>Audio monitoring is a typical application for a sensor network with high traffic demands. Audio sensors produce a co</w:t>
      </w:r>
      <w:r w:rsidRPr="00CD6C0E">
        <w:rPr>
          <w:rFonts w:eastAsia="SimSun"/>
        </w:rPr>
        <w:t>n</w:t>
      </w:r>
      <w:r w:rsidRPr="00CD6C0E">
        <w:rPr>
          <w:rFonts w:eastAsia="SimSun"/>
        </w:rPr>
        <w:t xml:space="preserve">tinuous data stream per device of tens of kilobits per second, depending on the audio encoding and targeted frequency range. Some sensor nodes may not have the computational resources to pre-process the audio stream. This, however, would eliminate the possibility to realise a threshold based propagation mechanism. A typical monitoring system needs be scalable up to hundreds or thousands of sensor nodes with up to 100 wireless sensor nodes per gateway [38]. </w:t>
      </w:r>
    </w:p>
    <w:p w:rsidR="00E90769" w:rsidRPr="00CD6C0E" w:rsidRDefault="00E90769" w:rsidP="00E90769">
      <w:pPr>
        <w:rPr>
          <w:rFonts w:eastAsia="SimSun"/>
        </w:rPr>
      </w:pPr>
      <w:r w:rsidRPr="00CD6C0E">
        <w:rPr>
          <w:rFonts w:eastAsia="SimSun"/>
        </w:rPr>
        <w:t xml:space="preserve">This use case has relatively moderate latency requirements. The required service area is usually bigger than for "motion control" (see </w:t>
      </w:r>
      <w:r w:rsidR="00970B68">
        <w:rPr>
          <w:rFonts w:eastAsia="SimSun"/>
        </w:rPr>
        <w:t>Clause</w:t>
      </w:r>
      <w:r w:rsidRPr="00CD6C0E">
        <w:rPr>
          <w:rFonts w:eastAsia="SimSun"/>
        </w:rPr>
        <w:t xml:space="preserve"> 5.3.2). Interaction with the public network (e.g., service continuity, roaming) may be required.</w:t>
      </w:r>
    </w:p>
    <w:p w:rsidR="00A80FC2" w:rsidRPr="00CD6C0E" w:rsidRDefault="00A80FC2" w:rsidP="002F4A52">
      <w:pPr>
        <w:pStyle w:val="Heading4"/>
        <w:rPr>
          <w:rFonts w:eastAsia="SimSun"/>
        </w:rPr>
      </w:pPr>
      <w:bookmarkStart w:id="264" w:name="_Toc515792890"/>
      <w:r w:rsidRPr="00CD6C0E">
        <w:rPr>
          <w:rFonts w:eastAsia="SimSun"/>
        </w:rPr>
        <w:t>5.3.8.2</w:t>
      </w:r>
      <w:r w:rsidRPr="00CD6C0E">
        <w:rPr>
          <w:rFonts w:eastAsia="SimSun"/>
        </w:rPr>
        <w:tab/>
        <w:t>Preconditions</w:t>
      </w:r>
      <w:bookmarkEnd w:id="264"/>
    </w:p>
    <w:p w:rsidR="00A80FC2" w:rsidRPr="00CD6C0E" w:rsidRDefault="00A80FC2" w:rsidP="00A80FC2">
      <w:pPr>
        <w:ind w:left="568" w:hanging="284"/>
        <w:rPr>
          <w:rFonts w:eastAsia="SimSun"/>
        </w:rPr>
      </w:pPr>
      <w:r w:rsidRPr="00CD6C0E">
        <w:rPr>
          <w:rFonts w:eastAsia="SimSun"/>
        </w:rPr>
        <w:t>-</w:t>
      </w:r>
      <w:r w:rsidRPr="00CD6C0E">
        <w:rPr>
          <w:rFonts w:eastAsia="SimSun"/>
        </w:rPr>
        <w:tab/>
        <w:t>Wireless devices are attached to local gateways</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gateways are connected to Cloud/MEC (via base station/wired)</w:t>
      </w:r>
    </w:p>
    <w:p w:rsidR="00A80FC2" w:rsidRPr="00CD6C0E" w:rsidRDefault="00A80FC2" w:rsidP="002F4A52">
      <w:pPr>
        <w:pStyle w:val="Heading4"/>
        <w:rPr>
          <w:rFonts w:eastAsia="SimSun"/>
        </w:rPr>
      </w:pPr>
      <w:bookmarkStart w:id="265" w:name="_Toc515792891"/>
      <w:r w:rsidRPr="00CD6C0E">
        <w:rPr>
          <w:rFonts w:eastAsia="SimSun"/>
        </w:rPr>
        <w:t>5.3.8.3</w:t>
      </w:r>
      <w:r w:rsidRPr="00CD6C0E">
        <w:rPr>
          <w:rFonts w:eastAsia="SimSun"/>
        </w:rPr>
        <w:tab/>
        <w:t>Service flows</w:t>
      </w:r>
      <w:bookmarkEnd w:id="265"/>
    </w:p>
    <w:p w:rsidR="00A80FC2" w:rsidRPr="00CD6C0E" w:rsidRDefault="00A80FC2" w:rsidP="00A80FC2">
      <w:pPr>
        <w:ind w:left="568" w:hanging="284"/>
        <w:rPr>
          <w:rFonts w:eastAsia="SimSun"/>
        </w:rPr>
      </w:pPr>
      <w:r w:rsidRPr="00CD6C0E">
        <w:rPr>
          <w:rFonts w:eastAsia="SimSun"/>
        </w:rPr>
        <w:t>1.</w:t>
      </w:r>
      <w:r w:rsidRPr="00CD6C0E">
        <w:rPr>
          <w:rFonts w:eastAsia="SimSun"/>
        </w:rPr>
        <w:tab/>
        <w:t>Sensing devices continuously send current sensor status to centralised computing instance for learning of the e</w:t>
      </w:r>
      <w:r w:rsidRPr="00CD6C0E">
        <w:rPr>
          <w:rFonts w:eastAsia="SimSun"/>
        </w:rPr>
        <w:t>n</w:t>
      </w:r>
      <w:r w:rsidRPr="00CD6C0E">
        <w:rPr>
          <w:rFonts w:eastAsia="SimSun"/>
        </w:rPr>
        <w:t>vironment</w:t>
      </w:r>
    </w:p>
    <w:p w:rsidR="00A80FC2" w:rsidRPr="00CD6C0E" w:rsidRDefault="00A80FC2" w:rsidP="00A80FC2">
      <w:pPr>
        <w:ind w:left="568" w:hanging="284"/>
        <w:rPr>
          <w:rFonts w:eastAsia="SimSun"/>
        </w:rPr>
      </w:pPr>
      <w:r w:rsidRPr="00CD6C0E">
        <w:rPr>
          <w:rFonts w:eastAsia="SimSun"/>
        </w:rPr>
        <w:t>2.</w:t>
      </w:r>
      <w:r w:rsidRPr="00CD6C0E">
        <w:rPr>
          <w:rFonts w:eastAsia="SimSun"/>
        </w:rPr>
        <w:tab/>
        <w:t>After completion of learning, devices send</w:t>
      </w:r>
    </w:p>
    <w:p w:rsidR="00A80FC2" w:rsidRPr="00CD6C0E" w:rsidRDefault="00A80FC2" w:rsidP="00A80FC2">
      <w:pPr>
        <w:ind w:left="851" w:hanging="284"/>
        <w:rPr>
          <w:rFonts w:eastAsia="SimSun"/>
        </w:rPr>
      </w:pPr>
      <w:r w:rsidRPr="00CD6C0E">
        <w:rPr>
          <w:rFonts w:eastAsia="SimSun"/>
        </w:rPr>
        <w:t>-</w:t>
      </w:r>
      <w:r w:rsidRPr="00CD6C0E">
        <w:rPr>
          <w:rFonts w:eastAsia="SimSun"/>
        </w:rPr>
        <w:tab/>
      </w:r>
      <w:proofErr w:type="gramStart"/>
      <w:r w:rsidRPr="00CD6C0E">
        <w:rPr>
          <w:rFonts w:eastAsia="SimSun"/>
        </w:rPr>
        <w:t>less</w:t>
      </w:r>
      <w:proofErr w:type="gramEnd"/>
      <w:r w:rsidRPr="00CD6C0E">
        <w:rPr>
          <w:rFonts w:eastAsia="SimSun"/>
        </w:rPr>
        <w:t xml:space="preserve"> data to centralised instance. A reduced data set is either pre-processed data or raw data which sent less frequently;</w:t>
      </w:r>
    </w:p>
    <w:p w:rsidR="00A80FC2" w:rsidRPr="00CD6C0E" w:rsidRDefault="00A80FC2" w:rsidP="00A80FC2">
      <w:pPr>
        <w:ind w:left="851" w:hanging="284"/>
        <w:rPr>
          <w:rFonts w:eastAsia="SimSun"/>
        </w:rPr>
      </w:pPr>
      <w:r w:rsidRPr="00CD6C0E">
        <w:rPr>
          <w:rFonts w:eastAsia="SimSun"/>
        </w:rPr>
        <w:t>-</w:t>
      </w:r>
      <w:r w:rsidRPr="00CD6C0E">
        <w:rPr>
          <w:rFonts w:eastAsia="SimSun"/>
        </w:rPr>
        <w:tab/>
      </w:r>
      <w:proofErr w:type="gramStart"/>
      <w:r w:rsidRPr="00CD6C0E">
        <w:rPr>
          <w:rFonts w:eastAsia="SimSun"/>
        </w:rPr>
        <w:t>data</w:t>
      </w:r>
      <w:proofErr w:type="gramEnd"/>
      <w:r w:rsidRPr="00CD6C0E">
        <w:rPr>
          <w:rFonts w:eastAsia="SimSun"/>
        </w:rPr>
        <w:t xml:space="preserve"> to neighbouring sensor devices or local gateway for group/mesh processing of environmental state. Fu</w:t>
      </w:r>
      <w:r w:rsidRPr="00CD6C0E">
        <w:rPr>
          <w:rFonts w:eastAsia="SimSun"/>
        </w:rPr>
        <w:t>r</w:t>
      </w:r>
      <w:r w:rsidRPr="00CD6C0E">
        <w:rPr>
          <w:rFonts w:eastAsia="SimSun"/>
        </w:rPr>
        <w:t>ther processing may also be realised on MEC/Cloud.</w:t>
      </w:r>
    </w:p>
    <w:p w:rsidR="00A80FC2" w:rsidRPr="00CD6C0E" w:rsidRDefault="00A80FC2" w:rsidP="00A80FC2">
      <w:pPr>
        <w:ind w:left="568" w:hanging="284"/>
        <w:rPr>
          <w:rFonts w:eastAsia="SimSun"/>
        </w:rPr>
      </w:pPr>
      <w:r w:rsidRPr="00CD6C0E">
        <w:rPr>
          <w:rFonts w:eastAsia="SimSun"/>
        </w:rPr>
        <w:t>3.</w:t>
      </w:r>
      <w:r w:rsidRPr="00CD6C0E">
        <w:rPr>
          <w:rFonts w:eastAsia="SimSun"/>
        </w:rPr>
        <w:tab/>
        <w:t>An anomaly in the measurements, e.g., a rapidly rising temperature or an unusual scraping sound, is detected on either of</w:t>
      </w:r>
    </w:p>
    <w:p w:rsidR="00A80FC2" w:rsidRPr="00CD6C0E" w:rsidRDefault="00A80FC2" w:rsidP="00A80FC2">
      <w:pPr>
        <w:ind w:left="851" w:hanging="284"/>
        <w:rPr>
          <w:rFonts w:eastAsia="SimSun"/>
        </w:rPr>
      </w:pPr>
      <w:r w:rsidRPr="00CD6C0E">
        <w:rPr>
          <w:rFonts w:eastAsia="SimSun"/>
        </w:rPr>
        <w:t>-</w:t>
      </w:r>
      <w:r w:rsidRPr="00CD6C0E">
        <w:rPr>
          <w:rFonts w:eastAsia="SimSun"/>
        </w:rPr>
        <w:tab/>
        <w:t>Fog;</w:t>
      </w:r>
    </w:p>
    <w:p w:rsidR="00A80FC2" w:rsidRPr="00CD6C0E" w:rsidRDefault="00A80FC2" w:rsidP="00A80FC2">
      <w:pPr>
        <w:ind w:left="851" w:hanging="284"/>
        <w:rPr>
          <w:rFonts w:eastAsia="SimSun"/>
        </w:rPr>
      </w:pPr>
      <w:r w:rsidRPr="00CD6C0E">
        <w:rPr>
          <w:rFonts w:eastAsia="SimSun"/>
        </w:rPr>
        <w:t>-</w:t>
      </w:r>
      <w:r w:rsidRPr="00CD6C0E">
        <w:rPr>
          <w:rFonts w:eastAsia="SimSun"/>
        </w:rPr>
        <w:tab/>
        <w:t>MEC;</w:t>
      </w:r>
    </w:p>
    <w:p w:rsidR="00A80FC2" w:rsidRPr="00CD6C0E" w:rsidRDefault="00A80FC2" w:rsidP="00A80FC2">
      <w:pPr>
        <w:ind w:left="851" w:hanging="284"/>
        <w:rPr>
          <w:rFonts w:eastAsia="SimSun"/>
        </w:rPr>
      </w:pPr>
      <w:r w:rsidRPr="00CD6C0E">
        <w:rPr>
          <w:rFonts w:eastAsia="SimSun"/>
        </w:rPr>
        <w:t>-</w:t>
      </w:r>
      <w:r w:rsidRPr="00CD6C0E">
        <w:rPr>
          <w:rFonts w:eastAsia="SimSun"/>
        </w:rPr>
        <w:tab/>
        <w:t>Cloud.</w:t>
      </w:r>
    </w:p>
    <w:p w:rsidR="00A80FC2" w:rsidRPr="00CD6C0E" w:rsidRDefault="00A80FC2" w:rsidP="00A80FC2">
      <w:pPr>
        <w:ind w:left="568" w:hanging="284"/>
        <w:rPr>
          <w:rFonts w:eastAsia="SimSun"/>
        </w:rPr>
      </w:pPr>
      <w:r w:rsidRPr="00CD6C0E">
        <w:rPr>
          <w:rFonts w:eastAsia="SimSun"/>
        </w:rPr>
        <w:t>4.</w:t>
      </w:r>
      <w:r w:rsidRPr="00CD6C0E">
        <w:rPr>
          <w:rFonts w:eastAsia="SimSun"/>
        </w:rPr>
        <w:tab/>
        <w:t>Detected event is propagated to factory’s controlling instance.</w:t>
      </w:r>
    </w:p>
    <w:p w:rsidR="00A80FC2" w:rsidRPr="00CD6C0E" w:rsidRDefault="00A80FC2" w:rsidP="00A80FC2">
      <w:pPr>
        <w:ind w:left="568" w:hanging="284"/>
        <w:rPr>
          <w:rFonts w:eastAsia="SimSun"/>
        </w:rPr>
      </w:pPr>
      <w:r w:rsidRPr="00CD6C0E">
        <w:rPr>
          <w:rFonts w:eastAsia="SimSun"/>
        </w:rPr>
        <w:t>5.</w:t>
      </w:r>
      <w:r w:rsidRPr="00CD6C0E">
        <w:rPr>
          <w:rFonts w:eastAsia="SimSun"/>
        </w:rPr>
        <w:tab/>
        <w:t>Action is taken by controlling instance.</w:t>
      </w:r>
    </w:p>
    <w:p w:rsidR="00A80FC2" w:rsidRPr="00CD6C0E" w:rsidRDefault="00A80FC2" w:rsidP="002F4A52">
      <w:pPr>
        <w:pStyle w:val="Heading4"/>
        <w:rPr>
          <w:rFonts w:eastAsia="SimSun"/>
        </w:rPr>
      </w:pPr>
      <w:bookmarkStart w:id="266" w:name="_Toc515792892"/>
      <w:r w:rsidRPr="00CD6C0E">
        <w:rPr>
          <w:rFonts w:eastAsia="SimSun"/>
        </w:rPr>
        <w:t>5.3.8.4</w:t>
      </w:r>
      <w:r w:rsidRPr="00CD6C0E">
        <w:rPr>
          <w:rFonts w:eastAsia="SimSun"/>
        </w:rPr>
        <w:tab/>
        <w:t>Post-conditions</w:t>
      </w:r>
      <w:bookmarkEnd w:id="266"/>
    </w:p>
    <w:p w:rsidR="00A80FC2" w:rsidRPr="00CD6C0E" w:rsidRDefault="00A80FC2" w:rsidP="00A80FC2">
      <w:pPr>
        <w:rPr>
          <w:rFonts w:eastAsia="SimSun"/>
        </w:rPr>
      </w:pPr>
      <w:r w:rsidRPr="00CD6C0E">
        <w:rPr>
          <w:rFonts w:eastAsia="SimSun"/>
        </w:rPr>
        <w:t>The proper action was executed that is optimum for safety and productivity (no operation/ machine stop/ warning) for given anomaly.</w:t>
      </w:r>
    </w:p>
    <w:p w:rsidR="00A80FC2" w:rsidRPr="00CD6C0E" w:rsidRDefault="00A80FC2" w:rsidP="002F4A52">
      <w:pPr>
        <w:pStyle w:val="Heading4"/>
        <w:rPr>
          <w:rFonts w:eastAsia="SimSun"/>
        </w:rPr>
      </w:pPr>
      <w:bookmarkStart w:id="267" w:name="_Toc515792893"/>
      <w:r w:rsidRPr="00CD6C0E">
        <w:rPr>
          <w:rFonts w:eastAsia="SimSun"/>
        </w:rPr>
        <w:t>5.3.8.5</w:t>
      </w:r>
      <w:r w:rsidRPr="00CD6C0E">
        <w:rPr>
          <w:rFonts w:eastAsia="SimSun"/>
        </w:rPr>
        <w:tab/>
        <w:t>Challenges to the 5G system</w:t>
      </w:r>
      <w:bookmarkEnd w:id="267"/>
    </w:p>
    <w:p w:rsidR="00A80FC2" w:rsidRPr="00CD6C0E" w:rsidRDefault="00A80FC2" w:rsidP="00A80FC2">
      <w:pPr>
        <w:rPr>
          <w:rFonts w:eastAsia="SimSun"/>
        </w:rPr>
      </w:pPr>
      <w:r w:rsidRPr="00CD6C0E">
        <w:rPr>
          <w:rFonts w:eastAsia="SimSun"/>
        </w:rPr>
        <w:t>Special challenges to the 5G system associated with this use case include the following aspects:</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large</w:t>
      </w:r>
      <w:proofErr w:type="gramEnd"/>
      <w:r w:rsidRPr="00CD6C0E">
        <w:rPr>
          <w:rFonts w:eastAsia="SimSun"/>
        </w:rPr>
        <w:t xml:space="preserve"> number of UEs per radio cell;</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aggregate user experienced data rate; </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local</w:t>
      </w:r>
      <w:proofErr w:type="gramEnd"/>
      <w:r w:rsidRPr="00CD6C0E">
        <w:rPr>
          <w:rFonts w:eastAsia="SimSun"/>
        </w:rPr>
        <w:t xml:space="preserve"> groups need to be formed; mesh topologies need to be realised;</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low-latency</w:t>
      </w:r>
      <w:proofErr w:type="gramEnd"/>
      <w:r w:rsidRPr="00CD6C0E">
        <w:rPr>
          <w:rFonts w:eastAsia="SimSun"/>
        </w:rPr>
        <w:t xml:space="preserve"> requirements combined with high reliability;</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automated</w:t>
      </w:r>
      <w:proofErr w:type="gramEnd"/>
      <w:r w:rsidRPr="00CD6C0E">
        <w:rPr>
          <w:rFonts w:eastAsia="SimSun"/>
        </w:rPr>
        <w:t xml:space="preserve"> attachment of UEs without services disruption for connected UEs;</w:t>
      </w:r>
    </w:p>
    <w:p w:rsidR="00A80FC2" w:rsidRPr="00CD6C0E" w:rsidRDefault="00A80FC2" w:rsidP="00A80FC2">
      <w:pPr>
        <w:ind w:left="568" w:hanging="284"/>
        <w:rPr>
          <w:rFonts w:eastAsia="SimSun"/>
        </w:rPr>
      </w:pPr>
      <w:r w:rsidRPr="00CD6C0E">
        <w:rPr>
          <w:rFonts w:eastAsia="SimSun"/>
        </w:rPr>
        <w:t>-</w:t>
      </w:r>
      <w:r w:rsidRPr="00CD6C0E">
        <w:rPr>
          <w:rFonts w:eastAsia="SimSun"/>
        </w:rPr>
        <w:tab/>
      </w:r>
      <w:proofErr w:type="gramStart"/>
      <w:r w:rsidRPr="00CD6C0E">
        <w:rPr>
          <w:rFonts w:eastAsia="SimSun"/>
        </w:rPr>
        <w:t>interfaces</w:t>
      </w:r>
      <w:proofErr w:type="gramEnd"/>
      <w:r w:rsidRPr="00CD6C0E">
        <w:rPr>
          <w:rFonts w:eastAsia="SimSun"/>
        </w:rPr>
        <w:t xml:space="preserve"> to allow programmability of gateways;</w:t>
      </w:r>
    </w:p>
    <w:p w:rsidR="00A80FC2" w:rsidRPr="00CD6C0E" w:rsidRDefault="00A80FC2" w:rsidP="00A80FC2">
      <w:pPr>
        <w:ind w:left="568" w:hanging="284"/>
        <w:rPr>
          <w:rFonts w:eastAsia="SimSun"/>
        </w:rPr>
      </w:pPr>
      <w:r w:rsidRPr="00CD6C0E">
        <w:rPr>
          <w:rFonts w:eastAsia="SimSun"/>
        </w:rPr>
        <w:lastRenderedPageBreak/>
        <w:t>-</w:t>
      </w:r>
      <w:r w:rsidRPr="00CD6C0E">
        <w:rPr>
          <w:rFonts w:eastAsia="SimSun"/>
        </w:rPr>
        <w:tab/>
      </w:r>
      <w:proofErr w:type="gramStart"/>
      <w:r w:rsidRPr="00CD6C0E">
        <w:rPr>
          <w:rFonts w:eastAsia="SimSun"/>
        </w:rPr>
        <w:t>packet</w:t>
      </w:r>
      <w:proofErr w:type="gramEnd"/>
      <w:r w:rsidRPr="00CD6C0E">
        <w:rPr>
          <w:rFonts w:eastAsia="SimSun"/>
        </w:rPr>
        <w:t xml:space="preserve"> prioritisation techniques to meet constraints for critical messages.</w:t>
      </w:r>
    </w:p>
    <w:p w:rsidR="00A80FC2" w:rsidRPr="00CD6C0E" w:rsidRDefault="00A80FC2" w:rsidP="002F4A52">
      <w:pPr>
        <w:pStyle w:val="Heading4"/>
        <w:rPr>
          <w:rFonts w:eastAsia="SimSun"/>
        </w:rPr>
      </w:pPr>
      <w:bookmarkStart w:id="268" w:name="_Toc515792894"/>
      <w:r w:rsidRPr="00CD6C0E">
        <w:rPr>
          <w:rFonts w:eastAsia="SimSun"/>
        </w:rPr>
        <w:t>5.3.8.6</w:t>
      </w:r>
      <w:r w:rsidRPr="00CD6C0E">
        <w:rPr>
          <w:rFonts w:eastAsia="SimSun"/>
        </w:rPr>
        <w:tab/>
        <w:t>Potential requirements</w:t>
      </w:r>
      <w:bookmarkEnd w:id="268"/>
    </w:p>
    <w:tbl>
      <w:tblPr>
        <w:tblW w:w="99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526"/>
        <w:gridCol w:w="5756"/>
        <w:gridCol w:w="1429"/>
        <w:gridCol w:w="1225"/>
      </w:tblGrid>
      <w:tr w:rsidR="00A80FC2" w:rsidRPr="00CD6C0E" w:rsidTr="003B2C8F">
        <w:trPr>
          <w:trHeight w:val="567"/>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Reference number</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Requirement text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Comment</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w:t>
            </w:r>
            <w:proofErr w:type="spellStart"/>
            <w:r w:rsidRPr="00CD6C0E">
              <w:rPr>
                <w:rFonts w:ascii="Arial" w:eastAsia="SimSun" w:hAnsi="Arial"/>
                <w:sz w:val="18"/>
              </w:rPr>
              <w:t>bursty</w:t>
            </w:r>
            <w:proofErr w:type="spellEnd"/>
            <w:r w:rsidRPr="00CD6C0E">
              <w:rPr>
                <w:rFonts w:ascii="Arial" w:eastAsia="SimSun" w:hAnsi="Arial"/>
                <w:sz w:val="18"/>
              </w:rPr>
              <w:t>" and possibly internet-like self-similar traffic patterns from a massive set of devices</w:t>
            </w:r>
          </w:p>
          <w:p w:rsidR="00A80FC2" w:rsidRPr="00CD6C0E" w:rsidRDefault="00A80FC2" w:rsidP="00A80FC2">
            <w:pPr>
              <w:keepNext/>
              <w:keepLines/>
              <w:spacing w:after="0"/>
              <w:rPr>
                <w:rFonts w:ascii="Arial" w:eastAsia="SimSun" w:hAnsi="Arial"/>
                <w:sz w:val="18"/>
              </w:rPr>
            </w:pP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8.2</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high-bandwidth streams from a massive set of devices with a user experienced data rate of up to 100 </w:t>
            </w:r>
            <w:proofErr w:type="spellStart"/>
            <w:r w:rsidRPr="00CD6C0E">
              <w:rPr>
                <w:rFonts w:ascii="Arial" w:eastAsia="SimSun" w:hAnsi="Arial"/>
                <w:sz w:val="18"/>
              </w:rPr>
              <w:t>Mbit</w:t>
            </w:r>
            <w:proofErr w:type="spellEnd"/>
            <w:r w:rsidRPr="00CD6C0E">
              <w:rPr>
                <w:rFonts w:ascii="Arial" w:eastAsia="SimSun" w:hAnsi="Arial"/>
                <w:sz w:val="18"/>
              </w:rPr>
              <w:t>/s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8.3</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user equipment (UE) mesh networks with multi-hop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 order to build local sensor groups</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8.4</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the combination of the requirements </w:t>
            </w:r>
            <w:r w:rsidRPr="00CD6C0E">
              <w:rPr>
                <w:rFonts w:ascii="Arial" w:eastAsia="SimSun" w:hAnsi="Arial"/>
                <w:i/>
                <w:sz w:val="18"/>
              </w:rPr>
              <w:t>Factories of the Future 8.1</w:t>
            </w:r>
            <w:r w:rsidRPr="00CD6C0E">
              <w:rPr>
                <w:rFonts w:ascii="Arial" w:eastAsia="SimSun" w:hAnsi="Arial"/>
                <w:sz w:val="18"/>
              </w:rPr>
              <w:t xml:space="preserve"> and </w:t>
            </w:r>
            <w:r w:rsidRPr="00CD6C0E">
              <w:rPr>
                <w:rFonts w:ascii="Arial" w:eastAsia="SimSun" w:hAnsi="Arial"/>
                <w:i/>
                <w:sz w:val="18"/>
              </w:rPr>
              <w:t>Factories of the Future 8.2</w:t>
            </w:r>
            <w:r w:rsidRPr="00CD6C0E">
              <w:rPr>
                <w:rFonts w:ascii="Arial" w:eastAsia="SimSun" w:hAnsi="Arial"/>
                <w:sz w:val="18"/>
              </w:rPr>
              <w: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8.5</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gateways with additional programmabi</w:t>
            </w:r>
            <w:r w:rsidRPr="00CD6C0E">
              <w:rPr>
                <w:rFonts w:ascii="Arial" w:eastAsia="SimSun" w:hAnsi="Arial"/>
                <w:sz w:val="18"/>
              </w:rPr>
              <w:t>l</w:t>
            </w:r>
            <w:r w:rsidRPr="00CD6C0E">
              <w:rPr>
                <w:rFonts w:ascii="Arial" w:eastAsia="SimSun" w:hAnsi="Arial"/>
                <w:sz w:val="18"/>
              </w:rPr>
              <w:t>ity to support multi-access edge computing (MEC)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8.6</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automatic attachment (authentication and association) of previously unattached UE devices whilst provi</w:t>
            </w:r>
            <w:r w:rsidRPr="00CD6C0E">
              <w:rPr>
                <w:rFonts w:ascii="Arial" w:eastAsia="SimSun" w:hAnsi="Arial"/>
                <w:sz w:val="18"/>
              </w:rPr>
              <w:t>d</w:t>
            </w:r>
            <w:r w:rsidRPr="00CD6C0E">
              <w:rPr>
                <w:rFonts w:ascii="Arial" w:eastAsia="SimSun" w:hAnsi="Arial"/>
                <w:sz w:val="18"/>
              </w:rPr>
              <w:t>ing service continuity for other UE devices in the network</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8.7</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optimise the energy consumption per bit sent on a UE device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1526" w:type="dxa"/>
            <w:shd w:val="clear" w:color="auto" w:fill="auto"/>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8.8</w:t>
            </w:r>
          </w:p>
        </w:tc>
        <w:tc>
          <w:tcPr>
            <w:tcW w:w="5756" w:type="dxa"/>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prioritisation of critical messages </w:t>
            </w:r>
          </w:p>
        </w:tc>
        <w:tc>
          <w:tcPr>
            <w:tcW w:w="0" w:type="auto"/>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8.9</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maximum end-to-end latency of 10 ms for critical messages (i.e., message from source to final destin</w:t>
            </w:r>
            <w:r w:rsidRPr="00CD6C0E">
              <w:rPr>
                <w:rFonts w:ascii="Arial" w:eastAsia="SimSun" w:hAnsi="Arial"/>
                <w:sz w:val="18"/>
              </w:rPr>
              <w:t>a</w:t>
            </w:r>
            <w:r w:rsidRPr="00CD6C0E">
              <w:rPr>
                <w:rFonts w:ascii="Arial" w:eastAsia="SimSun" w:hAnsi="Arial"/>
                <w:sz w:val="18"/>
              </w:rPr>
              <w:t>tion, possibly multi-hop)</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8.10</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very high communication service availability (&gt; 99,9999%) for critical messages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Malgun Gothic" w:hAnsi="Arial"/>
                <w:i/>
                <w:iCs/>
                <w:sz w:val="18"/>
                <w:lang w:eastAsia="ko-KR"/>
              </w:rPr>
              <w:t>Factories of the Future 8.11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Malgun Gothic" w:hAnsi="Arial"/>
                <w:sz w:val="18"/>
              </w:rPr>
            </w:pPr>
            <w:r w:rsidRPr="00CD6C0E">
              <w:rPr>
                <w:rFonts w:ascii="Arial" w:eastAsia="Malgun Gothic" w:hAnsi="Arial"/>
                <w:sz w:val="18"/>
              </w:rPr>
              <w:t>The 5G system shall support a very high connection density of up to 10</w:t>
            </w:r>
            <w:r w:rsidRPr="00CD6C0E">
              <w:rPr>
                <w:rFonts w:ascii="Arial" w:eastAsia="Malgun Gothic" w:hAnsi="Arial"/>
                <w:sz w:val="18"/>
                <w:vertAlign w:val="superscript"/>
              </w:rPr>
              <w:t>6</w:t>
            </w:r>
            <w:r w:rsidRPr="00CD6C0E">
              <w:rPr>
                <w:rFonts w:ascii="Arial" w:eastAsia="Malgun Gothic" w:hAnsi="Arial"/>
                <w:sz w:val="18"/>
              </w:rPr>
              <w:t xml:space="preserve"> connections per km</w:t>
            </w:r>
            <w:r w:rsidRPr="00CD6C0E">
              <w:rPr>
                <w:rFonts w:ascii="Arial" w:eastAsia="Malgun Gothic" w:hAnsi="Arial"/>
                <w:sz w:val="18"/>
                <w:vertAlign w:val="superscript"/>
              </w:rPr>
              <w:t xml:space="preserve">2 </w:t>
            </w:r>
            <w:r w:rsidRPr="00CD6C0E">
              <w:rPr>
                <w:rFonts w:ascii="Arial" w:eastAsia="Malgun Gothic" w:hAnsi="Arial"/>
                <w:sz w:val="18"/>
              </w:rPr>
              <w:t>(i.e., 1 per m</w:t>
            </w:r>
            <w:r w:rsidRPr="00CD6C0E">
              <w:rPr>
                <w:rFonts w:ascii="Arial" w:eastAsia="Malgun Gothic" w:hAnsi="Arial"/>
                <w:sz w:val="18"/>
                <w:vertAlign w:val="superscript"/>
              </w:rPr>
              <w:t>2</w:t>
            </w:r>
            <w:r w:rsidRPr="00CD6C0E">
              <w:rPr>
                <w:rFonts w:ascii="Arial" w:eastAsia="Malgun Gothic" w:hAnsi="Arial"/>
                <w:sz w:val="18"/>
              </w:rPr>
              <w:t>).</w:t>
            </w:r>
          </w:p>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rPr>
              <w:t>NOTE: Connection density is the total number of connected and/or accessible devices per unit area (per km</w:t>
            </w:r>
            <w:r w:rsidRPr="00CD6C0E">
              <w:rPr>
                <w:rFonts w:ascii="Arial" w:eastAsia="Malgun Gothic" w:hAnsi="Arial"/>
                <w:sz w:val="18"/>
                <w:vertAlign w:val="superscript"/>
              </w:rPr>
              <w:t>2</w:t>
            </w:r>
            <w:r w:rsidRPr="00CD6C0E">
              <w:rPr>
                <w:rFonts w:ascii="Arial" w:eastAsia="Malgun Gothic" w:hAnsi="Arial"/>
                <w:sz w:val="18"/>
              </w:rPr>
              <w:t>). Normally,</w:t>
            </w:r>
            <w:r w:rsidRPr="00CD6C0E">
              <w:rPr>
                <w:rFonts w:ascii="Arial" w:eastAsia="Malgun Gothic" w:hAnsi="Arial"/>
                <w:sz w:val="18"/>
                <w:lang w:eastAsia="ko-KR"/>
              </w:rPr>
              <w:t xml:space="preserve"> </w:t>
            </w:r>
            <w:r w:rsidRPr="00CD6C0E">
              <w:rPr>
                <w:rFonts w:ascii="Arial" w:eastAsia="Malgun Gothic" w:hAnsi="Arial"/>
                <w:sz w:val="18"/>
              </w:rPr>
              <w:t>all connected devices are not sending or receiving messages at the same time.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lang w:eastAsia="ko-KR"/>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bl>
    <w:p w:rsidR="0020000D" w:rsidRPr="00CD6C0E" w:rsidRDefault="0020000D" w:rsidP="0020000D"/>
    <w:p w:rsidR="00436F4E" w:rsidRPr="00CD6C0E" w:rsidRDefault="00436F4E" w:rsidP="002F4A52">
      <w:pPr>
        <w:pStyle w:val="Heading3"/>
        <w:rPr>
          <w:rFonts w:eastAsia="SimSun"/>
        </w:rPr>
      </w:pPr>
      <w:bookmarkStart w:id="269" w:name="_Toc515792895"/>
      <w:r w:rsidRPr="00CD6C0E">
        <w:rPr>
          <w:rFonts w:eastAsia="SimSun"/>
        </w:rPr>
        <w:t>5.3.9</w:t>
      </w:r>
      <w:r w:rsidRPr="00CD6C0E">
        <w:rPr>
          <w:rFonts w:eastAsia="SimSun"/>
        </w:rPr>
        <w:tab/>
        <w:t>Remote access and maintenance</w:t>
      </w:r>
      <w:bookmarkEnd w:id="269"/>
    </w:p>
    <w:p w:rsidR="00436F4E" w:rsidRPr="00CD6C0E" w:rsidRDefault="00436F4E" w:rsidP="002F4A52">
      <w:pPr>
        <w:pStyle w:val="Heading4"/>
        <w:rPr>
          <w:rFonts w:eastAsia="SimSun"/>
        </w:rPr>
      </w:pPr>
      <w:bookmarkStart w:id="270" w:name="_Toc515792896"/>
      <w:r w:rsidRPr="00CD6C0E">
        <w:rPr>
          <w:rFonts w:eastAsia="SimSun"/>
        </w:rPr>
        <w:t>5.3.9</w:t>
      </w:r>
      <w:r w:rsidRPr="00CD6C0E">
        <w:rPr>
          <w:rFonts w:eastAsia="SimSun"/>
          <w:i/>
        </w:rPr>
        <w:t>.</w:t>
      </w:r>
      <w:r w:rsidRPr="00CD6C0E">
        <w:rPr>
          <w:rFonts w:eastAsia="SimSun"/>
        </w:rPr>
        <w:t>1</w:t>
      </w:r>
      <w:r w:rsidRPr="00CD6C0E">
        <w:rPr>
          <w:rFonts w:eastAsia="SimSun"/>
        </w:rPr>
        <w:tab/>
        <w:t>Description</w:t>
      </w:r>
      <w:bookmarkEnd w:id="270"/>
    </w:p>
    <w:p w:rsidR="00436F4E" w:rsidRPr="00CD6C0E" w:rsidRDefault="00436F4E" w:rsidP="00436F4E">
      <w:pPr>
        <w:rPr>
          <w:rFonts w:eastAsia="SimSun"/>
        </w:rPr>
      </w:pPr>
      <w:r w:rsidRPr="00CD6C0E">
        <w:rPr>
          <w:rFonts w:eastAsia="SimSun"/>
        </w:rPr>
        <w:t xml:space="preserve">Remote Access and Maintenance is a key motivation for looking beyond conventionally wired device networks in automation. Typical industrial networks are isolated from the internet and often based on very specific protocols. In such industrial networks (peer-to-peer communication links between just two devices, </w:t>
      </w:r>
      <w:proofErr w:type="spellStart"/>
      <w:r w:rsidRPr="00CD6C0E">
        <w:rPr>
          <w:rFonts w:eastAsia="SimSun"/>
        </w:rPr>
        <w:t>fieldbus</w:t>
      </w:r>
      <w:proofErr w:type="spellEnd"/>
      <w:r w:rsidRPr="00CD6C0E">
        <w:rPr>
          <w:rFonts w:eastAsia="SimSun"/>
        </w:rPr>
        <w:t xml:space="preserve"> with multiple devices and controllers, LAN or WLANs), a remote access is often possible already today, but requires gateway functionality at any transition of the automation pyramid between bus systems, as shown in Figure 5.3.9.1-1. Mapping of data formats, addresses, coding, units, and status is required for a remote access to device data going down the automation pyramid, which comes along with a huge engineering effort. This data mapping implemented in the gateway(s) is quite static and is not suitable for a flexible access on event-based conditions</w:t>
      </w:r>
      <w:r w:rsidRPr="00CD6C0E">
        <w:rPr>
          <w:rFonts w:eastAsia="SimSun"/>
          <w:b/>
        </w:rPr>
        <w:t xml:space="preserve"> </w:t>
      </w:r>
      <w:r w:rsidRPr="00CD6C0E">
        <w:rPr>
          <w:rFonts w:eastAsia="SimSun"/>
        </w:rPr>
        <w:t>rather than a permanent connection and data exchange, e.g., reading the device revision in case of a diagnostic event.</w:t>
      </w:r>
    </w:p>
    <w:p w:rsidR="00436F4E" w:rsidRPr="00CD6C0E" w:rsidRDefault="009F2E3F" w:rsidP="00CE65C5">
      <w:pPr>
        <w:pStyle w:val="TH"/>
        <w:rPr>
          <w:rFonts w:eastAsia="SimSun"/>
        </w:rPr>
      </w:pPr>
      <w:r>
        <w:rPr>
          <w:rFonts w:eastAsia="SimSun"/>
          <w:noProof/>
          <w:lang w:eastAsia="en-GB"/>
        </w:rPr>
        <w:lastRenderedPageBreak/>
        <w:drawing>
          <wp:inline distT="0" distB="0" distL="0" distR="0">
            <wp:extent cx="6128385" cy="31242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3" cstate="print"/>
                    <a:srcRect/>
                    <a:stretch>
                      <a:fillRect/>
                    </a:stretch>
                  </pic:blipFill>
                  <pic:spPr bwMode="auto">
                    <a:xfrm>
                      <a:off x="0" y="0"/>
                      <a:ext cx="6128385" cy="3124200"/>
                    </a:xfrm>
                    <a:prstGeom prst="rect">
                      <a:avLst/>
                    </a:prstGeom>
                    <a:noFill/>
                    <a:ln w="9525">
                      <a:noFill/>
                      <a:miter lim="800000"/>
                      <a:headEnd/>
                      <a:tailEnd/>
                    </a:ln>
                  </pic:spPr>
                </pic:pic>
              </a:graphicData>
            </a:graphic>
          </wp:inline>
        </w:drawing>
      </w:r>
    </w:p>
    <w:p w:rsidR="00436F4E" w:rsidRPr="00CD6C0E" w:rsidRDefault="00436F4E" w:rsidP="00CE65C5">
      <w:pPr>
        <w:pStyle w:val="TF"/>
        <w:rPr>
          <w:rFonts w:eastAsia="SimSun"/>
        </w:rPr>
      </w:pPr>
      <w:r w:rsidRPr="00CD6C0E">
        <w:rPr>
          <w:rFonts w:eastAsia="SimSun"/>
        </w:rPr>
        <w:t xml:space="preserve">Figure 5.3.9.1-1: Remote access to field devices in existing systems through controllers </w:t>
      </w:r>
      <w:r w:rsidRPr="00CD6C0E">
        <w:rPr>
          <w:rFonts w:eastAsia="SimSun"/>
        </w:rPr>
        <w:br/>
        <w:t>via gateways at each transition point of the automation pyramid</w:t>
      </w:r>
    </w:p>
    <w:p w:rsidR="00436F4E" w:rsidRPr="00CD6C0E" w:rsidRDefault="00436F4E" w:rsidP="00436F4E">
      <w:pPr>
        <w:rPr>
          <w:rFonts w:eastAsia="SimSun"/>
        </w:rPr>
      </w:pPr>
      <w:r w:rsidRPr="00CD6C0E">
        <w:rPr>
          <w:rFonts w:eastAsia="SimSun"/>
        </w:rPr>
        <w:t>Remote Access and Maintenance scenarios apply to devices which</w:t>
      </w:r>
    </w:p>
    <w:p w:rsidR="00436F4E" w:rsidRPr="00CD6C0E" w:rsidRDefault="00436F4E" w:rsidP="00436F4E">
      <w:pPr>
        <w:ind w:left="568" w:hanging="284"/>
        <w:rPr>
          <w:rFonts w:eastAsia="SimSun"/>
        </w:rPr>
      </w:pPr>
      <w:r w:rsidRPr="00CD6C0E">
        <w:rPr>
          <w:rFonts w:eastAsia="SimSun"/>
        </w:rPr>
        <w:t>-</w:t>
      </w:r>
      <w:r w:rsidRPr="00CD6C0E">
        <w:rPr>
          <w:rFonts w:eastAsia="SimSun"/>
        </w:rPr>
        <w:tab/>
      </w:r>
      <w:proofErr w:type="gramStart"/>
      <w:r w:rsidRPr="00CD6C0E">
        <w:rPr>
          <w:rFonts w:eastAsia="SimSun"/>
        </w:rPr>
        <w:t>already</w:t>
      </w:r>
      <w:proofErr w:type="gramEnd"/>
      <w:r w:rsidRPr="00CD6C0E">
        <w:rPr>
          <w:rFonts w:eastAsia="SimSun"/>
        </w:rPr>
        <w:t xml:space="preserve"> have a "cyclic" connection through a communication service for transmitting data regularly. This ad-hoc communication might be requested by the same end device and just runs in parallel from time to time;</w:t>
      </w:r>
    </w:p>
    <w:p w:rsidR="00436F4E" w:rsidRPr="00CD6C0E" w:rsidRDefault="00436F4E" w:rsidP="00436F4E">
      <w:pPr>
        <w:ind w:left="568" w:hanging="284"/>
        <w:rPr>
          <w:rFonts w:eastAsia="SimSun"/>
        </w:rPr>
      </w:pPr>
      <w:r w:rsidRPr="00CD6C0E">
        <w:rPr>
          <w:rFonts w:eastAsia="SimSun"/>
        </w:rPr>
        <w:t>-</w:t>
      </w:r>
      <w:r w:rsidRPr="00CD6C0E">
        <w:rPr>
          <w:rFonts w:eastAsia="SimSun"/>
        </w:rPr>
        <w:tab/>
        <w:t>act almost autonomously, i.e., they have local computing power to run algorithms like measurement and data analytics, but they do not have a regular, cyclic connected communication service;</w:t>
      </w:r>
    </w:p>
    <w:p w:rsidR="00436F4E" w:rsidRPr="00CD6C0E" w:rsidRDefault="00436F4E" w:rsidP="00436F4E">
      <w:pPr>
        <w:ind w:left="568" w:hanging="284"/>
        <w:rPr>
          <w:rFonts w:eastAsia="SimSun"/>
        </w:rPr>
      </w:pPr>
      <w:r w:rsidRPr="00CD6C0E">
        <w:rPr>
          <w:rFonts w:eastAsia="SimSun"/>
        </w:rPr>
        <w:t>-</w:t>
      </w:r>
      <w:r w:rsidRPr="00CD6C0E">
        <w:rPr>
          <w:rFonts w:eastAsia="SimSun"/>
        </w:rPr>
        <w:tab/>
        <w:t>have local personnel to interact with, such as a machine or even a car. A remote connection could be requested during a service case or if the local operator needs remote assistance;</w:t>
      </w:r>
    </w:p>
    <w:p w:rsidR="00436F4E" w:rsidRPr="00CD6C0E" w:rsidRDefault="00436F4E" w:rsidP="00436F4E">
      <w:pPr>
        <w:ind w:left="568" w:hanging="284"/>
        <w:rPr>
          <w:rFonts w:eastAsia="SimSun"/>
        </w:rPr>
      </w:pPr>
      <w:r w:rsidRPr="00CD6C0E">
        <w:rPr>
          <w:rFonts w:eastAsia="SimSun"/>
        </w:rPr>
        <w:t>-</w:t>
      </w:r>
      <w:r w:rsidRPr="00CD6C0E">
        <w:rPr>
          <w:rFonts w:eastAsia="SimSun"/>
        </w:rPr>
        <w:tab/>
        <w:t>sleep most of the time and which should be woken up by establishing a connection via a dedicated wireless ne</w:t>
      </w:r>
      <w:r w:rsidRPr="00CD6C0E">
        <w:rPr>
          <w:rFonts w:eastAsia="SimSun"/>
        </w:rPr>
        <w:t>t</w:t>
      </w:r>
      <w:r w:rsidRPr="00CD6C0E">
        <w:rPr>
          <w:rFonts w:eastAsia="SimSun"/>
        </w:rPr>
        <w:t>work.</w:t>
      </w:r>
    </w:p>
    <w:p w:rsidR="00436F4E" w:rsidRPr="00CD6C0E" w:rsidRDefault="00436F4E" w:rsidP="00436F4E">
      <w:pPr>
        <w:rPr>
          <w:rFonts w:eastAsia="SimSun"/>
        </w:rPr>
      </w:pPr>
      <w:r w:rsidRPr="00CD6C0E">
        <w:rPr>
          <w:rFonts w:eastAsia="SimSun"/>
        </w:rPr>
        <w:t xml:space="preserve">A special sub-set of remote accesses is when the partner is a mobile device (geographically) near the device instead of a service far away from the device. The device might not differentiate if it is accessed remotely or "locally" via the 5G network. Use cases described here would be the same from the device’s point of view. A remote user would expect to parse a list with devices and have them organised in trees. A local operator has the intention to "talk with the device in front of her/him" instead of walking through a list of 10 000 devices installed at this plant. There should be means to automatically discover which 5G devices belonging to a certain group (e.g., all 5G devices installed in a process plant) are in the immediate vicinity of a local operator and to provide the user with a list of all those 5G devices. </w:t>
      </w:r>
    </w:p>
    <w:p w:rsidR="00436F4E" w:rsidRPr="00CD6C0E" w:rsidRDefault="00436F4E" w:rsidP="00436F4E">
      <w:pPr>
        <w:rPr>
          <w:rFonts w:eastAsia="SimSun"/>
        </w:rPr>
      </w:pPr>
      <w:r w:rsidRPr="00CD6C0E">
        <w:rPr>
          <w:rFonts w:eastAsia="SimSun"/>
        </w:rPr>
        <w:t>Another use case is the inventory of devices and periodic readouts of configuration data, event logs, revision data, and predictive maintenance information. This is often called "asset management", and tools for collecting and displaying data from many connected devices are called "asset monitors". Such a system may work autonomously (set of confi</w:t>
      </w:r>
      <w:r w:rsidRPr="00CD6C0E">
        <w:rPr>
          <w:rFonts w:eastAsia="SimSun"/>
        </w:rPr>
        <w:t>g</w:t>
      </w:r>
      <w:r w:rsidRPr="00CD6C0E">
        <w:rPr>
          <w:rFonts w:eastAsia="SimSun"/>
        </w:rPr>
        <w:t>ured periodical checks) or it is interacting with a user ("show me status of this device"). A remote diagnostic system might be connected to many or all devices of a certain plant or location. A remote diagnostic system might be connected to many or all devices the operator is responsible for. A remote diagnostic system could also run as a device vendor’s service to maintain all devices independent of the device owner (plant, location).</w:t>
      </w:r>
    </w:p>
    <w:p w:rsidR="00436F4E" w:rsidRPr="00CD6C0E" w:rsidRDefault="00436F4E" w:rsidP="00436F4E">
      <w:pPr>
        <w:rPr>
          <w:rFonts w:eastAsia="SimSun"/>
        </w:rPr>
      </w:pPr>
      <w:r w:rsidRPr="00CD6C0E">
        <w:rPr>
          <w:rFonts w:eastAsia="SimSun"/>
        </w:rPr>
        <w:t>There exist many protocols for reading and writing data to smart devices. Some of these protocols are standardised and many others proprietary. Assuming an IP-capability of a 5G system, it should be possible to either use</w:t>
      </w:r>
    </w:p>
    <w:p w:rsidR="00436F4E" w:rsidRPr="00CD6C0E" w:rsidRDefault="00436F4E" w:rsidP="00436F4E">
      <w:pPr>
        <w:ind w:left="568" w:hanging="284"/>
        <w:rPr>
          <w:rFonts w:eastAsia="SimSun"/>
        </w:rPr>
      </w:pPr>
      <w:r w:rsidRPr="00CD6C0E">
        <w:rPr>
          <w:rFonts w:eastAsia="SimSun"/>
        </w:rPr>
        <w:t>-</w:t>
      </w:r>
      <w:r w:rsidRPr="00CD6C0E">
        <w:rPr>
          <w:rFonts w:eastAsia="SimSun"/>
        </w:rPr>
        <w:tab/>
        <w:t xml:space="preserve">standardised IP-based protocols (such as OPC UA®, </w:t>
      </w:r>
      <w:proofErr w:type="spellStart"/>
      <w:r w:rsidRPr="00CD6C0E">
        <w:rPr>
          <w:rFonts w:eastAsia="SimSun"/>
        </w:rPr>
        <w:t>ModbusTCP</w:t>
      </w:r>
      <w:proofErr w:type="spellEnd"/>
      <w:r w:rsidRPr="00CD6C0E">
        <w:rPr>
          <w:rFonts w:eastAsia="SimSun"/>
        </w:rPr>
        <w:t xml:space="preserve">®, </w:t>
      </w:r>
      <w:proofErr w:type="spellStart"/>
      <w:r w:rsidRPr="00CD6C0E">
        <w:rPr>
          <w:rFonts w:eastAsia="SimSun"/>
        </w:rPr>
        <w:t>HARTip</w:t>
      </w:r>
      <w:proofErr w:type="spellEnd"/>
      <w:r w:rsidRPr="00CD6C0E">
        <w:rPr>
          <w:rFonts w:eastAsia="SimSun"/>
        </w:rPr>
        <w:t>®);</w:t>
      </w:r>
    </w:p>
    <w:p w:rsidR="00436F4E" w:rsidRPr="00CD6C0E" w:rsidRDefault="00436F4E" w:rsidP="00436F4E">
      <w:pPr>
        <w:ind w:left="568" w:hanging="284"/>
        <w:rPr>
          <w:rFonts w:eastAsia="SimSun"/>
        </w:rPr>
      </w:pPr>
      <w:r w:rsidRPr="00CD6C0E">
        <w:rPr>
          <w:rFonts w:eastAsia="SimSun"/>
        </w:rPr>
        <w:t>-</w:t>
      </w:r>
      <w:r w:rsidRPr="00CD6C0E">
        <w:rPr>
          <w:rFonts w:eastAsia="SimSun"/>
        </w:rPr>
        <w:tab/>
        <w:t>pack non-IP-based protocols into IP-frames in a proprietary way. This can be inside standardised protocols such as http (port 80) or proprietary IP-based protocols (device specific ports);</w:t>
      </w:r>
    </w:p>
    <w:p w:rsidR="00436F4E" w:rsidRPr="00CD6C0E" w:rsidRDefault="00436F4E" w:rsidP="00436F4E">
      <w:pPr>
        <w:ind w:left="568" w:hanging="284"/>
        <w:rPr>
          <w:rFonts w:eastAsia="SimSun"/>
        </w:rPr>
      </w:pPr>
      <w:r w:rsidRPr="00CD6C0E">
        <w:rPr>
          <w:rFonts w:eastAsia="SimSun"/>
        </w:rPr>
        <w:t>-</w:t>
      </w:r>
      <w:r w:rsidRPr="00CD6C0E">
        <w:rPr>
          <w:rFonts w:eastAsia="SimSun"/>
        </w:rPr>
        <w:tab/>
      </w:r>
      <w:proofErr w:type="gramStart"/>
      <w:r w:rsidRPr="00CD6C0E">
        <w:rPr>
          <w:rFonts w:eastAsia="SimSun"/>
        </w:rPr>
        <w:t>proprietary</w:t>
      </w:r>
      <w:proofErr w:type="gramEnd"/>
      <w:r w:rsidRPr="00CD6C0E">
        <w:rPr>
          <w:rFonts w:eastAsia="SimSun"/>
        </w:rPr>
        <w:t xml:space="preserve"> IP-based protocols (device specific ports).</w:t>
      </w:r>
    </w:p>
    <w:p w:rsidR="00436F4E" w:rsidRPr="00CD6C0E" w:rsidRDefault="00436F4E" w:rsidP="00436F4E">
      <w:pPr>
        <w:rPr>
          <w:rFonts w:eastAsia="SimSun"/>
        </w:rPr>
      </w:pPr>
      <w:r w:rsidRPr="00CD6C0E">
        <w:rPr>
          <w:rFonts w:eastAsia="SimSun"/>
        </w:rPr>
        <w:lastRenderedPageBreak/>
        <w:t>Communicated data could be of any kind from single bytes, longer telegrams of a few kilobytes to continuous streams. Volume applications are expected with power and memory limited devices. The full range from power-optimised appl</w:t>
      </w:r>
      <w:r w:rsidRPr="00CD6C0E">
        <w:rPr>
          <w:rFonts w:eastAsia="SimSun"/>
        </w:rPr>
        <w:t>i</w:t>
      </w:r>
      <w:r w:rsidRPr="00CD6C0E">
        <w:rPr>
          <w:rFonts w:eastAsia="SimSun"/>
        </w:rPr>
        <w:t>cations on the one end to high performance real-time data on the other end should be covered.</w:t>
      </w:r>
    </w:p>
    <w:p w:rsidR="00436F4E" w:rsidRPr="00CD6C0E" w:rsidRDefault="00436F4E" w:rsidP="00436F4E">
      <w:pPr>
        <w:rPr>
          <w:rFonts w:eastAsia="SimSun"/>
        </w:rPr>
      </w:pPr>
      <w:r w:rsidRPr="00CD6C0E">
        <w:rPr>
          <w:rFonts w:eastAsia="SimSun"/>
        </w:rPr>
        <w:t>Remote access to a device may happen at any time (in case the user does authorise). So the remote access shall be non-reactive to other communication in the 5G network and operation and performance to other devices. Remote access should have impact only on the contacted device. Prioritised traffic mechanisms may solve the problem to not violate configured real time conditions when upgrading a firmware of a device in the same network.</w:t>
      </w:r>
    </w:p>
    <w:p w:rsidR="00436F4E" w:rsidRPr="00CD6C0E" w:rsidRDefault="00436F4E" w:rsidP="00436F4E">
      <w:pPr>
        <w:rPr>
          <w:rFonts w:eastAsia="SimSun"/>
        </w:rPr>
      </w:pPr>
      <w:r w:rsidRPr="00CD6C0E">
        <w:rPr>
          <w:rFonts w:eastAsia="SimSun"/>
        </w:rPr>
        <w:t xml:space="preserve">The trigger to remotely access a device may come from the device itself, based on a certain event or condition. In this case, a device initiates a connection to another (known) device and submits data which alerts a service to read / write specific data from / to that device. </w:t>
      </w:r>
    </w:p>
    <w:p w:rsidR="00436F4E" w:rsidRPr="00CD6C0E" w:rsidRDefault="00436F4E" w:rsidP="00436F4E">
      <w:pPr>
        <w:rPr>
          <w:rFonts w:eastAsia="SimSun"/>
        </w:rPr>
      </w:pPr>
      <w:r w:rsidRPr="00CD6C0E">
        <w:rPr>
          <w:rFonts w:eastAsia="SimSun"/>
        </w:rPr>
        <w:t>A major concern associated with remote access and maintenance is the potential vulnerability of devices in terms of cyber security. Most classical wired communication protocols in industry do not consider any cyber security relevant scenarios. Physical access to devices and networks is almost restricted to skilled and authorised personnel. Furthermore, protocols are not widely used outside these specific industries and so the knowledge is kept to a limited community of specialists.</w:t>
      </w:r>
    </w:p>
    <w:p w:rsidR="00436F4E" w:rsidRPr="00CD6C0E" w:rsidRDefault="00436F4E" w:rsidP="00436F4E">
      <w:pPr>
        <w:rPr>
          <w:rFonts w:eastAsia="SimSun"/>
        </w:rPr>
      </w:pPr>
      <w:r w:rsidRPr="00CD6C0E">
        <w:rPr>
          <w:rFonts w:eastAsia="SimSun"/>
        </w:rPr>
        <w:t xml:space="preserve">Users might want to block a device for any remote </w:t>
      </w:r>
      <w:proofErr w:type="gramStart"/>
      <w:r w:rsidRPr="00CD6C0E">
        <w:rPr>
          <w:rFonts w:eastAsia="SimSun"/>
        </w:rPr>
        <w:t>access,</w:t>
      </w:r>
      <w:proofErr w:type="gramEnd"/>
      <w:r w:rsidRPr="00CD6C0E">
        <w:rPr>
          <w:rFonts w:eastAsia="SimSun"/>
        </w:rPr>
        <w:t xml:space="preserve"> others might restrict access to only read data or just parts of data, such as operating hour meter, but no configuration data. Some restriction levels might be specific to the device and as such not standardised. Those restrictions should be fully transparent to the lower communication layers (5G in this case). A basic set of restriction levels are expected from 5G, what could be an adoption of existing mobile communic</w:t>
      </w:r>
      <w:r w:rsidRPr="00CD6C0E">
        <w:rPr>
          <w:rFonts w:eastAsia="SimSun"/>
        </w:rPr>
        <w:t>a</w:t>
      </w:r>
      <w:r w:rsidRPr="00CD6C0E">
        <w:rPr>
          <w:rFonts w:eastAsia="SimSun"/>
        </w:rPr>
        <w:t>tion standards,</w:t>
      </w:r>
    </w:p>
    <w:p w:rsidR="00436F4E" w:rsidRPr="00CD6C0E" w:rsidRDefault="00436F4E" w:rsidP="00436F4E">
      <w:pPr>
        <w:rPr>
          <w:rFonts w:eastAsia="SimSun"/>
        </w:rPr>
      </w:pPr>
      <w:r w:rsidRPr="00CD6C0E">
        <w:rPr>
          <w:rFonts w:eastAsia="SimSun"/>
        </w:rPr>
        <w:t>Electronic industrial devices do have a typical life cycle between 5 and 25 years. Customers expect old devices to r</w:t>
      </w:r>
      <w:r w:rsidRPr="00CD6C0E">
        <w:rPr>
          <w:rFonts w:eastAsia="SimSun"/>
        </w:rPr>
        <w:t>e</w:t>
      </w:r>
      <w:r w:rsidRPr="00CD6C0E">
        <w:rPr>
          <w:rFonts w:eastAsia="SimSun"/>
        </w:rPr>
        <w:t>main accessible during this time with (at least) the same functionality that was provided when they were installed. I</w:t>
      </w:r>
      <w:r w:rsidRPr="00CD6C0E">
        <w:rPr>
          <w:rFonts w:eastAsia="SimSun"/>
        </w:rPr>
        <w:t>n</w:t>
      </w:r>
      <w:r w:rsidRPr="00CD6C0E">
        <w:rPr>
          <w:rFonts w:eastAsia="SimSun"/>
        </w:rPr>
        <w:t>stallations in process industry and factory automation are continuously extended and changed, so new devices are ope</w:t>
      </w:r>
      <w:r w:rsidRPr="00CD6C0E">
        <w:rPr>
          <w:rFonts w:eastAsia="SimSun"/>
        </w:rPr>
        <w:t>r</w:t>
      </w:r>
      <w:r w:rsidRPr="00CD6C0E">
        <w:rPr>
          <w:rFonts w:eastAsia="SimSun"/>
        </w:rPr>
        <w:t>ated in parallel to old ones.</w:t>
      </w:r>
    </w:p>
    <w:p w:rsidR="000A7330" w:rsidRPr="00CD6C0E" w:rsidRDefault="000A7330" w:rsidP="000A7330">
      <w:r w:rsidRPr="00CD6C0E">
        <w:t>The operation for this use case can be in a wide service area, and interaction with the public network (e.g., service co</w:t>
      </w:r>
      <w:r w:rsidRPr="00CD6C0E">
        <w:t>n</w:t>
      </w:r>
      <w:r w:rsidRPr="00CD6C0E">
        <w:t>tinuity, roaming) may be required.</w:t>
      </w:r>
      <w:r w:rsidR="008678E3">
        <w:t xml:space="preserve"> </w:t>
      </w:r>
    </w:p>
    <w:p w:rsidR="00436F4E" w:rsidRPr="00CD6C0E" w:rsidRDefault="00436F4E" w:rsidP="002F4A52">
      <w:pPr>
        <w:pStyle w:val="Heading4"/>
        <w:rPr>
          <w:rFonts w:eastAsia="SimSun"/>
        </w:rPr>
      </w:pPr>
      <w:bookmarkStart w:id="271" w:name="_Toc515792897"/>
      <w:r w:rsidRPr="00CD6C0E">
        <w:rPr>
          <w:rFonts w:eastAsia="SimSun"/>
        </w:rPr>
        <w:t>5.3.9.2</w:t>
      </w:r>
      <w:r w:rsidRPr="00CD6C0E">
        <w:rPr>
          <w:rFonts w:eastAsia="SimSun"/>
        </w:rPr>
        <w:tab/>
        <w:t>Preconditions</w:t>
      </w:r>
      <w:bookmarkEnd w:id="271"/>
    </w:p>
    <w:p w:rsidR="00436F4E" w:rsidRPr="00CD6C0E" w:rsidRDefault="00436F4E" w:rsidP="00436F4E">
      <w:pPr>
        <w:ind w:left="568" w:hanging="284"/>
        <w:rPr>
          <w:rFonts w:eastAsia="SimSun"/>
        </w:rPr>
      </w:pPr>
      <w:r w:rsidRPr="00CD6C0E">
        <w:rPr>
          <w:rFonts w:eastAsia="SimSun"/>
        </w:rPr>
        <w:t>-</w:t>
      </w:r>
      <w:r w:rsidRPr="00CD6C0E">
        <w:rPr>
          <w:rFonts w:eastAsia="SimSun"/>
        </w:rPr>
        <w:tab/>
        <w:t>Device is connected to the 5G network;</w:t>
      </w:r>
    </w:p>
    <w:p w:rsidR="00436F4E" w:rsidRPr="00CD6C0E" w:rsidRDefault="00436F4E" w:rsidP="00436F4E">
      <w:pPr>
        <w:ind w:left="568" w:hanging="284"/>
        <w:rPr>
          <w:rFonts w:eastAsia="SimSun"/>
        </w:rPr>
      </w:pPr>
      <w:r w:rsidRPr="00CD6C0E">
        <w:rPr>
          <w:rFonts w:eastAsia="SimSun"/>
        </w:rPr>
        <w:t>-</w:t>
      </w:r>
      <w:r w:rsidRPr="00CD6C0E">
        <w:rPr>
          <w:rFonts w:eastAsia="SimSun"/>
        </w:rPr>
        <w:tab/>
      </w:r>
      <w:proofErr w:type="gramStart"/>
      <w:r w:rsidRPr="00CD6C0E">
        <w:rPr>
          <w:rFonts w:eastAsia="SimSun"/>
        </w:rPr>
        <w:t>service</w:t>
      </w:r>
      <w:proofErr w:type="gramEnd"/>
      <w:r w:rsidRPr="00CD6C0E">
        <w:rPr>
          <w:rFonts w:eastAsia="SimSun"/>
        </w:rPr>
        <w:t xml:space="preserve"> tool (asset management system or asset monitor) is connected to the 5G network via a gateway</w:t>
      </w:r>
    </w:p>
    <w:p w:rsidR="00436F4E" w:rsidRPr="00CD6C0E" w:rsidRDefault="00436F4E" w:rsidP="002F4A52">
      <w:pPr>
        <w:pStyle w:val="Heading4"/>
        <w:rPr>
          <w:rFonts w:eastAsia="SimSun"/>
        </w:rPr>
      </w:pPr>
      <w:bookmarkStart w:id="272" w:name="_Toc515792898"/>
      <w:r w:rsidRPr="00CD6C0E">
        <w:rPr>
          <w:rFonts w:eastAsia="SimSun"/>
        </w:rPr>
        <w:t>5.3.9.3</w:t>
      </w:r>
      <w:r w:rsidRPr="00CD6C0E">
        <w:rPr>
          <w:rFonts w:eastAsia="SimSun"/>
        </w:rPr>
        <w:tab/>
        <w:t>Service flows</w:t>
      </w:r>
      <w:bookmarkEnd w:id="272"/>
    </w:p>
    <w:p w:rsidR="00436F4E" w:rsidRPr="00CD6C0E" w:rsidRDefault="00436F4E" w:rsidP="00436F4E">
      <w:pPr>
        <w:rPr>
          <w:rFonts w:eastAsia="SimSun"/>
        </w:rPr>
      </w:pPr>
      <w:r w:rsidRPr="00CD6C0E">
        <w:rPr>
          <w:rFonts w:eastAsia="SimSun"/>
        </w:rPr>
        <w:t>An example service flow may look as follows:</w:t>
      </w:r>
    </w:p>
    <w:p w:rsidR="00436F4E" w:rsidRPr="00CD6C0E" w:rsidRDefault="00436F4E" w:rsidP="00436F4E">
      <w:pPr>
        <w:ind w:left="568" w:hanging="284"/>
        <w:rPr>
          <w:rFonts w:eastAsia="SimSun"/>
        </w:rPr>
      </w:pPr>
      <w:r w:rsidRPr="00CD6C0E">
        <w:rPr>
          <w:rFonts w:eastAsia="SimSun"/>
        </w:rPr>
        <w:t>1)</w:t>
      </w:r>
      <w:r w:rsidRPr="00CD6C0E">
        <w:rPr>
          <w:rFonts w:eastAsia="SimSun"/>
        </w:rPr>
        <w:tab/>
      </w:r>
      <w:proofErr w:type="gramStart"/>
      <w:r w:rsidRPr="00CD6C0E">
        <w:rPr>
          <w:rFonts w:eastAsia="SimSun"/>
        </w:rPr>
        <w:t>device</w:t>
      </w:r>
      <w:proofErr w:type="gramEnd"/>
      <w:r w:rsidRPr="00CD6C0E">
        <w:rPr>
          <w:rFonts w:eastAsia="SimSun"/>
        </w:rPr>
        <w:t xml:space="preserve"> detects a condition that "call for maintenance" is required and sends a message to a predefined address, i.e., that of the asset management tool OR an asset management tool opens a connection to the device;</w:t>
      </w:r>
    </w:p>
    <w:p w:rsidR="00436F4E" w:rsidRPr="00CD6C0E" w:rsidRDefault="00436F4E" w:rsidP="00436F4E">
      <w:pPr>
        <w:ind w:left="568" w:hanging="284"/>
        <w:rPr>
          <w:rFonts w:eastAsia="SimSun"/>
        </w:rPr>
      </w:pPr>
      <w:r w:rsidRPr="00CD6C0E">
        <w:rPr>
          <w:rFonts w:eastAsia="SimSun"/>
        </w:rPr>
        <w:t>2)</w:t>
      </w:r>
      <w:r w:rsidRPr="00CD6C0E">
        <w:rPr>
          <w:rFonts w:eastAsia="SimSun"/>
        </w:rPr>
        <w:tab/>
        <w:t>the tool checks device type and identity (starting with 5G information elements, going further down to device, customer, location specific information);</w:t>
      </w:r>
    </w:p>
    <w:p w:rsidR="00436F4E" w:rsidRPr="00CD6C0E" w:rsidRDefault="00436F4E" w:rsidP="00436F4E">
      <w:pPr>
        <w:ind w:left="568" w:hanging="284"/>
        <w:rPr>
          <w:rFonts w:eastAsia="SimSun"/>
        </w:rPr>
      </w:pPr>
      <w:r w:rsidRPr="00CD6C0E">
        <w:rPr>
          <w:rFonts w:eastAsia="SimSun"/>
        </w:rPr>
        <w:t>3)</w:t>
      </w:r>
      <w:r w:rsidRPr="00CD6C0E">
        <w:rPr>
          <w:rFonts w:eastAsia="SimSun"/>
        </w:rPr>
        <w:tab/>
      </w:r>
      <w:proofErr w:type="gramStart"/>
      <w:r w:rsidRPr="00CD6C0E">
        <w:rPr>
          <w:rFonts w:eastAsia="SimSun"/>
        </w:rPr>
        <w:t>the</w:t>
      </w:r>
      <w:proofErr w:type="gramEnd"/>
      <w:r w:rsidRPr="00CD6C0E">
        <w:rPr>
          <w:rFonts w:eastAsia="SimSun"/>
        </w:rPr>
        <w:t xml:space="preserve"> tool reads / writes data from / to the device. This could be a few bytes, new firmware, or read real-time mon</w:t>
      </w:r>
      <w:r w:rsidRPr="00CD6C0E">
        <w:rPr>
          <w:rFonts w:eastAsia="SimSun"/>
        </w:rPr>
        <w:t>i</w:t>
      </w:r>
      <w:r w:rsidRPr="00CD6C0E">
        <w:rPr>
          <w:rFonts w:eastAsia="SimSun"/>
        </w:rPr>
        <w:t>toring data. This is done for a limited time; and</w:t>
      </w:r>
    </w:p>
    <w:p w:rsidR="00436F4E" w:rsidRPr="00CD6C0E" w:rsidRDefault="00436F4E" w:rsidP="00436F4E">
      <w:pPr>
        <w:ind w:left="568" w:hanging="284"/>
        <w:rPr>
          <w:rFonts w:eastAsia="SimSun"/>
        </w:rPr>
      </w:pPr>
      <w:r w:rsidRPr="00CD6C0E">
        <w:rPr>
          <w:rFonts w:eastAsia="SimSun"/>
        </w:rPr>
        <w:t>4)</w:t>
      </w:r>
      <w:r w:rsidRPr="00CD6C0E">
        <w:rPr>
          <w:rFonts w:eastAsia="SimSun"/>
        </w:rPr>
        <w:tab/>
      </w:r>
      <w:proofErr w:type="gramStart"/>
      <w:r w:rsidRPr="00CD6C0E">
        <w:rPr>
          <w:rFonts w:eastAsia="SimSun"/>
        </w:rPr>
        <w:t>the</w:t>
      </w:r>
      <w:proofErr w:type="gramEnd"/>
      <w:r w:rsidRPr="00CD6C0E">
        <w:rPr>
          <w:rFonts w:eastAsia="SimSun"/>
        </w:rPr>
        <w:t xml:space="preserve"> tool closes the connection to the device.</w:t>
      </w:r>
    </w:p>
    <w:p w:rsidR="00436F4E" w:rsidRPr="00CD6C0E" w:rsidRDefault="00436F4E" w:rsidP="002F4A52">
      <w:pPr>
        <w:pStyle w:val="Heading4"/>
        <w:rPr>
          <w:rFonts w:eastAsia="SimSun"/>
        </w:rPr>
      </w:pPr>
      <w:bookmarkStart w:id="273" w:name="_Toc515792899"/>
      <w:r w:rsidRPr="00CD6C0E">
        <w:rPr>
          <w:rFonts w:eastAsia="SimSun"/>
        </w:rPr>
        <w:t>5.3.9.4</w:t>
      </w:r>
      <w:r w:rsidRPr="00CD6C0E">
        <w:rPr>
          <w:rFonts w:eastAsia="SimSun"/>
        </w:rPr>
        <w:tab/>
        <w:t>Post-conditions</w:t>
      </w:r>
      <w:bookmarkEnd w:id="273"/>
    </w:p>
    <w:p w:rsidR="00436F4E" w:rsidRPr="00CD6C0E" w:rsidRDefault="00436F4E" w:rsidP="00436F4E">
      <w:pPr>
        <w:rPr>
          <w:rFonts w:eastAsia="SimSun"/>
        </w:rPr>
      </w:pPr>
      <w:r w:rsidRPr="00CD6C0E">
        <w:rPr>
          <w:rFonts w:eastAsia="SimSun"/>
        </w:rPr>
        <w:t>The maintenance case has been successfully completed.</w:t>
      </w:r>
    </w:p>
    <w:p w:rsidR="00436F4E" w:rsidRPr="00CD6C0E" w:rsidRDefault="00436F4E" w:rsidP="002F4A52">
      <w:pPr>
        <w:pStyle w:val="Heading4"/>
        <w:rPr>
          <w:rFonts w:eastAsia="SimSun"/>
        </w:rPr>
      </w:pPr>
      <w:bookmarkStart w:id="274" w:name="_Toc515792900"/>
      <w:r w:rsidRPr="00CD6C0E">
        <w:rPr>
          <w:rFonts w:eastAsia="SimSun"/>
        </w:rPr>
        <w:t>5.3.9.5</w:t>
      </w:r>
      <w:r w:rsidRPr="00CD6C0E">
        <w:rPr>
          <w:rFonts w:eastAsia="SimSun"/>
        </w:rPr>
        <w:tab/>
        <w:t>Challenges to the 5G system</w:t>
      </w:r>
      <w:bookmarkEnd w:id="274"/>
    </w:p>
    <w:p w:rsidR="00436F4E" w:rsidRPr="00CD6C0E" w:rsidRDefault="00436F4E" w:rsidP="00436F4E">
      <w:pPr>
        <w:rPr>
          <w:rFonts w:eastAsia="SimSun"/>
        </w:rPr>
      </w:pPr>
      <w:r w:rsidRPr="00CD6C0E">
        <w:rPr>
          <w:rFonts w:eastAsia="SimSun"/>
        </w:rPr>
        <w:t>Special challenges to the 5G system associated with this use case include the following aspects:</w:t>
      </w:r>
    </w:p>
    <w:p w:rsidR="00436F4E" w:rsidRPr="00CD6C0E" w:rsidRDefault="00436F4E" w:rsidP="00436F4E">
      <w:pPr>
        <w:ind w:left="568" w:hanging="284"/>
        <w:rPr>
          <w:rFonts w:eastAsia="SimSun"/>
        </w:rPr>
      </w:pPr>
      <w:r w:rsidRPr="00CD6C0E">
        <w:rPr>
          <w:rFonts w:eastAsia="SimSun"/>
        </w:rPr>
        <w:t>-</w:t>
      </w:r>
      <w:r w:rsidRPr="00CD6C0E">
        <w:rPr>
          <w:rFonts w:eastAsia="SimSun"/>
        </w:rPr>
        <w:tab/>
        <w:t>"Un-configured", sporadic network load, i.e., remote access injects traffic at a time not known during network setup.</w:t>
      </w:r>
    </w:p>
    <w:p w:rsidR="00436F4E" w:rsidRPr="00CD6C0E" w:rsidRDefault="00436F4E" w:rsidP="00436F4E">
      <w:pPr>
        <w:ind w:left="568" w:hanging="284"/>
        <w:rPr>
          <w:rFonts w:eastAsia="SimSun"/>
        </w:rPr>
      </w:pPr>
      <w:r w:rsidRPr="00CD6C0E">
        <w:rPr>
          <w:rFonts w:eastAsia="SimSun"/>
        </w:rPr>
        <w:lastRenderedPageBreak/>
        <w:t>-</w:t>
      </w:r>
      <w:r w:rsidRPr="00CD6C0E">
        <w:rPr>
          <w:rFonts w:eastAsia="SimSun"/>
        </w:rPr>
        <w:tab/>
        <w:t>Sporadic network traffic with a particular device must not disturb configured and already running communic</w:t>
      </w:r>
      <w:r w:rsidRPr="00CD6C0E">
        <w:rPr>
          <w:rFonts w:eastAsia="SimSun"/>
        </w:rPr>
        <w:t>a</w:t>
      </w:r>
      <w:r w:rsidRPr="00CD6C0E">
        <w:rPr>
          <w:rFonts w:eastAsia="SimSun"/>
        </w:rPr>
        <w:t>tion</w:t>
      </w:r>
    </w:p>
    <w:p w:rsidR="00436F4E" w:rsidRPr="00CD6C0E" w:rsidRDefault="00436F4E" w:rsidP="00436F4E">
      <w:pPr>
        <w:ind w:left="568" w:hanging="284"/>
        <w:rPr>
          <w:rFonts w:eastAsia="SimSun"/>
        </w:rPr>
      </w:pPr>
      <w:r w:rsidRPr="00CD6C0E">
        <w:rPr>
          <w:rFonts w:eastAsia="SimSun"/>
        </w:rPr>
        <w:t>-</w:t>
      </w:r>
      <w:r w:rsidRPr="00CD6C0E">
        <w:rPr>
          <w:rFonts w:eastAsia="SimSun"/>
        </w:rPr>
        <w:tab/>
        <w:t>Low power operation of devices, i.e., long time periods without any communication but always ready to receive a request (or to open a session, link etc.)</w:t>
      </w:r>
    </w:p>
    <w:p w:rsidR="00436F4E" w:rsidRPr="00CD6C0E" w:rsidRDefault="00436F4E" w:rsidP="00436F4E">
      <w:pPr>
        <w:ind w:left="568" w:hanging="284"/>
        <w:rPr>
          <w:rFonts w:eastAsia="SimSun"/>
        </w:rPr>
      </w:pPr>
      <w:r w:rsidRPr="00CD6C0E">
        <w:rPr>
          <w:rFonts w:eastAsia="SimSun"/>
        </w:rPr>
        <w:t>-</w:t>
      </w:r>
      <w:r w:rsidRPr="00CD6C0E">
        <w:rPr>
          <w:rFonts w:eastAsia="SimSun"/>
        </w:rPr>
        <w:tab/>
        <w:t>Compatibility for &gt; 25 years. Compatible means here that a device can be used in a 5G network for 25 years or more with the same or more functionality as during its initial setup (installation).</w:t>
      </w:r>
    </w:p>
    <w:p w:rsidR="00436F4E" w:rsidRPr="00CD6C0E" w:rsidRDefault="00436F4E" w:rsidP="002F4A52">
      <w:pPr>
        <w:pStyle w:val="Heading4"/>
        <w:rPr>
          <w:rFonts w:eastAsia="SimSun"/>
        </w:rPr>
      </w:pPr>
      <w:bookmarkStart w:id="275" w:name="_Toc515792901"/>
      <w:r w:rsidRPr="00CD6C0E">
        <w:rPr>
          <w:rFonts w:eastAsia="SimSun"/>
        </w:rPr>
        <w:t>5.3.9.6</w:t>
      </w:r>
      <w:r w:rsidRPr="00CD6C0E">
        <w:rPr>
          <w:rFonts w:eastAsia="SimSun"/>
        </w:rPr>
        <w:tab/>
        <w:t>Potential requirements</w:t>
      </w:r>
      <w:bookmarkEnd w:id="2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1"/>
        <w:gridCol w:w="4053"/>
        <w:gridCol w:w="1276"/>
        <w:gridCol w:w="3307"/>
      </w:tblGrid>
      <w:tr w:rsidR="00436F4E" w:rsidRPr="00CD6C0E" w:rsidTr="003B2C8F">
        <w:trPr>
          <w:trHeight w:val="567"/>
        </w:trPr>
        <w:tc>
          <w:tcPr>
            <w:tcW w:w="0" w:type="auto"/>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Reference number</w:t>
            </w:r>
          </w:p>
        </w:tc>
        <w:tc>
          <w:tcPr>
            <w:tcW w:w="4053"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Requirement text</w:t>
            </w:r>
          </w:p>
        </w:tc>
        <w:tc>
          <w:tcPr>
            <w:tcW w:w="1276"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307" w:type="dxa"/>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Comment</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9.1</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device in a 5G network initiated by a remote service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9.2</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service connected to a 5G network initiated by a 5G device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9.3</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and associated data traffic must not disturb other communication running through the 5G network</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9.4</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The 5G system shall be able to classify data as RT (real-time) and non-RT.</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RT data transmission (</w:t>
            </w:r>
            <w:proofErr w:type="gramStart"/>
            <w:r w:rsidRPr="00CD6C0E">
              <w:rPr>
                <w:rFonts w:ascii="Arial" w:eastAsia="SimSun" w:hAnsi="Arial"/>
                <w:sz w:val="18"/>
              </w:rPr>
              <w:t>either regular</w:t>
            </w:r>
            <w:proofErr w:type="gramEnd"/>
            <w:r w:rsidRPr="00CD6C0E">
              <w:rPr>
                <w:rFonts w:ascii="Arial" w:eastAsia="SimSun" w:hAnsi="Arial"/>
                <w:sz w:val="18"/>
              </w:rPr>
              <w:t xml:space="preserve"> / cyclic or sporadic/burst) might need prior configuration. </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9.5</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The 5G system should support the automated discovery of 5G devices belonging to a certain group (for example all 5G devices installed in a process plant) in the immediate vicinity of a user (radius of about 20 m around the user) and provide the user with a list of all detected 5G devices. </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This is required in case a person (e.g., a service technician) without prior knowledge of the plant wants to co</w:t>
            </w:r>
            <w:r w:rsidRPr="00CD6C0E">
              <w:rPr>
                <w:rFonts w:ascii="Arial" w:eastAsia="SimSun" w:hAnsi="Arial"/>
                <w:sz w:val="18"/>
              </w:rPr>
              <w:t>n</w:t>
            </w:r>
            <w:r w:rsidRPr="00CD6C0E">
              <w:rPr>
                <w:rFonts w:ascii="Arial" w:eastAsia="SimSun" w:hAnsi="Arial"/>
                <w:sz w:val="18"/>
              </w:rPr>
              <w:t>nect to a certain device he/she is se</w:t>
            </w:r>
            <w:r w:rsidRPr="00CD6C0E">
              <w:rPr>
                <w:rFonts w:ascii="Arial" w:eastAsia="SimSun" w:hAnsi="Arial"/>
                <w:sz w:val="18"/>
              </w:rPr>
              <w:t>e</w:t>
            </w:r>
            <w:r w:rsidRPr="00CD6C0E">
              <w:rPr>
                <w:rFonts w:ascii="Arial" w:eastAsia="SimSun" w:hAnsi="Arial"/>
                <w:sz w:val="18"/>
              </w:rPr>
              <w:t>ing (e.g., a valve). One could think of using a label as a simple alternative, but since the device to connect to may not be directly accessible due to pipes, etc. around it and since it may not be possible to read a label an</w:t>
            </w:r>
            <w:r w:rsidRPr="00CD6C0E">
              <w:rPr>
                <w:rFonts w:ascii="Arial" w:eastAsia="SimSun" w:hAnsi="Arial"/>
                <w:sz w:val="18"/>
              </w:rPr>
              <w:t>y</w:t>
            </w:r>
            <w:r w:rsidRPr="00CD6C0E">
              <w:rPr>
                <w:rFonts w:ascii="Arial" w:eastAsia="SimSun" w:hAnsi="Arial"/>
                <w:sz w:val="18"/>
              </w:rPr>
              <w:t>more after some time due to dirt, de-saturation, etc., the described aut</w:t>
            </w:r>
            <w:r w:rsidRPr="00CD6C0E">
              <w:rPr>
                <w:rFonts w:ascii="Arial" w:eastAsia="SimSun" w:hAnsi="Arial"/>
                <w:sz w:val="18"/>
              </w:rPr>
              <w:t>o</w:t>
            </w:r>
            <w:r w:rsidRPr="00CD6C0E">
              <w:rPr>
                <w:rFonts w:ascii="Arial" w:eastAsia="SimSun" w:hAnsi="Arial"/>
                <w:sz w:val="18"/>
              </w:rPr>
              <w:t>mated discovery service would be a nice feature for the given use case.</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9.6</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support IP addressable d</w:t>
            </w:r>
            <w:r w:rsidRPr="00CD6C0E">
              <w:rPr>
                <w:rFonts w:ascii="Arial" w:eastAsia="SimSun" w:hAnsi="Arial"/>
                <w:sz w:val="18"/>
              </w:rPr>
              <w:t>e</w:t>
            </w:r>
            <w:r w:rsidRPr="00CD6C0E">
              <w:rPr>
                <w:rFonts w:ascii="Arial" w:eastAsia="SimSun" w:hAnsi="Arial"/>
                <w:sz w:val="18"/>
              </w:rPr>
              <w:t>vices.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9.7</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allow to use standardised and proprietary IP-based protocols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Not supported standardised protocols shall be explicitly listed.</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9.8</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5G networks shall provide backward compatibi</w:t>
            </w:r>
            <w:r w:rsidRPr="00CD6C0E">
              <w:rPr>
                <w:rFonts w:ascii="Arial" w:eastAsia="SimSun" w:hAnsi="Arial"/>
                <w:sz w:val="18"/>
              </w:rPr>
              <w:t>l</w:t>
            </w:r>
            <w:r w:rsidRPr="00CD6C0E">
              <w:rPr>
                <w:rFonts w:ascii="Arial" w:eastAsia="SimSun" w:hAnsi="Arial"/>
                <w:sz w:val="18"/>
              </w:rPr>
              <w:t>ity for &gt; 25 years at the user equipment level.</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Installed devices shall be accessible through the 3GPP network for a long time, even when the network standard further evolves.</w:t>
            </w:r>
          </w:p>
        </w:tc>
      </w:tr>
    </w:tbl>
    <w:p w:rsidR="00E6661B" w:rsidRPr="00CD6C0E" w:rsidRDefault="00E6661B" w:rsidP="008410D4"/>
    <w:p w:rsidR="006C4BBA" w:rsidRPr="00CD6C0E" w:rsidRDefault="006C4BBA" w:rsidP="002F4A52">
      <w:pPr>
        <w:pStyle w:val="Heading3"/>
        <w:rPr>
          <w:rFonts w:eastAsia="SimSun"/>
        </w:rPr>
      </w:pPr>
      <w:bookmarkStart w:id="276" w:name="_Toc515792902"/>
      <w:r w:rsidRPr="00CD6C0E">
        <w:rPr>
          <w:rFonts w:eastAsia="SimSun"/>
        </w:rPr>
        <w:t>5.3.10</w:t>
      </w:r>
      <w:r w:rsidRPr="00CD6C0E">
        <w:rPr>
          <w:rFonts w:eastAsia="SimSun"/>
        </w:rPr>
        <w:tab/>
        <w:t>Augmented reality</w:t>
      </w:r>
      <w:bookmarkEnd w:id="276"/>
    </w:p>
    <w:p w:rsidR="006C4BBA" w:rsidRPr="00CD6C0E" w:rsidRDefault="006C4BBA" w:rsidP="002F4A52">
      <w:pPr>
        <w:pStyle w:val="Heading4"/>
        <w:rPr>
          <w:rFonts w:eastAsia="SimSun"/>
        </w:rPr>
      </w:pPr>
      <w:bookmarkStart w:id="277" w:name="_Toc515792903"/>
      <w:r w:rsidRPr="00CD6C0E">
        <w:rPr>
          <w:rFonts w:eastAsia="SimSun"/>
        </w:rPr>
        <w:t>5.3.10</w:t>
      </w:r>
      <w:r w:rsidRPr="00CD6C0E">
        <w:rPr>
          <w:rFonts w:eastAsia="SimSun"/>
          <w:i/>
        </w:rPr>
        <w:t>.</w:t>
      </w:r>
      <w:r w:rsidRPr="00CD6C0E">
        <w:rPr>
          <w:rFonts w:eastAsia="SimSun"/>
        </w:rPr>
        <w:t>1</w:t>
      </w:r>
      <w:r w:rsidRPr="00CD6C0E">
        <w:rPr>
          <w:rFonts w:eastAsia="SimSun"/>
        </w:rPr>
        <w:tab/>
        <w:t>Description</w:t>
      </w:r>
      <w:bookmarkEnd w:id="277"/>
    </w:p>
    <w:p w:rsidR="006C4BBA" w:rsidRPr="00CD6C0E" w:rsidRDefault="006C4BBA" w:rsidP="006C4BBA">
      <w:pPr>
        <w:rPr>
          <w:rFonts w:eastAsia="SimSun"/>
        </w:rPr>
      </w:pPr>
      <w:r w:rsidRPr="00CD6C0E">
        <w:rPr>
          <w:rFonts w:eastAsia="SimSun"/>
        </w:rPr>
        <w:t>It is envisioned that in future smart factories and production facilities, people will continue to play an important and substantial role. However, due to the envisaged high flexibility and versatility of the Factories of the Future, shop floor workers should be optimally supported in getting quickly prepared for new tasks and activities and in ensuring smooth operations in an efficient and ergonomic manner. To this end, augmented reality (AR) may play a crucial role, for e</w:t>
      </w:r>
      <w:r w:rsidRPr="00CD6C0E">
        <w:rPr>
          <w:rFonts w:eastAsia="SimSun"/>
        </w:rPr>
        <w:t>x</w:t>
      </w:r>
      <w:r w:rsidRPr="00CD6C0E">
        <w:rPr>
          <w:rFonts w:eastAsia="SimSun"/>
        </w:rPr>
        <w:t>ample for the following applications:</w:t>
      </w:r>
    </w:p>
    <w:p w:rsidR="006C4BBA" w:rsidRPr="00CD6C0E" w:rsidRDefault="006C4BBA" w:rsidP="006C4BBA">
      <w:pPr>
        <w:ind w:left="568" w:hanging="284"/>
        <w:rPr>
          <w:rFonts w:eastAsia="SimSun"/>
        </w:rPr>
      </w:pPr>
      <w:r w:rsidRPr="00CD6C0E">
        <w:rPr>
          <w:rFonts w:eastAsia="SimSun"/>
        </w:rPr>
        <w:t>Monitoring of processes and production flows</w:t>
      </w:r>
    </w:p>
    <w:p w:rsidR="006C4BBA" w:rsidRPr="00CD6C0E" w:rsidRDefault="006C4BBA" w:rsidP="006C4BBA">
      <w:pPr>
        <w:ind w:left="568" w:hanging="284"/>
        <w:rPr>
          <w:rFonts w:eastAsia="SimSun"/>
        </w:rPr>
      </w:pPr>
      <w:r w:rsidRPr="00CD6C0E">
        <w:rPr>
          <w:rFonts w:eastAsia="SimSun"/>
        </w:rPr>
        <w:t>Step-by-step instructions for specific tasks, for example in manual assembly workplaces</w:t>
      </w:r>
    </w:p>
    <w:p w:rsidR="006C4BBA" w:rsidRPr="00CD6C0E" w:rsidRDefault="006C4BBA" w:rsidP="006C4BBA">
      <w:pPr>
        <w:ind w:left="568" w:hanging="284"/>
        <w:rPr>
          <w:rFonts w:eastAsia="SimSun"/>
        </w:rPr>
      </w:pPr>
      <w:r w:rsidRPr="00CD6C0E">
        <w:rPr>
          <w:rFonts w:eastAsia="SimSun"/>
        </w:rPr>
        <w:t>Ad-hoc support from a remote expert, for example for maintenance or service tasks</w:t>
      </w:r>
    </w:p>
    <w:p w:rsidR="006C4BBA" w:rsidRPr="00CD6C0E" w:rsidRDefault="006C4BBA" w:rsidP="006C4BBA">
      <w:pPr>
        <w:rPr>
          <w:rFonts w:eastAsia="SimSun"/>
        </w:rPr>
      </w:pPr>
      <w:r w:rsidRPr="00CD6C0E">
        <w:rPr>
          <w:rFonts w:eastAsia="SimSun"/>
        </w:rPr>
        <w:lastRenderedPageBreak/>
        <w:t xml:space="preserve">In this respect, especially head-mounted AR devices with see-through display are very attractive since they allow for a maximum degree of ergonomics, flexibility and mobility and leave the hands of workers free for other tasks. </w:t>
      </w:r>
      <w:proofErr w:type="gramStart"/>
      <w:r w:rsidRPr="00CD6C0E">
        <w:rPr>
          <w:rFonts w:eastAsia="SimSun"/>
        </w:rPr>
        <w:t>However, if such AR devices are worn for a longer period of time (e.g., one work shift), these devices have to be lightweight and highly energy-efficient while at the same time they should not become very warm.</w:t>
      </w:r>
      <w:proofErr w:type="gramEnd"/>
      <w:r w:rsidRPr="00CD6C0E">
        <w:rPr>
          <w:rFonts w:eastAsia="SimSun"/>
        </w:rPr>
        <w:t xml:space="preserve"> A very promising approach is to offload complex (e.g., video) processing tasks to the network (e.g., an edge cloud) and to reduce the AR head-mounted device’s functionality. This has the additional benefit that the AR application may have easy access to different context information (e.g., information about the environment, production machinery, the current link state, etc.) if executed in the network. A possible processing chain for such a setup is depicted in Figure 5.3.10.1-1.</w:t>
      </w:r>
    </w:p>
    <w:p w:rsidR="006C4BBA" w:rsidRPr="00CD6C0E" w:rsidRDefault="009F2E3F" w:rsidP="00CE65C5">
      <w:pPr>
        <w:pStyle w:val="TH"/>
        <w:rPr>
          <w:rFonts w:eastAsia="SimSun"/>
        </w:rPr>
      </w:pPr>
      <w:r>
        <w:rPr>
          <w:rFonts w:eastAsia="SimSun"/>
          <w:noProof/>
          <w:lang w:eastAsia="en-GB"/>
        </w:rPr>
        <w:drawing>
          <wp:inline distT="0" distB="0" distL="0" distR="0">
            <wp:extent cx="5617210" cy="2057400"/>
            <wp:effectExtent l="19050" t="0" r="2540" b="0"/>
            <wp:docPr id="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4" cstate="print"/>
                    <a:srcRect/>
                    <a:stretch>
                      <a:fillRect/>
                    </a:stretch>
                  </pic:blipFill>
                  <pic:spPr bwMode="auto">
                    <a:xfrm>
                      <a:off x="0" y="0"/>
                      <a:ext cx="5617210" cy="2057400"/>
                    </a:xfrm>
                    <a:prstGeom prst="rect">
                      <a:avLst/>
                    </a:prstGeom>
                    <a:noFill/>
                    <a:ln w="9525">
                      <a:noFill/>
                      <a:miter lim="800000"/>
                      <a:headEnd/>
                      <a:tailEnd/>
                    </a:ln>
                  </pic:spPr>
                </pic:pic>
              </a:graphicData>
            </a:graphic>
          </wp:inline>
        </w:drawing>
      </w:r>
    </w:p>
    <w:p w:rsidR="006C4BBA" w:rsidRPr="00CD6C0E" w:rsidRDefault="006C4BBA" w:rsidP="00CE65C5">
      <w:pPr>
        <w:pStyle w:val="TF"/>
        <w:rPr>
          <w:rFonts w:eastAsia="SimSun"/>
        </w:rPr>
      </w:pPr>
      <w:r w:rsidRPr="00CD6C0E">
        <w:rPr>
          <w:rFonts w:eastAsia="SimSun"/>
        </w:rPr>
        <w:t>Figure 5.3.10.1-1: Possible processing chain for an augmented reality</w:t>
      </w:r>
      <w:r w:rsidRPr="00CD6C0E">
        <w:rPr>
          <w:rFonts w:eastAsia="SimSun"/>
        </w:rPr>
        <w:br/>
        <w:t xml:space="preserve"> system with offloaded tracking and rendering</w:t>
      </w:r>
    </w:p>
    <w:p w:rsidR="006C4BBA" w:rsidRPr="00CD6C0E" w:rsidRDefault="006C4BBA" w:rsidP="006C4BBA">
      <w:pPr>
        <w:rPr>
          <w:rFonts w:eastAsia="SimSun"/>
        </w:rPr>
      </w:pPr>
      <w:r w:rsidRPr="00CD6C0E">
        <w:rPr>
          <w:rFonts w:eastAsia="SimSun"/>
        </w:rPr>
        <w:t>Here, the AR tracking algorithm determines the current viewpoint of the AR device and places the desired augment</w:t>
      </w:r>
      <w:r w:rsidRPr="00CD6C0E">
        <w:rPr>
          <w:rFonts w:eastAsia="SimSun"/>
        </w:rPr>
        <w:t>a</w:t>
      </w:r>
      <w:r w:rsidRPr="00CD6C0E">
        <w:rPr>
          <w:rFonts w:eastAsia="SimSun"/>
        </w:rPr>
        <w:t>tions at the right positions in the current image. One of the main challenges with such a setup is that the displayed au</w:t>
      </w:r>
      <w:r w:rsidRPr="00CD6C0E">
        <w:rPr>
          <w:rFonts w:eastAsia="SimSun"/>
        </w:rPr>
        <w:t>g</w:t>
      </w:r>
      <w:r w:rsidRPr="00CD6C0E">
        <w:rPr>
          <w:rFonts w:eastAsia="SimSun"/>
        </w:rPr>
        <w:t>mentations have to timely follow any movements of the camera in the AR device (which may be caused by any mov</w:t>
      </w:r>
      <w:r w:rsidRPr="00CD6C0E">
        <w:rPr>
          <w:rFonts w:eastAsia="SimSun"/>
        </w:rPr>
        <w:t>e</w:t>
      </w:r>
      <w:r w:rsidRPr="00CD6C0E">
        <w:rPr>
          <w:rFonts w:eastAsia="SimSun"/>
        </w:rPr>
        <w:t>ments of the person wearing the AR device) since otherwise the AR user may get sick after some time and a reasonable usage would not be possible. Therefore, also a compression of the video stream from the AR device to the image pro</w:t>
      </w:r>
      <w:r w:rsidRPr="00CD6C0E">
        <w:rPr>
          <w:rFonts w:eastAsia="SimSun"/>
        </w:rPr>
        <w:t>c</w:t>
      </w:r>
      <w:r w:rsidRPr="00CD6C0E">
        <w:rPr>
          <w:rFonts w:eastAsia="SimSun"/>
        </w:rPr>
        <w:t xml:space="preserve">essing server and back should be avoided if possible in order to reduce the overall processing latency and requirements. </w:t>
      </w:r>
    </w:p>
    <w:p w:rsidR="00E2212E" w:rsidRPr="00CD6C0E" w:rsidRDefault="00E2212E" w:rsidP="00E2212E">
      <w:r w:rsidRPr="00CD6C0E">
        <w:t xml:space="preserve">This use case has very stringent requirements in terms of latency and service availability. The required service area is usually bigger than for "motion control" (see </w:t>
      </w:r>
      <w:r w:rsidR="00970B68">
        <w:t>Clause</w:t>
      </w:r>
      <w:r w:rsidRPr="00CD6C0E">
        <w:t xml:space="preserve"> 5.3.2). Interaction with the public network (e.g., service continuity, roaming) is not required. </w:t>
      </w:r>
    </w:p>
    <w:p w:rsidR="006C4BBA" w:rsidRPr="00CD6C0E" w:rsidRDefault="006C4BBA" w:rsidP="002F4A52">
      <w:pPr>
        <w:pStyle w:val="Heading4"/>
        <w:rPr>
          <w:rFonts w:eastAsia="SimSun"/>
        </w:rPr>
      </w:pPr>
      <w:bookmarkStart w:id="278" w:name="_Toc515792904"/>
      <w:r w:rsidRPr="00CD6C0E">
        <w:rPr>
          <w:rFonts w:eastAsia="SimSun"/>
        </w:rPr>
        <w:t>5.3.10.2</w:t>
      </w:r>
      <w:r w:rsidRPr="00CD6C0E">
        <w:rPr>
          <w:rFonts w:eastAsia="SimSun"/>
        </w:rPr>
        <w:tab/>
        <w:t>Preconditions</w:t>
      </w:r>
      <w:bookmarkEnd w:id="278"/>
    </w:p>
    <w:p w:rsidR="006C4BBA" w:rsidRPr="00CD6C0E" w:rsidRDefault="006C4BBA" w:rsidP="006C4BBA">
      <w:pPr>
        <w:rPr>
          <w:rFonts w:eastAsia="SimSun"/>
        </w:rPr>
      </w:pPr>
      <w:r w:rsidRPr="00CD6C0E">
        <w:rPr>
          <w:rFonts w:eastAsia="SimSun"/>
        </w:rPr>
        <w:t>A user is wearing a head-mounted AR device, which is connected to an image processing server in a (local) edge cloud via a 5G system. Some augmentations have already been registered in the field of view of the user and shall be tracked and rendered by the image processing server.</w:t>
      </w:r>
    </w:p>
    <w:p w:rsidR="006C4BBA" w:rsidRPr="00CD6C0E" w:rsidRDefault="006C4BBA" w:rsidP="002F4A52">
      <w:pPr>
        <w:pStyle w:val="Heading4"/>
        <w:rPr>
          <w:rFonts w:eastAsia="SimSun"/>
        </w:rPr>
      </w:pPr>
      <w:bookmarkStart w:id="279" w:name="_Toc515792905"/>
      <w:r w:rsidRPr="00CD6C0E">
        <w:rPr>
          <w:rFonts w:eastAsia="SimSun"/>
        </w:rPr>
        <w:t>5.3.10.3</w:t>
      </w:r>
      <w:r w:rsidRPr="00CD6C0E">
        <w:rPr>
          <w:rFonts w:eastAsia="SimSun"/>
        </w:rPr>
        <w:tab/>
        <w:t>Service flows</w:t>
      </w:r>
      <w:bookmarkEnd w:id="279"/>
    </w:p>
    <w:p w:rsidR="006C4BBA" w:rsidRPr="00CD6C0E" w:rsidRDefault="006C4BBA" w:rsidP="006C4BBA">
      <w:pPr>
        <w:rPr>
          <w:rFonts w:eastAsia="SimSun"/>
        </w:rPr>
      </w:pPr>
      <w:r w:rsidRPr="00CD6C0E">
        <w:rPr>
          <w:rFonts w:eastAsia="SimSun"/>
        </w:rPr>
        <w:t>A possible service flow is as follows:</w:t>
      </w:r>
    </w:p>
    <w:p w:rsidR="006C4BBA" w:rsidRPr="00CD6C0E" w:rsidRDefault="006C4BBA" w:rsidP="006C4BBA">
      <w:pPr>
        <w:ind w:left="568" w:hanging="284"/>
        <w:rPr>
          <w:rFonts w:eastAsia="SimSun"/>
        </w:rPr>
      </w:pPr>
      <w:r w:rsidRPr="00CD6C0E">
        <w:rPr>
          <w:rFonts w:eastAsia="SimSun"/>
        </w:rPr>
        <w:t>1.</w:t>
      </w:r>
      <w:r w:rsidRPr="00CD6C0E">
        <w:rPr>
          <w:rFonts w:eastAsia="SimSun"/>
        </w:rPr>
        <w:tab/>
        <w:t>A camera integrated into the AR device permanently takes new images, with a frame rate ≥ 60 Hz and at least HD (1280 x 720) or Full HD (1920 x 1080) resolution;</w:t>
      </w:r>
    </w:p>
    <w:p w:rsidR="006C4BBA" w:rsidRPr="00CD6C0E" w:rsidRDefault="006C4BBA" w:rsidP="006C4BBA">
      <w:pPr>
        <w:ind w:left="568" w:hanging="284"/>
        <w:rPr>
          <w:rFonts w:eastAsia="SimSun"/>
        </w:rPr>
      </w:pPr>
      <w:r w:rsidRPr="00CD6C0E">
        <w:rPr>
          <w:rFonts w:eastAsia="SimSun"/>
        </w:rPr>
        <w:t>2.</w:t>
      </w:r>
      <w:r w:rsidRPr="00CD6C0E">
        <w:rPr>
          <w:rFonts w:eastAsia="SimSun"/>
        </w:rPr>
        <w:tab/>
        <w:t>The AR device continuously transmits all images via the 5G system to the image processing server, which may run in a (local) edge cloud, for example;</w:t>
      </w:r>
    </w:p>
    <w:p w:rsidR="006C4BBA" w:rsidRPr="00CD6C0E" w:rsidRDefault="006C4BBA" w:rsidP="006C4BBA">
      <w:pPr>
        <w:ind w:left="568" w:hanging="284"/>
        <w:rPr>
          <w:rFonts w:eastAsia="SimSun"/>
        </w:rPr>
      </w:pPr>
      <w:r w:rsidRPr="00CD6C0E">
        <w:rPr>
          <w:rFonts w:eastAsia="SimSun"/>
        </w:rPr>
        <w:t>3.</w:t>
      </w:r>
      <w:r w:rsidRPr="00CD6C0E">
        <w:rPr>
          <w:rFonts w:eastAsia="SimSun"/>
        </w:rPr>
        <w:tab/>
        <w:t>The image processing server determines the current field of view of the camera integrated into the AR device based on the received image(s);</w:t>
      </w:r>
    </w:p>
    <w:p w:rsidR="006C4BBA" w:rsidRPr="00CD6C0E" w:rsidRDefault="006C4BBA" w:rsidP="006C4BBA">
      <w:pPr>
        <w:ind w:left="568" w:hanging="284"/>
        <w:rPr>
          <w:rFonts w:eastAsia="SimSun"/>
        </w:rPr>
      </w:pPr>
      <w:r w:rsidRPr="00CD6C0E">
        <w:rPr>
          <w:rFonts w:eastAsia="SimSun"/>
        </w:rPr>
        <w:t>4.</w:t>
      </w:r>
      <w:r w:rsidRPr="00CD6C0E">
        <w:rPr>
          <w:rFonts w:eastAsia="SimSun"/>
        </w:rPr>
        <w:tab/>
        <w:t>The image processing server determines the optimal placements of the previously registered augmentations in the current image based on the updated viewpoint and potentially places additional augmentations in the current image;</w:t>
      </w:r>
    </w:p>
    <w:p w:rsidR="006C4BBA" w:rsidRPr="00CD6C0E" w:rsidRDefault="006C4BBA" w:rsidP="006C4BBA">
      <w:pPr>
        <w:ind w:left="568" w:hanging="284"/>
        <w:rPr>
          <w:rFonts w:eastAsia="SimSun"/>
        </w:rPr>
      </w:pPr>
      <w:r w:rsidRPr="00CD6C0E">
        <w:rPr>
          <w:rFonts w:eastAsia="SimSun"/>
        </w:rPr>
        <w:t>5.</w:t>
      </w:r>
      <w:r w:rsidRPr="00CD6C0E">
        <w:rPr>
          <w:rFonts w:eastAsia="SimSun"/>
        </w:rPr>
        <w:tab/>
        <w:t>The image processing server renders the augmented image and sends it back to the AR device via the 5G system;</w:t>
      </w:r>
    </w:p>
    <w:p w:rsidR="006C4BBA" w:rsidRPr="00CD6C0E" w:rsidRDefault="006C4BBA" w:rsidP="006C4BBA">
      <w:pPr>
        <w:ind w:left="568" w:hanging="284"/>
        <w:rPr>
          <w:rFonts w:eastAsia="SimSun"/>
        </w:rPr>
      </w:pPr>
      <w:r w:rsidRPr="00CD6C0E">
        <w:rPr>
          <w:rFonts w:eastAsia="SimSun"/>
        </w:rPr>
        <w:t>6.</w:t>
      </w:r>
      <w:r w:rsidRPr="00CD6C0E">
        <w:rPr>
          <w:rFonts w:eastAsia="SimSun"/>
        </w:rPr>
        <w:tab/>
        <w:t>The AR device displays the augmented image.</w:t>
      </w:r>
    </w:p>
    <w:p w:rsidR="006C4BBA" w:rsidRPr="00CD6C0E" w:rsidRDefault="006C4BBA" w:rsidP="002F4A52">
      <w:pPr>
        <w:pStyle w:val="Heading4"/>
        <w:rPr>
          <w:rFonts w:eastAsia="SimSun"/>
        </w:rPr>
      </w:pPr>
      <w:bookmarkStart w:id="280" w:name="_Toc515792906"/>
      <w:r w:rsidRPr="00CD6C0E">
        <w:rPr>
          <w:rFonts w:eastAsia="SimSun"/>
        </w:rPr>
        <w:lastRenderedPageBreak/>
        <w:t>5.3.10.4</w:t>
      </w:r>
      <w:r w:rsidRPr="00CD6C0E">
        <w:rPr>
          <w:rFonts w:eastAsia="SimSun"/>
        </w:rPr>
        <w:tab/>
        <w:t>Post-conditions</w:t>
      </w:r>
      <w:bookmarkEnd w:id="280"/>
    </w:p>
    <w:p w:rsidR="006C4BBA" w:rsidRPr="00CD6C0E" w:rsidRDefault="006C4BBA" w:rsidP="006C4BBA">
      <w:pPr>
        <w:rPr>
          <w:rFonts w:eastAsia="SimSun"/>
        </w:rPr>
      </w:pPr>
      <w:r w:rsidRPr="00CD6C0E">
        <w:rPr>
          <w:rFonts w:eastAsia="SimSun"/>
        </w:rPr>
        <w:t xml:space="preserve">The augmentations in the view field of the user smoothly follow any movements of the AR device in an appropriate way, offering an excellent user experience and preventing the user to get sick after some time. </w:t>
      </w:r>
    </w:p>
    <w:p w:rsidR="006C4BBA" w:rsidRPr="00CD6C0E" w:rsidRDefault="006C4BBA" w:rsidP="002F4A52">
      <w:pPr>
        <w:pStyle w:val="Heading4"/>
        <w:rPr>
          <w:rFonts w:eastAsia="SimSun"/>
        </w:rPr>
      </w:pPr>
      <w:bookmarkStart w:id="281" w:name="_Toc515792907"/>
      <w:r w:rsidRPr="00CD6C0E">
        <w:rPr>
          <w:rFonts w:eastAsia="SimSun"/>
        </w:rPr>
        <w:t>5.3.10.5</w:t>
      </w:r>
      <w:r w:rsidRPr="00CD6C0E">
        <w:rPr>
          <w:rFonts w:eastAsia="SimSun"/>
        </w:rPr>
        <w:tab/>
        <w:t>Challenges to the 5G system</w:t>
      </w:r>
      <w:bookmarkEnd w:id="281"/>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r>
      <w:proofErr w:type="gramStart"/>
      <w:r w:rsidRPr="00CD6C0E">
        <w:rPr>
          <w:rFonts w:eastAsia="SimSun"/>
        </w:rPr>
        <w:t>very</w:t>
      </w:r>
      <w:proofErr w:type="gramEnd"/>
      <w:r w:rsidRPr="00CD6C0E">
        <w:rPr>
          <w:rFonts w:eastAsia="SimSun"/>
        </w:rPr>
        <w:t xml:space="preserve"> high data rate requirements along with low latency requirements.</w:t>
      </w:r>
    </w:p>
    <w:p w:rsidR="006C4BBA" w:rsidRPr="00CD6C0E" w:rsidRDefault="006C4BBA" w:rsidP="006C4BBA">
      <w:pPr>
        <w:ind w:left="568" w:hanging="284"/>
        <w:rPr>
          <w:rFonts w:eastAsia="SimSun"/>
        </w:rPr>
      </w:pPr>
      <w:r w:rsidRPr="00CD6C0E">
        <w:rPr>
          <w:rFonts w:eastAsia="SimSun"/>
        </w:rPr>
        <w:t>-</w:t>
      </w:r>
      <w:r w:rsidRPr="00CD6C0E">
        <w:rPr>
          <w:rFonts w:eastAsia="SimSun"/>
        </w:rPr>
        <w:tab/>
      </w:r>
      <w:proofErr w:type="gramStart"/>
      <w:r w:rsidRPr="00CD6C0E">
        <w:rPr>
          <w:rFonts w:eastAsia="SimSun"/>
        </w:rPr>
        <w:t>the</w:t>
      </w:r>
      <w:proofErr w:type="gramEnd"/>
      <w:r w:rsidRPr="00CD6C0E">
        <w:rPr>
          <w:rFonts w:eastAsia="SimSun"/>
        </w:rPr>
        <w:t xml:space="preserve"> need for seamless mobility support.</w:t>
      </w:r>
    </w:p>
    <w:p w:rsidR="006C4BBA" w:rsidRPr="00CD6C0E" w:rsidRDefault="006C4BBA" w:rsidP="002F4A52">
      <w:pPr>
        <w:pStyle w:val="Heading4"/>
        <w:rPr>
          <w:rFonts w:eastAsia="SimSun"/>
        </w:rPr>
      </w:pPr>
      <w:bookmarkStart w:id="282" w:name="_Toc515792908"/>
      <w:r w:rsidRPr="00CD6C0E">
        <w:rPr>
          <w:rFonts w:eastAsia="SimSun"/>
        </w:rPr>
        <w:t>5.3.10.6</w:t>
      </w:r>
      <w:r w:rsidRPr="00CD6C0E">
        <w:rPr>
          <w:rFonts w:eastAsia="SimSun"/>
        </w:rPr>
        <w:tab/>
        <w:t>Potential requirements</w:t>
      </w:r>
      <w:bookmarkEnd w:id="2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2"/>
        <w:gridCol w:w="6012"/>
        <w:gridCol w:w="1196"/>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Reference number</w:t>
            </w:r>
          </w:p>
        </w:tc>
        <w:tc>
          <w:tcPr>
            <w:tcW w:w="6012"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1196"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10.1</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bi-directional transmission of video streams with a frame rate ≥ 60 Hz, HD (1280 x 720) or Full HD (1920 x 1080) resolution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10.2</w:t>
            </w:r>
          </w:p>
        </w:tc>
        <w:tc>
          <w:tcPr>
            <w:tcW w:w="6012" w:type="dxa"/>
          </w:tcPr>
          <w:p w:rsidR="006C4BBA" w:rsidRPr="00CD6C0E" w:rsidRDefault="006C4BBA" w:rsidP="006C4BBA">
            <w:pPr>
              <w:keepNext/>
              <w:keepLines/>
              <w:spacing w:after="0"/>
              <w:rPr>
                <w:rFonts w:ascii="Arial" w:eastAsia="Calibri" w:hAnsi="Arial"/>
                <w:sz w:val="18"/>
                <w:lang w:eastAsia="ja-JP"/>
              </w:rPr>
            </w:pPr>
            <w:r w:rsidRPr="00CD6C0E">
              <w:rPr>
                <w:rFonts w:ascii="Arial" w:eastAsia="SimSun" w:hAnsi="Arial"/>
                <w:sz w:val="18"/>
              </w:rPr>
              <w:t xml:space="preserve">The end-to-end latency between capturing a new image and displaying </w:t>
            </w:r>
            <w:r w:rsidRPr="00CD6C0E">
              <w:rPr>
                <w:rFonts w:ascii="Arial" w:eastAsia="MS Mincho" w:hAnsi="Arial"/>
                <w:sz w:val="18"/>
                <w:lang w:eastAsia="ja-JP"/>
              </w:rPr>
              <w:t>The end-to-end latency between capturing a new image and displaying the augmented image based on the newly captured image shall be smaller than 50 ms, in order to avoid cyber-sickness. The one-way end-to-end latency of the 5G system shall be 10 ms or less.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10.3</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communication service availability shall be higher than 99</w:t>
            </w:r>
            <w:proofErr w:type="gramStart"/>
            <w:r w:rsidRPr="00CD6C0E">
              <w:rPr>
                <w:rFonts w:ascii="Arial" w:eastAsia="SimSun" w:hAnsi="Arial"/>
                <w:sz w:val="18"/>
              </w:rPr>
              <w:t>,9</w:t>
            </w:r>
            <w:proofErr w:type="gramEnd"/>
            <w:r w:rsidRPr="00CD6C0E">
              <w:rPr>
                <w:rFonts w:ascii="Arial" w:eastAsia="SimSun" w:hAnsi="Arial"/>
                <w:sz w:val="18"/>
              </w:rPr>
              <w:t>% with respect to successfully delivered video frames. That means 99</w:t>
            </w:r>
            <w:proofErr w:type="gramStart"/>
            <w:r w:rsidRPr="00CD6C0E">
              <w:rPr>
                <w:rFonts w:ascii="Arial" w:eastAsia="SimSun" w:hAnsi="Arial"/>
                <w:sz w:val="18"/>
              </w:rPr>
              <w:t>,9</w:t>
            </w:r>
            <w:proofErr w:type="gramEnd"/>
            <w:r w:rsidRPr="00CD6C0E">
              <w:rPr>
                <w:rFonts w:ascii="Arial" w:eastAsia="SimSun" w:hAnsi="Arial"/>
                <w:sz w:val="18"/>
              </w:rPr>
              <w:t>% of all video frames shall be successfully delivered within the given latency constraints.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10.4</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seamless mobility in such a way that a handover from one base station to another one does not have any o</w:t>
            </w:r>
            <w:r w:rsidRPr="00CD6C0E">
              <w:rPr>
                <w:rFonts w:ascii="Arial" w:eastAsia="SimSun" w:hAnsi="Arial"/>
                <w:sz w:val="18"/>
              </w:rPr>
              <w:t>b</w:t>
            </w:r>
            <w:r w:rsidRPr="00CD6C0E">
              <w:rPr>
                <w:rFonts w:ascii="Arial" w:eastAsia="SimSun" w:hAnsi="Arial"/>
                <w:sz w:val="18"/>
              </w:rPr>
              <w:t>servable impact on the application.</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10.5</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simultaneous usage of at least 3 AR devices per base station.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10.6</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(bi-directional) video stream between the AR device and the image processing server shall be encrypted and authenticated by the 5G sy</w:t>
            </w:r>
            <w:r w:rsidRPr="00CD6C0E">
              <w:rPr>
                <w:rFonts w:ascii="Arial" w:eastAsia="SimSun" w:hAnsi="Arial"/>
                <w:sz w:val="18"/>
              </w:rPr>
              <w:t>s</w:t>
            </w:r>
            <w:r w:rsidRPr="00CD6C0E">
              <w:rPr>
                <w:rFonts w:ascii="Arial" w:eastAsia="SimSun" w:hAnsi="Arial"/>
                <w:sz w:val="18"/>
              </w:rPr>
              <w:t>tem.</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10.7</w:t>
            </w:r>
          </w:p>
        </w:tc>
        <w:tc>
          <w:tcPr>
            <w:tcW w:w="6012" w:type="dxa"/>
          </w:tcPr>
          <w:p w:rsidR="006C4BBA" w:rsidRPr="00CD6C0E" w:rsidRDefault="006C4BBA" w:rsidP="006C4BBA">
            <w:pPr>
              <w:spacing w:after="0"/>
              <w:rPr>
                <w:rFonts w:ascii="Arial" w:eastAsia="SimSun" w:hAnsi="Arial"/>
                <w:sz w:val="18"/>
              </w:rPr>
            </w:pPr>
            <w:r w:rsidRPr="00CD6C0E">
              <w:rPr>
                <w:rFonts w:ascii="Arial" w:eastAsia="SimSun" w:hAnsi="Arial"/>
                <w:sz w:val="18"/>
              </w:rPr>
              <w:t>The 5G system shall support offloading of complex (video) tasks from the UE to allow the AR equipped UEs’ to minimise complexity and power consumption.</w:t>
            </w:r>
          </w:p>
        </w:tc>
        <w:tc>
          <w:tcPr>
            <w:tcW w:w="1196" w:type="dxa"/>
          </w:tcPr>
          <w:p w:rsidR="006C4BBA" w:rsidRPr="00CD6C0E" w:rsidRDefault="006C4BBA" w:rsidP="006C4BBA">
            <w:pPr>
              <w:keepNext/>
              <w:keepLines/>
              <w:spacing w:after="0"/>
              <w:rPr>
                <w:rFonts w:ascii="Arial" w:eastAsia="SimSun" w:hAnsi="Arial"/>
                <w:sz w:val="18"/>
              </w:rPr>
            </w:pP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E633B7" w:rsidRPr="00CD6C0E" w:rsidTr="003B2C8F">
        <w:trPr>
          <w:trHeight w:val="169"/>
        </w:trPr>
        <w:tc>
          <w:tcPr>
            <w:tcW w:w="0" w:type="auto"/>
            <w:shd w:val="clear" w:color="auto" w:fill="auto"/>
          </w:tcPr>
          <w:p w:rsidR="00E633B7" w:rsidRPr="00CD6C0E" w:rsidRDefault="00E633B7" w:rsidP="006C4BBA">
            <w:pPr>
              <w:keepNext/>
              <w:keepLines/>
              <w:spacing w:after="0"/>
              <w:rPr>
                <w:rFonts w:ascii="Arial" w:eastAsia="SimSun" w:hAnsi="Arial"/>
                <w:i/>
                <w:iCs/>
                <w:sz w:val="18"/>
              </w:rPr>
            </w:pPr>
            <w:r w:rsidRPr="00CD6C0E">
              <w:rPr>
                <w:rFonts w:ascii="Arial" w:hAnsi="Arial"/>
                <w:i/>
                <w:iCs/>
                <w:sz w:val="18"/>
              </w:rPr>
              <w:t>Factories of the future 10.8</w:t>
            </w:r>
          </w:p>
        </w:tc>
        <w:tc>
          <w:tcPr>
            <w:tcW w:w="6012" w:type="dxa"/>
          </w:tcPr>
          <w:p w:rsidR="00E633B7" w:rsidRPr="00CD6C0E" w:rsidRDefault="009C7986" w:rsidP="006C4BBA">
            <w:pPr>
              <w:spacing w:after="0"/>
              <w:rPr>
                <w:rFonts w:ascii="Arial" w:eastAsia="SimSun" w:hAnsi="Arial"/>
                <w:sz w:val="18"/>
              </w:rPr>
            </w:pPr>
            <w:r w:rsidRPr="00CD6C0E">
              <w:rPr>
                <w:rFonts w:ascii="Arial" w:hAnsi="Arial"/>
                <w:sz w:val="18"/>
              </w:rPr>
              <w:t>The 5G system shall support an indoor positioning service with horizo</w:t>
            </w:r>
            <w:r w:rsidRPr="00CD6C0E">
              <w:rPr>
                <w:rFonts w:ascii="Arial" w:hAnsi="Arial"/>
                <w:sz w:val="18"/>
              </w:rPr>
              <w:t>n</w:t>
            </w:r>
            <w:r w:rsidRPr="00CD6C0E">
              <w:rPr>
                <w:rFonts w:ascii="Arial" w:hAnsi="Arial"/>
                <w:sz w:val="18"/>
              </w:rPr>
              <w:t>tal positioning accuracy better than [1 m], [99%] availability, heading &lt; [10] degrees and latency for positioning estimation &lt; [15 ms] for a mo</w:t>
            </w:r>
            <w:r w:rsidRPr="00CD6C0E">
              <w:rPr>
                <w:rFonts w:ascii="Arial" w:hAnsi="Arial"/>
                <w:sz w:val="18"/>
              </w:rPr>
              <w:t>v</w:t>
            </w:r>
            <w:r w:rsidRPr="00CD6C0E">
              <w:rPr>
                <w:rFonts w:ascii="Arial" w:hAnsi="Arial"/>
                <w:sz w:val="18"/>
              </w:rPr>
              <w:t>ing UE with speed up to [10 km/h].</w:t>
            </w:r>
          </w:p>
        </w:tc>
        <w:tc>
          <w:tcPr>
            <w:tcW w:w="1196" w:type="dxa"/>
          </w:tcPr>
          <w:p w:rsidR="00E633B7" w:rsidRPr="00CD6C0E" w:rsidRDefault="00E633B7" w:rsidP="006C4BBA">
            <w:pPr>
              <w:keepNext/>
              <w:keepLines/>
              <w:spacing w:after="0"/>
              <w:rPr>
                <w:rFonts w:ascii="Arial" w:eastAsia="SimSun" w:hAnsi="Arial"/>
                <w:sz w:val="18"/>
              </w:rPr>
            </w:pPr>
          </w:p>
        </w:tc>
        <w:tc>
          <w:tcPr>
            <w:tcW w:w="0" w:type="auto"/>
            <w:shd w:val="clear" w:color="auto" w:fill="auto"/>
          </w:tcPr>
          <w:p w:rsidR="00E633B7" w:rsidRPr="00CD6C0E" w:rsidRDefault="00E633B7" w:rsidP="006C4BBA">
            <w:pPr>
              <w:keepNext/>
              <w:keepLines/>
              <w:spacing w:after="0"/>
              <w:rPr>
                <w:rFonts w:ascii="Arial" w:eastAsia="SimSun" w:hAnsi="Arial"/>
                <w:sz w:val="18"/>
              </w:rPr>
            </w:pPr>
          </w:p>
        </w:tc>
      </w:tr>
    </w:tbl>
    <w:p w:rsidR="00F552BA" w:rsidRPr="00CD6C0E" w:rsidRDefault="00F552BA" w:rsidP="00F552BA"/>
    <w:p w:rsidR="006C4BBA" w:rsidRPr="00CD6C0E" w:rsidRDefault="006C4BBA" w:rsidP="002F4A52">
      <w:pPr>
        <w:pStyle w:val="Heading3"/>
        <w:rPr>
          <w:rFonts w:eastAsia="SimSun"/>
        </w:rPr>
      </w:pPr>
      <w:bookmarkStart w:id="283" w:name="_Toc515792909"/>
      <w:r w:rsidRPr="00CD6C0E">
        <w:rPr>
          <w:rFonts w:eastAsia="SimSun"/>
        </w:rPr>
        <w:t>5.3.11</w:t>
      </w:r>
      <w:r w:rsidRPr="00CD6C0E">
        <w:rPr>
          <w:rFonts w:eastAsia="SimSun"/>
        </w:rPr>
        <w:tab/>
        <w:t>Process automation – closed-loop control</w:t>
      </w:r>
      <w:bookmarkEnd w:id="283"/>
    </w:p>
    <w:p w:rsidR="006C4BBA" w:rsidRPr="00CD6C0E" w:rsidRDefault="006C4BBA" w:rsidP="002F4A52">
      <w:pPr>
        <w:pStyle w:val="Heading4"/>
        <w:rPr>
          <w:rFonts w:eastAsia="SimSun"/>
        </w:rPr>
      </w:pPr>
      <w:bookmarkStart w:id="284" w:name="_Toc515792910"/>
      <w:r w:rsidRPr="00CD6C0E">
        <w:rPr>
          <w:rFonts w:eastAsia="SimSun"/>
        </w:rPr>
        <w:t>5.3.11</w:t>
      </w:r>
      <w:r w:rsidRPr="00CD6C0E">
        <w:rPr>
          <w:rFonts w:eastAsia="SimSun"/>
          <w:i/>
        </w:rPr>
        <w:t>.</w:t>
      </w:r>
      <w:r w:rsidRPr="00CD6C0E">
        <w:rPr>
          <w:rFonts w:eastAsia="SimSun"/>
        </w:rPr>
        <w:t>1</w:t>
      </w:r>
      <w:r w:rsidRPr="00CD6C0E">
        <w:rPr>
          <w:rFonts w:eastAsia="SimSun"/>
        </w:rPr>
        <w:tab/>
        <w:t>Description</w:t>
      </w:r>
      <w:bookmarkEnd w:id="284"/>
    </w:p>
    <w:p w:rsidR="006C4BBA" w:rsidRPr="00CD6C0E" w:rsidRDefault="006C4BBA" w:rsidP="006C4BBA">
      <w:pPr>
        <w:rPr>
          <w:rFonts w:eastAsia="SimSun"/>
        </w:rPr>
      </w:pPr>
      <w:r w:rsidRPr="00CD6C0E">
        <w:rPr>
          <w:rFonts w:eastAsia="SimSun"/>
        </w:rPr>
        <w:t>In this use case, several sensors are installed in a plant and each sensor performs continuous measurements. The mea</w:t>
      </w:r>
      <w:r w:rsidRPr="00CD6C0E">
        <w:rPr>
          <w:rFonts w:eastAsia="SimSun"/>
        </w:rPr>
        <w:t>s</w:t>
      </w:r>
      <w:r w:rsidRPr="00CD6C0E">
        <w:rPr>
          <w:rFonts w:eastAsia="SimSun"/>
        </w:rPr>
        <w:t>urement data are transported to a controller, which takes decision to set actuators. The latency and determinism in this use case are crucial.</w:t>
      </w:r>
      <w:r w:rsidR="008678E3">
        <w:rPr>
          <w:rFonts w:eastAsia="SimSun"/>
        </w:rPr>
        <w:t xml:space="preserve"> </w:t>
      </w:r>
    </w:p>
    <w:p w:rsidR="006C4BBA" w:rsidRPr="00CD6C0E" w:rsidRDefault="006C4BBA" w:rsidP="006C4BBA">
      <w:pPr>
        <w:rPr>
          <w:rFonts w:eastAsia="SimSun"/>
        </w:rPr>
      </w:pPr>
      <w:r w:rsidRPr="00CD6C0E">
        <w:rPr>
          <w:rFonts w:eastAsia="SimSun"/>
        </w:rPr>
        <w:t xml:space="preserve">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w:t>
      </w:r>
      <w:r w:rsidR="007A7EFF">
        <w:rPr>
          <w:rFonts w:eastAsia="SimSun"/>
        </w:rPr>
        <w:t xml:space="preserve"> Interaction</w:t>
      </w:r>
      <w:r w:rsidRPr="00CD6C0E">
        <w:rPr>
          <w:rFonts w:eastAsia="SimSun"/>
        </w:rPr>
        <w:t xml:space="preserve"> with the public network (e.g., </w:t>
      </w:r>
      <w:r w:rsidR="00514CC0">
        <w:rPr>
          <w:rFonts w:eastAsia="SimSun"/>
        </w:rPr>
        <w:t>service continuity</w:t>
      </w:r>
      <w:r w:rsidRPr="00CD6C0E">
        <w:rPr>
          <w:rFonts w:eastAsia="SimSun"/>
        </w:rPr>
        <w:t xml:space="preserve">, roaming) is not required. </w:t>
      </w:r>
    </w:p>
    <w:p w:rsidR="006C4BBA" w:rsidRPr="00CD6C0E" w:rsidRDefault="006C4BBA" w:rsidP="002F4A52">
      <w:pPr>
        <w:pStyle w:val="Heading4"/>
        <w:rPr>
          <w:rFonts w:eastAsia="SimSun"/>
        </w:rPr>
      </w:pPr>
      <w:r w:rsidRPr="00CD6C0E">
        <w:rPr>
          <w:rFonts w:eastAsia="SimSun"/>
        </w:rPr>
        <w:t xml:space="preserve"> </w:t>
      </w:r>
      <w:bookmarkStart w:id="285" w:name="_Toc515792911"/>
      <w:r w:rsidRPr="00CD6C0E">
        <w:rPr>
          <w:rFonts w:eastAsia="SimSun"/>
        </w:rPr>
        <w:t>5.3.11.2</w:t>
      </w:r>
      <w:r w:rsidRPr="00CD6C0E">
        <w:rPr>
          <w:rFonts w:eastAsia="SimSun"/>
        </w:rPr>
        <w:tab/>
        <w:t>Preconditions</w:t>
      </w:r>
      <w:bookmarkEnd w:id="285"/>
    </w:p>
    <w:p w:rsidR="006C4BBA" w:rsidRPr="00CD6C0E" w:rsidRDefault="006C4BBA" w:rsidP="006C4BBA">
      <w:pPr>
        <w:rPr>
          <w:rFonts w:eastAsia="SimSun"/>
        </w:rPr>
      </w:pPr>
      <w:r w:rsidRPr="00CD6C0E">
        <w:rPr>
          <w:rFonts w:eastAsia="SimSun"/>
        </w:rPr>
        <w:t>There are several control loops running in parallel at the same time in the plant. All sensors, actuators, and controllers are connected to the 5G network.</w:t>
      </w:r>
    </w:p>
    <w:p w:rsidR="006C4BBA" w:rsidRPr="00CD6C0E" w:rsidRDefault="006C4BBA" w:rsidP="002F4A52">
      <w:pPr>
        <w:pStyle w:val="Heading4"/>
        <w:rPr>
          <w:rFonts w:eastAsia="SimSun"/>
        </w:rPr>
      </w:pPr>
      <w:bookmarkStart w:id="286" w:name="_Toc515792912"/>
      <w:r w:rsidRPr="00CD6C0E">
        <w:rPr>
          <w:rFonts w:eastAsia="SimSun"/>
        </w:rPr>
        <w:lastRenderedPageBreak/>
        <w:t>5.3.11.3</w:t>
      </w:r>
      <w:r w:rsidRPr="00CD6C0E">
        <w:rPr>
          <w:rFonts w:eastAsia="SimSun"/>
        </w:rPr>
        <w:tab/>
        <w:t>Service flows</w:t>
      </w:r>
      <w:bookmarkEnd w:id="286"/>
    </w:p>
    <w:p w:rsidR="006C4BBA" w:rsidRPr="00CD6C0E" w:rsidRDefault="006C4BBA" w:rsidP="006C4BBA">
      <w:pPr>
        <w:rPr>
          <w:rFonts w:eastAsia="SimSun"/>
        </w:rPr>
      </w:pPr>
      <w:r w:rsidRPr="00CD6C0E">
        <w:rPr>
          <w:rFonts w:eastAsia="SimSun"/>
        </w:rPr>
        <w:t>The sensors continuously send data to the controller and the controller sends control data to the actuators. Actuators may send back acknowledgements of their status.</w:t>
      </w:r>
    </w:p>
    <w:p w:rsidR="006C4BBA" w:rsidRPr="00CD6C0E" w:rsidRDefault="006C4BBA" w:rsidP="002F4A52">
      <w:pPr>
        <w:pStyle w:val="Heading4"/>
        <w:rPr>
          <w:rFonts w:eastAsia="SimSun"/>
        </w:rPr>
      </w:pPr>
      <w:bookmarkStart w:id="287" w:name="_Toc515792913"/>
      <w:r w:rsidRPr="00CD6C0E">
        <w:rPr>
          <w:rFonts w:eastAsia="SimSun"/>
        </w:rPr>
        <w:t>5.3.11.4</w:t>
      </w:r>
      <w:r w:rsidRPr="00CD6C0E">
        <w:rPr>
          <w:rFonts w:eastAsia="SimSun"/>
        </w:rPr>
        <w:tab/>
        <w:t>Post-conditions</w:t>
      </w:r>
      <w:bookmarkEnd w:id="287"/>
    </w:p>
    <w:p w:rsidR="006C4BBA" w:rsidRPr="00CD6C0E" w:rsidRDefault="006C4BBA" w:rsidP="006C4BBA">
      <w:pPr>
        <w:rPr>
          <w:rFonts w:eastAsia="SimSun"/>
        </w:rPr>
      </w:pPr>
      <w:r w:rsidRPr="00CD6C0E">
        <w:rPr>
          <w:rFonts w:eastAsia="SimSun"/>
        </w:rPr>
        <w:t>The production plant is running as expected.</w:t>
      </w:r>
    </w:p>
    <w:p w:rsidR="006C4BBA" w:rsidRPr="00CD6C0E" w:rsidRDefault="006C4BBA" w:rsidP="002F4A52">
      <w:pPr>
        <w:pStyle w:val="Heading4"/>
        <w:rPr>
          <w:rFonts w:eastAsia="SimSun"/>
        </w:rPr>
      </w:pPr>
      <w:bookmarkStart w:id="288" w:name="_Toc515792914"/>
      <w:r w:rsidRPr="00CD6C0E">
        <w:rPr>
          <w:rFonts w:eastAsia="SimSun"/>
        </w:rPr>
        <w:t>5.3.11.5</w:t>
      </w:r>
      <w:r w:rsidRPr="00CD6C0E">
        <w:rPr>
          <w:rFonts w:eastAsia="SimSun"/>
        </w:rPr>
        <w:tab/>
        <w:t>Challenges to the 5G system</w:t>
      </w:r>
      <w:bookmarkEnd w:id="288"/>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r>
      <w:proofErr w:type="gramStart"/>
      <w:r w:rsidRPr="00CD6C0E">
        <w:rPr>
          <w:rFonts w:eastAsia="SimSun"/>
        </w:rPr>
        <w:t>stringent</w:t>
      </w:r>
      <w:proofErr w:type="gramEnd"/>
      <w:r w:rsidRPr="00CD6C0E">
        <w:rPr>
          <w:rFonts w:eastAsia="SimSun"/>
        </w:rPr>
        <w:t xml:space="preserve"> requirements on latency, communication service availability, and determinism (small jitter);</w:t>
      </w:r>
    </w:p>
    <w:p w:rsidR="006C4BBA" w:rsidRPr="00CD6C0E" w:rsidRDefault="006C4BBA" w:rsidP="006C4BBA">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high density of UEs in future.</w:t>
      </w:r>
    </w:p>
    <w:p w:rsidR="006C4BBA" w:rsidRPr="00CD6C0E" w:rsidRDefault="006C4BBA" w:rsidP="002F4A52">
      <w:pPr>
        <w:pStyle w:val="Heading4"/>
        <w:rPr>
          <w:rFonts w:eastAsia="SimSun"/>
        </w:rPr>
      </w:pPr>
      <w:bookmarkStart w:id="289" w:name="_Toc515792915"/>
      <w:r w:rsidRPr="00CD6C0E">
        <w:rPr>
          <w:rFonts w:eastAsia="SimSun"/>
        </w:rPr>
        <w:t>5.3.11.6</w:t>
      </w:r>
      <w:r w:rsidRPr="00CD6C0E">
        <w:rPr>
          <w:rFonts w:eastAsia="SimSun"/>
        </w:rPr>
        <w:tab/>
        <w:t>Potential requirements</w:t>
      </w:r>
      <w:bookmarkEnd w:id="2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4"/>
        <w:gridCol w:w="5631"/>
        <w:gridCol w:w="1565"/>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11.1</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strictly deterministic cyclic traffic with cycle times down to 10 ms and a maximum jitter of less than 10% of the cycle time. </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11.2</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w:t>
            </w:r>
            <w:proofErr w:type="gramStart"/>
            <w:r w:rsidRPr="00CD6C0E">
              <w:rPr>
                <w:rFonts w:ascii="Arial" w:eastAsia="SimSun" w:hAnsi="Arial"/>
                <w:sz w:val="18"/>
              </w:rPr>
              <w:t>,9999</w:t>
            </w:r>
            <w:proofErr w:type="gramEnd"/>
            <w:r w:rsidRPr="00CD6C0E">
              <w:rPr>
                <w:rFonts w:ascii="Arial" w:eastAsia="SimSun" w:hAnsi="Arial"/>
                <w:sz w:val="18"/>
              </w:rPr>
              <w:t>%, ideally even 99,999999%.</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Del="009D7B6C" w:rsidRDefault="006C4BBA" w:rsidP="006C4BBA">
            <w:pPr>
              <w:keepNext/>
              <w:keepLines/>
              <w:spacing w:after="0"/>
              <w:rPr>
                <w:rFonts w:ascii="Arial" w:eastAsia="SimSun" w:hAnsi="Arial"/>
                <w:sz w:val="18"/>
              </w:rPr>
            </w:pPr>
          </w:p>
        </w:tc>
      </w:tr>
    </w:tbl>
    <w:p w:rsidR="00B832AD" w:rsidRPr="00CD6C0E" w:rsidRDefault="00B832AD" w:rsidP="00B832AD"/>
    <w:p w:rsidR="006A1F0F" w:rsidRPr="00CD6C0E" w:rsidRDefault="006A1F0F" w:rsidP="002F4A52">
      <w:pPr>
        <w:pStyle w:val="Heading3"/>
        <w:rPr>
          <w:rFonts w:eastAsia="SimSun"/>
        </w:rPr>
      </w:pPr>
      <w:bookmarkStart w:id="290" w:name="_Toc515792916"/>
      <w:r w:rsidRPr="00CD6C0E">
        <w:rPr>
          <w:rFonts w:eastAsia="SimSun"/>
        </w:rPr>
        <w:t>5.3.12</w:t>
      </w:r>
      <w:r w:rsidRPr="00CD6C0E">
        <w:rPr>
          <w:rFonts w:eastAsia="SimSun"/>
        </w:rPr>
        <w:tab/>
        <w:t>Process automation – process monitoring</w:t>
      </w:r>
      <w:bookmarkEnd w:id="290"/>
    </w:p>
    <w:p w:rsidR="006A1F0F" w:rsidRPr="00CD6C0E" w:rsidRDefault="006A1F0F" w:rsidP="002F4A52">
      <w:pPr>
        <w:pStyle w:val="Heading4"/>
        <w:rPr>
          <w:rFonts w:eastAsia="SimSun"/>
        </w:rPr>
      </w:pPr>
      <w:bookmarkStart w:id="291" w:name="_Toc515792917"/>
      <w:r w:rsidRPr="00CD6C0E">
        <w:rPr>
          <w:rFonts w:eastAsia="SimSun"/>
        </w:rPr>
        <w:t>5.3.12</w:t>
      </w:r>
      <w:r w:rsidRPr="00CD6C0E">
        <w:rPr>
          <w:rFonts w:eastAsia="SimSun"/>
          <w:i/>
        </w:rPr>
        <w:t>.</w:t>
      </w:r>
      <w:r w:rsidRPr="00CD6C0E">
        <w:rPr>
          <w:rFonts w:eastAsia="SimSun"/>
        </w:rPr>
        <w:t>1</w:t>
      </w:r>
      <w:r w:rsidRPr="00CD6C0E">
        <w:rPr>
          <w:rFonts w:eastAsia="SimSun"/>
        </w:rPr>
        <w:tab/>
        <w:t>Description</w:t>
      </w:r>
      <w:bookmarkEnd w:id="291"/>
    </w:p>
    <w:p w:rsidR="006A1F0F" w:rsidRPr="00CD6C0E" w:rsidRDefault="006A1F0F" w:rsidP="006A1F0F">
      <w:pPr>
        <w:rPr>
          <w:rFonts w:eastAsia="SimSun"/>
        </w:rPr>
      </w:pPr>
      <w:r w:rsidRPr="00CD6C0E">
        <w:rPr>
          <w:rFonts w:eastAsia="SimSun"/>
        </w:rPr>
        <w:t>Several sensors are installed in the plant to give insight into process or environmental conditions or inventory of mat</w:t>
      </w:r>
      <w:r w:rsidRPr="00CD6C0E">
        <w:rPr>
          <w:rFonts w:eastAsia="SimSun"/>
        </w:rPr>
        <w:t>e</w:t>
      </w:r>
      <w:r w:rsidRPr="00CD6C0E">
        <w:rPr>
          <w:rFonts w:eastAsia="SimSun"/>
        </w:rPr>
        <w:t>rial. The data are transported to displays for observation and/or to databases for registration and trending.</w:t>
      </w:r>
    </w:p>
    <w:p w:rsidR="008C4B26" w:rsidRPr="00CD6C0E" w:rsidRDefault="008C4B26" w:rsidP="008C4B26">
      <w:r w:rsidRPr="00CD6C0E">
        <w:t>The operation for this use case can be in a wide service area, and interaction with the public network (e.g., service co</w:t>
      </w:r>
      <w:r w:rsidRPr="00CD6C0E">
        <w:t>n</w:t>
      </w:r>
      <w:r w:rsidRPr="00CD6C0E">
        <w:t>tinuity, roaming) may be required.</w:t>
      </w:r>
    </w:p>
    <w:p w:rsidR="006A1F0F" w:rsidRPr="00CD6C0E" w:rsidRDefault="006A1F0F" w:rsidP="002F4A52">
      <w:pPr>
        <w:pStyle w:val="Heading4"/>
        <w:rPr>
          <w:rFonts w:eastAsia="SimSun"/>
        </w:rPr>
      </w:pPr>
      <w:r w:rsidRPr="00CD6C0E" w:rsidDel="00235B10">
        <w:rPr>
          <w:rFonts w:eastAsia="SimSun"/>
        </w:rPr>
        <w:t xml:space="preserve"> </w:t>
      </w:r>
      <w:bookmarkStart w:id="292" w:name="_Toc515792918"/>
      <w:r w:rsidRPr="00CD6C0E">
        <w:rPr>
          <w:rFonts w:eastAsia="SimSun"/>
        </w:rPr>
        <w:t>5.3.12.2</w:t>
      </w:r>
      <w:r w:rsidRPr="00CD6C0E">
        <w:rPr>
          <w:rFonts w:eastAsia="SimSun"/>
        </w:rPr>
        <w:tab/>
        <w:t>Preconditions</w:t>
      </w:r>
      <w:bookmarkEnd w:id="292"/>
    </w:p>
    <w:p w:rsidR="006A1F0F" w:rsidRPr="00CD6C0E" w:rsidRDefault="006A1F0F" w:rsidP="006A1F0F">
      <w:pPr>
        <w:rPr>
          <w:rFonts w:eastAsia="SimSun"/>
        </w:rPr>
      </w:pPr>
      <w:r w:rsidRPr="00CD6C0E">
        <w:rPr>
          <w:rFonts w:eastAsia="SimSun"/>
        </w:rPr>
        <w:t>Multiple sensors and observation points are distributed over the plant. All of them are connected to the 5G system.</w:t>
      </w:r>
    </w:p>
    <w:p w:rsidR="006A1F0F" w:rsidRPr="00CD6C0E" w:rsidRDefault="006A1F0F" w:rsidP="002F4A52">
      <w:pPr>
        <w:pStyle w:val="Heading4"/>
        <w:rPr>
          <w:rFonts w:eastAsia="SimSun"/>
        </w:rPr>
      </w:pPr>
      <w:bookmarkStart w:id="293" w:name="_Toc515792919"/>
      <w:r w:rsidRPr="00CD6C0E">
        <w:rPr>
          <w:rFonts w:eastAsia="SimSun"/>
        </w:rPr>
        <w:t>5.3.12.3</w:t>
      </w:r>
      <w:r w:rsidRPr="00CD6C0E">
        <w:rPr>
          <w:rFonts w:eastAsia="SimSun"/>
        </w:rPr>
        <w:tab/>
        <w:t>Service flows</w:t>
      </w:r>
      <w:bookmarkEnd w:id="293"/>
    </w:p>
    <w:p w:rsidR="006A1F0F" w:rsidRPr="00CD6C0E" w:rsidRDefault="006A1F0F" w:rsidP="006A1F0F">
      <w:pPr>
        <w:rPr>
          <w:rFonts w:eastAsia="SimSun"/>
        </w:rPr>
      </w:pPr>
      <w:r w:rsidRPr="00CD6C0E">
        <w:rPr>
          <w:rFonts w:eastAsia="SimSun"/>
        </w:rPr>
        <w:t>The sensors measure in defined time intervals and send the measurement data to storage. Intermediate data logging within the sensor and non-cyclic data transmission is sometimes used in order to reduce power consumption.</w:t>
      </w:r>
    </w:p>
    <w:p w:rsidR="006A1F0F" w:rsidRPr="00CD6C0E" w:rsidRDefault="006A1F0F" w:rsidP="002F4A52">
      <w:pPr>
        <w:pStyle w:val="Heading4"/>
        <w:rPr>
          <w:rFonts w:eastAsia="SimSun"/>
        </w:rPr>
      </w:pPr>
      <w:bookmarkStart w:id="294" w:name="_Toc515792920"/>
      <w:r w:rsidRPr="00CD6C0E">
        <w:rPr>
          <w:rFonts w:eastAsia="SimSun"/>
        </w:rPr>
        <w:t>5.3.12.4</w:t>
      </w:r>
      <w:r w:rsidRPr="00CD6C0E">
        <w:rPr>
          <w:rFonts w:eastAsia="SimSun"/>
        </w:rPr>
        <w:tab/>
        <w:t>Post-conditions</w:t>
      </w:r>
      <w:bookmarkEnd w:id="294"/>
    </w:p>
    <w:p w:rsidR="006A1F0F" w:rsidRPr="00CD6C0E" w:rsidRDefault="006A1F0F" w:rsidP="006A1F0F">
      <w:pPr>
        <w:rPr>
          <w:rFonts w:eastAsia="SimSun"/>
        </w:rPr>
      </w:pPr>
      <w:r w:rsidRPr="00CD6C0E">
        <w:rPr>
          <w:rFonts w:eastAsia="SimSun"/>
        </w:rPr>
        <w:t>Measurement data are available at the places where needed and can be processed.</w:t>
      </w:r>
    </w:p>
    <w:p w:rsidR="006A1F0F" w:rsidRPr="00CD6C0E" w:rsidRDefault="006A1F0F" w:rsidP="002F4A52">
      <w:pPr>
        <w:pStyle w:val="Heading4"/>
        <w:rPr>
          <w:rFonts w:eastAsia="SimSun"/>
        </w:rPr>
      </w:pPr>
      <w:bookmarkStart w:id="295" w:name="_Toc515792921"/>
      <w:r w:rsidRPr="00CD6C0E">
        <w:rPr>
          <w:rFonts w:eastAsia="SimSun"/>
        </w:rPr>
        <w:t>5.3.12.5</w:t>
      </w:r>
      <w:r w:rsidRPr="00CD6C0E">
        <w:rPr>
          <w:rFonts w:eastAsia="SimSun"/>
        </w:rPr>
        <w:tab/>
        <w:t>Challenges to the 5G system</w:t>
      </w:r>
      <w:bookmarkEnd w:id="295"/>
    </w:p>
    <w:p w:rsidR="006A1F0F" w:rsidRPr="00CD6C0E" w:rsidRDefault="006A1F0F" w:rsidP="006A1F0F">
      <w:pPr>
        <w:rPr>
          <w:rFonts w:eastAsia="SimSun"/>
        </w:rPr>
      </w:pPr>
      <w:r w:rsidRPr="00CD6C0E">
        <w:rPr>
          <w:rFonts w:eastAsia="SimSun"/>
        </w:rPr>
        <w:t>Special challenges to the 5G system associated with this use case include the following aspects:</w:t>
      </w:r>
    </w:p>
    <w:p w:rsidR="006A1F0F" w:rsidRPr="00CD6C0E" w:rsidRDefault="006A1F0F" w:rsidP="006A1F0F">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harsh propagation environments with many metallic parts (pipes, tanks, supports);</w:t>
      </w:r>
    </w:p>
    <w:p w:rsidR="006A1F0F" w:rsidRPr="00CD6C0E" w:rsidRDefault="006A1F0F" w:rsidP="006A1F0F">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high density of UEs;</w:t>
      </w:r>
    </w:p>
    <w:p w:rsidR="006A1F0F" w:rsidRPr="00CD6C0E" w:rsidRDefault="006A1F0F" w:rsidP="006A1F0F">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large communication distance over multiple kilometres;</w:t>
      </w:r>
    </w:p>
    <w:p w:rsidR="006A1F0F" w:rsidRPr="00CD6C0E" w:rsidRDefault="006A1F0F" w:rsidP="006A1F0F">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energy-efficiency required in case of battery-driven sensors.</w:t>
      </w:r>
    </w:p>
    <w:p w:rsidR="006A1F0F" w:rsidRPr="00CD6C0E" w:rsidRDefault="006A1F0F" w:rsidP="002F4A52">
      <w:pPr>
        <w:pStyle w:val="Heading4"/>
        <w:rPr>
          <w:rFonts w:eastAsia="SimSun"/>
        </w:rPr>
      </w:pPr>
      <w:bookmarkStart w:id="296" w:name="_Toc515792922"/>
      <w:r w:rsidRPr="00CD6C0E">
        <w:rPr>
          <w:rFonts w:eastAsia="SimSun"/>
        </w:rPr>
        <w:lastRenderedPageBreak/>
        <w:t>5.3.12.6</w:t>
      </w:r>
      <w:r w:rsidRPr="00CD6C0E">
        <w:rPr>
          <w:rFonts w:eastAsia="SimSun"/>
        </w:rPr>
        <w:tab/>
        <w:t>Potential requirements</w:t>
      </w:r>
      <w:bookmarkEnd w:id="2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8"/>
        <w:gridCol w:w="5674"/>
        <w:gridCol w:w="1548"/>
        <w:gridCol w:w="1047"/>
      </w:tblGrid>
      <w:tr w:rsidR="006A1F0F" w:rsidRPr="00CD6C0E" w:rsidTr="003B2C8F">
        <w:trPr>
          <w:trHeight w:val="567"/>
        </w:trPr>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Comment</w:t>
            </w: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12.1</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communication service availability of about 99</w:t>
            </w:r>
            <w:proofErr w:type="gramStart"/>
            <w:r w:rsidRPr="00CD6C0E">
              <w:rPr>
                <w:rFonts w:ascii="Arial" w:eastAsia="SimSun" w:hAnsi="Arial"/>
                <w:sz w:val="18"/>
              </w:rPr>
              <w:t>,99</w:t>
            </w:r>
            <w:proofErr w:type="gramEnd"/>
            <w:r w:rsidRPr="00CD6C0E">
              <w:rPr>
                <w:rFonts w:ascii="Arial" w:eastAsia="SimSun" w:hAnsi="Arial"/>
                <w:sz w:val="18"/>
              </w:rPr>
              <w:t xml:space="preserve">% with a data transmission in intervals between 50 ms up to several seconds. </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12.2</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bl>
    <w:p w:rsidR="00B832AD" w:rsidRPr="00CD6C0E" w:rsidRDefault="00B832AD" w:rsidP="00B832AD"/>
    <w:p w:rsidR="00EE1349" w:rsidRPr="00CD6C0E" w:rsidRDefault="00EE1349" w:rsidP="002F4A52">
      <w:pPr>
        <w:pStyle w:val="Heading3"/>
        <w:rPr>
          <w:rFonts w:eastAsia="SimSun"/>
        </w:rPr>
      </w:pPr>
      <w:bookmarkStart w:id="297" w:name="_Toc515792923"/>
      <w:r w:rsidRPr="00CD6C0E">
        <w:rPr>
          <w:rFonts w:eastAsia="SimSun"/>
        </w:rPr>
        <w:t>5.3.13</w:t>
      </w:r>
      <w:r w:rsidRPr="00CD6C0E">
        <w:rPr>
          <w:rFonts w:eastAsia="SimSun"/>
        </w:rPr>
        <w:tab/>
        <w:t>Process automation – plant asset management</w:t>
      </w:r>
      <w:bookmarkEnd w:id="297"/>
    </w:p>
    <w:p w:rsidR="00EE1349" w:rsidRPr="00CD6C0E" w:rsidRDefault="00EE1349" w:rsidP="002F4A52">
      <w:pPr>
        <w:pStyle w:val="Heading4"/>
        <w:rPr>
          <w:rFonts w:eastAsia="SimSun"/>
        </w:rPr>
      </w:pPr>
      <w:bookmarkStart w:id="298" w:name="_Toc515792924"/>
      <w:r w:rsidRPr="00CD6C0E">
        <w:rPr>
          <w:rFonts w:eastAsia="SimSun"/>
        </w:rPr>
        <w:t>5.3.13</w:t>
      </w:r>
      <w:r w:rsidRPr="00CD6C0E">
        <w:rPr>
          <w:rFonts w:eastAsia="SimSun"/>
          <w:i/>
        </w:rPr>
        <w:t>.</w:t>
      </w:r>
      <w:r w:rsidRPr="00CD6C0E">
        <w:rPr>
          <w:rFonts w:eastAsia="SimSun"/>
        </w:rPr>
        <w:t>1</w:t>
      </w:r>
      <w:r w:rsidRPr="00CD6C0E">
        <w:rPr>
          <w:rFonts w:eastAsia="SimSun"/>
        </w:rPr>
        <w:tab/>
        <w:t>Description</w:t>
      </w:r>
      <w:bookmarkEnd w:id="298"/>
    </w:p>
    <w:p w:rsidR="00EE1349" w:rsidRPr="00CD6C0E" w:rsidRDefault="00EE1349" w:rsidP="00EE1349">
      <w:pPr>
        <w:rPr>
          <w:rFonts w:eastAsia="SimSun"/>
        </w:rPr>
      </w:pPr>
      <w:r w:rsidRPr="00CD6C0E">
        <w:rPr>
          <w:rFonts w:eastAsia="SimSun"/>
        </w:rPr>
        <w:t>To keep a plant running, it is essential that the assets, such as pumps, valves, heaters, instruments, etc., are maintained. Timely recognition of any degradation and continuous self-diagnosis of components are used to support and plan mai</w:t>
      </w:r>
      <w:r w:rsidRPr="00CD6C0E">
        <w:rPr>
          <w:rFonts w:eastAsia="SimSun"/>
        </w:rPr>
        <w:t>n</w:t>
      </w:r>
      <w:r w:rsidRPr="00CD6C0E">
        <w:rPr>
          <w:rFonts w:eastAsia="SimSun"/>
        </w:rPr>
        <w:t>tenance. Remote software updates enhance and adapt the components to changing conditions and advances in techno</w:t>
      </w:r>
      <w:r w:rsidRPr="00CD6C0E">
        <w:rPr>
          <w:rFonts w:eastAsia="SimSun"/>
        </w:rPr>
        <w:t>l</w:t>
      </w:r>
      <w:r w:rsidRPr="00CD6C0E">
        <w:rPr>
          <w:rFonts w:eastAsia="SimSun"/>
        </w:rPr>
        <w:t xml:space="preserve">ogy. </w:t>
      </w:r>
    </w:p>
    <w:p w:rsidR="00BC2FF5" w:rsidRPr="00CD6C0E" w:rsidRDefault="00BC2FF5" w:rsidP="00BC2FF5">
      <w:r w:rsidRPr="00CD6C0E">
        <w:t>The operation for this use case can be in a wide service area, and interaction with the public network (e.g., service co</w:t>
      </w:r>
      <w:r w:rsidRPr="00CD6C0E">
        <w:t>n</w:t>
      </w:r>
      <w:r w:rsidRPr="00CD6C0E">
        <w:t>tinuity, roaming) may be required.</w:t>
      </w:r>
    </w:p>
    <w:p w:rsidR="00EE1349" w:rsidRPr="00CD6C0E" w:rsidRDefault="00EE1349" w:rsidP="002F4A52">
      <w:pPr>
        <w:pStyle w:val="Heading4"/>
        <w:rPr>
          <w:rFonts w:eastAsia="SimSun"/>
        </w:rPr>
      </w:pPr>
      <w:bookmarkStart w:id="299" w:name="_Toc515792925"/>
      <w:r w:rsidRPr="00CD6C0E">
        <w:rPr>
          <w:rFonts w:eastAsia="SimSun"/>
        </w:rPr>
        <w:t>5.3.13.2</w:t>
      </w:r>
      <w:r w:rsidRPr="00CD6C0E">
        <w:rPr>
          <w:rFonts w:eastAsia="SimSun"/>
        </w:rPr>
        <w:tab/>
        <w:t>Preconditions</w:t>
      </w:r>
      <w:bookmarkEnd w:id="299"/>
    </w:p>
    <w:p w:rsidR="00EE1349" w:rsidRPr="00CD6C0E" w:rsidRDefault="00EE1349" w:rsidP="00EE1349">
      <w:pPr>
        <w:rPr>
          <w:rFonts w:eastAsia="SimSun"/>
        </w:rPr>
      </w:pPr>
      <w:r w:rsidRPr="00CD6C0E">
        <w:rPr>
          <w:rFonts w:eastAsia="SimSun"/>
        </w:rPr>
        <w:t>Smart assets including self-diagnosis and sensors providing relevant data for asset condition are distributed over the plant. All nodes are connected to the 5G system.</w:t>
      </w:r>
    </w:p>
    <w:p w:rsidR="00EE1349" w:rsidRPr="00CD6C0E" w:rsidRDefault="00EE1349" w:rsidP="002F4A52">
      <w:pPr>
        <w:pStyle w:val="Heading4"/>
        <w:rPr>
          <w:rFonts w:eastAsia="SimSun"/>
        </w:rPr>
      </w:pPr>
      <w:bookmarkStart w:id="300" w:name="_Toc515792926"/>
      <w:r w:rsidRPr="00CD6C0E">
        <w:rPr>
          <w:rFonts w:eastAsia="SimSun"/>
        </w:rPr>
        <w:t>5.3.13.3</w:t>
      </w:r>
      <w:r w:rsidRPr="00CD6C0E">
        <w:rPr>
          <w:rFonts w:eastAsia="SimSun"/>
        </w:rPr>
        <w:tab/>
        <w:t>Service flows</w:t>
      </w:r>
      <w:bookmarkEnd w:id="300"/>
    </w:p>
    <w:p w:rsidR="00EE1349" w:rsidRPr="00CD6C0E" w:rsidRDefault="00EE1349" w:rsidP="00EE1349">
      <w:pPr>
        <w:rPr>
          <w:rFonts w:eastAsia="SimSun"/>
        </w:rPr>
      </w:pPr>
      <w:r w:rsidRPr="00CD6C0E">
        <w:rPr>
          <w:rFonts w:eastAsia="SimSun"/>
        </w:rPr>
        <w:t>Data from smart assets and sensors are transmitted to storage within a defined time interval. In the case of an actual failure, an event is transmitted immediately.</w:t>
      </w:r>
    </w:p>
    <w:p w:rsidR="00EE1349" w:rsidRPr="00CD6C0E" w:rsidRDefault="00EE1349" w:rsidP="00EE1349">
      <w:pPr>
        <w:rPr>
          <w:rFonts w:eastAsia="SimSun"/>
        </w:rPr>
      </w:pPr>
      <w:r w:rsidRPr="00CD6C0E">
        <w:rPr>
          <w:rFonts w:eastAsia="SimSun"/>
        </w:rPr>
        <w:t>In the case of a software update of smart devices, block data are transferred to the devices. Multiple devices may be updated at the same time.</w:t>
      </w:r>
    </w:p>
    <w:p w:rsidR="00EE1349" w:rsidRPr="00CD6C0E" w:rsidRDefault="00EE1349" w:rsidP="002F4A52">
      <w:pPr>
        <w:pStyle w:val="Heading4"/>
        <w:rPr>
          <w:rFonts w:eastAsia="SimSun"/>
        </w:rPr>
      </w:pPr>
      <w:bookmarkStart w:id="301" w:name="_Toc515792927"/>
      <w:r w:rsidRPr="00CD6C0E">
        <w:rPr>
          <w:rFonts w:eastAsia="SimSun"/>
        </w:rPr>
        <w:t>5.3.13.4</w:t>
      </w:r>
      <w:r w:rsidRPr="00CD6C0E">
        <w:rPr>
          <w:rFonts w:eastAsia="SimSun"/>
        </w:rPr>
        <w:tab/>
        <w:t>Post-conditions</w:t>
      </w:r>
      <w:bookmarkEnd w:id="301"/>
    </w:p>
    <w:p w:rsidR="00EE1349" w:rsidRPr="00CD6C0E" w:rsidRDefault="00EE1349" w:rsidP="00EE1349">
      <w:pPr>
        <w:rPr>
          <w:rFonts w:eastAsia="SimSun"/>
        </w:rPr>
      </w:pPr>
      <w:r w:rsidRPr="00CD6C0E">
        <w:rPr>
          <w:rFonts w:eastAsia="SimSun"/>
        </w:rPr>
        <w:t>Data and event information are available where needed for processing and displaying. Assets are maintained in an o</w:t>
      </w:r>
      <w:r w:rsidRPr="00CD6C0E">
        <w:rPr>
          <w:rFonts w:eastAsia="SimSun"/>
        </w:rPr>
        <w:t>p</w:t>
      </w:r>
      <w:r w:rsidRPr="00CD6C0E">
        <w:rPr>
          <w:rFonts w:eastAsia="SimSun"/>
        </w:rPr>
        <w:t>timal manner.</w:t>
      </w:r>
    </w:p>
    <w:p w:rsidR="00EE1349" w:rsidRPr="00CD6C0E" w:rsidRDefault="00EE1349" w:rsidP="002F4A52">
      <w:pPr>
        <w:pStyle w:val="Heading4"/>
        <w:rPr>
          <w:rFonts w:eastAsia="SimSun"/>
        </w:rPr>
      </w:pPr>
      <w:bookmarkStart w:id="302" w:name="_Toc515792928"/>
      <w:r w:rsidRPr="00CD6C0E">
        <w:rPr>
          <w:rFonts w:eastAsia="SimSun"/>
        </w:rPr>
        <w:t>5.3.13.5</w:t>
      </w:r>
      <w:r w:rsidRPr="00CD6C0E">
        <w:rPr>
          <w:rFonts w:eastAsia="SimSun"/>
        </w:rPr>
        <w:tab/>
        <w:t>Challenges to the 5G system</w:t>
      </w:r>
      <w:bookmarkEnd w:id="302"/>
    </w:p>
    <w:p w:rsidR="00EE1349" w:rsidRPr="00CD6C0E" w:rsidRDefault="00EE1349" w:rsidP="00EE1349">
      <w:pPr>
        <w:rPr>
          <w:rFonts w:eastAsia="SimSun"/>
        </w:rPr>
      </w:pPr>
      <w:r w:rsidRPr="00CD6C0E">
        <w:rPr>
          <w:rFonts w:eastAsia="SimSun"/>
        </w:rPr>
        <w:t>Special challenges to the 5G system associated with this use case include the following aspects:</w:t>
      </w:r>
    </w:p>
    <w:p w:rsidR="00EE1349" w:rsidRPr="00CD6C0E" w:rsidRDefault="00EE1349" w:rsidP="00EE1349">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harsh propagation environments with many metallic parts (pipes, tanks, supports);</w:t>
      </w:r>
    </w:p>
    <w:p w:rsidR="00EE1349" w:rsidRPr="00CD6C0E" w:rsidRDefault="00EE1349" w:rsidP="00EE1349">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high density of UEs;</w:t>
      </w:r>
    </w:p>
    <w:p w:rsidR="00EE1349" w:rsidRPr="00CD6C0E" w:rsidRDefault="00EE1349" w:rsidP="00EE1349">
      <w:pPr>
        <w:ind w:left="568" w:hanging="284"/>
        <w:rPr>
          <w:rFonts w:eastAsia="SimSun"/>
        </w:rPr>
      </w:pPr>
      <w:r w:rsidRPr="00CD6C0E">
        <w:rPr>
          <w:rFonts w:eastAsia="SimSun"/>
        </w:rPr>
        <w:t>-</w:t>
      </w:r>
      <w:r w:rsidRPr="00CD6C0E">
        <w:rPr>
          <w:rFonts w:eastAsia="SimSun"/>
        </w:rPr>
        <w:tab/>
      </w:r>
      <w:proofErr w:type="gramStart"/>
      <w:r w:rsidRPr="00CD6C0E">
        <w:rPr>
          <w:rFonts w:eastAsia="SimSun"/>
        </w:rPr>
        <w:t>potentially</w:t>
      </w:r>
      <w:proofErr w:type="gramEnd"/>
      <w:r w:rsidRPr="00CD6C0E">
        <w:rPr>
          <w:rFonts w:eastAsia="SimSun"/>
        </w:rPr>
        <w:t xml:space="preserve"> large communication distance over multiple kilometres;</w:t>
      </w:r>
    </w:p>
    <w:p w:rsidR="00EE1349" w:rsidRPr="00CD6C0E" w:rsidRDefault="00EE1349" w:rsidP="00EE1349">
      <w:pPr>
        <w:ind w:left="568" w:hanging="284"/>
        <w:rPr>
          <w:rFonts w:eastAsia="SimSun"/>
        </w:rPr>
      </w:pPr>
      <w:r w:rsidRPr="00CD6C0E">
        <w:rPr>
          <w:rFonts w:eastAsia="SimSun"/>
        </w:rPr>
        <w:t>-</w:t>
      </w:r>
      <w:r w:rsidRPr="00CD6C0E">
        <w:rPr>
          <w:rFonts w:eastAsia="SimSun"/>
        </w:rPr>
        <w:tab/>
      </w:r>
      <w:proofErr w:type="gramStart"/>
      <w:r w:rsidRPr="00CD6C0E">
        <w:rPr>
          <w:rFonts w:eastAsia="SimSun"/>
        </w:rPr>
        <w:t>high</w:t>
      </w:r>
      <w:proofErr w:type="gramEnd"/>
      <w:r w:rsidRPr="00CD6C0E">
        <w:rPr>
          <w:rFonts w:eastAsia="SimSun"/>
        </w:rPr>
        <w:t xml:space="preserve"> energy-efficiency required in case of battery-driven sensors.</w:t>
      </w:r>
    </w:p>
    <w:p w:rsidR="00EE1349" w:rsidRPr="00CD6C0E" w:rsidRDefault="00EE1349" w:rsidP="002F4A52">
      <w:pPr>
        <w:pStyle w:val="Heading4"/>
        <w:rPr>
          <w:rFonts w:eastAsia="SimSun"/>
        </w:rPr>
      </w:pPr>
      <w:bookmarkStart w:id="303" w:name="_Toc515792929"/>
      <w:r w:rsidRPr="00CD6C0E">
        <w:rPr>
          <w:rFonts w:eastAsia="SimSun"/>
        </w:rPr>
        <w:lastRenderedPageBreak/>
        <w:t>5.3.13.6</w:t>
      </w:r>
      <w:r w:rsidRPr="00CD6C0E">
        <w:rPr>
          <w:rFonts w:eastAsia="SimSun"/>
        </w:rPr>
        <w:tab/>
        <w:t>Potential requirements</w:t>
      </w:r>
      <w:bookmarkEnd w:id="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8"/>
        <w:gridCol w:w="5998"/>
        <w:gridCol w:w="1414"/>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sz w:val="18"/>
              </w:rPr>
            </w:pPr>
            <w:r w:rsidRPr="00CD6C0E">
              <w:rPr>
                <w:rFonts w:ascii="Arial" w:eastAsia="SimSun" w:hAnsi="Arial"/>
                <w:i/>
                <w:sz w:val="18"/>
              </w:rPr>
              <w:t>Factories of the Future 13.1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communication service availability of about 99.99% with a data transmission in intervals in the order of se</w:t>
            </w:r>
            <w:r w:rsidRPr="00CD6C0E">
              <w:rPr>
                <w:rFonts w:ascii="Arial" w:eastAsia="SimSun" w:hAnsi="Arial"/>
                <w:sz w:val="18"/>
              </w:rPr>
              <w:t>v</w:t>
            </w:r>
            <w:r w:rsidRPr="00CD6C0E">
              <w:rPr>
                <w:rFonts w:ascii="Arial" w:eastAsia="SimSun" w:hAnsi="Arial"/>
                <w:sz w:val="18"/>
              </w:rPr>
              <w:t xml:space="preserve">eral seconds. </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i/>
                <w:sz w:val="18"/>
              </w:rPr>
            </w:pPr>
            <w:r w:rsidRPr="00CD6C0E">
              <w:rPr>
                <w:rFonts w:ascii="Arial" w:eastAsia="SimSun" w:hAnsi="Arial"/>
                <w:i/>
                <w:sz w:val="18"/>
              </w:rPr>
              <w:t>Factories of the Future 13.2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9C7986" w:rsidRPr="00CD6C0E" w:rsidTr="003B2C8F">
        <w:trPr>
          <w:trHeight w:val="169"/>
        </w:trPr>
        <w:tc>
          <w:tcPr>
            <w:tcW w:w="0" w:type="auto"/>
            <w:shd w:val="clear" w:color="auto" w:fill="auto"/>
          </w:tcPr>
          <w:p w:rsidR="009C7986" w:rsidRPr="00CD6C0E" w:rsidRDefault="009C7986" w:rsidP="00EE1349">
            <w:pPr>
              <w:keepNext/>
              <w:keepLines/>
              <w:spacing w:after="0"/>
              <w:jc w:val="center"/>
              <w:rPr>
                <w:rFonts w:ascii="Arial" w:eastAsia="SimSun" w:hAnsi="Arial"/>
                <w:i/>
                <w:sz w:val="18"/>
              </w:rPr>
            </w:pPr>
            <w:r w:rsidRPr="00CD6C0E">
              <w:rPr>
                <w:rFonts w:ascii="Arial" w:hAnsi="Arial"/>
                <w:i/>
                <w:sz w:val="18"/>
              </w:rPr>
              <w:t>Factories of the Future 13.3</w:t>
            </w:r>
          </w:p>
        </w:tc>
        <w:tc>
          <w:tcPr>
            <w:tcW w:w="0" w:type="auto"/>
          </w:tcPr>
          <w:p w:rsidR="009C7986" w:rsidRPr="00CD6C0E" w:rsidRDefault="009C7986" w:rsidP="00EE1349">
            <w:pPr>
              <w:keepNext/>
              <w:keepLines/>
              <w:spacing w:after="0"/>
              <w:rPr>
                <w:rFonts w:ascii="Arial" w:eastAsia="SimSun" w:hAnsi="Arial"/>
                <w:sz w:val="18"/>
              </w:rPr>
            </w:pPr>
            <w:r w:rsidRPr="00CD6C0E">
              <w:rPr>
                <w:rFonts w:ascii="Arial" w:hAnsi="Arial"/>
                <w:sz w:val="18"/>
              </w:rPr>
              <w:t>The 5G system shall support an indoor positioning service of assets in production environment with horizontal positioning accuracy better than [1 m], [90%] availability, latency of less than [2 s] for positioning estim</w:t>
            </w:r>
            <w:r w:rsidRPr="00CD6C0E">
              <w:rPr>
                <w:rFonts w:ascii="Arial" w:hAnsi="Arial"/>
                <w:sz w:val="18"/>
              </w:rPr>
              <w:t>a</w:t>
            </w:r>
            <w:r w:rsidRPr="00CD6C0E">
              <w:rPr>
                <w:rFonts w:ascii="Arial" w:hAnsi="Arial"/>
                <w:sz w:val="18"/>
              </w:rPr>
              <w:t>tion for a moving UE at the speed up to [30 km/h].</w:t>
            </w:r>
          </w:p>
        </w:tc>
        <w:tc>
          <w:tcPr>
            <w:tcW w:w="0" w:type="auto"/>
          </w:tcPr>
          <w:p w:rsidR="009C7986" w:rsidRPr="00CD6C0E" w:rsidRDefault="009C7986" w:rsidP="00EE1349">
            <w:pPr>
              <w:keepNext/>
              <w:keepLines/>
              <w:spacing w:after="0"/>
              <w:rPr>
                <w:rFonts w:ascii="Arial" w:eastAsia="SimSun" w:hAnsi="Arial"/>
                <w:sz w:val="18"/>
              </w:rPr>
            </w:pPr>
          </w:p>
        </w:tc>
        <w:tc>
          <w:tcPr>
            <w:tcW w:w="0" w:type="auto"/>
            <w:shd w:val="clear" w:color="auto" w:fill="auto"/>
          </w:tcPr>
          <w:p w:rsidR="009C7986" w:rsidRPr="00CD6C0E" w:rsidRDefault="009C7986" w:rsidP="00EE1349">
            <w:pPr>
              <w:keepNext/>
              <w:keepLines/>
              <w:spacing w:after="0"/>
              <w:rPr>
                <w:rFonts w:ascii="Arial" w:eastAsia="SimSun" w:hAnsi="Arial"/>
                <w:sz w:val="18"/>
              </w:rPr>
            </w:pPr>
          </w:p>
        </w:tc>
      </w:tr>
    </w:tbl>
    <w:p w:rsidR="00F552BA" w:rsidRPr="00CD6C0E" w:rsidRDefault="00F552BA" w:rsidP="00F552BA"/>
    <w:p w:rsidR="00EE1349" w:rsidRPr="00CD6C0E" w:rsidRDefault="00EE1349" w:rsidP="002F4A52">
      <w:pPr>
        <w:pStyle w:val="Heading3"/>
        <w:rPr>
          <w:rFonts w:eastAsia="SimSun"/>
        </w:rPr>
      </w:pPr>
      <w:bookmarkStart w:id="304" w:name="_Toc515792930"/>
      <w:r w:rsidRPr="00CD6C0E">
        <w:rPr>
          <w:rFonts w:eastAsia="SimSun"/>
        </w:rPr>
        <w:t>5.3.14</w:t>
      </w:r>
      <w:r w:rsidRPr="00CD6C0E">
        <w:rPr>
          <w:rFonts w:eastAsia="SimSun"/>
        </w:rPr>
        <w:tab/>
        <w:t>Connectivity for the factory floor</w:t>
      </w:r>
      <w:bookmarkEnd w:id="304"/>
    </w:p>
    <w:p w:rsidR="00EE1349" w:rsidRPr="00CD6C0E" w:rsidRDefault="00EE1349" w:rsidP="002F4A52">
      <w:pPr>
        <w:pStyle w:val="Heading4"/>
        <w:rPr>
          <w:rFonts w:eastAsia="SimSun"/>
        </w:rPr>
      </w:pPr>
      <w:bookmarkStart w:id="305" w:name="_Toc515792931"/>
      <w:r w:rsidRPr="00CD6C0E">
        <w:rPr>
          <w:rFonts w:eastAsia="SimSun"/>
        </w:rPr>
        <w:t>5.3.14.1</w:t>
      </w:r>
      <w:r w:rsidRPr="00CD6C0E">
        <w:rPr>
          <w:rFonts w:eastAsia="SimSun"/>
        </w:rPr>
        <w:tab/>
        <w:t>Description</w:t>
      </w:r>
      <w:bookmarkEnd w:id="305"/>
    </w:p>
    <w:p w:rsidR="00EE1349" w:rsidRPr="00CD6C0E" w:rsidRDefault="00EE1349" w:rsidP="00EE1349">
      <w:pPr>
        <w:rPr>
          <w:rFonts w:eastAsia="SimSun"/>
        </w:rPr>
      </w:pPr>
      <w:r w:rsidRPr="00CD6C0E">
        <w:rPr>
          <w:rFonts w:eastAsia="SimSun"/>
        </w:rPr>
        <w:t>A factory floor has adopted 5G networks for wireless automation, where a variety of sensors, devices, machines, robots, actuators, and terminals are communicating to coordinate and share data. Some of these devices may be directly co</w:t>
      </w:r>
      <w:r w:rsidRPr="00CD6C0E">
        <w:rPr>
          <w:rFonts w:eastAsia="SimSun"/>
        </w:rPr>
        <w:t>n</w:t>
      </w:r>
      <w:r w:rsidRPr="00CD6C0E">
        <w:rPr>
          <w:rFonts w:eastAsia="SimSun"/>
        </w:rPr>
        <w:t xml:space="preserve">nected to a local </w:t>
      </w:r>
      <w:r w:rsidR="002E6816" w:rsidRPr="00CD6C0E">
        <w:rPr>
          <w:rFonts w:eastAsia="SimSun"/>
        </w:rPr>
        <w:t>type-b</w:t>
      </w:r>
      <w:r w:rsidRPr="00CD6C0E">
        <w:rPr>
          <w:rFonts w:eastAsia="SimSun"/>
        </w:rPr>
        <w:t xml:space="preserve"> network and some may be connected via gateway(s).</w:t>
      </w:r>
    </w:p>
    <w:p w:rsidR="00EE1349" w:rsidRPr="00CD6C0E" w:rsidRDefault="00EE1349" w:rsidP="00EE1349">
      <w:pPr>
        <w:rPr>
          <w:rFonts w:eastAsia="SimSun"/>
        </w:rPr>
      </w:pPr>
      <w:r w:rsidRPr="00CD6C0E">
        <w:rPr>
          <w:rFonts w:eastAsia="SimSun"/>
        </w:rPr>
        <w:t>An example of the deployment scenario is in Figure 5.3.14.1-1.</w:t>
      </w:r>
    </w:p>
    <w:p w:rsidR="00EE1349" w:rsidRPr="00CD6C0E" w:rsidRDefault="00EE1349" w:rsidP="00EE1349">
      <w:pPr>
        <w:rPr>
          <w:rFonts w:eastAsia="SimSun"/>
        </w:rPr>
      </w:pPr>
    </w:p>
    <w:p w:rsidR="00EE1349" w:rsidRPr="00CD6C0E" w:rsidRDefault="00B103EB" w:rsidP="00B103EB">
      <w:pPr>
        <w:pStyle w:val="TH"/>
        <w:rPr>
          <w:rFonts w:eastAsia="SimSun"/>
        </w:rPr>
      </w:pPr>
      <w:r w:rsidRPr="00F44FFF">
        <w:rPr>
          <w:rFonts w:eastAsia="SimSun"/>
        </w:rPr>
        <w:object w:dxaOrig="9648" w:dyaOrig="5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255.7pt" o:ole="">
            <v:imagedata r:id="rId55" o:title=""/>
          </v:shape>
          <o:OLEObject Type="Embed" ProgID="Word.Document.12" ShapeID="_x0000_i1025" DrawAspect="Content" ObjectID="_1592209181" r:id="rId56">
            <o:FieldCodes>\s</o:FieldCodes>
          </o:OLEObject>
        </w:object>
      </w:r>
    </w:p>
    <w:p w:rsidR="00EE1349" w:rsidRPr="00CD6C0E" w:rsidRDefault="00EE1349" w:rsidP="00B103EB">
      <w:pPr>
        <w:pStyle w:val="TF"/>
        <w:rPr>
          <w:rFonts w:eastAsia="SimSun"/>
        </w:rPr>
      </w:pPr>
      <w:r w:rsidRPr="00CD6C0E">
        <w:rPr>
          <w:rFonts w:eastAsia="SimSun"/>
        </w:rPr>
        <w:t xml:space="preserve">Figure 5.3.14.1-1: Factory of the future using a dedicated local </w:t>
      </w:r>
      <w:r w:rsidR="002E6816" w:rsidRPr="00CD6C0E">
        <w:rPr>
          <w:rFonts w:eastAsia="SimSun"/>
        </w:rPr>
        <w:t>type-b</w:t>
      </w:r>
      <w:r w:rsidRPr="00CD6C0E">
        <w:rPr>
          <w:rFonts w:eastAsia="SimSun"/>
        </w:rPr>
        <w:t xml:space="preserve"> network for industrial autom</w:t>
      </w:r>
      <w:r w:rsidRPr="00CD6C0E">
        <w:rPr>
          <w:rFonts w:eastAsia="SimSun"/>
        </w:rPr>
        <w:t>a</w:t>
      </w:r>
      <w:r w:rsidRPr="00CD6C0E">
        <w:rPr>
          <w:rFonts w:eastAsia="SimSun"/>
        </w:rPr>
        <w:t>tion</w:t>
      </w:r>
    </w:p>
    <w:p w:rsidR="00EE1349" w:rsidRPr="00CD6C0E" w:rsidRDefault="00EE1349" w:rsidP="0014566C">
      <w:pPr>
        <w:pStyle w:val="Heading4"/>
        <w:rPr>
          <w:rFonts w:eastAsia="SimSun"/>
        </w:rPr>
      </w:pPr>
      <w:bookmarkStart w:id="306" w:name="_Toc515792932"/>
      <w:r w:rsidRPr="00CD6C0E">
        <w:rPr>
          <w:rFonts w:eastAsia="SimSun"/>
        </w:rPr>
        <w:t>5.3.14.2</w:t>
      </w:r>
      <w:r w:rsidRPr="00CD6C0E">
        <w:rPr>
          <w:rFonts w:eastAsia="SimSun"/>
        </w:rPr>
        <w:tab/>
        <w:t>Pre-conditions</w:t>
      </w:r>
      <w:bookmarkEnd w:id="306"/>
    </w:p>
    <w:p w:rsidR="00EE1349" w:rsidRPr="00CD6C0E" w:rsidRDefault="00EE1349" w:rsidP="00EE1349">
      <w:pPr>
        <w:rPr>
          <w:rFonts w:eastAsia="SimSun"/>
        </w:rPr>
      </w:pPr>
      <w:r w:rsidRPr="00CD6C0E">
        <w:rPr>
          <w:rFonts w:eastAsia="SimSun"/>
        </w:rPr>
        <w:t>An industrial factory has been provisioned with a dedicated RAN based on local dedicated cells and a local dedicated core network.</w:t>
      </w:r>
    </w:p>
    <w:p w:rsidR="00EE1349" w:rsidRPr="00CD6C0E" w:rsidRDefault="00EE1349" w:rsidP="00EE1349">
      <w:pPr>
        <w:rPr>
          <w:rFonts w:eastAsia="SimSun"/>
        </w:rPr>
      </w:pPr>
      <w:r w:rsidRPr="00CD6C0E">
        <w:rPr>
          <w:rFonts w:eastAsia="SimSun"/>
        </w:rPr>
        <w:t>Factory floor equipment like sensors, controllers, operator terminals, and actuators have been provisioned with 5G co</w:t>
      </w:r>
      <w:r w:rsidRPr="00CD6C0E">
        <w:rPr>
          <w:rFonts w:eastAsia="SimSun"/>
        </w:rPr>
        <w:t>n</w:t>
      </w:r>
      <w:r w:rsidRPr="00CD6C0E">
        <w:rPr>
          <w:rFonts w:eastAsia="SimSun"/>
        </w:rPr>
        <w:t>nectivity modules. These modules have subscription information to access the local network.</w:t>
      </w:r>
    </w:p>
    <w:p w:rsidR="00EE1349" w:rsidRPr="00CD6C0E" w:rsidRDefault="00EE1349" w:rsidP="00EE1349">
      <w:pPr>
        <w:rPr>
          <w:rFonts w:eastAsia="SimSun"/>
        </w:rPr>
      </w:pPr>
      <w:r w:rsidRPr="00CD6C0E">
        <w:rPr>
          <w:rFonts w:eastAsia="SimSun"/>
        </w:rPr>
        <w:lastRenderedPageBreak/>
        <w:t xml:space="preserve">Operators, technicians, and engineers have 5G enabled devices. These devices have subscription information to access the local network. These devices may also have subscription information for other networks. </w:t>
      </w:r>
    </w:p>
    <w:p w:rsidR="00EE1349" w:rsidRPr="00CD6C0E" w:rsidRDefault="00EE1349" w:rsidP="00AE3BF6">
      <w:pPr>
        <w:pStyle w:val="Heading4"/>
        <w:rPr>
          <w:rFonts w:eastAsia="SimSun"/>
        </w:rPr>
      </w:pPr>
      <w:bookmarkStart w:id="307" w:name="_Toc408371052"/>
      <w:bookmarkStart w:id="308" w:name="_Toc515792933"/>
      <w:r w:rsidRPr="00CD6C0E">
        <w:rPr>
          <w:rFonts w:eastAsia="SimSun"/>
        </w:rPr>
        <w:t>5.3.14.3</w:t>
      </w:r>
      <w:r w:rsidRPr="00CD6C0E">
        <w:rPr>
          <w:rFonts w:eastAsia="SimSun"/>
        </w:rPr>
        <w:tab/>
        <w:t>Service flows</w:t>
      </w:r>
      <w:bookmarkEnd w:id="307"/>
      <w:bookmarkEnd w:id="308"/>
    </w:p>
    <w:p w:rsidR="00EE1349" w:rsidRPr="00CD6C0E" w:rsidRDefault="00EE1349" w:rsidP="00EE1349">
      <w:pPr>
        <w:rPr>
          <w:rFonts w:eastAsia="SimSun"/>
        </w:rPr>
      </w:pPr>
      <w:r w:rsidRPr="00CD6C0E">
        <w:rPr>
          <w:rFonts w:eastAsia="SimSun"/>
        </w:rPr>
        <w:t>Factory equipment and human operators and technicians have sufficient connectivity and credentials to connect to the local network, authenticating with the local core network. Typical closed-loop control applications run over this ne</w:t>
      </w:r>
      <w:r w:rsidRPr="00CD6C0E">
        <w:rPr>
          <w:rFonts w:eastAsia="SimSun"/>
        </w:rPr>
        <w:t>t</w:t>
      </w:r>
      <w:r w:rsidRPr="00CD6C0E">
        <w:rPr>
          <w:rFonts w:eastAsia="SimSun"/>
        </w:rPr>
        <w:t>work with extremely low latency and high reliability. Due to the dedicated nature of the network there is also high availability and consistency of latency and throughput.</w:t>
      </w:r>
    </w:p>
    <w:p w:rsidR="00EE1349" w:rsidRPr="00CD6C0E" w:rsidRDefault="00EE1349" w:rsidP="00EE1349">
      <w:pPr>
        <w:rPr>
          <w:rFonts w:eastAsia="SimSun"/>
        </w:rPr>
      </w:pPr>
      <w:r w:rsidRPr="00CD6C0E">
        <w:rPr>
          <w:rFonts w:eastAsia="SimSun"/>
        </w:rPr>
        <w:t>In the case of a device which does not have subscription information for the network, the local core network will reject the attempt resulting in the local RAN refusing access to the device.</w:t>
      </w:r>
    </w:p>
    <w:p w:rsidR="00EE1349" w:rsidRPr="00CD6C0E" w:rsidRDefault="00EE1349" w:rsidP="00EE1349">
      <w:pPr>
        <w:rPr>
          <w:rFonts w:eastAsia="SimSun"/>
        </w:rPr>
      </w:pPr>
      <w:r w:rsidRPr="00CD6C0E">
        <w:rPr>
          <w:rFonts w:eastAsia="SimSun"/>
        </w:rPr>
        <w:t>Technicians can access the network on site and ensure high availability due to pre-emptive maintenance for the local network. Network optimisation can also be performed with a higher level of aptitude due to tighter integration with the process control. In the case of catastrophic failure, technicians can repair the network on-site.</w:t>
      </w:r>
    </w:p>
    <w:p w:rsidR="00EE1349" w:rsidRPr="00CD6C0E" w:rsidRDefault="00EE1349" w:rsidP="00EE1349">
      <w:pPr>
        <w:rPr>
          <w:rFonts w:eastAsia="SimSun"/>
        </w:rPr>
      </w:pPr>
      <w:r w:rsidRPr="00CD6C0E">
        <w:rPr>
          <w:rFonts w:eastAsia="SimSun"/>
        </w:rPr>
        <w:t>Devices can be on-boarded directly by the factory owner.</w:t>
      </w:r>
    </w:p>
    <w:p w:rsidR="00EE1349" w:rsidRPr="00CD6C0E" w:rsidRDefault="00EE1349" w:rsidP="00AE3BF6">
      <w:pPr>
        <w:pStyle w:val="Heading4"/>
        <w:rPr>
          <w:rFonts w:eastAsia="SimSun"/>
        </w:rPr>
      </w:pPr>
      <w:bookmarkStart w:id="309" w:name="_Toc408371053"/>
      <w:bookmarkStart w:id="310" w:name="_Toc515792934"/>
      <w:r w:rsidRPr="00CD6C0E">
        <w:rPr>
          <w:rFonts w:eastAsia="SimSun"/>
        </w:rPr>
        <w:t>5.3.14.4</w:t>
      </w:r>
      <w:r w:rsidRPr="00CD6C0E">
        <w:rPr>
          <w:rFonts w:eastAsia="SimSun"/>
        </w:rPr>
        <w:tab/>
        <w:t>Post-conditions</w:t>
      </w:r>
      <w:bookmarkEnd w:id="309"/>
      <w:bookmarkEnd w:id="310"/>
    </w:p>
    <w:p w:rsidR="00EE1349" w:rsidRPr="00CD6C0E" w:rsidRDefault="00EE1349" w:rsidP="00EE1349">
      <w:pPr>
        <w:rPr>
          <w:rFonts w:eastAsia="SimSun"/>
        </w:rPr>
      </w:pPr>
      <w:r w:rsidRPr="00CD6C0E">
        <w:rPr>
          <w:rFonts w:eastAsia="SimSun"/>
        </w:rPr>
        <w:t>Typical closed-loop control applications operate with consistent and appropriate performance.</w:t>
      </w:r>
    </w:p>
    <w:p w:rsidR="00EE1349" w:rsidRPr="00CD6C0E" w:rsidRDefault="00EE1349" w:rsidP="00AE3BF6">
      <w:pPr>
        <w:pStyle w:val="Heading4"/>
        <w:rPr>
          <w:rFonts w:eastAsia="SimSun"/>
        </w:rPr>
      </w:pPr>
      <w:bookmarkStart w:id="311" w:name="_Toc408371054"/>
      <w:bookmarkStart w:id="312" w:name="_Toc515792935"/>
      <w:r w:rsidRPr="00CD6C0E">
        <w:rPr>
          <w:rFonts w:eastAsia="SimSun"/>
        </w:rPr>
        <w:t>5.3.14.5</w:t>
      </w:r>
      <w:r w:rsidRPr="00CD6C0E">
        <w:rPr>
          <w:rFonts w:eastAsia="SimSun"/>
        </w:rPr>
        <w:tab/>
        <w:t>Challenges to the 5G system</w:t>
      </w:r>
      <w:bookmarkEnd w:id="311"/>
      <w:bookmarkEnd w:id="312"/>
    </w:p>
    <w:p w:rsidR="00EE1349" w:rsidRPr="00CD6C0E" w:rsidRDefault="00EE1349" w:rsidP="00EE1349">
      <w:pPr>
        <w:ind w:left="568" w:hanging="284"/>
        <w:rPr>
          <w:rFonts w:eastAsia="SimSun"/>
        </w:rPr>
      </w:pPr>
      <w:bookmarkStart w:id="313" w:name="_Toc408371055"/>
      <w:r w:rsidRPr="00CD6C0E">
        <w:rPr>
          <w:rFonts w:eastAsia="SimSun"/>
        </w:rPr>
        <w:t>-</w:t>
      </w:r>
      <w:r w:rsidRPr="00CD6C0E">
        <w:rPr>
          <w:rFonts w:eastAsia="SimSun"/>
        </w:rPr>
        <w:tab/>
        <w:t>Integration and connectivity with factory LANs, in particular real-time Ethernet.</w:t>
      </w:r>
      <w:r w:rsidR="008678E3">
        <w:rPr>
          <w:rFonts w:eastAsia="SimSun"/>
        </w:rPr>
        <w:t xml:space="preserve"> </w:t>
      </w:r>
    </w:p>
    <w:p w:rsidR="00EE1349" w:rsidRPr="00CD6C0E" w:rsidRDefault="00EE1349" w:rsidP="00EE1349">
      <w:pPr>
        <w:ind w:left="568" w:hanging="284"/>
        <w:rPr>
          <w:rFonts w:eastAsia="SimSun"/>
        </w:rPr>
      </w:pPr>
      <w:r w:rsidRPr="00CD6C0E">
        <w:rPr>
          <w:rFonts w:eastAsia="SimSun"/>
        </w:rPr>
        <w:t>-</w:t>
      </w:r>
      <w:r w:rsidRPr="00CD6C0E">
        <w:rPr>
          <w:rFonts w:eastAsia="SimSun"/>
        </w:rPr>
        <w:tab/>
        <w:t xml:space="preserve">Support of local </w:t>
      </w:r>
      <w:r w:rsidR="00FF60C6">
        <w:rPr>
          <w:rFonts w:eastAsia="SimSun"/>
        </w:rPr>
        <w:t>private</w:t>
      </w:r>
      <w:r w:rsidRPr="00CD6C0E">
        <w:rPr>
          <w:rFonts w:eastAsia="SimSun"/>
        </w:rPr>
        <w:t xml:space="preserve"> deployment with KPIs that meet specific industrial requirements.</w:t>
      </w:r>
    </w:p>
    <w:p w:rsidR="00EE1349" w:rsidRPr="00CD6C0E" w:rsidRDefault="00EE1349" w:rsidP="00EE1349">
      <w:pPr>
        <w:ind w:left="568" w:hanging="284"/>
        <w:rPr>
          <w:rFonts w:eastAsia="SimSun"/>
        </w:rPr>
      </w:pPr>
      <w:r w:rsidRPr="00CD6C0E">
        <w:rPr>
          <w:rFonts w:eastAsia="SimSun"/>
        </w:rPr>
        <w:t>-</w:t>
      </w:r>
      <w:r w:rsidRPr="00CD6C0E">
        <w:rPr>
          <w:rFonts w:eastAsia="SimSun"/>
        </w:rPr>
        <w:tab/>
        <w:t>Providing isolation between machines involved in specific production processes and other parts of a factory ne</w:t>
      </w:r>
      <w:r w:rsidRPr="00CD6C0E">
        <w:rPr>
          <w:rFonts w:eastAsia="SimSun"/>
        </w:rPr>
        <w:t>t</w:t>
      </w:r>
      <w:r w:rsidRPr="00CD6C0E">
        <w:rPr>
          <w:rFonts w:eastAsia="SimSun"/>
        </w:rPr>
        <w:t>work.</w:t>
      </w:r>
      <w:r w:rsidR="008678E3">
        <w:rPr>
          <w:rFonts w:eastAsia="SimSun"/>
        </w:rPr>
        <w:t xml:space="preserve"> </w:t>
      </w:r>
      <w:r w:rsidRPr="00CD6C0E">
        <w:rPr>
          <w:rFonts w:eastAsia="SimSun"/>
        </w:rPr>
        <w:t>For example, in Figure 5.3.14.1-1, there could be some firewall functions in the dedicated local core to a</w:t>
      </w:r>
      <w:r w:rsidRPr="00CD6C0E">
        <w:rPr>
          <w:rFonts w:eastAsia="SimSun"/>
        </w:rPr>
        <w:t>l</w:t>
      </w:r>
      <w:r w:rsidRPr="00CD6C0E">
        <w:rPr>
          <w:rFonts w:eastAsia="SimSun"/>
        </w:rPr>
        <w:t>low for isolation.</w:t>
      </w:r>
    </w:p>
    <w:p w:rsidR="00EE1349" w:rsidRPr="00CD6C0E" w:rsidRDefault="00EE1349" w:rsidP="00AE3BF6">
      <w:pPr>
        <w:pStyle w:val="Heading4"/>
        <w:rPr>
          <w:rFonts w:eastAsia="SimSun"/>
        </w:rPr>
      </w:pPr>
      <w:bookmarkStart w:id="314" w:name="_Toc515792936"/>
      <w:r w:rsidRPr="00CD6C0E">
        <w:rPr>
          <w:rFonts w:eastAsia="SimSun"/>
        </w:rPr>
        <w:t>5.3.14.6</w:t>
      </w:r>
      <w:r w:rsidRPr="00CD6C0E">
        <w:rPr>
          <w:rFonts w:eastAsia="SimSun"/>
        </w:rPr>
        <w:tab/>
        <w:t>Potential requirements</w:t>
      </w:r>
      <w:bookmarkEnd w:id="313"/>
      <w:bookmarkEnd w:id="3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8"/>
        <w:gridCol w:w="5487"/>
        <w:gridCol w:w="1625"/>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isolation of </w:t>
            </w:r>
            <w:r w:rsidR="002E6816" w:rsidRPr="00CD6C0E">
              <w:rPr>
                <w:rFonts w:ascii="Arial" w:eastAsia="SimSun" w:hAnsi="Arial"/>
                <w:sz w:val="18"/>
              </w:rPr>
              <w:t>type-b</w:t>
            </w:r>
            <w:r w:rsidRPr="00CD6C0E">
              <w:rPr>
                <w:rFonts w:ascii="Arial" w:eastAsia="SimSun" w:hAnsi="Arial"/>
                <w:sz w:val="18"/>
              </w:rPr>
              <w:t xml:space="preserve"> network with pu</w:t>
            </w:r>
            <w:r w:rsidRPr="00CD6C0E">
              <w:rPr>
                <w:rFonts w:ascii="Arial" w:eastAsia="SimSun" w:hAnsi="Arial"/>
                <w:sz w:val="18"/>
              </w:rPr>
              <w:t>b</w:t>
            </w:r>
            <w:r w:rsidRPr="00CD6C0E">
              <w:rPr>
                <w:rFonts w:ascii="Arial" w:eastAsia="SimSun" w:hAnsi="Arial"/>
                <w:sz w:val="18"/>
              </w:rPr>
              <w:t>lic network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14.3</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interworking with wired devices and legacy end-user equipment (e.g., devices supporting Ethernet).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bl>
    <w:p w:rsidR="00EE1349" w:rsidRPr="00CD6C0E" w:rsidRDefault="00EE1349" w:rsidP="00EE1349"/>
    <w:p w:rsidR="00BE75E7" w:rsidRPr="00CD6C0E" w:rsidRDefault="00BE75E7" w:rsidP="00AE3BF6">
      <w:pPr>
        <w:pStyle w:val="Heading3"/>
        <w:rPr>
          <w:rFonts w:eastAsia="SimSun"/>
        </w:rPr>
      </w:pPr>
      <w:bookmarkStart w:id="315" w:name="_Toc515792937"/>
      <w:r w:rsidRPr="00CD6C0E">
        <w:rPr>
          <w:rFonts w:eastAsia="SimSun"/>
        </w:rPr>
        <w:t>5.3.15</w:t>
      </w:r>
      <w:r w:rsidRPr="00CD6C0E">
        <w:rPr>
          <w:rFonts w:eastAsia="SimSun"/>
        </w:rPr>
        <w:tab/>
        <w:t>Inbound logistics for manufacturing</w:t>
      </w:r>
      <w:bookmarkEnd w:id="315"/>
    </w:p>
    <w:p w:rsidR="00BE75E7" w:rsidRPr="00CD6C0E" w:rsidRDefault="00BE75E7" w:rsidP="00AE3BF6">
      <w:pPr>
        <w:pStyle w:val="Heading4"/>
        <w:rPr>
          <w:rFonts w:eastAsia="SimSun"/>
        </w:rPr>
      </w:pPr>
      <w:bookmarkStart w:id="316" w:name="_Toc515792938"/>
      <w:r w:rsidRPr="00CD6C0E">
        <w:rPr>
          <w:rFonts w:eastAsia="SimSun"/>
        </w:rPr>
        <w:t>5.3.15.1</w:t>
      </w:r>
      <w:r w:rsidRPr="00CD6C0E">
        <w:rPr>
          <w:rFonts w:eastAsia="SimSun"/>
        </w:rPr>
        <w:tab/>
        <w:t>Description</w:t>
      </w:r>
      <w:bookmarkEnd w:id="316"/>
    </w:p>
    <w:p w:rsidR="00BE75E7" w:rsidRPr="00CD6C0E" w:rsidRDefault="00BE75E7" w:rsidP="00BE75E7">
      <w:pPr>
        <w:rPr>
          <w:rFonts w:eastAsia="SimSun"/>
        </w:rPr>
      </w:pPr>
      <w:r w:rsidRPr="00CD6C0E">
        <w:rPr>
          <w:rFonts w:eastAsia="SimSun"/>
        </w:rPr>
        <w:t>In this example, a supply-chain company moves products between multiple different independent manufacturing, distr</w:t>
      </w:r>
      <w:r w:rsidRPr="00CD6C0E">
        <w:rPr>
          <w:rFonts w:eastAsia="SimSun"/>
        </w:rPr>
        <w:t>i</w:t>
      </w:r>
      <w:r w:rsidRPr="00CD6C0E">
        <w:rPr>
          <w:rFonts w:eastAsia="SimSun"/>
        </w:rPr>
        <w:t>bution, and retail centres. T</w:t>
      </w:r>
      <w:r w:rsidRPr="00CD6C0E" w:rsidDel="006F2671">
        <w:rPr>
          <w:rFonts w:eastAsia="SimSun"/>
        </w:rPr>
        <w:t>he container traverses the network</w:t>
      </w:r>
      <w:r w:rsidRPr="00CD6C0E">
        <w:rPr>
          <w:rFonts w:eastAsia="SimSun"/>
        </w:rPr>
        <w:t>s</w:t>
      </w:r>
      <w:r w:rsidRPr="00CD6C0E" w:rsidDel="006F2671">
        <w:rPr>
          <w:rFonts w:eastAsia="SimSun"/>
        </w:rPr>
        <w:t xml:space="preserve"> of various port operators, liner ships, trucking comp</w:t>
      </w:r>
      <w:r w:rsidRPr="00CD6C0E" w:rsidDel="006F2671">
        <w:rPr>
          <w:rFonts w:eastAsia="SimSun"/>
        </w:rPr>
        <w:t>a</w:t>
      </w:r>
      <w:r w:rsidRPr="00CD6C0E" w:rsidDel="006F2671">
        <w:rPr>
          <w:rFonts w:eastAsia="SimSun"/>
        </w:rPr>
        <w:t>nies, and warehouses</w:t>
      </w:r>
      <w:r w:rsidRPr="00CD6C0E">
        <w:rPr>
          <w:rFonts w:eastAsia="SimSun"/>
        </w:rPr>
        <w:t>. The heavy good vehicles (HGVs) operated by the supply-chain company are wirelessly co</w:t>
      </w:r>
      <w:r w:rsidRPr="00CD6C0E">
        <w:rPr>
          <w:rFonts w:eastAsia="SimSun"/>
        </w:rPr>
        <w:t>n</w:t>
      </w:r>
      <w:r w:rsidRPr="00CD6C0E">
        <w:rPr>
          <w:rFonts w:eastAsia="SimSun"/>
        </w:rPr>
        <w:t xml:space="preserve">nected to the PLMN to enable real time tracking and </w:t>
      </w:r>
      <w:proofErr w:type="spellStart"/>
      <w:r w:rsidRPr="00CD6C0E">
        <w:rPr>
          <w:rFonts w:eastAsia="SimSun"/>
        </w:rPr>
        <w:t>telematics</w:t>
      </w:r>
      <w:proofErr w:type="spellEnd"/>
      <w:r w:rsidRPr="00CD6C0E">
        <w:rPr>
          <w:rFonts w:eastAsia="SimSun"/>
        </w:rPr>
        <w:t xml:space="preserve">. </w:t>
      </w:r>
      <w:r w:rsidRPr="00CD6C0E" w:rsidDel="006F2671">
        <w:rPr>
          <w:rFonts w:eastAsia="SimSun"/>
        </w:rPr>
        <w:t>In these cases, the use case often changes when the actor is in range of one or another network. What these use cases have in common is that the actor needs to be able to connect to the correct network at any given time to operate correctly.</w:t>
      </w:r>
      <w:r w:rsidRPr="00CD6C0E">
        <w:rPr>
          <w:rFonts w:eastAsia="SimSun"/>
        </w:rPr>
        <w:t xml:space="preserve"> The pallets carrying the materials for delivery have also been connected via 5G UEs or IoT devices for tracking and inventory control purposes.</w:t>
      </w:r>
    </w:p>
    <w:p w:rsidR="00BE75E7" w:rsidRPr="00CD6C0E" w:rsidRDefault="00BE75E7" w:rsidP="00BE75E7">
      <w:pPr>
        <w:rPr>
          <w:rFonts w:eastAsia="SimSun"/>
        </w:rPr>
      </w:pPr>
      <w:r w:rsidRPr="00CD6C0E">
        <w:rPr>
          <w:rFonts w:eastAsia="SimSun"/>
        </w:rPr>
        <w:t>This use case describes the scenario where a HGV arrives at the receiving area of a factory and delivers a pallet of mat</w:t>
      </w:r>
      <w:r w:rsidRPr="00CD6C0E">
        <w:rPr>
          <w:rFonts w:eastAsia="SimSun"/>
        </w:rPr>
        <w:t>e</w:t>
      </w:r>
      <w:r w:rsidRPr="00CD6C0E">
        <w:rPr>
          <w:rFonts w:eastAsia="SimSun"/>
        </w:rPr>
        <w:t>rials which is subsequently incorporated into the local factory inventory management system in an automated manner.</w:t>
      </w:r>
    </w:p>
    <w:p w:rsidR="00BE75E7" w:rsidRPr="00CD6C0E" w:rsidRDefault="00BE75E7" w:rsidP="00AE3BF6">
      <w:pPr>
        <w:pStyle w:val="Heading4"/>
        <w:rPr>
          <w:rFonts w:eastAsia="SimSun"/>
        </w:rPr>
      </w:pPr>
      <w:bookmarkStart w:id="317" w:name="_Toc515792939"/>
      <w:r w:rsidRPr="00CD6C0E">
        <w:rPr>
          <w:rFonts w:eastAsia="SimSun"/>
        </w:rPr>
        <w:t>5.3.15.2</w:t>
      </w:r>
      <w:r w:rsidRPr="00CD6C0E">
        <w:rPr>
          <w:rFonts w:eastAsia="SimSun"/>
        </w:rPr>
        <w:tab/>
        <w:t>Pre-conditions</w:t>
      </w:r>
      <w:bookmarkEnd w:id="317"/>
    </w:p>
    <w:p w:rsidR="00BE75E7" w:rsidRPr="00CD6C0E" w:rsidRDefault="00BE75E7" w:rsidP="00BE75E7">
      <w:pPr>
        <w:rPr>
          <w:rFonts w:eastAsia="SimSun"/>
        </w:rPr>
      </w:pPr>
      <w:r w:rsidRPr="00CD6C0E">
        <w:rPr>
          <w:rFonts w:eastAsia="SimSun"/>
        </w:rPr>
        <w:t xml:space="preserve">A factory has been provisioned with a </w:t>
      </w:r>
      <w:r w:rsidR="002E6816" w:rsidRPr="00CD6C0E">
        <w:rPr>
          <w:rFonts w:eastAsia="SimSun"/>
        </w:rPr>
        <w:t>type-b</w:t>
      </w:r>
      <w:r w:rsidRPr="00CD6C0E">
        <w:rPr>
          <w:rFonts w:eastAsia="SimSun"/>
        </w:rPr>
        <w:t xml:space="preserve"> local 5G network. A supply-chain company which delivers palletised goods supplies this factory (amongst others).</w:t>
      </w:r>
    </w:p>
    <w:p w:rsidR="00BE75E7" w:rsidRPr="00CD6C0E" w:rsidRDefault="00BE75E7" w:rsidP="00BE75E7">
      <w:pPr>
        <w:rPr>
          <w:rFonts w:eastAsia="SimSun"/>
        </w:rPr>
      </w:pPr>
      <w:r w:rsidRPr="00CD6C0E">
        <w:rPr>
          <w:rFonts w:eastAsia="SimSun"/>
        </w:rPr>
        <w:lastRenderedPageBreak/>
        <w:t>The distribution vehicle has subscription credentials for the public macro network.</w:t>
      </w:r>
    </w:p>
    <w:p w:rsidR="00BE75E7" w:rsidRPr="00CD6C0E" w:rsidRDefault="00BE75E7" w:rsidP="00BE75E7">
      <w:pPr>
        <w:rPr>
          <w:rFonts w:eastAsia="SimSun"/>
        </w:rPr>
      </w:pPr>
      <w:r w:rsidRPr="00CD6C0E">
        <w:rPr>
          <w:rFonts w:eastAsia="SimSun"/>
        </w:rPr>
        <w:t>The pallet(s) for delivery to the factory have subscription credentials for the public macro network and either (a) su</w:t>
      </w:r>
      <w:r w:rsidRPr="00CD6C0E">
        <w:rPr>
          <w:rFonts w:eastAsia="SimSun"/>
        </w:rPr>
        <w:t>b</w:t>
      </w:r>
      <w:r w:rsidRPr="00CD6C0E">
        <w:rPr>
          <w:rFonts w:eastAsia="SimSun"/>
        </w:rPr>
        <w:t xml:space="preserve">scription credentials for the factory local </w:t>
      </w:r>
      <w:r w:rsidR="002E6816" w:rsidRPr="00CD6C0E">
        <w:rPr>
          <w:rFonts w:eastAsia="SimSun"/>
        </w:rPr>
        <w:t>type-b</w:t>
      </w:r>
      <w:r w:rsidRPr="00CD6C0E">
        <w:rPr>
          <w:rFonts w:eastAsia="SimSun"/>
        </w:rPr>
        <w:t xml:space="preserve"> networks or (b) facility to obtain and use subscription credentials for the factory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supply-chain company tracks the pallets and vehicles via MNO network when in transit.</w:t>
      </w:r>
    </w:p>
    <w:p w:rsidR="00BE75E7" w:rsidRPr="00CD6C0E" w:rsidRDefault="00BE75E7" w:rsidP="00AE3BF6">
      <w:pPr>
        <w:pStyle w:val="Heading4"/>
        <w:rPr>
          <w:rFonts w:eastAsia="SimSun"/>
        </w:rPr>
      </w:pPr>
      <w:bookmarkStart w:id="318" w:name="_Toc515792940"/>
      <w:r w:rsidRPr="00CD6C0E">
        <w:rPr>
          <w:rFonts w:eastAsia="SimSun"/>
        </w:rPr>
        <w:t>5.3.15.3</w:t>
      </w:r>
      <w:r w:rsidRPr="00CD6C0E">
        <w:rPr>
          <w:rFonts w:eastAsia="SimSun"/>
        </w:rPr>
        <w:tab/>
        <w:t>Service Flows</w:t>
      </w:r>
      <w:bookmarkEnd w:id="318"/>
    </w:p>
    <w:p w:rsidR="00BE75E7" w:rsidRPr="00CD6C0E" w:rsidRDefault="00BE75E7" w:rsidP="00BE75E7">
      <w:pPr>
        <w:rPr>
          <w:rFonts w:eastAsia="SimSun"/>
        </w:rPr>
      </w:pPr>
      <w:r w:rsidRPr="00CD6C0E">
        <w:rPr>
          <w:rFonts w:eastAsia="SimSun"/>
        </w:rPr>
        <w:t xml:space="preserve">PLMN as each item has a separate subscription. This connection is used to report the HGVs location and </w:t>
      </w:r>
      <w:proofErr w:type="spellStart"/>
      <w:r w:rsidRPr="00CD6C0E">
        <w:rPr>
          <w:rFonts w:eastAsia="SimSun"/>
        </w:rPr>
        <w:t>telematics</w:t>
      </w:r>
      <w:proofErr w:type="spellEnd"/>
      <w:r w:rsidRPr="00CD6C0E">
        <w:rPr>
          <w:rFonts w:eastAsia="SimSun"/>
        </w:rPr>
        <w:t>, and the location of the pallets.</w:t>
      </w:r>
    </w:p>
    <w:p w:rsidR="00BE75E7" w:rsidRPr="00CD6C0E" w:rsidRDefault="00BE75E7" w:rsidP="00BE75E7">
      <w:pPr>
        <w:rPr>
          <w:rFonts w:eastAsia="SimSun"/>
        </w:rPr>
      </w:pPr>
      <w:r w:rsidRPr="00CD6C0E">
        <w:rPr>
          <w:rFonts w:eastAsia="SimSun"/>
        </w:rPr>
        <w:t xml:space="preserve">The HGV arrives at the industrial factory. The HGV remains connected to the macro network but the pallet is expected to connect to the local </w:t>
      </w:r>
      <w:r w:rsidR="002E6816" w:rsidRPr="00CD6C0E">
        <w:rPr>
          <w:rFonts w:eastAsia="SimSun"/>
        </w:rPr>
        <w:t>type-b</w:t>
      </w:r>
      <w:r w:rsidRPr="00CD6C0E">
        <w:rPr>
          <w:rFonts w:eastAsia="SimSun"/>
        </w:rPr>
        <w:t xml:space="preserve"> network to track its arrival and integrate with the stock control systems of the factory. The pallet detects the presence of the local network of the destination factory, obtains the credentials to attach to the network (if not already provisioned), and connects to the local </w:t>
      </w:r>
      <w:r w:rsidR="002E6816" w:rsidRPr="00CD6C0E">
        <w:rPr>
          <w:rFonts w:eastAsia="SimSun"/>
        </w:rPr>
        <w:t>type-b</w:t>
      </w:r>
      <w:r w:rsidRPr="00CD6C0E">
        <w:rPr>
          <w:rFonts w:eastAsia="SimSun"/>
        </w:rPr>
        <w:t xml:space="preserve"> network. For example, the home operator may remotely provision the credentials via a secure mechanism, or the local </w:t>
      </w:r>
      <w:r w:rsidR="002E6816" w:rsidRPr="00CD6C0E">
        <w:rPr>
          <w:rFonts w:eastAsia="SimSun"/>
        </w:rPr>
        <w:t>type-b</w:t>
      </w:r>
      <w:r w:rsidRPr="00CD6C0E">
        <w:rPr>
          <w:rFonts w:eastAsia="SimSun"/>
        </w:rPr>
        <w:t xml:space="preserve"> network may provision the credentials via a secure mechanism.</w:t>
      </w:r>
    </w:p>
    <w:p w:rsidR="00BE75E7" w:rsidRPr="00CD6C0E" w:rsidRDefault="00BE75E7" w:rsidP="00BE75E7">
      <w:pPr>
        <w:rPr>
          <w:rFonts w:eastAsia="SimSun"/>
        </w:rPr>
      </w:pPr>
      <w:r w:rsidRPr="00CD6C0E">
        <w:rPr>
          <w:rFonts w:eastAsia="SimSun"/>
        </w:rPr>
        <w:t xml:space="preserve">No other pallets on the HGV (which are destined for different locations) attempt to attach to the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pallet identifies itself to the factory’s stock control system and is now tracked by the factory processes.</w:t>
      </w:r>
    </w:p>
    <w:p w:rsidR="00BE75E7" w:rsidRPr="00CD6C0E" w:rsidRDefault="00BE75E7" w:rsidP="00AE3BF6">
      <w:pPr>
        <w:pStyle w:val="Heading4"/>
        <w:rPr>
          <w:rFonts w:eastAsia="SimSun"/>
        </w:rPr>
      </w:pPr>
      <w:bookmarkStart w:id="319" w:name="_Toc515792941"/>
      <w:r w:rsidRPr="00CD6C0E">
        <w:rPr>
          <w:rFonts w:eastAsia="SimSun"/>
        </w:rPr>
        <w:t>5.3.15.4</w:t>
      </w:r>
      <w:r w:rsidRPr="00CD6C0E">
        <w:rPr>
          <w:rFonts w:eastAsia="SimSun"/>
        </w:rPr>
        <w:tab/>
        <w:t>Post-conditions</w:t>
      </w:r>
      <w:bookmarkEnd w:id="319"/>
    </w:p>
    <w:p w:rsidR="00BE75E7" w:rsidRPr="00CD6C0E" w:rsidRDefault="00BE75E7" w:rsidP="00BE75E7">
      <w:pPr>
        <w:rPr>
          <w:rFonts w:eastAsia="SimSun"/>
        </w:rPr>
      </w:pPr>
      <w:r w:rsidRPr="00CD6C0E">
        <w:rPr>
          <w:rFonts w:eastAsia="SimSun"/>
        </w:rPr>
        <w:t>The HGV leaves the industrial premises whilst still connected to the macro MNO network and the pallet remains, co</w:t>
      </w:r>
      <w:r w:rsidRPr="00CD6C0E">
        <w:rPr>
          <w:rFonts w:eastAsia="SimSun"/>
        </w:rPr>
        <w:t>n</w:t>
      </w:r>
      <w:r w:rsidRPr="00CD6C0E">
        <w:rPr>
          <w:rFonts w:eastAsia="SimSun"/>
        </w:rPr>
        <w:t xml:space="preserve">nected to the </w:t>
      </w:r>
      <w:r w:rsidR="002E6816" w:rsidRPr="00CD6C0E">
        <w:rPr>
          <w:rFonts w:eastAsia="SimSun"/>
        </w:rPr>
        <w:t>type-b</w:t>
      </w:r>
      <w:r w:rsidRPr="00CD6C0E">
        <w:rPr>
          <w:rFonts w:eastAsia="SimSun"/>
        </w:rPr>
        <w:t xml:space="preserve"> network of the factory.</w:t>
      </w:r>
    </w:p>
    <w:p w:rsidR="00BE75E7" w:rsidRPr="00CD6C0E" w:rsidRDefault="00BE75E7" w:rsidP="00AE3BF6">
      <w:pPr>
        <w:pStyle w:val="Heading4"/>
        <w:rPr>
          <w:rFonts w:eastAsia="SimSun"/>
          <w:b/>
          <w:bCs/>
        </w:rPr>
      </w:pPr>
      <w:bookmarkStart w:id="320" w:name="_Toc515792942"/>
      <w:r w:rsidRPr="00CD6C0E">
        <w:rPr>
          <w:rFonts w:eastAsia="SimSun"/>
        </w:rPr>
        <w:t>5.3.15.5</w:t>
      </w:r>
      <w:r w:rsidRPr="00CD6C0E">
        <w:rPr>
          <w:rFonts w:eastAsia="SimSun"/>
        </w:rPr>
        <w:tab/>
        <w:t>Challenges to the 5G system</w:t>
      </w:r>
      <w:bookmarkEnd w:id="320"/>
    </w:p>
    <w:p w:rsidR="00BE75E7" w:rsidRPr="00CD6C0E" w:rsidRDefault="00BE75E7" w:rsidP="00AE3BF6">
      <w:pPr>
        <w:pStyle w:val="Heading5"/>
        <w:rPr>
          <w:rFonts w:eastAsia="SimSun"/>
        </w:rPr>
      </w:pPr>
      <w:bookmarkStart w:id="321" w:name="_Toc515792943"/>
      <w:r w:rsidRPr="00CD6C0E">
        <w:rPr>
          <w:rFonts w:eastAsia="SimSun"/>
        </w:rPr>
        <w:t>5.3.15.5.1</w:t>
      </w:r>
      <w:r w:rsidRPr="00CD6C0E">
        <w:rPr>
          <w:rFonts w:eastAsia="SimSun"/>
        </w:rPr>
        <w:tab/>
        <w:t xml:space="preserve">Identification of </w:t>
      </w:r>
      <w:r w:rsidR="002E6816" w:rsidRPr="00CD6C0E">
        <w:rPr>
          <w:rFonts w:eastAsia="SimSun"/>
        </w:rPr>
        <w:t>type-b</w:t>
      </w:r>
      <w:r w:rsidRPr="00CD6C0E">
        <w:rPr>
          <w:rFonts w:eastAsia="SimSun"/>
        </w:rPr>
        <w:t xml:space="preserve"> networks and method of connection</w:t>
      </w:r>
      <w:bookmarkEnd w:id="321"/>
    </w:p>
    <w:p w:rsidR="00BE75E7" w:rsidRPr="00CD6C0E" w:rsidRDefault="00BE75E7" w:rsidP="00BE75E7">
      <w:pPr>
        <w:rPr>
          <w:rFonts w:eastAsia="SimSun"/>
        </w:rPr>
      </w:pPr>
      <w:r w:rsidRPr="00CD6C0E">
        <w:rPr>
          <w:rFonts w:eastAsia="SimSun"/>
        </w:rPr>
        <w:t xml:space="preserve">As the use cases for local </w:t>
      </w:r>
      <w:r w:rsidR="002E6816" w:rsidRPr="00CD6C0E">
        <w:rPr>
          <w:rFonts w:eastAsia="SimSun"/>
        </w:rPr>
        <w:t>type-b</w:t>
      </w:r>
      <w:r w:rsidRPr="00CD6C0E">
        <w:rPr>
          <w:rFonts w:eastAsia="SimSun"/>
        </w:rPr>
        <w:t xml:space="preserve"> networks are required to be scalable for massive numbers of deployments, including by non-traditional MNO actors, identification of the local </w:t>
      </w:r>
      <w:r w:rsidR="002E6816" w:rsidRPr="00CD6C0E">
        <w:rPr>
          <w:rFonts w:eastAsia="SimSun"/>
        </w:rPr>
        <w:t>type-b</w:t>
      </w:r>
      <w:r w:rsidRPr="00CD6C0E">
        <w:rPr>
          <w:rFonts w:eastAsia="SimSun"/>
        </w:rPr>
        <w:t xml:space="preserve"> network need to avoid bottleneck into PLMN ID alloc</w:t>
      </w:r>
      <w:r w:rsidRPr="00CD6C0E">
        <w:rPr>
          <w:rFonts w:eastAsia="SimSun"/>
        </w:rPr>
        <w:t>a</w:t>
      </w:r>
      <w:r w:rsidRPr="00CD6C0E">
        <w:rPr>
          <w:rFonts w:eastAsia="SimSun"/>
        </w:rPr>
        <w:t>tion ( the PLMN IDs with</w:t>
      </w:r>
      <w:r w:rsidR="008678E3">
        <w:rPr>
          <w:rFonts w:eastAsia="SimSun"/>
        </w:rPr>
        <w:t xml:space="preserve"> </w:t>
      </w:r>
      <w:r w:rsidRPr="00CD6C0E">
        <w:rPr>
          <w:rFonts w:eastAsia="SimSun"/>
        </w:rPr>
        <w:t xml:space="preserve">limited number space might quickly exhausted in those countries with high uptake of local </w:t>
      </w:r>
      <w:r w:rsidR="002E6816" w:rsidRPr="00CD6C0E">
        <w:rPr>
          <w:rFonts w:eastAsia="SimSun"/>
        </w:rPr>
        <w:t>type-b</w:t>
      </w:r>
      <w:r w:rsidRPr="00CD6C0E">
        <w:rPr>
          <w:rFonts w:eastAsia="SimSun"/>
        </w:rPr>
        <w:t xml:space="preserve"> networks).</w:t>
      </w:r>
    </w:p>
    <w:p w:rsidR="00BE75E7" w:rsidRPr="00CD6C0E" w:rsidRDefault="00BE75E7" w:rsidP="00BE75E7">
      <w:pPr>
        <w:rPr>
          <w:rFonts w:eastAsia="SimSun"/>
        </w:rPr>
      </w:pPr>
      <w:r w:rsidRPr="00CD6C0E">
        <w:rPr>
          <w:rFonts w:eastAsia="SimSun"/>
        </w:rPr>
        <w:t xml:space="preserve">In this scenario, when the 5G or IoT device attached to the pallet detects the presence of a local </w:t>
      </w:r>
      <w:r w:rsidR="002E6816" w:rsidRPr="00CD6C0E">
        <w:rPr>
          <w:rFonts w:eastAsia="SimSun"/>
        </w:rPr>
        <w:t>type-b</w:t>
      </w:r>
      <w:r w:rsidRPr="00CD6C0E">
        <w:rPr>
          <w:rFonts w:eastAsia="SimSun"/>
        </w:rPr>
        <w:t xml:space="preserve"> network, there are some options on how the 5G UE or IoT device connects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subscription: the 5G device has independent subscriptions for public and </w:t>
      </w:r>
      <w:r w:rsidR="002E6816" w:rsidRPr="00CD6C0E">
        <w:rPr>
          <w:rFonts w:eastAsia="SimSun"/>
        </w:rPr>
        <w:t>type-b</w:t>
      </w:r>
      <w:r w:rsidRPr="00CD6C0E">
        <w:rPr>
          <w:rFonts w:eastAsia="SimSun"/>
        </w:rPr>
        <w:t xml:space="preserve"> 5G networks.</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registration: the 5G UE or IoT Device remains registered on and connected to the PLMN and establishes a second registration and connection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Manual PLMN selection: where the 5G UE or IoT Device performs a manual PLMN selection procedure (a</w:t>
      </w:r>
      <w:r w:rsidRPr="00CD6C0E">
        <w:rPr>
          <w:rFonts w:eastAsia="SimSun"/>
        </w:rPr>
        <w:t>l</w:t>
      </w:r>
      <w:r w:rsidRPr="00CD6C0E">
        <w:rPr>
          <w:rFonts w:eastAsia="SimSun"/>
        </w:rPr>
        <w:t xml:space="preserve">though this process may be initiated by an automatic procedure outside of 3GPP scope). As a consequence, the network should have a human readable name to enable manual selection of the </w:t>
      </w:r>
      <w:r w:rsidR="002E6816" w:rsidRPr="00CD6C0E">
        <w:rPr>
          <w:rFonts w:eastAsia="SimSun"/>
        </w:rPr>
        <w:t>type-b</w:t>
      </w:r>
      <w:r w:rsidRPr="00CD6C0E">
        <w:rPr>
          <w:rFonts w:eastAsia="SimSun"/>
        </w:rPr>
        <w:t xml:space="preserve"> network.</w:t>
      </w:r>
    </w:p>
    <w:p w:rsidR="00BE75E7" w:rsidRPr="00CD6C0E" w:rsidRDefault="00BE75E7" w:rsidP="00AE3BF6">
      <w:pPr>
        <w:pStyle w:val="Heading4"/>
        <w:rPr>
          <w:rFonts w:eastAsia="SimSun"/>
        </w:rPr>
      </w:pPr>
      <w:bookmarkStart w:id="322" w:name="_Toc515792944"/>
      <w:r w:rsidRPr="00CD6C0E">
        <w:rPr>
          <w:rFonts w:eastAsia="SimSun"/>
        </w:rPr>
        <w:lastRenderedPageBreak/>
        <w:t>5.3.15.6</w:t>
      </w:r>
      <w:r w:rsidRPr="00CD6C0E">
        <w:rPr>
          <w:rFonts w:eastAsia="SimSun"/>
        </w:rPr>
        <w:tab/>
        <w:t>Potential requirements</w:t>
      </w:r>
      <w:bookmarkEnd w:id="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3"/>
        <w:gridCol w:w="6108"/>
        <w:gridCol w:w="1369"/>
        <w:gridCol w:w="1047"/>
      </w:tblGrid>
      <w:tr w:rsidR="00BE75E7" w:rsidRPr="00CD6C0E" w:rsidTr="003B2C8F">
        <w:trPr>
          <w:trHeight w:val="567"/>
        </w:trPr>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Comment</w:t>
            </w: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15.1</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unique identifiers for </w:t>
            </w:r>
            <w:r w:rsidR="002E6816" w:rsidRPr="00CD6C0E">
              <w:rPr>
                <w:rFonts w:eastAsia="SimSun"/>
              </w:rPr>
              <w:t>type-b</w:t>
            </w:r>
            <w:r w:rsidRPr="00CD6C0E">
              <w:rPr>
                <w:rFonts w:eastAsia="SimSun"/>
              </w:rPr>
              <w:t xml:space="preserve"> networks.</w:t>
            </w:r>
          </w:p>
          <w:p w:rsidR="00BE75E7" w:rsidRPr="00CD6C0E" w:rsidRDefault="00BE75E7" w:rsidP="002E6816">
            <w:pPr>
              <w:pStyle w:val="TAL"/>
              <w:rPr>
                <w:rFonts w:eastAsia="SimSun"/>
              </w:rPr>
            </w:pPr>
            <w:r w:rsidRPr="00CD6C0E">
              <w:rPr>
                <w:rFonts w:eastAsia="SimSun"/>
              </w:rPr>
              <w:t>See note 1</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15.2</w:t>
            </w:r>
          </w:p>
        </w:tc>
        <w:tc>
          <w:tcPr>
            <w:tcW w:w="0" w:type="auto"/>
          </w:tcPr>
          <w:p w:rsidR="00BE75E7" w:rsidRPr="00CD6C0E" w:rsidRDefault="00BE75E7" w:rsidP="002E6816">
            <w:pPr>
              <w:pStyle w:val="TAL"/>
              <w:rPr>
                <w:rFonts w:eastAsia="SimSun"/>
              </w:rPr>
            </w:pPr>
            <w:r w:rsidRPr="00CD6C0E">
              <w:rPr>
                <w:rFonts w:eastAsia="SimSun"/>
              </w:rPr>
              <w:t xml:space="preserve">A UE shall be able to detect the identity of a </w:t>
            </w:r>
            <w:r w:rsidR="002E6816" w:rsidRPr="00CD6C0E">
              <w:rPr>
                <w:rFonts w:eastAsia="SimSun"/>
              </w:rPr>
              <w:t>type-b</w:t>
            </w:r>
            <w:r w:rsidRPr="00CD6C0E">
              <w:rPr>
                <w:rFonts w:eastAsia="SimSun"/>
              </w:rPr>
              <w:t xml:space="preserve"> network before a</w:t>
            </w:r>
            <w:r w:rsidRPr="00CD6C0E">
              <w:rPr>
                <w:rFonts w:eastAsia="SimSun"/>
              </w:rPr>
              <w:t>t</w:t>
            </w:r>
            <w:r w:rsidRPr="00CD6C0E">
              <w:rPr>
                <w:rFonts w:eastAsia="SimSun"/>
              </w:rPr>
              <w:t>tempting to attach.</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15.3</w:t>
            </w:r>
          </w:p>
        </w:tc>
        <w:tc>
          <w:tcPr>
            <w:tcW w:w="0" w:type="auto"/>
          </w:tcPr>
          <w:p w:rsidR="00BE75E7" w:rsidRPr="00CD6C0E" w:rsidRDefault="00BE75E7" w:rsidP="002E6816">
            <w:pPr>
              <w:pStyle w:val="TAL"/>
              <w:rPr>
                <w:rFonts w:eastAsia="SimSun"/>
              </w:rPr>
            </w:pPr>
            <w:r w:rsidRPr="00CD6C0E">
              <w:rPr>
                <w:rFonts w:eastAsia="SimSun"/>
              </w:rPr>
              <w:t xml:space="preserve">A UE shall be required to have a subscription for each particular </w:t>
            </w:r>
            <w:r w:rsidR="002E6816" w:rsidRPr="00CD6C0E">
              <w:rPr>
                <w:rFonts w:eastAsia="SimSun"/>
              </w:rPr>
              <w:t>type-b</w:t>
            </w:r>
            <w:r w:rsidRPr="00CD6C0E">
              <w:rPr>
                <w:rFonts w:eastAsia="SimSun"/>
              </w:rPr>
              <w:t xml:space="preserve"> network from which it can receive communication services.</w:t>
            </w:r>
          </w:p>
        </w:tc>
        <w:tc>
          <w:tcPr>
            <w:tcW w:w="0" w:type="auto"/>
          </w:tcPr>
          <w:p w:rsidR="00BE75E7" w:rsidRPr="00CD6C0E" w:rsidRDefault="00BE75E7" w:rsidP="002E6816">
            <w:pPr>
              <w:pStyle w:val="TAL"/>
              <w:rPr>
                <w:rFonts w:eastAsia="SimSun"/>
              </w:rPr>
            </w:pP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15.4</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devices that can access independently both public 5G network and </w:t>
            </w:r>
            <w:r w:rsidR="002E6816" w:rsidRPr="00CD6C0E">
              <w:rPr>
                <w:rFonts w:eastAsia="SimSun"/>
              </w:rPr>
              <w:t>type-b</w:t>
            </w:r>
            <w:r w:rsidRPr="00CD6C0E">
              <w:rPr>
                <w:rFonts w:eastAsia="SimSun"/>
              </w:rPr>
              <w:t xml:space="preserve"> 5G </w:t>
            </w:r>
            <w:proofErr w:type="gramStart"/>
            <w:r w:rsidRPr="00CD6C0E">
              <w:rPr>
                <w:rFonts w:eastAsia="SimSun"/>
              </w:rPr>
              <w:t>network</w:t>
            </w:r>
            <w:proofErr w:type="gramEnd"/>
            <w:r w:rsidRPr="00CD6C0E">
              <w:rPr>
                <w:rFonts w:eastAsia="SimSun"/>
              </w:rPr>
              <w:t>, potentially at the same time.</w:t>
            </w:r>
          </w:p>
        </w:tc>
        <w:tc>
          <w:tcPr>
            <w:tcW w:w="0" w:type="auto"/>
          </w:tcPr>
          <w:p w:rsidR="00BE75E7" w:rsidRPr="00CD6C0E" w:rsidRDefault="00BE75E7" w:rsidP="002E6816">
            <w:pPr>
              <w:pStyle w:val="TAL"/>
              <w:rPr>
                <w:rFonts w:eastAsia="SimSun"/>
              </w:rPr>
            </w:pPr>
            <w:r w:rsidRPr="00CD6C0E">
              <w:rPr>
                <w:rFonts w:eastAsia="SimSun"/>
              </w:rPr>
              <w:t>A</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ture15.5</w:t>
            </w:r>
          </w:p>
        </w:tc>
        <w:tc>
          <w:tcPr>
            <w:tcW w:w="0" w:type="auto"/>
          </w:tcPr>
          <w:p w:rsidR="008560C1" w:rsidRPr="00CD6C0E" w:rsidRDefault="008560C1" w:rsidP="00BE75E7">
            <w:pPr>
              <w:keepNext/>
              <w:keepLines/>
              <w:spacing w:after="0"/>
              <w:rPr>
                <w:rFonts w:ascii="Arial" w:eastAsia="SimSun" w:hAnsi="Arial"/>
                <w:i/>
                <w:iCs/>
                <w:sz w:val="18"/>
              </w:rPr>
            </w:pPr>
            <w:r w:rsidRPr="00CD6C0E">
              <w:rPr>
                <w:rFonts w:ascii="Arial" w:hAnsi="Arial"/>
                <w:sz w:val="18"/>
              </w:rPr>
              <w:t>The 5G system shall support an indoor positioning service for driving tr</w:t>
            </w:r>
            <w:r w:rsidRPr="00CD6C0E">
              <w:rPr>
                <w:rFonts w:ascii="Arial" w:hAnsi="Arial"/>
                <w:sz w:val="18"/>
              </w:rPr>
              <w:t>a</w:t>
            </w:r>
            <w:r w:rsidRPr="00CD6C0E">
              <w:rPr>
                <w:rFonts w:ascii="Arial" w:hAnsi="Arial"/>
                <w:sz w:val="18"/>
              </w:rPr>
              <w:t xml:space="preserve">jectories (if supported by further sensors like camera, GNSS, IMU) of autonomous driving systems with horizontal positioning accuracy better than [30 cm], [99.9%] availability, </w:t>
            </w:r>
            <w:proofErr w:type="gramStart"/>
            <w:r w:rsidRPr="00CD6C0E">
              <w:rPr>
                <w:rFonts w:ascii="Arial" w:hAnsi="Arial"/>
                <w:sz w:val="18"/>
              </w:rPr>
              <w:t>latency</w:t>
            </w:r>
            <w:proofErr w:type="gramEnd"/>
            <w:r w:rsidRPr="00CD6C0E">
              <w:rPr>
                <w:rFonts w:ascii="Arial" w:hAnsi="Arial"/>
                <w:sz w:val="18"/>
              </w:rPr>
              <w:t xml:space="preserve"> of [10 ms] for positioning est</w:t>
            </w:r>
            <w:r w:rsidRPr="00CD6C0E">
              <w:rPr>
                <w:rFonts w:ascii="Arial" w:hAnsi="Arial"/>
                <w:sz w:val="18"/>
              </w:rPr>
              <w:t>i</w:t>
            </w:r>
            <w:r w:rsidRPr="00CD6C0E">
              <w:rPr>
                <w:rFonts w:ascii="Arial" w:hAnsi="Arial"/>
                <w:sz w:val="18"/>
              </w:rPr>
              <w:t>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ture15.6</w:t>
            </w:r>
          </w:p>
        </w:tc>
        <w:tc>
          <w:tcPr>
            <w:tcW w:w="0" w:type="auto"/>
          </w:tcPr>
          <w:p w:rsidR="008560C1" w:rsidRPr="00CD6C0E" w:rsidRDefault="008560C1" w:rsidP="00BE75E7">
            <w:pPr>
              <w:keepNext/>
              <w:keepLines/>
              <w:spacing w:after="0"/>
              <w:rPr>
                <w:rFonts w:ascii="Arial" w:hAnsi="Arial"/>
                <w:sz w:val="18"/>
              </w:rPr>
            </w:pPr>
            <w:r w:rsidRPr="00CD6C0E">
              <w:rPr>
                <w:rFonts w:ascii="Arial" w:hAnsi="Arial"/>
                <w:sz w:val="18"/>
              </w:rPr>
              <w:t>The 5G system shall support an indoor positioning service for storage of goods with horizontal positioning accuracy better than [20 cm], [99%] availability, latency of less than [1 s] for positioning estimation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BE75E7" w:rsidRPr="00CD6C0E" w:rsidTr="003B2C8F">
        <w:trPr>
          <w:trHeight w:val="169"/>
        </w:trPr>
        <w:tc>
          <w:tcPr>
            <w:tcW w:w="0" w:type="auto"/>
            <w:gridSpan w:val="4"/>
            <w:shd w:val="clear" w:color="auto" w:fill="auto"/>
          </w:tcPr>
          <w:p w:rsidR="00BE75E7" w:rsidRPr="00CD6C0E" w:rsidRDefault="00BE75E7" w:rsidP="00BE75E7">
            <w:pPr>
              <w:keepNext/>
              <w:keepLines/>
              <w:spacing w:after="0"/>
              <w:ind w:left="851" w:hanging="851"/>
              <w:rPr>
                <w:rFonts w:ascii="Arial" w:eastAsia="SimSun" w:hAnsi="Arial"/>
                <w:sz w:val="18"/>
              </w:rPr>
            </w:pPr>
            <w:r w:rsidRPr="00CD6C0E">
              <w:rPr>
                <w:rFonts w:ascii="Arial" w:eastAsia="SimSun" w:hAnsi="Arial"/>
                <w:sz w:val="18"/>
              </w:rPr>
              <w:t xml:space="preserve">Note 1: Identification of a </w:t>
            </w:r>
            <w:r w:rsidR="002E6816" w:rsidRPr="00CD6C0E">
              <w:rPr>
                <w:rFonts w:ascii="Arial" w:eastAsia="SimSun" w:hAnsi="Arial"/>
                <w:sz w:val="18"/>
              </w:rPr>
              <w:t>type-b</w:t>
            </w:r>
            <w:r w:rsidRPr="00CD6C0E">
              <w:rPr>
                <w:rFonts w:ascii="Arial" w:eastAsia="SimSun" w:hAnsi="Arial"/>
                <w:sz w:val="18"/>
              </w:rPr>
              <w:t xml:space="preserve"> network needs to be possible, even for a potentially very large number of </w:t>
            </w:r>
            <w:r w:rsidR="002E6816" w:rsidRPr="00CD6C0E">
              <w:rPr>
                <w:rFonts w:ascii="Arial" w:eastAsia="SimSun" w:hAnsi="Arial"/>
                <w:sz w:val="18"/>
              </w:rPr>
              <w:t>type-b</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works that are needed for numerous enterprises. This might require identification schemes that extend or r</w:t>
            </w:r>
            <w:r w:rsidRPr="00CD6C0E">
              <w:rPr>
                <w:rFonts w:ascii="Arial" w:eastAsia="SimSun" w:hAnsi="Arial"/>
                <w:sz w:val="18"/>
              </w:rPr>
              <w:t>e</w:t>
            </w:r>
            <w:r w:rsidRPr="00CD6C0E">
              <w:rPr>
                <w:rFonts w:ascii="Arial" w:eastAsia="SimSun" w:hAnsi="Arial"/>
                <w:sz w:val="18"/>
              </w:rPr>
              <w:t>place current network identification based on PLMN IDs.</w:t>
            </w:r>
          </w:p>
        </w:tc>
      </w:tr>
    </w:tbl>
    <w:p w:rsidR="00A77A53" w:rsidRPr="00CD6C0E" w:rsidRDefault="00A77A53" w:rsidP="00A77A53"/>
    <w:p w:rsidR="0052170E" w:rsidRPr="00CD6C0E" w:rsidRDefault="00905E19" w:rsidP="00AE3BF6">
      <w:pPr>
        <w:pStyle w:val="Heading3"/>
        <w:rPr>
          <w:rFonts w:eastAsia="SimSun"/>
        </w:rPr>
      </w:pPr>
      <w:r w:rsidRPr="00CD6C0E">
        <w:t xml:space="preserve"> </w:t>
      </w:r>
      <w:bookmarkStart w:id="323" w:name="_Toc515792945"/>
      <w:r w:rsidR="0052170E" w:rsidRPr="00CD6C0E">
        <w:rPr>
          <w:rFonts w:eastAsia="SimSun"/>
        </w:rPr>
        <w:t>5.3.16</w:t>
      </w:r>
      <w:r w:rsidR="0052170E" w:rsidRPr="00CD6C0E">
        <w:rPr>
          <w:rFonts w:eastAsia="SimSun"/>
        </w:rPr>
        <w:tab/>
        <w:t>Wide-area connectivity for fleet maintenance</w:t>
      </w:r>
      <w:bookmarkEnd w:id="323"/>
    </w:p>
    <w:p w:rsidR="0052170E" w:rsidRPr="00CD6C0E" w:rsidRDefault="0052170E" w:rsidP="00AE3BF6">
      <w:pPr>
        <w:pStyle w:val="Heading4"/>
        <w:rPr>
          <w:rFonts w:eastAsia="SimSun"/>
        </w:rPr>
      </w:pPr>
      <w:bookmarkStart w:id="324" w:name="_Toc515792946"/>
      <w:r w:rsidRPr="00CD6C0E">
        <w:rPr>
          <w:rFonts w:eastAsia="SimSun"/>
        </w:rPr>
        <w:t>5.3.16.1</w:t>
      </w:r>
      <w:r w:rsidRPr="00CD6C0E">
        <w:rPr>
          <w:rFonts w:eastAsia="SimSun"/>
        </w:rPr>
        <w:tab/>
        <w:t>Description</w:t>
      </w:r>
      <w:bookmarkEnd w:id="324"/>
    </w:p>
    <w:p w:rsidR="0052170E" w:rsidRPr="00CD6C0E" w:rsidRDefault="0052170E" w:rsidP="0052170E">
      <w:pPr>
        <w:rPr>
          <w:rFonts w:eastAsia="SimSun"/>
        </w:rPr>
      </w:pPr>
      <w:r w:rsidRPr="00CD6C0E" w:rsidDel="00C86CBA">
        <w:rPr>
          <w:rFonts w:eastAsia="SimSun"/>
        </w:rPr>
        <w:t>A scenario where this form of deployment scenario would be applicable is in the automatic wide-area data collection and tuning of an automotive fleet. In the following example, a</w:t>
      </w:r>
      <w:r w:rsidRPr="00CD6C0E">
        <w:rPr>
          <w:rFonts w:eastAsia="SimSun"/>
        </w:rPr>
        <w:t xml:space="preserve"> Heavy Goods Vehicle (HGV) manufacturer has an ong</w:t>
      </w:r>
      <w:r w:rsidRPr="00CD6C0E">
        <w:rPr>
          <w:rFonts w:eastAsia="SimSun"/>
        </w:rPr>
        <w:t>o</w:t>
      </w:r>
      <w:r w:rsidRPr="00CD6C0E">
        <w:rPr>
          <w:rFonts w:eastAsia="SimSun"/>
        </w:rPr>
        <w:t>ing contract with a haulage company to constantly track the performance of a fleet of vehicles and automatically remap their Electronic Control Unit over-the-air to ensure efficient performance based on haulage load. In this scenario, wide area coverage is essential and the use case is highly latency tolerant.</w:t>
      </w:r>
    </w:p>
    <w:p w:rsidR="0052170E" w:rsidRPr="00CD6C0E" w:rsidRDefault="0052170E" w:rsidP="0052170E">
      <w:pPr>
        <w:rPr>
          <w:rFonts w:eastAsia="SimSun"/>
        </w:rPr>
      </w:pPr>
      <w:r w:rsidRPr="00CD6C0E">
        <w:rPr>
          <w:rFonts w:eastAsia="SimSun"/>
        </w:rPr>
        <w:t>An example of the deployment scenario is in Figure 5.3.16.1-1.</w:t>
      </w:r>
    </w:p>
    <w:p w:rsidR="0052170E" w:rsidRPr="00CD6C0E" w:rsidRDefault="00F44FFF" w:rsidP="0052170E">
      <w:pPr>
        <w:rPr>
          <w:rFonts w:eastAsia="SimSun"/>
        </w:rPr>
      </w:pPr>
      <w:r>
        <w:rPr>
          <w:rFonts w:eastAsia="SimSun"/>
        </w:rPr>
        <w:pict>
          <v:shapetype id="_x0000_t202" coordsize="21600,21600" o:spt="202" path="m,l,21600r21600,l21600,xe">
            <v:stroke joinstyle="miter"/>
            <v:path gradientshapeok="t" o:connecttype="rect"/>
          </v:shapetype>
          <v:shape id="_x0000_s4934" type="#_x0000_t202" style="position:absolute;margin-left:0;margin-top:250.55pt;width:481.95pt;height:23.5pt;z-index:251614208" stroked="f">
            <v:textbox style="mso-next-textbox:#_x0000_s4934;mso-fit-shape-to-text:t" inset="0,0,0,0">
              <w:txbxContent>
                <w:p w:rsidR="00B81256" w:rsidRDefault="00B81256" w:rsidP="00970B68">
                  <w:pPr>
                    <w:pStyle w:val="TF"/>
                    <w:rPr>
                      <w:rFonts w:ascii="Microsoft Sans Serif" w:hAnsi="Microsoft Sans Serif"/>
                      <w:color w:val="808080"/>
                      <w:lang w:val="en-US"/>
                    </w:rPr>
                  </w:pPr>
                  <w:r>
                    <w:t xml:space="preserve">Figure 5.3.16.1-1: </w:t>
                  </w:r>
                  <w:r w:rsidRPr="00C86CBA">
                    <w:t>Wide-area connectivity f</w:t>
                  </w:r>
                </w:p>
                <w:p w:rsidR="00B81256" w:rsidRDefault="00B81256" w:rsidP="0052170E">
                  <w:pPr>
                    <w:pStyle w:val="H6"/>
                    <w:jc w:val="center"/>
                    <w:rPr>
                      <w:rFonts w:ascii="Microsoft Sans Serif" w:hAnsi="Microsoft Sans Serif"/>
                      <w:color w:val="808080"/>
                      <w:lang w:val="en-US"/>
                    </w:rPr>
                  </w:pPr>
                </w:p>
                <w:p w:rsidR="00B81256" w:rsidRPr="00CF4222" w:rsidRDefault="00B81256" w:rsidP="0052170E">
                  <w:pPr>
                    <w:pStyle w:val="H6"/>
                    <w:jc w:val="center"/>
                  </w:pPr>
                  <w:r>
                    <w:rPr>
                      <w:rFonts w:ascii="Microsoft Sans Serif" w:hAnsi="Microsoft Sans Serif"/>
                      <w:color w:val="808080"/>
                      <w:lang w:val="en-US"/>
                    </w:rPr>
                    <w:t>MNO</w:t>
                  </w:r>
                  <w:r w:rsidRPr="00CF4222">
                    <w:rPr>
                      <w:rFonts w:ascii="Microsoft Sans Serif" w:hAnsi="Microsoft Sans Serif"/>
                      <w:color w:val="808080"/>
                      <w:lang w:val="en-US"/>
                    </w:rPr>
                    <w:t xml:space="preserve"> Network </w:t>
                  </w:r>
                </w:p>
                <w:p w:rsidR="00B81256" w:rsidRPr="00C529EF" w:rsidRDefault="00B81256" w:rsidP="0052170E">
                  <w:pPr>
                    <w:pStyle w:val="TF"/>
                    <w:rPr>
                      <w:noProof/>
                    </w:rPr>
                  </w:pPr>
                  <w:proofErr w:type="spellStart"/>
                  <w:proofErr w:type="gramStart"/>
                  <w:r w:rsidRPr="00C86CBA">
                    <w:t>nance</w:t>
                  </w:r>
                  <w:proofErr w:type="spellEnd"/>
                  <w:proofErr w:type="gramEnd"/>
                </w:p>
              </w:txbxContent>
            </v:textbox>
          </v:shape>
        </w:pict>
      </w:r>
      <w:r w:rsidR="0052170E" w:rsidRPr="00CD6C0E">
        <w:rPr>
          <w:rFonts w:eastAsia="SimSun"/>
        </w:rPr>
        <w:t xml:space="preserve"> </w:t>
      </w:r>
    </w:p>
    <w:p w:rsidR="0052170E" w:rsidRPr="00CD6C0E" w:rsidRDefault="00F44FFF" w:rsidP="0052170E">
      <w:pPr>
        <w:rPr>
          <w:rFonts w:eastAsia="SimSun"/>
        </w:rPr>
      </w:pPr>
      <w:r>
        <w:rPr>
          <w:rFonts w:eastAsia="SimSun"/>
          <w:noProof/>
          <w:lang w:eastAsia="en-GB"/>
        </w:rPr>
        <w:pict>
          <v:shape id="_x0000_s6224" style="position:absolute;margin-left:352.55pt;margin-top:94.6pt;width:126.25pt;height:39.65pt;z-index:2517340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224">
              <w:txbxContent>
                <w:p w:rsidR="00B81256" w:rsidRDefault="00B81256" w:rsidP="0052170E">
                  <w:pPr>
                    <w:pStyle w:val="NormalWeb"/>
                    <w:jc w:val="center"/>
                    <w:rPr>
                      <w:rFonts w:ascii="Microsoft Sans Serif" w:hAnsi="Microsoft Sans Serif"/>
                      <w:color w:val="808080"/>
                      <w:sz w:val="20"/>
                      <w:szCs w:val="20"/>
                      <w:lang w:val="en-US"/>
                    </w:rPr>
                  </w:pPr>
                </w:p>
                <w:p w:rsidR="00B81256" w:rsidRPr="00CF4222" w:rsidRDefault="00B81256" w:rsidP="0052170E">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sidR="009F2E3F">
        <w:rPr>
          <w:rFonts w:eastAsia="SimSun"/>
          <w:noProof/>
          <w:lang w:eastAsia="en-GB"/>
        </w:rPr>
        <w:drawing>
          <wp:anchor distT="0" distB="0" distL="114300" distR="114300" simplePos="0" relativeHeight="251732992" behindDoc="0" locked="0" layoutInCell="1" allowOverlap="1">
            <wp:simplePos x="0" y="0"/>
            <wp:positionH relativeFrom="column">
              <wp:posOffset>297815</wp:posOffset>
            </wp:positionH>
            <wp:positionV relativeFrom="paragraph">
              <wp:posOffset>2129790</wp:posOffset>
            </wp:positionV>
            <wp:extent cx="1006475" cy="668655"/>
            <wp:effectExtent l="19050" t="0" r="3175" b="0"/>
            <wp:wrapNone/>
            <wp:docPr id="5199" name="Picture 5199"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1968" behindDoc="0" locked="0" layoutInCell="1" allowOverlap="1">
            <wp:simplePos x="0" y="0"/>
            <wp:positionH relativeFrom="column">
              <wp:posOffset>285750</wp:posOffset>
            </wp:positionH>
            <wp:positionV relativeFrom="paragraph">
              <wp:posOffset>1490345</wp:posOffset>
            </wp:positionV>
            <wp:extent cx="1006475" cy="668655"/>
            <wp:effectExtent l="19050" t="0" r="3175" b="0"/>
            <wp:wrapNone/>
            <wp:docPr id="5198" name="Picture 5198"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0944" behindDoc="0" locked="0" layoutInCell="1" allowOverlap="1">
            <wp:simplePos x="0" y="0"/>
            <wp:positionH relativeFrom="column">
              <wp:posOffset>258445</wp:posOffset>
            </wp:positionH>
            <wp:positionV relativeFrom="paragraph">
              <wp:posOffset>791845</wp:posOffset>
            </wp:positionV>
            <wp:extent cx="1006475" cy="668655"/>
            <wp:effectExtent l="19050" t="0" r="3175" b="0"/>
            <wp:wrapNone/>
            <wp:docPr id="5197" name="Picture 5197"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29920" behindDoc="0" locked="0" layoutInCell="1" allowOverlap="1">
            <wp:simplePos x="0" y="0"/>
            <wp:positionH relativeFrom="column">
              <wp:posOffset>241300</wp:posOffset>
            </wp:positionH>
            <wp:positionV relativeFrom="paragraph">
              <wp:posOffset>172720</wp:posOffset>
            </wp:positionV>
            <wp:extent cx="1006475" cy="668655"/>
            <wp:effectExtent l="19050" t="0" r="3175" b="0"/>
            <wp:wrapNone/>
            <wp:docPr id="5196" name="Picture 5196"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Pr>
          <w:rFonts w:eastAsia="SimSun"/>
          <w:noProof/>
          <w:lang w:eastAsia="en-GB"/>
        </w:rPr>
        <w:pict>
          <v:rect id="_x0000_s6219" style="position:absolute;margin-left:167.95pt;margin-top:64pt;width:20pt;height:21pt;z-index:251728896;visibility:visible;mso-position-horizontal-relative:text;mso-position-vertical-relative:text" filled="f" stroked="f">
            <v:textbox style="mso-next-textbox:#_x0000_s6219" inset="0,0,0,0">
              <w:txbxContent>
                <w:p w:rsidR="00B81256" w:rsidRPr="00CF4222" w:rsidRDefault="00B81256" w:rsidP="0052170E">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rect id="_x0000_s6218" style="position:absolute;margin-left:167.3pt;margin-top:117.8pt;width:20pt;height:21pt;z-index:251727872;visibility:visible;mso-position-horizontal-relative:text;mso-position-vertical-relative:text" filled="f" stroked="f">
            <v:textbox style="mso-next-textbox:#_x0000_s6218" inset="0,0,0,0">
              <w:txbxContent>
                <w:p w:rsidR="00B81256" w:rsidRPr="00CF4222" w:rsidRDefault="00B81256" w:rsidP="0052170E">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shapetype id="_x0000_t32" coordsize="21600,21600" o:spt="32" o:oned="t" path="m,l21600,21600e" filled="f">
            <v:path arrowok="t" fillok="f" o:connecttype="none"/>
            <o:lock v:ext="edit" shapetype="t"/>
          </v:shapetype>
          <v:shape id="_x0000_s6217" type="#_x0000_t32" style="position:absolute;margin-left:116.7pt;margin-top:101.8pt;width:71.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52369,-1,-52369" filled="t" fillcolor="window" strokecolor="#0033a0">
            <v:stroke dashstyle="dash"/>
          </v:shape>
        </w:pict>
      </w:r>
      <w:r>
        <w:rPr>
          <w:rFonts w:eastAsia="SimSun"/>
          <w:noProof/>
          <w:lang w:eastAsia="en-GB"/>
        </w:rPr>
        <w:pict>
          <v:shape id="_x0000_s6216" type="#_x0000_t32" style="position:absolute;margin-left:116.7pt;margin-top:43.4pt;width:71.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_x0000_s6215" style="position:absolute;margin-left:0;margin-top:7.85pt;width:116.4pt;height:222.2pt;z-index:251724800;visibility:visible;mso-position-horizontal-relative:text;mso-position-vertical-relative:text"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215" inset="2.53933mm,1.2697mm,2.53933mm,1.2697mm">
              <w:txbxContent>
                <w:p w:rsidR="00B81256" w:rsidRDefault="00B81256" w:rsidP="0052170E"/>
              </w:txbxContent>
            </v:textbox>
          </v:roundrect>
        </w:pict>
      </w:r>
      <w:r>
        <w:rPr>
          <w:rFonts w:eastAsia="SimSun"/>
          <w:noProof/>
          <w:lang w:eastAsia="en-GB"/>
        </w:rPr>
        <w:pict>
          <v:shape id="_x0000_s6214" type="#_x0000_t202" style="position:absolute;margin-left:6.85pt;margin-top:-17.2pt;width:94.9pt;height:18.8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_x0000_s6214">
              <w:txbxContent>
                <w:p w:rsidR="00B81256" w:rsidRDefault="00B81256" w:rsidP="0052170E">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_x0000_s6213" style="position:absolute;z-index:251722752;visibility:visible;mso-position-horizontal-relative:text;mso-position-vertical-relative:text" from="188.2pt,190.15pt" to="200.25pt,1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212" style="position:absolute;margin-left:167.95pt;margin-top:174.7pt;width:20pt;height:21pt;z-index:251721728;visibility:visible;mso-position-horizontal-relative:text;mso-position-vertical-relative:text" filled="f" stroked="f">
            <v:textbox style="mso-next-textbox:#_x0000_s6212" inset="0,0,0,0">
              <w:txbxContent>
                <w:p w:rsidR="00B81256" w:rsidRPr="00CF4222" w:rsidRDefault="00B81256" w:rsidP="0052170E">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line id="_x0000_s6211" style="position:absolute;flip:y;z-index:251720704;visibility:visible;mso-position-horizontal-relative:text;mso-position-vertical-relative:text" from="200.25pt,77.2pt" to="200.25pt,1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_x0000_s6210" style="position:absolute;z-index:251719680;visibility:visible;mso-position-horizontal-relative:text;mso-position-vertical-relative:text" from="188.2pt,77.6pt" to="200.2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line id="Straight Connector 38" o:spid="_x0000_s6209" style="position:absolute;flip:x;z-index:251718656;visibility:visible;mso-position-horizontal-relative:text;mso-position-vertical-relative:text" from="116.7pt,157.75pt" to="185.35pt,1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" filled="t" fillcolor="window" strokecolor="#0033a0">
            <v:stroke dashstyle="dash"/>
          </v:line>
        </w:pict>
      </w:r>
      <w:r>
        <w:rPr>
          <w:rFonts w:eastAsia="SimSun"/>
          <w:noProof/>
          <w:lang w:eastAsia="en-GB"/>
        </w:rPr>
        <w:pict>
          <v:group id="_x0000_s6203" style="position:absolute;margin-left:166.4pt;margin-top:149.2pt;width:29.85pt;height:47.1pt;z-index:251717632;mso-position-horizontal-relative:text;mso-position-vertical-relative:text"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204"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205"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206"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207"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208"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7" style="position:absolute;margin-left:166.4pt;margin-top:93.2pt;width:29.85pt;height:47.1pt;z-index:251716608;mso-position-horizontal-relative:text;mso-position-vertical-relative:text"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198"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9"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200"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201"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202"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1" style="position:absolute;margin-left:166.4pt;margin-top:38.75pt;width:29.85pt;height:47.1pt;z-index:251715584;mso-position-horizontal-relative:text;mso-position-vertical-relative:text"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192"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3"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194"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195"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196"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190" style="position:absolute;margin-left:430.9pt;margin-top:150pt;width:66.95pt;height:28.95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90;mso-fit-shape-to-text:t">
              <w:txbxContent>
                <w:p w:rsidR="00B81256" w:rsidRDefault="00B81256" w:rsidP="0052170E">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B81256" w:rsidRPr="00CF4222" w:rsidRDefault="00B81256" w:rsidP="0052170E">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_x0000_s6189" style="position:absolute;margin-left:445.5pt;margin-top:56.65pt;width:68.45pt;height:28.95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89;mso-fit-shape-to-text:t">
              <w:txbxContent>
                <w:p w:rsidR="00B81256" w:rsidRPr="00CF4222" w:rsidRDefault="00B81256" w:rsidP="0052170E">
                  <w:pPr>
                    <w:pStyle w:val="NormalWeb"/>
                    <w:spacing w:line="256" w:lineRule="auto"/>
                    <w:jc w:val="center"/>
                    <w:rPr>
                      <w:sz w:val="14"/>
                    </w:rPr>
                  </w:pPr>
                  <w:proofErr w:type="spellStart"/>
                  <w:r w:rsidRPr="00CF4222">
                    <w:rPr>
                      <w:rFonts w:ascii="Microsoft Sans Serif" w:hAnsi="Microsoft Sans Serif" w:cs="Microsoft Sans Serif"/>
                      <w:color w:val="BFBFBF"/>
                      <w:kern w:val="24"/>
                      <w:sz w:val="18"/>
                      <w:szCs w:val="32"/>
                      <w:lang w:val="en-US"/>
                    </w:rPr>
                    <w:t>IIoT</w:t>
                  </w:r>
                  <w:proofErr w:type="spellEnd"/>
                  <w:r w:rsidRPr="00CF4222">
                    <w:rPr>
                      <w:rFonts w:ascii="Microsoft Sans Serif" w:hAnsi="Microsoft Sans Serif" w:cs="Microsoft Sans Serif"/>
                      <w:color w:val="BFBFBF"/>
                      <w:kern w:val="24"/>
                      <w:sz w:val="18"/>
                      <w:szCs w:val="32"/>
                      <w:lang w:val="en-US"/>
                    </w:rPr>
                    <w:t xml:space="preserve"> Analytics</w:t>
                  </w:r>
                </w:p>
                <w:p w:rsidR="00B81256" w:rsidRPr="00CF4222" w:rsidRDefault="00B81256" w:rsidP="0052170E">
                  <w:pPr>
                    <w:pStyle w:val="NormalWeb"/>
                    <w:spacing w:line="256" w:lineRule="auto"/>
                    <w:jc w:val="center"/>
                    <w:rPr>
                      <w:sz w:val="14"/>
                    </w:rPr>
                  </w:pPr>
                  <w:proofErr w:type="gramStart"/>
                  <w:r w:rsidRPr="00CF4222">
                    <w:rPr>
                      <w:rFonts w:ascii="Microsoft Sans Serif" w:hAnsi="Microsoft Sans Serif" w:cs="Microsoft Sans Serif"/>
                      <w:color w:val="BFBFBF"/>
                      <w:kern w:val="24"/>
                      <w:sz w:val="18"/>
                      <w:szCs w:val="32"/>
                      <w:lang w:val="en-US"/>
                    </w:rPr>
                    <w:t>and</w:t>
                  </w:r>
                  <w:proofErr w:type="gramEnd"/>
                  <w:r w:rsidRPr="00CF4222">
                    <w:rPr>
                      <w:rFonts w:ascii="Microsoft Sans Serif" w:hAnsi="Microsoft Sans Serif" w:cs="Microsoft Sans Serif"/>
                      <w:color w:val="BFBFBF"/>
                      <w:kern w:val="24"/>
                      <w:sz w:val="18"/>
                      <w:szCs w:val="32"/>
                      <w:lang w:val="en-US"/>
                    </w:rPr>
                    <w:t xml:space="preserve"> Services</w:t>
                  </w:r>
                </w:p>
              </w:txbxContent>
            </v:textbox>
          </v:rect>
        </w:pict>
      </w:r>
      <w:r>
        <w:rPr>
          <w:rFonts w:eastAsia="SimSun"/>
          <w:noProof/>
          <w:lang w:eastAsia="en-GB"/>
        </w:rPr>
        <w:pict>
          <v:shape id="_x0000_s6188" type="#_x0000_t202" style="position:absolute;margin-left:360.05pt;margin-top:-19.5pt;width:97.3pt;height:35.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88;mso-fit-shape-to-text:t">
              <w:txbxContent>
                <w:p w:rsidR="00B81256" w:rsidRPr="00CF4222" w:rsidRDefault="00B81256" w:rsidP="0052170E">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187" style="position:absolute;z-index:251711488;visibility:visible;mso-position-horizontal-relative:text;mso-position-vertical-relative:text" from="298.15pt,114.45pt" to="351.9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_x0000_s6186" style="position:absolute;flip:x y;z-index:251710464;visibility:visible;mso-position-horizontal-relative:text;mso-position-vertical-relative:text" from="416.4pt,84.4pt" to="416.6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_x0000_s6185" style="position:absolute;flip:y;z-index:251709440;visibility:visible;mso-position-horizontal-relative:text;mso-position-vertical-relative:text" from="415.95pt,132.25pt" to="415.95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_x0000_s6176" style="position:absolute;margin-left:387.6pt;margin-top:52pt;width:57.1pt;height:31.55pt;z-index:251708416;mso-position-horizontal-relative:text;mso-position-vertical-relative:text"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177"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178"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179"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180"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181"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182"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183"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184"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_x0000_s6120" style="position:absolute;margin-left:406.15pt;margin-top:147.45pt;width:22.75pt;height:35.5pt;z-index:251707392;mso-position-horizontal-relative:text;mso-position-vertical-relative:text"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121"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122"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123"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124"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125"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126"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127"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128"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129"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130"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131"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132"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133"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134"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135"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136"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137"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138"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139"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140"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141"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142"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143"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144"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145"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146"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147"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148"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149"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150"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151"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152"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153"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154"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155"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156"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157"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158"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159"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160"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161"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162"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163"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164"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165"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166"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167"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168"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169"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170"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171"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172"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173"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174"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175"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119" type="#_x0000_t202" style="position:absolute;margin-left:223.15pt;margin-top:-18.95pt;width:97.3pt;height:35.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19;mso-fit-shape-to-text:t">
              <w:txbxContent>
                <w:p w:rsidR="00B81256" w:rsidRPr="00CF4222" w:rsidRDefault="00B81256"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_x0000_s6118" style="position:absolute;z-index:251705344;visibility:visible;mso-position-horizontal-relative:text;mso-position-vertical-relative:text" from="200.7pt,114.7pt" to="259.1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_x0000_s6062" style="position:absolute;margin-left:260.5pt;margin-top:85.6pt;width:37.55pt;height:59.6pt;z-index:251704320;mso-position-horizontal-relative:text;mso-position-vertical-relative:text"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063"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064"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065"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066"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067"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068"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069"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070"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071"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072"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073"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074"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075"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076"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077"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078"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079"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080"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081"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082"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083"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084"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085"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086"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087"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088"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089"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090"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091"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092"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093"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094"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095"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096"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097"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098"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099"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100"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101"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102"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103"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104"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105"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106"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107"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108"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109"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110"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111"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112"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113"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114"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115"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116"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117"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061" style="position:absolute;margin-left:168.4pt;margin-top:64.65pt;width:20pt;height:21pt;z-index:251703296;visibility:visible;mso-position-horizontal-relative:text;mso-position-vertical-relative:text" filled="f" stroked="f">
            <v:textbox style="mso-next-textbox:#_x0000_s6061" inset="0,0,0,0">
              <w:txbxContent>
                <w:p w:rsidR="00B81256" w:rsidRPr="00CF4222" w:rsidRDefault="00B81256" w:rsidP="0052170E">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rect id="_x0000_s6060" style="position:absolute;margin-left:168.4pt;margin-top:117.35pt;width:20pt;height:21pt;z-index:251702272;visibility:visible;mso-position-horizontal-relative:text;mso-position-vertical-relative:text" filled="f" stroked="f">
            <v:textbox style="mso-next-textbox:#_x0000_s6060" inset="0,0,0,0">
              <w:txbxContent>
                <w:p w:rsidR="00B81256" w:rsidRPr="00CF4222" w:rsidRDefault="00B81256" w:rsidP="0052170E">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shape id="_x0000_s6059" type="#_x0000_t202" style="position:absolute;margin-left:127.9pt;margin-top:-18.45pt;width:97.3pt;height:22.85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059;mso-fit-shape-to-text:t">
              <w:txbxContent>
                <w:p w:rsidR="00B81256" w:rsidRPr="00CF4222" w:rsidRDefault="00B81256"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_x0000_s6058" style="position:absolute;margin-left:126.4pt;margin-top:35.55pt;width:221.55pt;height:177.85pt;z-index:251700224;visibility:visible;mso-position-horizontal-relative:text;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058">
              <w:txbxContent>
                <w:p w:rsidR="00B81256" w:rsidRDefault="00B81256" w:rsidP="0052170E">
                  <w:pPr>
                    <w:pStyle w:val="NormalWeb"/>
                    <w:jc w:val="center"/>
                    <w:rPr>
                      <w:rFonts w:ascii="Microsoft Sans Serif" w:hAnsi="Microsoft Sans Serif"/>
                      <w:color w:val="808080"/>
                      <w:sz w:val="20"/>
                      <w:szCs w:val="20"/>
                      <w:lang w:val="en-US"/>
                    </w:rPr>
                  </w:pPr>
                </w:p>
                <w:p w:rsidR="00B81256" w:rsidRDefault="00B81256" w:rsidP="0052170E">
                  <w:pPr>
                    <w:pStyle w:val="NormalWeb"/>
                    <w:jc w:val="center"/>
                    <w:rPr>
                      <w:rFonts w:ascii="Microsoft Sans Serif" w:hAnsi="Microsoft Sans Serif"/>
                      <w:color w:val="808080"/>
                      <w:sz w:val="20"/>
                      <w:szCs w:val="20"/>
                      <w:lang w:val="en-US"/>
                    </w:rPr>
                  </w:pPr>
                </w:p>
                <w:p w:rsidR="00B81256" w:rsidRPr="00CF4222" w:rsidRDefault="00B81256" w:rsidP="0052170E">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4D62BC">
      <w:pPr>
        <w:pStyle w:val="Heading4"/>
        <w:rPr>
          <w:rFonts w:eastAsia="SimSun"/>
        </w:rPr>
      </w:pPr>
      <w:bookmarkStart w:id="325" w:name="_Toc515792947"/>
      <w:r w:rsidRPr="00CD6C0E">
        <w:rPr>
          <w:rFonts w:eastAsia="SimSun"/>
        </w:rPr>
        <w:t>5.3.16.2</w:t>
      </w:r>
      <w:r w:rsidRPr="00CD6C0E">
        <w:rPr>
          <w:rFonts w:eastAsia="SimSun"/>
        </w:rPr>
        <w:tab/>
        <w:t>Pre-conditions</w:t>
      </w:r>
      <w:bookmarkEnd w:id="325"/>
    </w:p>
    <w:p w:rsidR="0052170E" w:rsidRPr="00CD6C0E" w:rsidRDefault="0052170E" w:rsidP="0052170E">
      <w:pPr>
        <w:rPr>
          <w:rFonts w:eastAsia="SimSun"/>
        </w:rPr>
      </w:pPr>
      <w:r w:rsidRPr="00CD6C0E">
        <w:rPr>
          <w:rFonts w:eastAsia="SimSun"/>
        </w:rPr>
        <w:t>A HGV fleet manager has a contract for the HGV manufacturer to provide ongoing engine control unit (ECU) updates to ensure optimal fuel efficiency.</w:t>
      </w:r>
    </w:p>
    <w:p w:rsidR="0052170E" w:rsidRPr="00CD6C0E" w:rsidRDefault="0052170E" w:rsidP="0052170E">
      <w:pPr>
        <w:rPr>
          <w:rFonts w:eastAsia="SimSun"/>
        </w:rPr>
      </w:pPr>
      <w:r w:rsidRPr="00CD6C0E">
        <w:rPr>
          <w:rFonts w:eastAsia="SimSun"/>
        </w:rPr>
        <w:t>The HGV fleet has been provisioned with connectivity modules connected to the ECU of their engines. These modules have a subscription to a nationwide MNO for data connectivity.</w:t>
      </w:r>
    </w:p>
    <w:p w:rsidR="0052170E" w:rsidRPr="00CD6C0E" w:rsidRDefault="0052170E" w:rsidP="004D62BC">
      <w:pPr>
        <w:pStyle w:val="Heading4"/>
        <w:rPr>
          <w:rFonts w:eastAsia="SimSun"/>
        </w:rPr>
      </w:pPr>
      <w:bookmarkStart w:id="326" w:name="_Toc515792948"/>
      <w:r w:rsidRPr="00CD6C0E">
        <w:rPr>
          <w:rFonts w:eastAsia="SimSun"/>
        </w:rPr>
        <w:t>5.3.16.3</w:t>
      </w:r>
      <w:r w:rsidRPr="00CD6C0E">
        <w:rPr>
          <w:rFonts w:eastAsia="SimSun"/>
        </w:rPr>
        <w:tab/>
        <w:t>Service flows</w:t>
      </w:r>
      <w:bookmarkEnd w:id="326"/>
    </w:p>
    <w:p w:rsidR="0052170E" w:rsidRPr="00CD6C0E" w:rsidRDefault="0052170E" w:rsidP="0052170E">
      <w:pPr>
        <w:rPr>
          <w:rFonts w:eastAsia="SimSun"/>
        </w:rPr>
      </w:pPr>
      <w:r w:rsidRPr="00CD6C0E">
        <w:rPr>
          <w:rFonts w:eastAsia="SimSun"/>
        </w:rPr>
        <w:t xml:space="preserve">The fleet of HGVs periodically upload </w:t>
      </w:r>
      <w:proofErr w:type="spellStart"/>
      <w:r w:rsidRPr="00CD6C0E">
        <w:rPr>
          <w:rFonts w:eastAsia="SimSun"/>
        </w:rPr>
        <w:t>telematics</w:t>
      </w:r>
      <w:proofErr w:type="spellEnd"/>
      <w:r w:rsidRPr="00CD6C0E">
        <w:rPr>
          <w:rFonts w:eastAsia="SimSun"/>
        </w:rPr>
        <w:t xml:space="preserve"> data via the MNO-connected connectivity modules. This upload is very delay tolerant (&gt;30 min). The data is routed via MNO network to the HGV manufacturer’s enterprise server for analytics and storage.</w:t>
      </w:r>
    </w:p>
    <w:p w:rsidR="0052170E" w:rsidRPr="00CD6C0E" w:rsidRDefault="0052170E" w:rsidP="0052170E">
      <w:pPr>
        <w:rPr>
          <w:rFonts w:eastAsia="SimSun"/>
        </w:rPr>
      </w:pPr>
      <w:r w:rsidRPr="00CD6C0E">
        <w:rPr>
          <w:rFonts w:eastAsia="SimSun"/>
        </w:rPr>
        <w:t xml:space="preserve">After analysis, a new ECU remapping is generated for an individual HGV and is transmitted down to the vehicle for installation at a convenient time (e.g., when the vehicle is parked). This installation may also be scheduled to happen live with an OTA connection (again, at a convenient time). </w:t>
      </w:r>
    </w:p>
    <w:p w:rsidR="0052170E" w:rsidRPr="00CD6C0E" w:rsidRDefault="0052170E" w:rsidP="0052170E">
      <w:pPr>
        <w:rPr>
          <w:rFonts w:eastAsia="SimSun"/>
        </w:rPr>
      </w:pPr>
      <w:r w:rsidRPr="00CD6C0E">
        <w:rPr>
          <w:rFonts w:eastAsia="SimSun"/>
        </w:rPr>
        <w:t xml:space="preserve">The vehicle continues periodic </w:t>
      </w:r>
      <w:proofErr w:type="spellStart"/>
      <w:r w:rsidRPr="00CD6C0E">
        <w:rPr>
          <w:rFonts w:eastAsia="SimSun"/>
        </w:rPr>
        <w:t>telematic</w:t>
      </w:r>
      <w:proofErr w:type="spellEnd"/>
      <w:r w:rsidRPr="00CD6C0E">
        <w:rPr>
          <w:rFonts w:eastAsia="SimSun"/>
        </w:rPr>
        <w:t xml:space="preserve"> upload throughout.</w:t>
      </w:r>
    </w:p>
    <w:p w:rsidR="0052170E" w:rsidRPr="00CD6C0E" w:rsidRDefault="0052170E" w:rsidP="004D62BC">
      <w:pPr>
        <w:pStyle w:val="Heading4"/>
        <w:rPr>
          <w:rFonts w:eastAsia="SimSun"/>
        </w:rPr>
      </w:pPr>
      <w:bookmarkStart w:id="327" w:name="_Toc515792949"/>
      <w:r w:rsidRPr="00CD6C0E">
        <w:rPr>
          <w:rFonts w:eastAsia="SimSun"/>
        </w:rPr>
        <w:t>5.3.16.4</w:t>
      </w:r>
      <w:r w:rsidRPr="00CD6C0E">
        <w:rPr>
          <w:rFonts w:eastAsia="SimSun"/>
        </w:rPr>
        <w:tab/>
        <w:t>Post-conditions</w:t>
      </w:r>
      <w:bookmarkEnd w:id="327"/>
    </w:p>
    <w:p w:rsidR="0052170E" w:rsidRPr="00CD6C0E" w:rsidRDefault="0052170E" w:rsidP="0052170E">
      <w:pPr>
        <w:rPr>
          <w:rFonts w:eastAsia="SimSun"/>
        </w:rPr>
      </w:pPr>
      <w:r w:rsidRPr="00CD6C0E">
        <w:rPr>
          <w:rFonts w:eastAsia="SimSun"/>
        </w:rPr>
        <w:t>Data upload and download operates with use-case appropriate performance.</w:t>
      </w:r>
    </w:p>
    <w:p w:rsidR="0052170E" w:rsidRPr="00CD6C0E" w:rsidRDefault="0052170E" w:rsidP="004D62BC">
      <w:pPr>
        <w:pStyle w:val="Heading4"/>
        <w:rPr>
          <w:rFonts w:eastAsia="SimSun"/>
        </w:rPr>
      </w:pPr>
      <w:bookmarkStart w:id="328" w:name="_Toc515792950"/>
      <w:r w:rsidRPr="00CD6C0E">
        <w:rPr>
          <w:rFonts w:eastAsia="SimSun"/>
        </w:rPr>
        <w:t>5.3.16.5</w:t>
      </w:r>
      <w:r w:rsidRPr="00CD6C0E">
        <w:rPr>
          <w:rFonts w:eastAsia="SimSun"/>
        </w:rPr>
        <w:tab/>
        <w:t>Challenges to the 5G system</w:t>
      </w:r>
      <w:bookmarkEnd w:id="328"/>
    </w:p>
    <w:p w:rsidR="0052170E" w:rsidRPr="00CD6C0E" w:rsidRDefault="0052170E" w:rsidP="0052170E">
      <w:pPr>
        <w:rPr>
          <w:rFonts w:eastAsia="SimSun"/>
        </w:rPr>
      </w:pPr>
      <w:proofErr w:type="gramStart"/>
      <w:r w:rsidRPr="00CD6C0E">
        <w:rPr>
          <w:rFonts w:eastAsia="SimSun"/>
        </w:rPr>
        <w:t>None.</w:t>
      </w:r>
      <w:proofErr w:type="gramEnd"/>
    </w:p>
    <w:p w:rsidR="0052170E" w:rsidRPr="00CD6C0E" w:rsidRDefault="0052170E" w:rsidP="004D62BC">
      <w:pPr>
        <w:pStyle w:val="Heading4"/>
        <w:rPr>
          <w:rFonts w:eastAsia="SimSun"/>
        </w:rPr>
      </w:pPr>
      <w:bookmarkStart w:id="329" w:name="_Toc515792951"/>
      <w:r w:rsidRPr="00CD6C0E">
        <w:rPr>
          <w:rFonts w:eastAsia="SimSun"/>
        </w:rPr>
        <w:t>5.3.16.6</w:t>
      </w:r>
      <w:r w:rsidRPr="00CD6C0E">
        <w:rPr>
          <w:rFonts w:eastAsia="SimSun"/>
        </w:rPr>
        <w:tab/>
        <w:t>Potential requirements</w:t>
      </w:r>
      <w:bookmarkEnd w:id="329"/>
    </w:p>
    <w:p w:rsidR="0052170E" w:rsidRPr="00CD6C0E" w:rsidRDefault="0052170E" w:rsidP="0052170E">
      <w:pPr>
        <w:rPr>
          <w:rFonts w:eastAsia="SimSun"/>
        </w:rPr>
      </w:pPr>
      <w:proofErr w:type="gramStart"/>
      <w:r w:rsidRPr="00CD6C0E">
        <w:rPr>
          <w:rFonts w:eastAsia="SimSun"/>
        </w:rPr>
        <w:t>None.</w:t>
      </w:r>
      <w:proofErr w:type="gramEnd"/>
    </w:p>
    <w:p w:rsidR="00B04A77" w:rsidRPr="00CD6C0E" w:rsidRDefault="00B04A77" w:rsidP="004D62BC">
      <w:pPr>
        <w:pStyle w:val="Heading3"/>
        <w:rPr>
          <w:rFonts w:eastAsia="SimSun"/>
        </w:rPr>
      </w:pPr>
      <w:bookmarkStart w:id="330" w:name="_Toc515792952"/>
      <w:r w:rsidRPr="00CD6C0E">
        <w:rPr>
          <w:rFonts w:eastAsia="SimSun"/>
        </w:rPr>
        <w:t>5.3.17</w:t>
      </w:r>
      <w:r w:rsidRPr="00CD6C0E">
        <w:rPr>
          <w:rFonts w:eastAsia="SimSun"/>
        </w:rPr>
        <w:tab/>
        <w:t>Variable message reliability</w:t>
      </w:r>
      <w:bookmarkEnd w:id="330"/>
    </w:p>
    <w:p w:rsidR="00B04A77" w:rsidRPr="00CD6C0E" w:rsidRDefault="00B04A77" w:rsidP="004D62BC">
      <w:pPr>
        <w:pStyle w:val="Heading4"/>
        <w:rPr>
          <w:rFonts w:eastAsia="SimSun"/>
        </w:rPr>
      </w:pPr>
      <w:bookmarkStart w:id="331" w:name="_Toc515792953"/>
      <w:r w:rsidRPr="00CD6C0E">
        <w:rPr>
          <w:rFonts w:eastAsia="SimSun"/>
        </w:rPr>
        <w:t>5.3.17</w:t>
      </w:r>
      <w:r w:rsidRPr="00CD6C0E">
        <w:rPr>
          <w:rFonts w:eastAsia="SimSun"/>
          <w:i/>
        </w:rPr>
        <w:t>.</w:t>
      </w:r>
      <w:r w:rsidRPr="00CD6C0E">
        <w:rPr>
          <w:rFonts w:eastAsia="SimSun"/>
        </w:rPr>
        <w:t>1</w:t>
      </w:r>
      <w:r w:rsidRPr="00CD6C0E">
        <w:rPr>
          <w:rFonts w:eastAsia="SimSun"/>
        </w:rPr>
        <w:tab/>
        <w:t>Description</w:t>
      </w:r>
      <w:bookmarkEnd w:id="331"/>
    </w:p>
    <w:p w:rsidR="00B04A77" w:rsidRPr="00CD6C0E" w:rsidRDefault="00B04A77" w:rsidP="00B04A77">
      <w:pPr>
        <w:rPr>
          <w:rFonts w:eastAsia="SimSun"/>
        </w:rPr>
      </w:pPr>
      <w:r w:rsidRPr="00CD6C0E">
        <w:rPr>
          <w:rFonts w:eastAsia="SimSun"/>
        </w:rPr>
        <w:t>Many control systems operate synchronously based on a periodic control cycle. Measurements (sent by the sensors) are usually periodic. This allows the controller to request the actuators to perform small adjustments in order to maintain the desired output response and a stable system. A stable system will be operating within a desired output response du</w:t>
      </w:r>
      <w:r w:rsidRPr="00CD6C0E">
        <w:rPr>
          <w:rFonts w:eastAsia="SimSun"/>
        </w:rPr>
        <w:t>r</w:t>
      </w:r>
      <w:r w:rsidRPr="00CD6C0E">
        <w:rPr>
          <w:rFonts w:eastAsia="SimSun"/>
        </w:rPr>
        <w:t xml:space="preserve">ing a predefined time window. </w:t>
      </w:r>
    </w:p>
    <w:p w:rsidR="00B04A77" w:rsidRPr="00CD6C0E" w:rsidRDefault="00B04A77" w:rsidP="00B04A77">
      <w:pPr>
        <w:rPr>
          <w:rFonts w:eastAsia="SimSun"/>
        </w:rPr>
      </w:pPr>
      <w:r w:rsidRPr="00CD6C0E">
        <w:rPr>
          <w:rFonts w:eastAsia="SimSun"/>
        </w:rPr>
        <w:t xml:space="preserve">The reliability of the transmissions has to be very high: the measurements need to be received successfully and any commands sent to the actuator must also be received successfully, all within tight latency bounds. </w:t>
      </w:r>
    </w:p>
    <w:p w:rsidR="00B04A77" w:rsidRPr="00CD6C0E" w:rsidRDefault="00B04A77" w:rsidP="00B04A77">
      <w:pPr>
        <w:rPr>
          <w:rFonts w:eastAsia="SimSun"/>
        </w:rPr>
      </w:pPr>
      <w:r w:rsidRPr="00CD6C0E">
        <w:rPr>
          <w:rFonts w:eastAsia="SimSun"/>
        </w:rPr>
        <w:t>There are some processes (or plants) that may already be in a stable situation.</w:t>
      </w:r>
      <w:r w:rsidR="008678E3">
        <w:rPr>
          <w:rFonts w:eastAsia="SimSun"/>
        </w:rPr>
        <w:t xml:space="preserve"> </w:t>
      </w:r>
      <w:r w:rsidRPr="00CD6C0E">
        <w:rPr>
          <w:rFonts w:eastAsia="SimSun"/>
        </w:rPr>
        <w:t>As an example, a robotic arm which pe</w:t>
      </w:r>
      <w:r w:rsidRPr="00CD6C0E">
        <w:rPr>
          <w:rFonts w:eastAsia="SimSun"/>
        </w:rPr>
        <w:t>r</w:t>
      </w:r>
      <w:r w:rsidRPr="00CD6C0E">
        <w:rPr>
          <w:rFonts w:eastAsia="SimSun"/>
        </w:rPr>
        <w:t xml:space="preserve">forms a repetitive task (e.g., pick up a package), will require the arm to be positioned within a target area A at a given time window T. As long as the arm is within the target area A within window T, the system is considered stable. When the system is stable, commands to adjust the position of the arm may not be necessary. On the other hand, if the arm is outside the area at the target time window, the controller will request the actuator to move the arm toward the target area </w:t>
      </w:r>
      <w:proofErr w:type="gramStart"/>
      <w:r w:rsidRPr="00CD6C0E">
        <w:rPr>
          <w:rFonts w:eastAsia="SimSun"/>
        </w:rPr>
        <w:t>A</w:t>
      </w:r>
      <w:proofErr w:type="gramEnd"/>
      <w:r w:rsidRPr="00CD6C0E">
        <w:rPr>
          <w:rFonts w:eastAsia="SimSun"/>
        </w:rPr>
        <w:t>, and such actions will have a high priority or urgency, and therefore the command sent requires a higher reliability from the network.</w:t>
      </w:r>
    </w:p>
    <w:p w:rsidR="00B04A77" w:rsidRPr="00CD6C0E" w:rsidRDefault="00B04A77" w:rsidP="00B04A77">
      <w:pPr>
        <w:rPr>
          <w:rFonts w:eastAsia="SimSun"/>
        </w:rPr>
      </w:pPr>
      <w:r w:rsidRPr="00CD6C0E">
        <w:rPr>
          <w:rFonts w:eastAsia="SimSun"/>
        </w:rPr>
        <w:t>Therefore, the information regarding system state or the "urgency" of the message, or the desired reliability of the me</w:t>
      </w:r>
      <w:r w:rsidRPr="00CD6C0E">
        <w:rPr>
          <w:rFonts w:eastAsia="SimSun"/>
        </w:rPr>
        <w:t>s</w:t>
      </w:r>
      <w:r w:rsidRPr="00CD6C0E">
        <w:rPr>
          <w:rFonts w:eastAsia="SimSun"/>
        </w:rPr>
        <w:t>sage transmission, can be used by the network to manage resources more efficiently by scheduling resources for each of the transmissions. Similarly, if the process or plant under control is stable, the data may not be as urgent, and the ne</w:t>
      </w:r>
      <w:r w:rsidRPr="00CD6C0E">
        <w:rPr>
          <w:rFonts w:eastAsia="SimSun"/>
        </w:rPr>
        <w:t>t</w:t>
      </w:r>
      <w:r w:rsidRPr="00CD6C0E">
        <w:rPr>
          <w:rFonts w:eastAsia="SimSun"/>
        </w:rPr>
        <w:t xml:space="preserve">work can give fewer resources to the sensor device to send the measurements to the controller or to a command to keep the actuator at the same position. That means that the desired reliability for the message can vary dynamically, and if this information can be provided from the controller to the network, the network can use that information to optimise resource allocation. </w:t>
      </w:r>
    </w:p>
    <w:p w:rsidR="00B04A77" w:rsidRPr="00CD6C0E" w:rsidRDefault="00B04A77" w:rsidP="00B04A77">
      <w:pPr>
        <w:rPr>
          <w:rFonts w:eastAsia="SimSun"/>
        </w:rPr>
      </w:pPr>
      <w:r w:rsidRPr="00CD6C0E">
        <w:rPr>
          <w:rFonts w:eastAsia="SimSun"/>
        </w:rPr>
        <w:t xml:space="preserve">The alternative to adjusting the reliability dynamically is provisioning the system for the highest possible reliability </w:t>
      </w:r>
      <w:proofErr w:type="gramStart"/>
      <w:r w:rsidRPr="00CD6C0E">
        <w:rPr>
          <w:rFonts w:eastAsia="SimSun"/>
        </w:rPr>
        <w:t>required,</w:t>
      </w:r>
      <w:proofErr w:type="gramEnd"/>
      <w:r w:rsidRPr="00CD6C0E">
        <w:rPr>
          <w:rFonts w:eastAsia="SimSun"/>
        </w:rPr>
        <w:t xml:space="preserve"> which would require more resources and therefore reduce the network efficiency.</w:t>
      </w:r>
    </w:p>
    <w:p w:rsidR="00B04A77" w:rsidRPr="00CD6C0E" w:rsidRDefault="00B04A77" w:rsidP="004D62BC">
      <w:pPr>
        <w:pStyle w:val="Heading4"/>
        <w:rPr>
          <w:rFonts w:eastAsia="SimSun"/>
        </w:rPr>
      </w:pPr>
      <w:bookmarkStart w:id="332" w:name="_Toc515792954"/>
      <w:r w:rsidRPr="00CD6C0E">
        <w:rPr>
          <w:rFonts w:eastAsia="SimSun"/>
        </w:rPr>
        <w:lastRenderedPageBreak/>
        <w:t>5.3.17.2</w:t>
      </w:r>
      <w:r w:rsidRPr="00CD6C0E">
        <w:rPr>
          <w:rFonts w:eastAsia="SimSun"/>
        </w:rPr>
        <w:tab/>
        <w:t>Preconditions</w:t>
      </w:r>
      <w:bookmarkEnd w:id="332"/>
    </w:p>
    <w:p w:rsidR="00B04A77" w:rsidRPr="00CD6C0E" w:rsidRDefault="00B04A77" w:rsidP="00B04A77">
      <w:pPr>
        <w:rPr>
          <w:rFonts w:eastAsia="SimSun"/>
        </w:rPr>
      </w:pPr>
      <w:r w:rsidRPr="00CD6C0E">
        <w:rPr>
          <w:rFonts w:eastAsia="SimSun"/>
        </w:rPr>
        <w:t xml:space="preserve">A robotic arm performs a repetitive task to pick up a package. </w:t>
      </w:r>
    </w:p>
    <w:p w:rsidR="00B04A77" w:rsidRPr="00CD6C0E" w:rsidRDefault="00B04A77" w:rsidP="00B04A77">
      <w:pPr>
        <w:rPr>
          <w:rFonts w:eastAsia="SimSun"/>
        </w:rPr>
      </w:pPr>
      <w:r w:rsidRPr="00CD6C0E">
        <w:rPr>
          <w:rFonts w:eastAsia="SimSun"/>
        </w:rPr>
        <w:t>The system is considered stable if the robot’s arm is positioned within a target area A at a given time window T.</w:t>
      </w:r>
    </w:p>
    <w:p w:rsidR="00B04A77" w:rsidRPr="00CD6C0E" w:rsidRDefault="00B04A77" w:rsidP="00B04A77">
      <w:pPr>
        <w:rPr>
          <w:rFonts w:eastAsia="SimSun"/>
        </w:rPr>
      </w:pPr>
      <w:r w:rsidRPr="00CD6C0E">
        <w:rPr>
          <w:rFonts w:eastAsia="SimSun"/>
        </w:rPr>
        <w:t>The control system operates synchronously, based on a periodic control cycle.</w:t>
      </w:r>
      <w:r w:rsidR="008678E3">
        <w:rPr>
          <w:rFonts w:eastAsia="SimSun"/>
        </w:rPr>
        <w:t xml:space="preserve"> </w:t>
      </w:r>
    </w:p>
    <w:p w:rsidR="00B04A77" w:rsidRPr="00CD6C0E" w:rsidRDefault="00B04A77" w:rsidP="004D62BC">
      <w:pPr>
        <w:pStyle w:val="Heading4"/>
        <w:rPr>
          <w:rFonts w:eastAsia="SimSun"/>
        </w:rPr>
      </w:pPr>
      <w:bookmarkStart w:id="333" w:name="_Toc515792955"/>
      <w:r w:rsidRPr="00CD6C0E">
        <w:rPr>
          <w:rFonts w:eastAsia="SimSun"/>
        </w:rPr>
        <w:t>5.3.17.3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333"/>
    </w:p>
    <w:p w:rsidR="00B04A77" w:rsidRPr="00CD6C0E" w:rsidRDefault="00B04A77" w:rsidP="00B04A77">
      <w:pPr>
        <w:rPr>
          <w:rFonts w:eastAsia="SimSun"/>
        </w:rPr>
      </w:pPr>
      <w:r w:rsidRPr="00CD6C0E">
        <w:rPr>
          <w:rFonts w:eastAsia="SimSun"/>
        </w:rPr>
        <w:t xml:space="preserve">The robot’s sensors report measurements to the application function (controller) in an application server outside the 3GPP domain. </w:t>
      </w:r>
    </w:p>
    <w:p w:rsidR="00B04A77" w:rsidRPr="00CD6C0E" w:rsidRDefault="00B04A77" w:rsidP="00B04A77">
      <w:pPr>
        <w:rPr>
          <w:rFonts w:eastAsia="SimSun"/>
        </w:rPr>
      </w:pPr>
      <w:r w:rsidRPr="00CD6C0E">
        <w:rPr>
          <w:rFonts w:eastAsia="SimSun"/>
        </w:rPr>
        <w:t xml:space="preserve">The application function recognises that the system is stable and the robot’s arm is within the target area A within time window T. </w:t>
      </w:r>
    </w:p>
    <w:p w:rsidR="00B04A77" w:rsidRPr="00CD6C0E" w:rsidRDefault="00B04A77" w:rsidP="00B04A77">
      <w:pPr>
        <w:rPr>
          <w:rFonts w:eastAsia="SimSun"/>
        </w:rPr>
      </w:pPr>
      <w:r w:rsidRPr="00CD6C0E">
        <w:rPr>
          <w:rFonts w:eastAsia="SimSun"/>
        </w:rPr>
        <w:t>The application function sends a command to the actuator in the next cycle. As the system is stable the application fun</w:t>
      </w:r>
      <w:r w:rsidRPr="00CD6C0E">
        <w:rPr>
          <w:rFonts w:eastAsia="SimSun"/>
        </w:rPr>
        <w:t>c</w:t>
      </w:r>
      <w:r w:rsidRPr="00CD6C0E">
        <w:rPr>
          <w:rFonts w:eastAsia="SimSun"/>
        </w:rPr>
        <w:t xml:space="preserve">tion informs the 3GPP network that the message reliability can be relaxed. </w:t>
      </w:r>
    </w:p>
    <w:p w:rsidR="00B04A77" w:rsidRPr="00CD6C0E" w:rsidRDefault="00B04A77" w:rsidP="004D62BC">
      <w:pPr>
        <w:pStyle w:val="Heading4"/>
        <w:rPr>
          <w:rFonts w:eastAsia="SimSun"/>
        </w:rPr>
      </w:pPr>
      <w:bookmarkStart w:id="334" w:name="_Toc515792956"/>
      <w:r w:rsidRPr="00CD6C0E">
        <w:rPr>
          <w:rFonts w:eastAsia="SimSun"/>
        </w:rPr>
        <w:t>5.3.17.4</w:t>
      </w:r>
      <w:r w:rsidRPr="00CD6C0E">
        <w:rPr>
          <w:rFonts w:eastAsia="SimSun"/>
        </w:rPr>
        <w:tab/>
        <w:t>Post-conditions</w:t>
      </w:r>
      <w:bookmarkEnd w:id="334"/>
    </w:p>
    <w:p w:rsidR="00B04A77" w:rsidRPr="00CD6C0E" w:rsidRDefault="00B04A77" w:rsidP="00B04A77">
      <w:pPr>
        <w:rPr>
          <w:rFonts w:eastAsia="SimSun"/>
        </w:rPr>
      </w:pPr>
      <w:r w:rsidRPr="00CD6C0E">
        <w:rPr>
          <w:rFonts w:eastAsia="SimSun"/>
        </w:rPr>
        <w:t>The message is sent with lower reliability.</w:t>
      </w:r>
    </w:p>
    <w:p w:rsidR="00B04A77" w:rsidRPr="00CD6C0E" w:rsidRDefault="00B04A77" w:rsidP="004D62BC">
      <w:pPr>
        <w:pStyle w:val="Heading4"/>
        <w:rPr>
          <w:rFonts w:eastAsia="SimSun"/>
        </w:rPr>
      </w:pPr>
      <w:bookmarkStart w:id="335" w:name="_Toc515792957"/>
      <w:r w:rsidRPr="00CD6C0E">
        <w:rPr>
          <w:rFonts w:eastAsia="SimSun"/>
        </w:rPr>
        <w:t>5.3.17.5</w:t>
      </w:r>
      <w:r w:rsidRPr="00CD6C0E">
        <w:rPr>
          <w:rFonts w:eastAsia="SimSun"/>
        </w:rPr>
        <w:tab/>
        <w:t>Challenges to the 5G system</w:t>
      </w:r>
      <w:bookmarkEnd w:id="335"/>
    </w:p>
    <w:p w:rsidR="00B04A77" w:rsidRPr="00CD6C0E" w:rsidRDefault="00B04A77" w:rsidP="00B04A77">
      <w:pPr>
        <w:rPr>
          <w:rFonts w:eastAsia="SimSun"/>
        </w:rPr>
      </w:pPr>
      <w:r w:rsidRPr="00CD6C0E">
        <w:rPr>
          <w:rFonts w:eastAsia="SimSun"/>
        </w:rPr>
        <w:t>New interface definition needed between 3GPP network and application function.</w:t>
      </w:r>
    </w:p>
    <w:p w:rsidR="00B04A77" w:rsidRPr="00CD6C0E" w:rsidRDefault="00B04A77" w:rsidP="004D62BC">
      <w:pPr>
        <w:pStyle w:val="Heading4"/>
        <w:rPr>
          <w:rFonts w:eastAsia="SimSun"/>
        </w:rPr>
      </w:pPr>
      <w:bookmarkStart w:id="336" w:name="_Toc515792958"/>
      <w:r w:rsidRPr="00CD6C0E">
        <w:rPr>
          <w:rFonts w:eastAsia="SimSun"/>
        </w:rPr>
        <w:t>5.3.17.6</w:t>
      </w:r>
      <w:r w:rsidRPr="00CD6C0E">
        <w:rPr>
          <w:rFonts w:eastAsia="SimSun"/>
        </w:rPr>
        <w:tab/>
        <w:t>Potential requirements</w:t>
      </w:r>
      <w:bookmarkEnd w:id="3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3"/>
        <w:gridCol w:w="6125"/>
        <w:gridCol w:w="1362"/>
        <w:gridCol w:w="1047"/>
      </w:tblGrid>
      <w:tr w:rsidR="00B04A77" w:rsidRPr="00CD6C0E" w:rsidTr="003B2C8F">
        <w:trPr>
          <w:trHeight w:val="567"/>
        </w:trPr>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Comment</w:t>
            </w: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17.1</w:t>
            </w:r>
          </w:p>
        </w:tc>
        <w:tc>
          <w:tcPr>
            <w:tcW w:w="0" w:type="auto"/>
          </w:tcPr>
          <w:p w:rsidR="00B04A77" w:rsidRPr="00CD6C0E" w:rsidRDefault="00B04A77" w:rsidP="00B04A77">
            <w:pPr>
              <w:keepNext/>
              <w:keepLines/>
              <w:spacing w:after="0"/>
              <w:rPr>
                <w:rFonts w:ascii="Arial" w:eastAsia="SimSun" w:hAnsi="Arial"/>
                <w:sz w:val="18"/>
              </w:rPr>
            </w:pPr>
            <w:r w:rsidRPr="00CD6C0E" w:rsidDel="003665A2">
              <w:rPr>
                <w:rFonts w:ascii="Arial" w:eastAsia="SimSun" w:hAnsi="Arial"/>
                <w:sz w:val="18"/>
              </w:rPr>
              <w:t>The 3GPP system shall provide means for an application function outside the 3GPP domain to request specific reliability for each (set of) me</w:t>
            </w:r>
            <w:r w:rsidRPr="00CD6C0E" w:rsidDel="003665A2">
              <w:rPr>
                <w:rFonts w:ascii="Arial" w:eastAsia="SimSun" w:hAnsi="Arial"/>
                <w:sz w:val="18"/>
              </w:rPr>
              <w:t>s</w:t>
            </w:r>
            <w:r w:rsidRPr="00CD6C0E" w:rsidDel="003665A2">
              <w:rPr>
                <w:rFonts w:ascii="Arial" w:eastAsia="SimSun" w:hAnsi="Arial"/>
                <w:sz w:val="18"/>
              </w:rPr>
              <w:t>sage(s) transmitted</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17.2</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lang w:eastAsia="zh-CN"/>
              </w:rPr>
              <w:t>The 3GPP system shall provide means for 3</w:t>
            </w:r>
            <w:r w:rsidRPr="00CD6C0E">
              <w:rPr>
                <w:rFonts w:ascii="Arial" w:eastAsia="SimSun" w:hAnsi="Arial"/>
                <w:sz w:val="18"/>
                <w:vertAlign w:val="superscript"/>
                <w:lang w:eastAsia="zh-CN"/>
              </w:rPr>
              <w:t>rd</w:t>
            </w:r>
            <w:r w:rsidRPr="00CD6C0E">
              <w:rPr>
                <w:rFonts w:ascii="Arial" w:eastAsia="SimSun" w:hAnsi="Arial"/>
                <w:sz w:val="18"/>
                <w:lang w:eastAsia="zh-CN"/>
              </w:rPr>
              <w:t xml:space="preserve"> party application servers to provide information about the required </w:t>
            </w:r>
            <w:r w:rsidRPr="00CD6C0E">
              <w:rPr>
                <w:rFonts w:ascii="Arial" w:eastAsia="SimSun" w:hAnsi="Arial"/>
                <w:sz w:val="18"/>
              </w:rPr>
              <w:t>transmission QoS desired for di</w:t>
            </w:r>
            <w:r w:rsidRPr="00CD6C0E">
              <w:rPr>
                <w:rFonts w:ascii="Arial" w:eastAsia="SimSun" w:hAnsi="Arial"/>
                <w:sz w:val="18"/>
              </w:rPr>
              <w:t>f</w:t>
            </w:r>
            <w:r w:rsidRPr="00CD6C0E">
              <w:rPr>
                <w:rFonts w:ascii="Arial" w:eastAsia="SimSun" w:hAnsi="Arial"/>
                <w:sz w:val="18"/>
              </w:rPr>
              <w:t>ferent granularity of data transmitted by the 3</w:t>
            </w:r>
            <w:r w:rsidRPr="00CD6C0E">
              <w:rPr>
                <w:rFonts w:ascii="Arial" w:eastAsia="SimSun" w:hAnsi="Arial"/>
                <w:sz w:val="18"/>
                <w:vertAlign w:val="superscript"/>
              </w:rPr>
              <w:t>rd</w:t>
            </w:r>
            <w:r w:rsidRPr="00CD6C0E">
              <w:rPr>
                <w:rFonts w:ascii="Arial" w:eastAsia="SimSun" w:hAnsi="Arial"/>
                <w:sz w:val="18"/>
              </w:rPr>
              <w:t xml:space="preserve"> party application server. The data granularity can be each packet or a set of packets. This inform</w:t>
            </w:r>
            <w:r w:rsidRPr="00CD6C0E">
              <w:rPr>
                <w:rFonts w:ascii="Arial" w:eastAsia="SimSun" w:hAnsi="Arial"/>
                <w:sz w:val="18"/>
              </w:rPr>
              <w:t>a</w:t>
            </w:r>
            <w:r w:rsidRPr="00CD6C0E">
              <w:rPr>
                <w:rFonts w:ascii="Arial" w:eastAsia="SimSun" w:hAnsi="Arial"/>
                <w:sz w:val="18"/>
              </w:rPr>
              <w:t>tion may be used by the 3GPP system to optimise resource usage.</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bl>
    <w:p w:rsidR="00A5216D" w:rsidRPr="00CD6C0E" w:rsidRDefault="00A5216D" w:rsidP="008D2918"/>
    <w:p w:rsidR="00B04A77" w:rsidRPr="00CD6C0E" w:rsidRDefault="00B04A77" w:rsidP="004D62BC">
      <w:pPr>
        <w:pStyle w:val="Heading3"/>
        <w:rPr>
          <w:rFonts w:eastAsia="SimSun"/>
        </w:rPr>
      </w:pPr>
      <w:bookmarkStart w:id="337" w:name="_Toc515792959"/>
      <w:r w:rsidRPr="00CD6C0E">
        <w:rPr>
          <w:rFonts w:eastAsia="SimSun"/>
        </w:rPr>
        <w:t>5.3.18</w:t>
      </w:r>
      <w:r w:rsidRPr="00CD6C0E">
        <w:rPr>
          <w:rFonts w:eastAsia="SimSun"/>
        </w:rPr>
        <w:tab/>
        <w:t>Flexible, modular assembly area</w:t>
      </w:r>
      <w:bookmarkEnd w:id="337"/>
      <w:r w:rsidRPr="00CD6C0E">
        <w:rPr>
          <w:rFonts w:eastAsia="SimSun"/>
        </w:rPr>
        <w:t xml:space="preserve"> </w:t>
      </w:r>
    </w:p>
    <w:p w:rsidR="00B04A77" w:rsidRPr="00CD6C0E" w:rsidRDefault="00B04A77" w:rsidP="004D62BC">
      <w:pPr>
        <w:pStyle w:val="Heading4"/>
        <w:rPr>
          <w:rFonts w:eastAsia="SimSun"/>
        </w:rPr>
      </w:pPr>
      <w:bookmarkStart w:id="338" w:name="_Toc515792960"/>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1</w:t>
      </w:r>
      <w:r w:rsidRPr="00CD6C0E">
        <w:rPr>
          <w:rFonts w:eastAsia="SimSun"/>
        </w:rPr>
        <w:tab/>
        <w:t>Description</w:t>
      </w:r>
      <w:bookmarkEnd w:id="338"/>
    </w:p>
    <w:p w:rsidR="00B04A77" w:rsidRPr="00CD6C0E" w:rsidRDefault="00B04A77" w:rsidP="00B04A77">
      <w:pPr>
        <w:rPr>
          <w:rFonts w:eastAsia="SimSun"/>
        </w:rPr>
      </w:pPr>
      <w:r w:rsidRPr="00CD6C0E">
        <w:rPr>
          <w:rFonts w:eastAsia="SimSun"/>
        </w:rPr>
        <w:t>In the Factories of the Future, static sequential production systems will increasingly be replaced by novel, modular pr</w:t>
      </w:r>
      <w:r w:rsidRPr="00CD6C0E">
        <w:rPr>
          <w:rFonts w:eastAsia="SimSun"/>
        </w:rPr>
        <w:t>o</w:t>
      </w:r>
      <w:r w:rsidRPr="00CD6C0E">
        <w:rPr>
          <w:rFonts w:eastAsia="SimSun"/>
        </w:rPr>
        <w:t>duction systems offering high production flexibility and versatility. The concept of modular production systems enco</w:t>
      </w:r>
      <w:r w:rsidRPr="00CD6C0E">
        <w:rPr>
          <w:rFonts w:eastAsia="SimSun"/>
        </w:rPr>
        <w:t>m</w:t>
      </w:r>
      <w:r w:rsidRPr="00CD6C0E">
        <w:rPr>
          <w:rFonts w:eastAsia="SimSun"/>
        </w:rPr>
        <w:t>passes a large number of increasingly mobile production assets, for which powerful wireless communication and loca</w:t>
      </w:r>
      <w:r w:rsidRPr="00CD6C0E">
        <w:rPr>
          <w:rFonts w:eastAsia="SimSun"/>
        </w:rPr>
        <w:t>l</w:t>
      </w:r>
      <w:r w:rsidRPr="00CD6C0E">
        <w:rPr>
          <w:rFonts w:eastAsia="SimSun"/>
        </w:rPr>
        <w:t>isation services are required. An example quantity structure for car manufacturing is provided in Clause D.</w:t>
      </w:r>
    </w:p>
    <w:p w:rsidR="00B04A77" w:rsidRPr="00CD6C0E" w:rsidRDefault="00B04A77" w:rsidP="00970B68">
      <w:pPr>
        <w:pStyle w:val="NO"/>
        <w:rPr>
          <w:rFonts w:eastAsia="SimSun"/>
          <w:color w:val="0070C0"/>
        </w:rPr>
      </w:pPr>
      <w:r w:rsidRPr="00CD6C0E">
        <w:rPr>
          <w:rFonts w:eastAsia="SimSun"/>
        </w:rPr>
        <w:t xml:space="preserve">NOTE: </w:t>
      </w:r>
      <w:r w:rsidR="00970B68">
        <w:rPr>
          <w:rFonts w:eastAsia="SimSun"/>
        </w:rPr>
        <w:tab/>
      </w:r>
      <w:r w:rsidRPr="00CD6C0E">
        <w:rPr>
          <w:rFonts w:eastAsia="SimSun"/>
        </w:rPr>
        <w:t>The communication streams in this use case will usually have to coexist with those of other applications, e.g., massive wireless sensor networks (</w:t>
      </w:r>
      <w:r w:rsidR="00970B68">
        <w:rPr>
          <w:rFonts w:eastAsia="SimSun"/>
        </w:rPr>
        <w:t>Clause</w:t>
      </w:r>
      <w:r w:rsidRPr="00CD6C0E">
        <w:rPr>
          <w:rFonts w:eastAsia="SimSun"/>
        </w:rPr>
        <w:t xml:space="preserve"> 5.3.8) and remote access and maintenance (</w:t>
      </w:r>
      <w:r w:rsidR="00970B68">
        <w:rPr>
          <w:rFonts w:eastAsia="SimSun"/>
        </w:rPr>
        <w:t>Clause 5.3.9).</w:t>
      </w:r>
    </w:p>
    <w:p w:rsidR="00B04A77" w:rsidRPr="00CD6C0E" w:rsidRDefault="00B04A77" w:rsidP="00AA25CA">
      <w:pPr>
        <w:pStyle w:val="Heading4"/>
        <w:rPr>
          <w:rFonts w:eastAsia="SimSun"/>
        </w:rPr>
      </w:pPr>
      <w:bookmarkStart w:id="339" w:name="_Toc515792961"/>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2</w:t>
      </w:r>
      <w:r w:rsidRPr="00CD6C0E">
        <w:rPr>
          <w:rFonts w:eastAsia="SimSun"/>
        </w:rPr>
        <w:tab/>
        <w:t>Preconditions</w:t>
      </w:r>
      <w:bookmarkEnd w:id="339"/>
    </w:p>
    <w:p w:rsidR="00B04A77" w:rsidRPr="00CD6C0E" w:rsidRDefault="00B04A77" w:rsidP="00B04A77">
      <w:pPr>
        <w:rPr>
          <w:rFonts w:eastAsia="SimSun"/>
        </w:rPr>
      </w:pPr>
      <w:r w:rsidRPr="00CD6C0E">
        <w:rPr>
          <w:rFonts w:eastAsia="SimSun"/>
        </w:rPr>
        <w:t xml:space="preserve">Life cycle chain status: a modular production environment adaptable to the different variants of product orders is up and running. Modular assembly stations can be added or moved inside the production area. </w:t>
      </w:r>
    </w:p>
    <w:p w:rsidR="00F843BD" w:rsidRPr="00CD6C0E" w:rsidRDefault="00F843BD" w:rsidP="00F843BD">
      <w:r w:rsidRPr="00CD6C0E">
        <w:t xml:space="preserve">Communication infrastructure: a private, local network inside the manufacturing hall is installed, and the deployment is adapted to the flexible production layout. The local, </w:t>
      </w:r>
      <w:r w:rsidR="002E6816" w:rsidRPr="00CD6C0E">
        <w:t>type-b</w:t>
      </w:r>
      <w:r w:rsidRPr="00CD6C0E">
        <w:t xml:space="preserve"> network or </w:t>
      </w:r>
      <w:r w:rsidR="00CD6C0E" w:rsidRPr="00CD6C0E">
        <w:t>type-a</w:t>
      </w:r>
      <w:r w:rsidRPr="00CD6C0E">
        <w:t xml:space="preserve"> network is realised by a 5G system.</w:t>
      </w:r>
    </w:p>
    <w:p w:rsidR="00B04A77" w:rsidRPr="00CD6C0E" w:rsidRDefault="00B04A77" w:rsidP="00B04A77">
      <w:pPr>
        <w:rPr>
          <w:rFonts w:eastAsia="SimSun"/>
        </w:rPr>
      </w:pPr>
      <w:r w:rsidRPr="00CD6C0E">
        <w:rPr>
          <w:rFonts w:eastAsia="SimSun"/>
        </w:rPr>
        <w:t>Mobile assets that are in a ready state, i.e., they are ready for factory production. These mobile assets typically include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lift and lowering AGV (moveable assembly platforms);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convey and lift AGV;</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mobile</w:t>
      </w:r>
      <w:proofErr w:type="gramEnd"/>
      <w:r w:rsidR="00B04A77" w:rsidRPr="00CD6C0E">
        <w:rPr>
          <w:rFonts w:eastAsia="SimSun"/>
        </w:rPr>
        <w:t xml:space="preserve"> robots with video support for unstructured goods in stock;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root trains;</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worker</w:t>
      </w:r>
      <w:proofErr w:type="gramEnd"/>
      <w:r w:rsidR="00B04A77" w:rsidRPr="00CD6C0E">
        <w:rPr>
          <w:rFonts w:eastAsia="SimSun"/>
        </w:rPr>
        <w:t xml:space="preserve"> assistance support by aid of video up and download;</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portable</w:t>
      </w:r>
      <w:proofErr w:type="gramEnd"/>
      <w:r w:rsidR="00B04A77" w:rsidRPr="00CD6C0E">
        <w:rPr>
          <w:rFonts w:eastAsia="SimSun"/>
        </w:rPr>
        <w:t xml:space="preserve"> assembly tools (power screwdriver, riveting tools, staple guns …); </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portal</w:t>
      </w:r>
      <w:proofErr w:type="gramEnd"/>
      <w:r w:rsidR="00B04A77" w:rsidRPr="00CD6C0E">
        <w:rPr>
          <w:rFonts w:eastAsia="SimSun"/>
        </w:rPr>
        <w:t xml:space="preserve"> cranes. </w:t>
      </w:r>
    </w:p>
    <w:p w:rsidR="00B04A77" w:rsidRPr="00CD6C0E" w:rsidRDefault="00AA25CA" w:rsidP="00AA25CA">
      <w:pPr>
        <w:pStyle w:val="Heading4"/>
        <w:rPr>
          <w:rFonts w:eastAsia="SimSun"/>
        </w:rPr>
      </w:pPr>
      <w:bookmarkStart w:id="340" w:name="_Toc515792962"/>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3</w:t>
      </w:r>
      <w:r w:rsidR="00B04A77" w:rsidRPr="00CD6C0E">
        <w:rPr>
          <w:rFonts w:eastAsia="SimSun"/>
        </w:rPr>
        <w:tab/>
        <w:t>Service</w:t>
      </w:r>
      <w:r w:rsidR="00B04A77" w:rsidRPr="00CD6C0E">
        <w:rPr>
          <w:rFonts w:eastAsia="Calibri" w:cs="Arial"/>
          <w:color w:val="548DD4"/>
          <w:sz w:val="22"/>
          <w:szCs w:val="22"/>
        </w:rPr>
        <w:t xml:space="preserve"> </w:t>
      </w:r>
      <w:r w:rsidR="00B04A77" w:rsidRPr="00CD6C0E">
        <w:rPr>
          <w:rFonts w:eastAsia="SimSun"/>
        </w:rPr>
        <w:t>flows</w:t>
      </w:r>
      <w:bookmarkEnd w:id="340"/>
    </w:p>
    <w:p w:rsidR="00B04A77" w:rsidRPr="00CD6C0E" w:rsidRDefault="00B04A77" w:rsidP="00B04A77">
      <w:pPr>
        <w:rPr>
          <w:rFonts w:eastAsia="SimSun"/>
        </w:rPr>
      </w:pPr>
      <w:r w:rsidRPr="00CD6C0E">
        <w:rPr>
          <w:rFonts w:eastAsia="SimSun"/>
        </w:rPr>
        <w:t>Communication flows in the assembly area:</w:t>
      </w:r>
      <w:r w:rsidR="008678E3">
        <w:rPr>
          <w:rFonts w:eastAsia="SimSun"/>
        </w:rPr>
        <w:t xml:space="preserve"> </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vertical</w:t>
      </w:r>
      <w:proofErr w:type="gramEnd"/>
      <w:r w:rsidR="00B04A77" w:rsidRPr="00CD6C0E">
        <w:rPr>
          <w:rFonts w:eastAsia="SimSun"/>
        </w:rPr>
        <w:t>: ERP to and from MES (order and resource management);</w:t>
      </w:r>
    </w:p>
    <w:p w:rsidR="00B04A77" w:rsidRPr="00CD6C0E" w:rsidRDefault="00B81256" w:rsidP="00B81256">
      <w:pPr>
        <w:pStyle w:val="B1"/>
        <w:rPr>
          <w:rFonts w:eastAsia="SimSun"/>
        </w:rPr>
      </w:pPr>
      <w:r>
        <w:rPr>
          <w:rFonts w:eastAsia="SimSun"/>
        </w:rPr>
        <w:t>-</w:t>
      </w:r>
      <w:r>
        <w:rPr>
          <w:rFonts w:eastAsia="SimSun"/>
        </w:rPr>
        <w:tab/>
      </w:r>
      <w:proofErr w:type="gramStart"/>
      <w:r w:rsidR="00B04A77" w:rsidRPr="00CD6C0E">
        <w:rPr>
          <w:rFonts w:eastAsia="SimSun"/>
        </w:rPr>
        <w:t>vertical</w:t>
      </w:r>
      <w:proofErr w:type="gramEnd"/>
      <w:r w:rsidR="00B04A77" w:rsidRPr="00CD6C0E">
        <w:rPr>
          <w:rFonts w:eastAsia="SimSun"/>
        </w:rPr>
        <w:t xml:space="preserve"> flows to and from MES: centralised orchestration of assets,</w:t>
      </w:r>
      <w:r w:rsidR="008678E3">
        <w:rPr>
          <w:rFonts w:eastAsia="SimSun"/>
        </w:rPr>
        <w:t xml:space="preserve"> </w:t>
      </w:r>
      <w:r w:rsidR="00B04A77" w:rsidRPr="00CD6C0E">
        <w:rPr>
          <w:rFonts w:eastAsia="SimSun"/>
        </w:rPr>
        <w:t>material and quality status;</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MES (decentralised production):</w:t>
      </w:r>
      <w:r w:rsidR="008678E3">
        <w:rPr>
          <w:rFonts w:eastAsia="SimSun"/>
        </w:rPr>
        <w:t xml:space="preserve"> </w:t>
      </w:r>
      <w:r w:rsidR="00B04A77" w:rsidRPr="00CD6C0E">
        <w:rPr>
          <w:rFonts w:eastAsia="SimSun"/>
        </w:rPr>
        <w:t>in many cases, communication will be initiated by the assembled part itself. In this document this kind of assembled part is called MPSC (manufactured product as a smart client). This MPSC is often moved by an AGV. Associated bi-directional communication patterns are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MES;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asset, worker (e.g., request for processing);</w:t>
      </w:r>
    </w:p>
    <w:p w:rsidR="00B04A77" w:rsidRPr="00B972B9" w:rsidRDefault="00B81256" w:rsidP="00B81256">
      <w:pPr>
        <w:pStyle w:val="B2"/>
        <w:rPr>
          <w:rFonts w:eastAsia="SimSun"/>
          <w:lang w:val="fr-FR"/>
        </w:rPr>
      </w:pPr>
      <w:r>
        <w:rPr>
          <w:rFonts w:eastAsia="SimSun"/>
          <w:lang w:val="fr-FR"/>
        </w:rPr>
        <w:t>-</w:t>
      </w:r>
      <w:r>
        <w:rPr>
          <w:rFonts w:eastAsia="SimSun"/>
          <w:lang w:val="fr-FR"/>
        </w:rPr>
        <w:tab/>
      </w:r>
      <w:proofErr w:type="spellStart"/>
      <w:r w:rsidR="00B04A77" w:rsidRPr="00B972B9">
        <w:rPr>
          <w:rFonts w:eastAsia="SimSun"/>
          <w:lang w:val="fr-FR"/>
        </w:rPr>
        <w:t>asset</w:t>
      </w:r>
      <w:proofErr w:type="spellEnd"/>
      <w:r w:rsidR="00B04A77" w:rsidRPr="00B972B9">
        <w:rPr>
          <w:rFonts w:eastAsia="SimSun"/>
          <w:lang w:val="fr-FR"/>
        </w:rPr>
        <w:t xml:space="preserve"> – MES (</w:t>
      </w:r>
      <w:proofErr w:type="gramStart"/>
      <w:r w:rsidR="00B04A77" w:rsidRPr="00B972B9">
        <w:rPr>
          <w:rFonts w:eastAsia="SimSun"/>
          <w:lang w:val="fr-FR"/>
        </w:rPr>
        <w:t>e.g.,</w:t>
      </w:r>
      <w:proofErr w:type="gramEnd"/>
      <w:r w:rsidR="00B04A77" w:rsidRPr="00B972B9">
        <w:rPr>
          <w:rFonts w:eastAsia="SimSun"/>
          <w:lang w:val="fr-FR"/>
        </w:rPr>
        <w:t xml:space="preserve"> </w:t>
      </w:r>
      <w:proofErr w:type="spellStart"/>
      <w:r w:rsidR="00B04A77" w:rsidRPr="00B972B9">
        <w:rPr>
          <w:rFonts w:eastAsia="SimSun"/>
          <w:lang w:val="fr-FR"/>
        </w:rPr>
        <w:t>status</w:t>
      </w:r>
      <w:proofErr w:type="spellEnd"/>
      <w:r w:rsidR="00B04A77" w:rsidRPr="00B972B9">
        <w:rPr>
          <w:rFonts w:eastAsia="SimSun"/>
          <w:lang w:val="fr-FR"/>
        </w:rPr>
        <w:t>);</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asset</w:t>
      </w:r>
      <w:proofErr w:type="gramEnd"/>
      <w:r w:rsidR="00B04A77" w:rsidRPr="00CD6C0E">
        <w:rPr>
          <w:rFonts w:eastAsia="SimSun"/>
        </w:rPr>
        <w:t xml:space="preserve"> – asset (e.g., collaborating robots);</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asset</w:t>
      </w:r>
      <w:proofErr w:type="gramEnd"/>
      <w:r w:rsidR="00B04A77" w:rsidRPr="00CD6C0E">
        <w:rPr>
          <w:rFonts w:eastAsia="SimSun"/>
        </w:rPr>
        <w:t xml:space="preserve"> – material (e.g., ID, localisation);</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worker</w:t>
      </w:r>
      <w:proofErr w:type="gramEnd"/>
      <w:r w:rsidR="00B04A77" w:rsidRPr="00CD6C0E">
        <w:rPr>
          <w:rFonts w:eastAsia="SimSun"/>
        </w:rPr>
        <w:t xml:space="preserve"> – MES (e.g., request for assistance);</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worker</w:t>
      </w:r>
      <w:proofErr w:type="gramEnd"/>
      <w:r w:rsidR="00B04A77" w:rsidRPr="00CD6C0E">
        <w:rPr>
          <w:rFonts w:eastAsia="SimSun"/>
        </w:rPr>
        <w:t xml:space="preserve"> – asset (e.g., request for localisation);</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worker</w:t>
      </w:r>
      <w:proofErr w:type="gramEnd"/>
      <w:r w:rsidR="00B04A77" w:rsidRPr="00CD6C0E">
        <w:rPr>
          <w:rFonts w:eastAsia="SimSun"/>
        </w:rPr>
        <w:t xml:space="preserve"> – material (e.g., ID, localisation);</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ERP, MES and MPSC communication: </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status</w:t>
      </w:r>
      <w:proofErr w:type="gramEnd"/>
      <w:r w:rsidR="00B04A77" w:rsidRPr="00CD6C0E">
        <w:rPr>
          <w:rFonts w:eastAsia="SimSun"/>
        </w:rPr>
        <w:t xml:space="preserve"> information exchange between the MPSC, MES and ERP;</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MES or MPSC resource request for mobile assets, workers, and tools (identification, localisation, status, commands);</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material</w:t>
      </w:r>
      <w:proofErr w:type="gramEnd"/>
      <w:r w:rsidR="00B04A77" w:rsidRPr="00CD6C0E">
        <w:rPr>
          <w:rFonts w:eastAsia="SimSun"/>
        </w:rPr>
        <w:t xml:space="preserve"> request based on order management: mobile robots, AGVs, and root trains are instructed to bring parts and material to the assembly station just in time. Sending of status information;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At an assembly station: </w:t>
      </w:r>
    </w:p>
    <w:p w:rsidR="00B04A77" w:rsidRPr="00CD6C0E" w:rsidRDefault="00B81256" w:rsidP="00B81256">
      <w:pPr>
        <w:pStyle w:val="B3"/>
        <w:rPr>
          <w:rFonts w:eastAsia="SimSun"/>
        </w:rPr>
      </w:pPr>
      <w:r>
        <w:rPr>
          <w:rFonts w:eastAsia="SimSun"/>
        </w:rPr>
        <w:t>-</w:t>
      </w:r>
      <w:r>
        <w:rPr>
          <w:rFonts w:eastAsia="SimSun"/>
        </w:rPr>
        <w:tab/>
      </w:r>
      <w:proofErr w:type="gramStart"/>
      <w:r w:rsidR="00B04A77" w:rsidRPr="00CD6C0E">
        <w:rPr>
          <w:rFonts w:eastAsia="SimSun"/>
        </w:rPr>
        <w:t>workers</w:t>
      </w:r>
      <w:proofErr w:type="gramEnd"/>
      <w:r w:rsidR="00B04A77" w:rsidRPr="00CD6C0E">
        <w:rPr>
          <w:rFonts w:eastAsia="SimSun"/>
        </w:rPr>
        <w:t xml:space="preserve"> get the task of assembling parts according instructions with real-time video assistance;</w:t>
      </w:r>
    </w:p>
    <w:p w:rsidR="00B04A77" w:rsidRPr="00CD6C0E" w:rsidRDefault="00B81256" w:rsidP="00B81256">
      <w:pPr>
        <w:pStyle w:val="B3"/>
        <w:rPr>
          <w:rFonts w:eastAsia="SimSun"/>
        </w:rPr>
      </w:pPr>
      <w:r>
        <w:rPr>
          <w:rFonts w:eastAsia="SimSun"/>
        </w:rPr>
        <w:t>-</w:t>
      </w:r>
      <w:r>
        <w:rPr>
          <w:rFonts w:eastAsia="SimSun"/>
        </w:rPr>
        <w:tab/>
      </w:r>
      <w:proofErr w:type="gramStart"/>
      <w:r w:rsidR="00B04A77" w:rsidRPr="00CD6C0E">
        <w:rPr>
          <w:rFonts w:eastAsia="SimSun"/>
        </w:rPr>
        <w:t>mobile</w:t>
      </w:r>
      <w:proofErr w:type="gramEnd"/>
      <w:r w:rsidR="00B04A77" w:rsidRPr="00CD6C0E">
        <w:rPr>
          <w:rFonts w:eastAsia="SimSun"/>
        </w:rPr>
        <w:t xml:space="preserve"> robots get the task to assemble parts according to instructions from the MES or MPSC. Particular collaboration with a second robot or workers is requested;</w:t>
      </w:r>
    </w:p>
    <w:p w:rsidR="00B04A77" w:rsidRPr="00CD6C0E" w:rsidRDefault="00B81256" w:rsidP="00B81256">
      <w:pPr>
        <w:pStyle w:val="B3"/>
        <w:rPr>
          <w:rFonts w:eastAsia="SimSun"/>
        </w:rPr>
      </w:pPr>
      <w:r>
        <w:rPr>
          <w:rFonts w:eastAsia="SimSun"/>
        </w:rPr>
        <w:t>-</w:t>
      </w:r>
      <w:r>
        <w:rPr>
          <w:rFonts w:eastAsia="SimSun"/>
        </w:rPr>
        <w:tab/>
      </w:r>
      <w:proofErr w:type="gramStart"/>
      <w:r w:rsidR="00B04A77" w:rsidRPr="00CD6C0E">
        <w:rPr>
          <w:rFonts w:eastAsia="SimSun"/>
        </w:rPr>
        <w:t>information</w:t>
      </w:r>
      <w:proofErr w:type="gramEnd"/>
      <w:r w:rsidR="00B04A77" w:rsidRPr="00CD6C0E">
        <w:rPr>
          <w:rFonts w:eastAsia="SimSun"/>
        </w:rPr>
        <w:t xml:space="preserve"> reporting: during and after the assembly process; status and quality information—combined with position info—are contributed.</w:t>
      </w:r>
    </w:p>
    <w:p w:rsidR="00B04A77" w:rsidRPr="00CD6C0E" w:rsidRDefault="007213A0" w:rsidP="00AA25CA">
      <w:pPr>
        <w:pStyle w:val="Heading4"/>
        <w:rPr>
          <w:rFonts w:eastAsia="SimSun"/>
        </w:rPr>
      </w:pPr>
      <w:bookmarkStart w:id="341" w:name="_Toc515792963"/>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4</w:t>
      </w:r>
      <w:r w:rsidR="00B04A77" w:rsidRPr="00CD6C0E">
        <w:rPr>
          <w:rFonts w:eastAsia="SimSun"/>
        </w:rPr>
        <w:tab/>
        <w:t>Post-conditions</w:t>
      </w:r>
      <w:bookmarkEnd w:id="341"/>
    </w:p>
    <w:p w:rsidR="00B04A77" w:rsidRPr="00CD6C0E" w:rsidRDefault="00B04A77" w:rsidP="00B04A77">
      <w:pPr>
        <w:rPr>
          <w:rFonts w:eastAsia="SimSun"/>
        </w:rPr>
      </w:pPr>
      <w:r w:rsidRPr="00CD6C0E">
        <w:rPr>
          <w:rFonts w:eastAsia="SimSun"/>
        </w:rPr>
        <w:t>The planned assembly step is finalised MPSC is moved to the next process step &amp; assembly station by an AGV.</w:t>
      </w:r>
      <w:r w:rsidR="008678E3">
        <w:rPr>
          <w:rFonts w:eastAsia="SimSun"/>
        </w:rPr>
        <w:t xml:space="preserve"> </w:t>
      </w:r>
    </w:p>
    <w:p w:rsidR="00B04A77" w:rsidRPr="00CD6C0E" w:rsidRDefault="00B04A77" w:rsidP="00AA25CA">
      <w:pPr>
        <w:pStyle w:val="Heading4"/>
        <w:rPr>
          <w:rFonts w:eastAsia="SimSun"/>
        </w:rPr>
      </w:pPr>
      <w:bookmarkStart w:id="342" w:name="_Toc515792964"/>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5</w:t>
      </w:r>
      <w:r w:rsidRPr="00CD6C0E">
        <w:rPr>
          <w:rFonts w:eastAsia="SimSun"/>
        </w:rPr>
        <w:tab/>
        <w:t>Challenges to the 5G system</w:t>
      </w:r>
      <w:bookmarkEnd w:id="342"/>
    </w:p>
    <w:p w:rsidR="00B04A77" w:rsidRPr="00CD6C0E" w:rsidRDefault="00B04A77" w:rsidP="00B04A77">
      <w:pPr>
        <w:ind w:left="568" w:hanging="284"/>
        <w:rPr>
          <w:rFonts w:eastAsia="SimSun"/>
        </w:rPr>
      </w:pPr>
      <w:r w:rsidRPr="00CD6C0E">
        <w:rPr>
          <w:rFonts w:eastAsia="SimSun"/>
        </w:rPr>
        <w:t>-</w:t>
      </w:r>
      <w:r w:rsidRPr="00CD6C0E">
        <w:rPr>
          <w:rFonts w:eastAsia="SimSun"/>
        </w:rPr>
        <w:tab/>
        <w:t>Ultra-reliable wireless communication for a variety communication services adhering to negotiated and guara</w:t>
      </w:r>
      <w:r w:rsidRPr="00CD6C0E">
        <w:rPr>
          <w:rFonts w:eastAsia="SimSun"/>
        </w:rPr>
        <w:t>n</w:t>
      </w:r>
      <w:r w:rsidRPr="00CD6C0E">
        <w:rPr>
          <w:rFonts w:eastAsia="SimSun"/>
        </w:rPr>
        <w:t xml:space="preserve">teed QoS parameters.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Communication bursts when several parallel actions occur (e.g., parallel actions supported by real-time video a</w:t>
      </w:r>
      <w:r w:rsidR="00B04A77" w:rsidRPr="00CD6C0E">
        <w:rPr>
          <w:rFonts w:eastAsia="SimSun"/>
        </w:rPr>
        <w:t>s</w:t>
      </w:r>
      <w:r w:rsidR="00B04A77" w:rsidRPr="00CD6C0E">
        <w:rPr>
          <w:rFonts w:eastAsia="SimSun"/>
        </w:rPr>
        <w:t>sistance).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High density of mobile assets.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Changing the 5G network configuration in the production when the layout of the assembly area is altered. The 5G network configuration change is carried out by the production staff, supported by self optimising algorithm. In some cases this only involves the UEs. In other cases, base stations might have to be relocated or more base stations might have to be added to the 5G network.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5G network maintenance and communication service assurance: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monitoring the production environment and processes related to communication; detect potential commun</w:t>
      </w:r>
      <w:r w:rsidR="00B04A77" w:rsidRPr="00CD6C0E">
        <w:rPr>
          <w:rFonts w:eastAsia="SimSun"/>
        </w:rPr>
        <w:t>i</w:t>
      </w:r>
      <w:r w:rsidR="00B04A77" w:rsidRPr="00CD6C0E">
        <w:rPr>
          <w:rFonts w:eastAsia="SimSun"/>
        </w:rPr>
        <w:t xml:space="preserve">cation bottlenecks in the production area; </w:t>
      </w:r>
    </w:p>
    <w:p w:rsidR="00B04A77" w:rsidRPr="00CD6C0E" w:rsidRDefault="00B81256" w:rsidP="00B81256">
      <w:pPr>
        <w:pStyle w:val="B2"/>
        <w:rPr>
          <w:rFonts w:eastAsia="SimSun"/>
        </w:rPr>
      </w:pPr>
      <w:r>
        <w:rPr>
          <w:rFonts w:eastAsia="SimSun"/>
        </w:rPr>
        <w:t>-</w:t>
      </w:r>
      <w:r>
        <w:rPr>
          <w:rFonts w:eastAsia="SimSun"/>
        </w:rPr>
        <w:tab/>
      </w:r>
      <w:proofErr w:type="gramStart"/>
      <w:r w:rsidR="00B04A77" w:rsidRPr="00CD6C0E">
        <w:rPr>
          <w:rFonts w:eastAsia="SimSun"/>
        </w:rPr>
        <w:t>the</w:t>
      </w:r>
      <w:proofErr w:type="gramEnd"/>
      <w:r w:rsidR="00B04A77" w:rsidRPr="00CD6C0E">
        <w:rPr>
          <w:rFonts w:eastAsia="SimSun"/>
        </w:rPr>
        <w:t xml:space="preserve"> diagnosis of network error, faults, underperformance, etc. contains recommendations for what to do for fulfilling the requested QoS. </w:t>
      </w:r>
    </w:p>
    <w:p w:rsidR="00B04A77" w:rsidRPr="00CD6C0E" w:rsidRDefault="00B04A77" w:rsidP="00AA25CA">
      <w:pPr>
        <w:pStyle w:val="Heading4"/>
        <w:rPr>
          <w:rFonts w:eastAsia="SimSun"/>
        </w:rPr>
      </w:pPr>
      <w:r w:rsidRPr="00CD6C0E">
        <w:rPr>
          <w:rFonts w:eastAsia="SimSun"/>
        </w:rPr>
        <w:br w:type="page"/>
      </w:r>
      <w:bookmarkStart w:id="343" w:name="_Toc515792965"/>
      <w:r w:rsidRPr="00CD6C0E">
        <w:rPr>
          <w:rFonts w:eastAsia="SimSun"/>
        </w:rPr>
        <w:lastRenderedPageBreak/>
        <w:t>5. 3</w:t>
      </w:r>
      <w:r w:rsidRPr="00CD6C0E">
        <w:rPr>
          <w:rFonts w:eastAsia="SimSun"/>
          <w:i/>
        </w:rPr>
        <w:t>.</w:t>
      </w:r>
      <w:r w:rsidRPr="00CD6C0E">
        <w:rPr>
          <w:rFonts w:eastAsia="SimSun"/>
        </w:rPr>
        <w:t>18.6</w:t>
      </w:r>
      <w:r w:rsidRPr="00CD6C0E">
        <w:rPr>
          <w:rFonts w:eastAsia="SimSun"/>
        </w:rPr>
        <w:tab/>
        <w:t>Potential requirements</w:t>
      </w:r>
      <w:bookmarkEnd w:id="343"/>
    </w:p>
    <w:p w:rsidR="00B04A77" w:rsidRPr="00CD6C0E" w:rsidRDefault="00B04A77" w:rsidP="00AA25CA">
      <w:pPr>
        <w:pStyle w:val="Heading5"/>
        <w:rPr>
          <w:rFonts w:eastAsia="SimSun"/>
        </w:rPr>
      </w:pPr>
      <w:bookmarkStart w:id="344" w:name="_Toc515792966"/>
      <w:r w:rsidRPr="00CD6C0E">
        <w:rPr>
          <w:rFonts w:eastAsia="SimSun"/>
        </w:rPr>
        <w:t>5.3.18.6.1</w:t>
      </w:r>
      <w:r w:rsidRPr="00CD6C0E">
        <w:rPr>
          <w:rFonts w:eastAsia="SimSun"/>
        </w:rPr>
        <w:tab/>
        <w:t>Reconfiguration of the private 5G network for flexible production</w:t>
      </w:r>
      <w:bookmarkEnd w:id="344"/>
      <w:r w:rsidRPr="00CD6C0E">
        <w:rPr>
          <w:rFonts w:eastAsia="SimSun"/>
          <w:b/>
        </w:rPr>
        <w:t xml:space="preserve"> </w:t>
      </w:r>
    </w:p>
    <w:p w:rsidR="00B04A77" w:rsidRPr="00CD6C0E" w:rsidRDefault="00B04A77" w:rsidP="00B04A77">
      <w:pPr>
        <w:rPr>
          <w:rFonts w:eastAsia="SimSun"/>
        </w:rPr>
      </w:pPr>
      <w:r w:rsidRPr="00CD6C0E">
        <w:rPr>
          <w:rFonts w:eastAsia="SimSun"/>
        </w:rPr>
        <w:t>Changing the configuration should not compromise QoS guarantees of operating communication services. But a change in the physical production layout could imply changes in the communication infrastructure. Example: dynamic size adaption of radio cells.</w:t>
      </w:r>
      <w:r w:rsidR="008678E3">
        <w:rPr>
          <w:rFonts w:eastAsia="SimSun"/>
        </w:rPr>
        <w:t xml:space="preserve"> </w:t>
      </w:r>
      <w:r w:rsidRPr="00CD6C0E">
        <w:rPr>
          <w:rFonts w:eastAsia="SimSun"/>
        </w:rPr>
        <w:t>This requires adding geographic information in QoS communication service requests.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0"/>
        <w:gridCol w:w="5427"/>
        <w:gridCol w:w="3200"/>
      </w:tblGrid>
      <w:tr w:rsidR="00B04A77" w:rsidRPr="00CD6C0E" w:rsidTr="003B2C8F">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Comment</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18.1</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5G system shall be able to expose information to authorised users about allocated and free network service resources in a </w:t>
            </w:r>
            <w:r w:rsidR="002E6816" w:rsidRPr="00CD6C0E">
              <w:rPr>
                <w:rFonts w:ascii="Arial" w:eastAsia="SimSun" w:hAnsi="Arial"/>
                <w:sz w:val="18"/>
              </w:rPr>
              <w:t>type-b</w:t>
            </w:r>
            <w:r w:rsidRPr="00CD6C0E">
              <w:rPr>
                <w:rFonts w:ascii="Arial" w:eastAsia="SimSun" w:hAnsi="Arial"/>
                <w:sz w:val="18"/>
              </w:rPr>
              <w:t xml:space="preserve"> and a </w:t>
            </w:r>
            <w:r w:rsidR="00CD6C0E" w:rsidRPr="00CD6C0E">
              <w:rPr>
                <w:rFonts w:ascii="Arial" w:eastAsia="SimSun" w:hAnsi="Arial"/>
                <w:sz w:val="18"/>
              </w:rPr>
              <w:t>type-a</w:t>
            </w:r>
            <w:r w:rsidRPr="00CD6C0E">
              <w:rPr>
                <w:rFonts w:ascii="Arial" w:eastAsia="SimSun" w:hAnsi="Arial"/>
                <w:sz w:val="18"/>
              </w:rPr>
              <w:t xml:space="preserve"> network. The exposure shall take place via an API. Said information shall, if requested, disclose the ge</w:t>
            </w:r>
            <w:r w:rsidRPr="00CD6C0E">
              <w:rPr>
                <w:rFonts w:ascii="Arial" w:eastAsia="SimSun" w:hAnsi="Arial"/>
                <w:sz w:val="18"/>
              </w:rPr>
              <w:t>o</w:t>
            </w:r>
            <w:r w:rsidRPr="00CD6C0E">
              <w:rPr>
                <w:rFonts w:ascii="Arial" w:eastAsia="SimSun" w:hAnsi="Arial"/>
                <w:sz w:val="18"/>
              </w:rPr>
              <w:t>graphic distribution of said resources.</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geographic information can, for instance, be the geographic location of the </w:t>
            </w:r>
            <w:r w:rsidR="002E6816" w:rsidRPr="00CD6C0E">
              <w:rPr>
                <w:rFonts w:ascii="Arial" w:eastAsia="SimSun" w:hAnsi="Arial"/>
                <w:sz w:val="18"/>
              </w:rPr>
              <w:t>type-b</w:t>
            </w:r>
            <w:r w:rsidRPr="00CD6C0E">
              <w:rPr>
                <w:rFonts w:ascii="Arial" w:eastAsia="SimSun" w:hAnsi="Arial"/>
                <w:sz w:val="18"/>
              </w:rPr>
              <w:t xml:space="preserve"> network's base stations within a factory hall.</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18.2</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5G system shall be able to deliver the response message (described in requirement 18.1) within 1s.</w:t>
            </w:r>
          </w:p>
        </w:tc>
        <w:tc>
          <w:tcPr>
            <w:tcW w:w="0" w:type="auto"/>
          </w:tcPr>
          <w:p w:rsidR="00B04A77" w:rsidRPr="00CD6C0E" w:rsidRDefault="00B04A77" w:rsidP="00B04A77">
            <w:pPr>
              <w:keepNext/>
              <w:keepLines/>
              <w:spacing w:after="0"/>
              <w:rPr>
                <w:rFonts w:ascii="Arial" w:eastAsia="MS Mincho" w:hAnsi="Arial"/>
                <w:sz w:val="18"/>
              </w:rPr>
            </w:pP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18.3</w:t>
            </w:r>
          </w:p>
        </w:tc>
        <w:tc>
          <w:tcPr>
            <w:tcW w:w="0" w:type="auto"/>
          </w:tcPr>
          <w:p w:rsidR="00B04A77" w:rsidRPr="00CD6C0E" w:rsidRDefault="007213A0" w:rsidP="004860E4">
            <w:pPr>
              <w:keepNext/>
              <w:keepLines/>
              <w:spacing w:after="0"/>
              <w:rPr>
                <w:rFonts w:ascii="Arial" w:eastAsia="MS Mincho" w:hAnsi="Arial"/>
                <w:sz w:val="18"/>
              </w:rPr>
            </w:pPr>
            <w:r w:rsidRPr="00CD6C0E">
              <w:rPr>
                <w:rFonts w:ascii="Arial" w:hAnsi="Arial"/>
                <w:sz w:val="18"/>
              </w:rPr>
              <w:t xml:space="preserve">The 5G system shall support fast configuration/reconfiguration of a radio access point in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3s after being power on till the radio access point is ready for service.</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3s include the reconfiguration time of the entire device.</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18.4</w:t>
            </w:r>
          </w:p>
        </w:tc>
        <w:tc>
          <w:tcPr>
            <w:tcW w:w="0" w:type="auto"/>
          </w:tcPr>
          <w:p w:rsidR="00B04A77" w:rsidRPr="00CD6C0E" w:rsidRDefault="007213A0" w:rsidP="00B04A77">
            <w:pPr>
              <w:keepNext/>
              <w:keepLines/>
              <w:spacing w:after="0"/>
              <w:rPr>
                <w:rFonts w:ascii="Arial" w:eastAsia="MS Mincho" w:hAnsi="Arial"/>
                <w:sz w:val="18"/>
              </w:rPr>
            </w:pPr>
            <w:r w:rsidRPr="00CD6C0E">
              <w:rPr>
                <w:rFonts w:ascii="Arial" w:hAnsi="Arial"/>
                <w:sz w:val="18"/>
              </w:rPr>
              <w:t xml:space="preserve">The 5G system shall support the capability to notify the network status change to the authorised user in </w:t>
            </w:r>
            <w:r w:rsidR="008A21BE">
              <w:rPr>
                <w:rFonts w:ascii="Arial" w:hAnsi="Arial"/>
                <w:sz w:val="18"/>
              </w:rPr>
              <w:t xml:space="preserve">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1s when the associated notification trigger event occurs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such as hardware was added or removed (after rebooting the new pert</w:t>
            </w:r>
            <w:r w:rsidRPr="00CD6C0E">
              <w:rPr>
                <w:rFonts w:ascii="Arial" w:hAnsi="Arial"/>
                <w:sz w:val="18"/>
              </w:rPr>
              <w:t>i</w:t>
            </w:r>
            <w:r w:rsidRPr="00CD6C0E">
              <w:rPr>
                <w:rFonts w:ascii="Arial" w:hAnsi="Arial"/>
                <w:sz w:val="18"/>
              </w:rPr>
              <w:t>nent network part), communication service disruptions.</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This time budget includes initiating and reconfiguring for basic comm</w:t>
            </w:r>
            <w:r w:rsidRPr="00CD6C0E">
              <w:rPr>
                <w:rFonts w:ascii="Arial" w:eastAsia="SimSun" w:hAnsi="Arial"/>
                <w:sz w:val="18"/>
              </w:rPr>
              <w:t>u</w:t>
            </w:r>
            <w:r w:rsidRPr="00CD6C0E">
              <w:rPr>
                <w:rFonts w:ascii="Arial" w:eastAsia="SimSun" w:hAnsi="Arial"/>
                <w:sz w:val="18"/>
              </w:rPr>
              <w:t>nication services.</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The network status shall reflect changes in the network such as: power down of base station; power up of base station; base station going through a firmware update.</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 xml:space="preserve">Another </w:t>
            </w:r>
            <w:proofErr w:type="gramStart"/>
            <w:r w:rsidRPr="00CD6C0E">
              <w:rPr>
                <w:rFonts w:ascii="Arial" w:eastAsia="SimSun" w:hAnsi="Arial"/>
                <w:sz w:val="18"/>
              </w:rPr>
              <w:t>examples</w:t>
            </w:r>
            <w:proofErr w:type="gramEnd"/>
            <w:r w:rsidRPr="00CD6C0E">
              <w:rPr>
                <w:rFonts w:ascii="Arial" w:eastAsia="SimSun" w:hAnsi="Arial"/>
                <w:sz w:val="18"/>
              </w:rPr>
              <w:t xml:space="preserve"> </w:t>
            </w:r>
            <w:r w:rsidR="000A16E5" w:rsidRPr="00CD6C0E">
              <w:rPr>
                <w:rFonts w:ascii="Arial" w:eastAsia="SimSun" w:hAnsi="Arial"/>
                <w:sz w:val="18"/>
              </w:rPr>
              <w:t>for changes</w:t>
            </w:r>
            <w:r w:rsidRPr="00CD6C0E">
              <w:rPr>
                <w:rFonts w:ascii="Arial" w:eastAsia="SimSun" w:hAnsi="Arial"/>
                <w:sz w:val="18"/>
              </w:rPr>
              <w:t xml:space="preserve"> in the network is that One or several (communication) services within a certain geographic area are not longer available. </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By aid of this information, production processes can be changed, for i</w:t>
            </w:r>
            <w:r w:rsidRPr="00CD6C0E">
              <w:rPr>
                <w:rFonts w:ascii="Arial" w:eastAsia="SimSun" w:hAnsi="Arial"/>
                <w:sz w:val="18"/>
              </w:rPr>
              <w:t>n</w:t>
            </w:r>
            <w:r w:rsidRPr="00CD6C0E">
              <w:rPr>
                <w:rFonts w:ascii="Arial" w:eastAsia="SimSun" w:hAnsi="Arial"/>
                <w:sz w:val="18"/>
              </w:rPr>
              <w:t>stance the route of AGVs in the fa</w:t>
            </w:r>
            <w:r w:rsidRPr="00CD6C0E">
              <w:rPr>
                <w:rFonts w:ascii="Arial" w:eastAsia="SimSun" w:hAnsi="Arial"/>
                <w:sz w:val="18"/>
              </w:rPr>
              <w:t>c</w:t>
            </w:r>
            <w:r w:rsidRPr="00CD6C0E">
              <w:rPr>
                <w:rFonts w:ascii="Arial" w:eastAsia="SimSun" w:hAnsi="Arial"/>
                <w:sz w:val="18"/>
              </w:rPr>
              <w:t>tory.</w:t>
            </w:r>
          </w:p>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1s time line is stems from the desire of factory owners to use HMIs for network status monitoring, and experience shows that any longer refresh times of the status will not be accepted by the factory workers.</w:t>
            </w:r>
          </w:p>
        </w:tc>
      </w:tr>
    </w:tbl>
    <w:p w:rsidR="004819AE" w:rsidRPr="00CD6C0E" w:rsidRDefault="004819AE" w:rsidP="00E6032F">
      <w:pPr>
        <w:rPr>
          <w:rFonts w:eastAsia="MS Mincho"/>
        </w:rPr>
      </w:pPr>
    </w:p>
    <w:p w:rsidR="00D44EBA" w:rsidRPr="00CD6C0E" w:rsidRDefault="00D44EBA" w:rsidP="00AA25CA">
      <w:pPr>
        <w:pStyle w:val="Heading5"/>
        <w:rPr>
          <w:rFonts w:eastAsia="SimSun"/>
        </w:rPr>
      </w:pPr>
      <w:bookmarkStart w:id="345" w:name="_Toc515792967"/>
      <w:r w:rsidRPr="00CD6C0E">
        <w:rPr>
          <w:rFonts w:eastAsia="SimSun"/>
        </w:rPr>
        <w:t>5.3.18.6.2</w:t>
      </w:r>
      <w:r w:rsidRPr="00CD6C0E">
        <w:rPr>
          <w:rFonts w:eastAsia="SimSun"/>
        </w:rPr>
        <w:tab/>
        <w:t>Maintaining and operating 5G communication in flexible production scenarios</w:t>
      </w:r>
      <w:bookmarkEnd w:id="345"/>
    </w:p>
    <w:p w:rsidR="00D44EBA" w:rsidRPr="00CD6C0E" w:rsidRDefault="00D44EBA" w:rsidP="00D44EBA">
      <w:pPr>
        <w:rPr>
          <w:rFonts w:eastAsia="SimSun"/>
        </w:rPr>
      </w:pPr>
      <w:r w:rsidRPr="00CD6C0E">
        <w:rPr>
          <w:rFonts w:eastAsia="SimSun"/>
        </w:rPr>
        <w:t xml:space="preserve">Running a highly available and reliable </w:t>
      </w:r>
      <w:r w:rsidR="002E6816" w:rsidRPr="00CD6C0E">
        <w:t>type-b</w:t>
      </w:r>
      <w:r w:rsidR="00D55ABA" w:rsidRPr="00CD6C0E">
        <w:t xml:space="preserve"> network or </w:t>
      </w:r>
      <w:r w:rsidR="00CD6C0E" w:rsidRPr="00CD6C0E">
        <w:t>type-a</w:t>
      </w:r>
      <w:r w:rsidR="00D55ABA" w:rsidRPr="00CD6C0E">
        <w:t xml:space="preserve"> network for </w:t>
      </w:r>
      <w:r w:rsidRPr="00CD6C0E">
        <w:rPr>
          <w:rFonts w:eastAsia="SimSun"/>
        </w:rPr>
        <w:t>production environments requires diffe</w:t>
      </w:r>
      <w:r w:rsidRPr="00CD6C0E">
        <w:rPr>
          <w:rFonts w:eastAsia="SimSun"/>
        </w:rPr>
        <w:t>r</w:t>
      </w:r>
      <w:r w:rsidRPr="00CD6C0E">
        <w:rPr>
          <w:rFonts w:eastAsia="SimSun"/>
        </w:rPr>
        <w:t xml:space="preserve">ent maintenance than for a typical IT office network. Prohibitive capital damage can result from the violation of the requested communication service quality. </w:t>
      </w:r>
      <w:r w:rsidR="00D55ABA" w:rsidRPr="00CD6C0E">
        <w:t xml:space="preserve">Therefore, the maintenance of </w:t>
      </w:r>
      <w:r w:rsidR="002E6816" w:rsidRPr="00CD6C0E">
        <w:t>type-b</w:t>
      </w:r>
      <w:r w:rsidR="00D55ABA" w:rsidRPr="00CD6C0E">
        <w:t xml:space="preserve"> networks or </w:t>
      </w:r>
      <w:r w:rsidR="00CD6C0E" w:rsidRPr="00CD6C0E">
        <w:t>type-</w:t>
      </w:r>
      <w:proofErr w:type="gramStart"/>
      <w:r w:rsidR="00CD6C0E" w:rsidRPr="00CD6C0E">
        <w:t>a</w:t>
      </w:r>
      <w:r w:rsidR="00D55ABA" w:rsidRPr="00CD6C0E">
        <w:t xml:space="preserve"> networks</w:t>
      </w:r>
      <w:proofErr w:type="gramEnd"/>
      <w:r w:rsidR="00D55ABA" w:rsidRPr="00CD6C0E">
        <w:t xml:space="preserve"> in factories requires knowledge of the production process. This is the reason for why the </w:t>
      </w:r>
      <w:r w:rsidR="002E6816" w:rsidRPr="00CD6C0E">
        <w:t>type-b</w:t>
      </w:r>
      <w:r w:rsidR="00D55ABA" w:rsidRPr="00CD6C0E">
        <w:t xml:space="preserve"> network or the </w:t>
      </w:r>
      <w:r w:rsidR="00CD6C0E" w:rsidRPr="00CD6C0E">
        <w:t>type-a</w:t>
      </w:r>
      <w:r w:rsidR="00D55ABA" w:rsidRPr="00CD6C0E">
        <w:t xml:space="preserve"> network in production is the responsibility of the infrastructure operator (see </w:t>
      </w:r>
      <w:r w:rsidR="00970B68">
        <w:t>Clause</w:t>
      </w:r>
      <w:r w:rsidR="00D55ABA" w:rsidRPr="00CD6C0E">
        <w:t xml:space="preserve"> 6.2). </w:t>
      </w:r>
      <w:r w:rsidRPr="00CD6C0E">
        <w:rPr>
          <w:rFonts w:eastAsia="SimSun"/>
        </w:rPr>
        <w:t>Management tools and rules to run and maintain a 5G network have to be adapted to the different qualification and view of the staff in a production enviro</w:t>
      </w:r>
      <w:r w:rsidRPr="00CD6C0E">
        <w:rPr>
          <w:rFonts w:eastAsia="SimSun"/>
        </w:rPr>
        <w:t>n</w:t>
      </w:r>
      <w:r w:rsidRPr="00CD6C0E">
        <w:rPr>
          <w:rFonts w:eastAsia="SimSun"/>
        </w:rPr>
        <w:t xml:space="preserve">ment. Furthermore, after damages with high economical impact, analysis based on trusted, logged network monitoring information is needed for identifying the failure origin and cause.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5653"/>
        <w:gridCol w:w="2916"/>
      </w:tblGrid>
      <w:tr w:rsidR="00D44EBA" w:rsidRPr="00CD6C0E" w:rsidTr="003B2C8F">
        <w:trPr>
          <w:cantSplit/>
          <w:tblHeader/>
        </w:trPr>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lastRenderedPageBreak/>
              <w:t>Reference number</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Comment</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18.5</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support an open interface for communication service monitoring to authorised users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This includes QoS monitoring</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18.6</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update rate of service monitoring information as per requir</w:t>
            </w:r>
            <w:r w:rsidRPr="00CD6C0E">
              <w:rPr>
                <w:rFonts w:ascii="Arial" w:eastAsia="SimSun" w:hAnsi="Arial"/>
                <w:sz w:val="18"/>
              </w:rPr>
              <w:t>e</w:t>
            </w:r>
            <w:r w:rsidRPr="00CD6C0E">
              <w:rPr>
                <w:rFonts w:ascii="Arial" w:eastAsia="SimSun" w:hAnsi="Arial"/>
                <w:sz w:val="18"/>
              </w:rPr>
              <w:t>ment 18.5 shall be larger than 1 s</w:t>
            </w:r>
            <w:r w:rsidRPr="00CD6C0E">
              <w:rPr>
                <w:rFonts w:ascii="Arial" w:eastAsia="SimSun" w:hAnsi="Arial"/>
                <w:sz w:val="18"/>
                <w:vertAlign w:val="superscript"/>
              </w:rPr>
              <w:t>-1</w:t>
            </w:r>
            <w:r w:rsidRPr="00CD6C0E">
              <w:rPr>
                <w:rFonts w:ascii="Arial" w:eastAsia="SimSun" w:hAnsi="Arial"/>
                <w:sz w:val="18"/>
              </w:rPr>
              <w:t>.</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18.7</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be able to log the communication history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This log includes information about what parts of the SLA are not met, and expose it to the authorised </w:t>
            </w:r>
            <w:r w:rsidR="00CD6C0E" w:rsidRPr="00CD6C0E">
              <w:rPr>
                <w:rFonts w:ascii="Arial" w:hAnsi="Arial"/>
                <w:sz w:val="18"/>
              </w:rPr>
              <w:t>type-</w:t>
            </w:r>
            <w:proofErr w:type="gramStart"/>
            <w:r w:rsidR="00CD6C0E" w:rsidRPr="00CD6C0E">
              <w:rPr>
                <w:rFonts w:ascii="Arial" w:hAnsi="Arial"/>
                <w:sz w:val="18"/>
              </w:rPr>
              <w:t>a</w:t>
            </w:r>
            <w:r w:rsidRPr="00CD6C0E">
              <w:rPr>
                <w:rFonts w:ascii="Arial" w:hAnsi="Arial"/>
                <w:sz w:val="18"/>
              </w:rPr>
              <w:t xml:space="preserve"> network users</w:t>
            </w:r>
            <w:proofErr w:type="gramEnd"/>
            <w:r w:rsidRPr="00CD6C0E">
              <w:rPr>
                <w:rFonts w:ascii="Arial" w:hAnsi="Arial"/>
                <w:sz w:val="18"/>
              </w:rPr>
              <w:t xml:space="preserve"> or the authorised </w:t>
            </w:r>
            <w:r w:rsidR="002E6816" w:rsidRPr="00CD6C0E">
              <w:rPr>
                <w:rFonts w:ascii="Arial" w:hAnsi="Arial"/>
                <w:sz w:val="18"/>
              </w:rPr>
              <w:t>type-b</w:t>
            </w:r>
            <w:r w:rsidRPr="00CD6C0E">
              <w:rPr>
                <w:rFonts w:ascii="Arial" w:hAnsi="Arial"/>
                <w:sz w:val="18"/>
              </w:rPr>
              <w:t xml:space="preserve"> network users. The 5G system shall be able to time-stamp the events r</w:t>
            </w:r>
            <w:r w:rsidRPr="00CD6C0E">
              <w:rPr>
                <w:rFonts w:ascii="Arial" w:hAnsi="Arial"/>
                <w:sz w:val="18"/>
              </w:rPr>
              <w:t>e</w:t>
            </w:r>
            <w:r w:rsidRPr="00CD6C0E">
              <w:rPr>
                <w:rFonts w:ascii="Arial" w:hAnsi="Arial"/>
                <w:sz w:val="18"/>
              </w:rPr>
              <w:t xml:space="preserve">ported in the log with the network time and to relate the positions of the involved UEs and the radio access points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to these events.</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18.8</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 xml:space="preserve">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shall offer an interface and the related functionality for synchronising UEs with external clocks through the 5G system.</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An example for external clocks is national standard clocks (NIST, PTB etc.)</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18.9</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provide the connectivity status and geographic position of all UEs and radio access points in</w:t>
            </w:r>
            <w:r w:rsidR="008A21BE">
              <w:rPr>
                <w:rFonts w:ascii="Arial" w:eastAsia="SimSun" w:hAnsi="Arial"/>
                <w:sz w:val="18"/>
              </w:rPr>
              <w:t xml:space="preserve"> a </w:t>
            </w:r>
            <w:r w:rsidR="00CD6C0E" w:rsidRPr="00CD6C0E">
              <w:rPr>
                <w:rFonts w:ascii="Arial" w:eastAsia="SimSun" w:hAnsi="Arial"/>
                <w:sz w:val="18"/>
              </w:rPr>
              <w:t>type-</w:t>
            </w:r>
            <w:proofErr w:type="gramStart"/>
            <w:r w:rsidR="00CD6C0E" w:rsidRPr="00CD6C0E">
              <w:rPr>
                <w:rFonts w:ascii="Arial" w:eastAsia="SimSun" w:hAnsi="Arial"/>
                <w:sz w:val="18"/>
              </w:rPr>
              <w:t>a</w:t>
            </w:r>
            <w:r w:rsidRPr="00CD6C0E">
              <w:rPr>
                <w:rFonts w:ascii="Arial" w:eastAsia="SimSun" w:hAnsi="Arial"/>
                <w:sz w:val="18"/>
              </w:rPr>
              <w:t xml:space="preserve"> or</w:t>
            </w:r>
            <w:proofErr w:type="gramEnd"/>
            <w:r w:rsidRPr="00CD6C0E">
              <w:rPr>
                <w:rFonts w:ascii="Arial" w:eastAsia="SimSun" w:hAnsi="Arial"/>
                <w:sz w:val="18"/>
              </w:rPr>
              <w:t xml:space="preserve"> </w:t>
            </w:r>
            <w:r w:rsidR="002E6816" w:rsidRPr="00CD6C0E">
              <w:rPr>
                <w:rFonts w:ascii="Arial" w:eastAsia="SimSun" w:hAnsi="Arial"/>
                <w:sz w:val="18"/>
              </w:rPr>
              <w:t>type-b</w:t>
            </w:r>
            <w:r w:rsidRPr="00CD6C0E">
              <w:rPr>
                <w:rFonts w:ascii="Arial" w:eastAsia="SimSun" w:hAnsi="Arial"/>
                <w:sz w:val="18"/>
              </w:rPr>
              <w:t xml:space="preserve"> network. This includes the UEs' access point connection i</w:t>
            </w:r>
            <w:r w:rsidRPr="00CD6C0E">
              <w:rPr>
                <w:rFonts w:ascii="Arial" w:eastAsia="SimSun" w:hAnsi="Arial"/>
                <w:sz w:val="18"/>
              </w:rPr>
              <w:t>n</w:t>
            </w:r>
            <w:r w:rsidRPr="00CD6C0E">
              <w:rPr>
                <w:rFonts w:ascii="Arial" w:eastAsia="SimSun" w:hAnsi="Arial"/>
                <w:sz w:val="18"/>
              </w:rPr>
              <w:t>formation, i.e., what access point maintains a physical or mere log</w:t>
            </w:r>
            <w:r w:rsidRPr="00CD6C0E">
              <w:rPr>
                <w:rFonts w:ascii="Arial" w:eastAsia="SimSun" w:hAnsi="Arial"/>
                <w:sz w:val="18"/>
              </w:rPr>
              <w:t>i</w:t>
            </w:r>
            <w:r w:rsidRPr="00CD6C0E">
              <w:rPr>
                <w:rFonts w:ascii="Arial" w:eastAsia="SimSun" w:hAnsi="Arial"/>
                <w:sz w:val="18"/>
              </w:rPr>
              <w:t xml:space="preserve">cal connection with the UEs in question. </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Preferred standardised localis</w:t>
            </w:r>
            <w:r w:rsidRPr="00CD6C0E">
              <w:rPr>
                <w:rFonts w:ascii="Arial" w:eastAsia="SimSun" w:hAnsi="Arial"/>
                <w:sz w:val="18"/>
              </w:rPr>
              <w:t>a</w:t>
            </w:r>
            <w:r w:rsidRPr="00CD6C0E">
              <w:rPr>
                <w:rFonts w:ascii="Arial" w:eastAsia="SimSun" w:hAnsi="Arial"/>
                <w:sz w:val="18"/>
              </w:rPr>
              <w:t xml:space="preserve">tion formats are: JT (ISO 14306) and STL (stereo-lithography). </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A status example is: "in sleep mode".</w:t>
            </w:r>
          </w:p>
        </w:tc>
      </w:tr>
      <w:tr w:rsidR="00D44EBA" w:rsidRPr="00CD6C0E" w:rsidTr="003B2C8F">
        <w:trPr>
          <w:cantSplit/>
        </w:trPr>
        <w:tc>
          <w:tcPr>
            <w:tcW w:w="0" w:type="auto"/>
          </w:tcPr>
          <w:p w:rsidR="00D44EBA" w:rsidRPr="00CD6C0E" w:rsidDel="00220AC7" w:rsidRDefault="00D44EBA" w:rsidP="00D44EBA">
            <w:pPr>
              <w:keepNext/>
              <w:keepLines/>
              <w:spacing w:after="0"/>
              <w:rPr>
                <w:rFonts w:ascii="Arial" w:eastAsia="SimSun" w:hAnsi="Arial"/>
                <w:i/>
                <w:sz w:val="18"/>
              </w:rPr>
            </w:pPr>
            <w:r w:rsidRPr="00CD6C0E">
              <w:rPr>
                <w:rFonts w:ascii="Arial" w:eastAsia="SimSun" w:hAnsi="Arial"/>
                <w:i/>
                <w:sz w:val="18"/>
              </w:rPr>
              <w:t>Factories of the Future 18.10</w:t>
            </w:r>
          </w:p>
        </w:tc>
        <w:tc>
          <w:tcPr>
            <w:tcW w:w="0" w:type="auto"/>
          </w:tcPr>
          <w:p w:rsidR="00D44EBA" w:rsidRPr="00CD6C0E" w:rsidDel="008D47FB" w:rsidRDefault="00AC2ADA" w:rsidP="00D44EBA">
            <w:pPr>
              <w:keepNext/>
              <w:keepLines/>
              <w:spacing w:after="0"/>
              <w:rPr>
                <w:rFonts w:ascii="Arial" w:eastAsia="SimSun" w:hAnsi="Arial"/>
                <w:sz w:val="18"/>
              </w:rPr>
            </w:pPr>
            <w:r w:rsidRPr="00CD6C0E">
              <w:rPr>
                <w:rFonts w:ascii="Arial" w:hAnsi="Arial"/>
                <w:sz w:val="18"/>
              </w:rPr>
              <w:t>The 5G system shall provide an API to authorised users for monito</w:t>
            </w:r>
            <w:r w:rsidRPr="00CD6C0E">
              <w:rPr>
                <w:rFonts w:ascii="Arial" w:hAnsi="Arial"/>
                <w:sz w:val="18"/>
              </w:rPr>
              <w:t>r</w:t>
            </w:r>
            <w:r w:rsidRPr="00CD6C0E">
              <w:rPr>
                <w:rFonts w:ascii="Arial" w:hAnsi="Arial"/>
                <w:sz w:val="18"/>
              </w:rPr>
              <w:t>ing the resource utilisation of the network service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w:t>
            </w:r>
            <w:r w:rsidRPr="00CD6C0E">
              <w:rPr>
                <w:rFonts w:ascii="Arial" w:hAnsi="Arial"/>
                <w:sz w:val="18"/>
              </w:rPr>
              <w:t>t</w:t>
            </w:r>
            <w:r w:rsidRPr="00CD6C0E">
              <w:rPr>
                <w:rFonts w:ascii="Arial" w:hAnsi="Arial"/>
                <w:sz w:val="18"/>
              </w:rPr>
              <w:t xml:space="preserve">work or a </w:t>
            </w:r>
            <w:r w:rsidR="002E6816" w:rsidRPr="00CD6C0E">
              <w:rPr>
                <w:rFonts w:ascii="Arial" w:hAnsi="Arial"/>
                <w:sz w:val="18"/>
              </w:rPr>
              <w:t>type-b</w:t>
            </w:r>
            <w:r w:rsidRPr="00CD6C0E">
              <w:rPr>
                <w:rFonts w:ascii="Arial" w:hAnsi="Arial"/>
                <w:sz w:val="18"/>
              </w:rPr>
              <w:t xml:space="preserve"> network (radio access point and the transport ne</w:t>
            </w:r>
            <w:r w:rsidRPr="00CD6C0E">
              <w:rPr>
                <w:rFonts w:ascii="Arial" w:hAnsi="Arial"/>
                <w:sz w:val="18"/>
              </w:rPr>
              <w:t>t</w:t>
            </w:r>
            <w:r w:rsidRPr="00CD6C0E">
              <w:rPr>
                <w:rFonts w:ascii="Arial" w:hAnsi="Arial"/>
                <w:sz w:val="18"/>
              </w:rPr>
              <w:t>work (front, backhaul).</w:t>
            </w:r>
          </w:p>
        </w:tc>
        <w:tc>
          <w:tcPr>
            <w:tcW w:w="0" w:type="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Pr>
        <w:tc>
          <w:tcPr>
            <w:tcW w:w="0" w:type="auto"/>
          </w:tcPr>
          <w:p w:rsidR="00D44EBA" w:rsidRPr="00CD6C0E" w:rsidDel="0044188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18.11</w:t>
            </w:r>
          </w:p>
        </w:tc>
        <w:tc>
          <w:tcPr>
            <w:tcW w:w="0" w:type="auto"/>
          </w:tcPr>
          <w:p w:rsidR="00D44EBA" w:rsidRPr="00CD6C0E" w:rsidDel="00441880" w:rsidRDefault="0029450F" w:rsidP="00D44EBA">
            <w:pPr>
              <w:keepNext/>
              <w:keepLines/>
              <w:spacing w:after="0"/>
              <w:rPr>
                <w:rFonts w:ascii="Arial" w:eastAsia="SimSun" w:hAnsi="Arial"/>
                <w:sz w:val="18"/>
              </w:rPr>
            </w:pPr>
            <w:r w:rsidRPr="00CD6C0E">
              <w:rPr>
                <w:rFonts w:ascii="Arial" w:hAnsi="Arial"/>
                <w:sz w:val="18"/>
              </w:rPr>
              <w:t>The 5G system shall be able to respond to communication service requests that are tied to a pre-defined geographic area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The 5G service shall be able to neg</w:t>
            </w:r>
            <w:r w:rsidRPr="00CD6C0E">
              <w:rPr>
                <w:rFonts w:ascii="Arial" w:hAnsi="Arial"/>
                <w:sz w:val="18"/>
              </w:rPr>
              <w:t>o</w:t>
            </w:r>
            <w:r w:rsidRPr="00CD6C0E">
              <w:rPr>
                <w:rFonts w:ascii="Arial" w:hAnsi="Arial"/>
                <w:sz w:val="18"/>
              </w:rPr>
              <w:t>tiate the related communication service QoS with the UE.</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One influencing parameter i</w:t>
            </w:r>
            <w:r w:rsidRPr="00CD6C0E">
              <w:rPr>
                <w:rFonts w:ascii="Arial" w:eastAsia="SimSun" w:hAnsi="Arial"/>
                <w:sz w:val="18"/>
              </w:rPr>
              <w:t>n</w:t>
            </w:r>
            <w:r w:rsidRPr="00CD6C0E">
              <w:rPr>
                <w:rFonts w:ascii="Arial" w:eastAsia="SimSun" w:hAnsi="Arial"/>
                <w:sz w:val="18"/>
              </w:rPr>
              <w:t>cluded in the service call is the description of the geographic area in which the communication service is to be delivered.</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18.12</w:t>
            </w:r>
          </w:p>
        </w:tc>
        <w:tc>
          <w:tcPr>
            <w:tcW w:w="0" w:type="auto"/>
          </w:tcPr>
          <w:p w:rsidR="00D44EBA" w:rsidRPr="00CD6C0E" w:rsidRDefault="004B5353" w:rsidP="00D44EBA">
            <w:pPr>
              <w:keepNext/>
              <w:keepLines/>
              <w:spacing w:after="0"/>
              <w:rPr>
                <w:rFonts w:ascii="Arial" w:eastAsia="SimSun" w:hAnsi="Arial"/>
                <w:sz w:val="18"/>
              </w:rPr>
            </w:pPr>
            <w:r w:rsidRPr="00CD6C0E">
              <w:rPr>
                <w:rFonts w:ascii="Arial" w:hAnsi="Arial"/>
                <w:sz w:val="18"/>
              </w:rPr>
              <w:t>The 5G system shall be able to respond to a communication service request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100 </w:t>
            </w:r>
            <w:proofErr w:type="spellStart"/>
            <w:r w:rsidRPr="00CD6C0E">
              <w:rPr>
                <w:rFonts w:ascii="Arial" w:hAnsi="Arial"/>
                <w:sz w:val="18"/>
              </w:rPr>
              <w:t>ms.</w:t>
            </w:r>
            <w:proofErr w:type="spellEnd"/>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response needs to include the service offering. The service offering can be void.</w:t>
            </w:r>
          </w:p>
        </w:tc>
      </w:tr>
      <w:tr w:rsidR="00D44EBA" w:rsidRPr="00CD6C0E" w:rsidTr="003B2C8F">
        <w:trPr>
          <w:cantSplit/>
        </w:trPr>
        <w:tc>
          <w:tcPr>
            <w:tcW w:w="0" w:type="auto"/>
          </w:tcPr>
          <w:p w:rsidR="00D44EBA" w:rsidRPr="00CD6C0E" w:rsidDel="0080793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18.14</w:t>
            </w:r>
          </w:p>
        </w:tc>
        <w:tc>
          <w:tcPr>
            <w:tcW w:w="0" w:type="auto"/>
          </w:tcPr>
          <w:p w:rsidR="00D44EBA" w:rsidRPr="00CD6C0E" w:rsidDel="00B26ACB" w:rsidRDefault="003339ED" w:rsidP="00D44EBA">
            <w:pPr>
              <w:keepNext/>
              <w:keepLines/>
              <w:spacing w:after="0"/>
              <w:rPr>
                <w:rFonts w:ascii="Arial" w:eastAsia="SimSun" w:hAnsi="Arial"/>
                <w:sz w:val="18"/>
              </w:rPr>
            </w:pPr>
            <w:r w:rsidRPr="00CD6C0E">
              <w:rPr>
                <w:rFonts w:ascii="Arial" w:hAnsi="Arial"/>
                <w:sz w:val="18"/>
              </w:rPr>
              <w:t xml:space="preserve">The 5G system shall be able to create and store communication service monitoring logs in a secure manner for </w:t>
            </w:r>
            <w:r w:rsidR="00CD6C0E" w:rsidRPr="00CD6C0E">
              <w:rPr>
                <w:rFonts w:ascii="Arial" w:hAnsi="Arial"/>
                <w:sz w:val="18"/>
              </w:rPr>
              <w:t>type-a</w:t>
            </w:r>
            <w:r w:rsidRPr="00CD6C0E">
              <w:rPr>
                <w:rFonts w:ascii="Arial" w:hAnsi="Arial"/>
                <w:sz w:val="18"/>
              </w:rPr>
              <w:t xml:space="preserve"> networks or </w:t>
            </w:r>
            <w:r w:rsidR="002E6816" w:rsidRPr="00CD6C0E">
              <w:rPr>
                <w:rFonts w:ascii="Arial" w:hAnsi="Arial"/>
                <w:sz w:val="18"/>
              </w:rPr>
              <w:t>type-b</w:t>
            </w:r>
            <w:r w:rsidRPr="00CD6C0E">
              <w:rPr>
                <w:rFonts w:ascii="Arial" w:hAnsi="Arial"/>
                <w:sz w:val="18"/>
              </w:rPr>
              <w:t xml:space="preserve"> networks. The integrity of monitoring logs shall be protected.</w:t>
            </w:r>
          </w:p>
        </w:tc>
        <w:tc>
          <w:tcPr>
            <w:tcW w:w="0" w:type="auto"/>
          </w:tcPr>
          <w:p w:rsidR="00D44EBA" w:rsidRPr="00CD6C0E" w:rsidRDefault="00D44EBA" w:rsidP="00D44EBA">
            <w:pPr>
              <w:keepNext/>
              <w:keepLines/>
              <w:spacing w:after="0"/>
              <w:rPr>
                <w:rFonts w:ascii="Arial" w:eastAsia="SimSun" w:hAnsi="Arial"/>
                <w:sz w:val="18"/>
              </w:rPr>
            </w:pPr>
          </w:p>
        </w:tc>
      </w:tr>
    </w:tbl>
    <w:p w:rsidR="00D44EBA" w:rsidRPr="00CD6C0E" w:rsidRDefault="00D44EBA" w:rsidP="00D44EBA">
      <w:pPr>
        <w:rPr>
          <w:rFonts w:eastAsia="MS Mincho"/>
        </w:rPr>
      </w:pPr>
    </w:p>
    <w:p w:rsidR="00D44EBA" w:rsidRPr="00CD6C0E" w:rsidRDefault="00D44EBA" w:rsidP="00AA25CA">
      <w:pPr>
        <w:pStyle w:val="Heading5"/>
        <w:rPr>
          <w:rFonts w:eastAsia="SimSun"/>
        </w:rPr>
      </w:pPr>
      <w:bookmarkStart w:id="346" w:name="_Toc515792968"/>
      <w:r w:rsidRPr="00CD6C0E">
        <w:rPr>
          <w:rFonts w:eastAsia="SimSun"/>
        </w:rPr>
        <w:t xml:space="preserve">5.3.18.6.3 </w:t>
      </w:r>
      <w:r w:rsidRPr="00CD6C0E">
        <w:rPr>
          <w:rFonts w:eastAsia="SimSun"/>
        </w:rPr>
        <w:tab/>
        <w:t>Public networks in flexible production scenarios</w:t>
      </w:r>
      <w:bookmarkEnd w:id="346"/>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p w:rsidR="00D44EBA" w:rsidRPr="00CD6C0E" w:rsidRDefault="00D44EBA" w:rsidP="00D44EBA">
      <w:pPr>
        <w:rPr>
          <w:rFonts w:eastAsia="SimSun"/>
        </w:rPr>
      </w:pPr>
      <w:r w:rsidRPr="00CD6C0E">
        <w:rPr>
          <w:rFonts w:eastAsia="SimSun"/>
        </w:rPr>
        <w:t xml:space="preserve">The supply chain in the factory can include deliveries by external companies that use automated HGVs or AGVs (see also </w:t>
      </w:r>
      <w:r w:rsidR="00970B68">
        <w:rPr>
          <w:rFonts w:eastAsia="SimSun"/>
        </w:rPr>
        <w:t>Clause</w:t>
      </w:r>
      <w:r w:rsidRPr="00CD6C0E">
        <w:rPr>
          <w:rFonts w:eastAsia="SimSun"/>
        </w:rPr>
        <w:t xml:space="preserve"> 5.3.15). Also, intelligent tags can be attached to incoming and outcome goods and these tags will require continuous services (e.g., localisation; clock; communication for low-bit-rate, non-deterministic data upload). The m</w:t>
      </w:r>
      <w:r w:rsidRPr="00CD6C0E">
        <w:rPr>
          <w:rFonts w:eastAsia="SimSun"/>
        </w:rPr>
        <w:t>a</w:t>
      </w:r>
      <w:r w:rsidRPr="00CD6C0E">
        <w:rPr>
          <w:rFonts w:eastAsia="SimSun"/>
        </w:rPr>
        <w:t xml:space="preserve">jority of all communication services will still run in the </w:t>
      </w:r>
      <w:r w:rsidR="00CD6C0E" w:rsidRPr="00CD6C0E">
        <w:rPr>
          <w:rFonts w:eastAsia="SimSun"/>
        </w:rPr>
        <w:t>type-a</w:t>
      </w:r>
      <w:r w:rsidRPr="00CD6C0E">
        <w:rPr>
          <w:rFonts w:eastAsia="SimSun"/>
        </w:rPr>
        <w:t xml:space="preserve"> network, but some would be run in the PLMN. Here it is assumed that the MNO operates both a PLMN and the </w:t>
      </w:r>
      <w:r w:rsidR="00CD6C0E" w:rsidRPr="00CD6C0E">
        <w:rPr>
          <w:rFonts w:eastAsia="SimSun"/>
        </w:rPr>
        <w:t>type-a</w:t>
      </w:r>
      <w:r w:rsidRPr="00CD6C0E">
        <w:rPr>
          <w:rFonts w:eastAsia="SimSun"/>
        </w:rPr>
        <w:t xml:space="preserve"> network in the factory. The </w:t>
      </w:r>
      <w:r w:rsidR="00CD6C0E" w:rsidRPr="00CD6C0E">
        <w:rPr>
          <w:rFonts w:eastAsia="SimSun"/>
        </w:rPr>
        <w:t>type-a</w:t>
      </w:r>
      <w:r w:rsidRPr="00CD6C0E">
        <w:rPr>
          <w:rFonts w:eastAsia="SimSun"/>
        </w:rPr>
        <w:t xml:space="preserve"> network could be rea</w:t>
      </w:r>
      <w:r w:rsidRPr="00CD6C0E">
        <w:rPr>
          <w:rFonts w:eastAsia="SimSun"/>
        </w:rPr>
        <w:t>l</w:t>
      </w:r>
      <w:r w:rsidRPr="00CD6C0E">
        <w:rPr>
          <w:rFonts w:eastAsia="SimSun"/>
        </w:rPr>
        <w:t xml:space="preserve">ised as a slice of the PLMN network.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1"/>
        <w:gridCol w:w="3855"/>
        <w:gridCol w:w="4231"/>
      </w:tblGrid>
      <w:tr w:rsidR="00D44EBA" w:rsidRPr="00CD6C0E" w:rsidTr="003B2C8F">
        <w:trPr>
          <w:cantSplit/>
          <w:trHeight w:val="567"/>
          <w:tblHeader/>
        </w:trPr>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lastRenderedPageBreak/>
              <w:t>Reference Nu</w:t>
            </w:r>
            <w:r w:rsidRPr="00CD6C0E">
              <w:rPr>
                <w:rFonts w:ascii="Arial" w:eastAsia="SimSun" w:hAnsi="Arial"/>
                <w:b/>
                <w:sz w:val="18"/>
              </w:rPr>
              <w:t>m</w:t>
            </w:r>
            <w:r w:rsidRPr="00CD6C0E">
              <w:rPr>
                <w:rFonts w:ascii="Arial" w:eastAsia="SimSun" w:hAnsi="Arial"/>
                <w:b/>
                <w:sz w:val="18"/>
              </w:rPr>
              <w:t>ber</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Requirement</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Comments</w:t>
            </w: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b/>
                <w:i/>
                <w:sz w:val="18"/>
              </w:rPr>
            </w:pPr>
            <w:r w:rsidRPr="00CD6C0E">
              <w:rPr>
                <w:rFonts w:ascii="Arial" w:eastAsia="SimSun" w:hAnsi="Arial"/>
                <w:i/>
                <w:sz w:val="18"/>
              </w:rPr>
              <w:t>Factories of the Future 18.15</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respond to an authorized user request to provide real-time QoS monitoring and logging data within 5s, regardless of whether</w:t>
            </w:r>
            <w:r w:rsidR="008A21BE">
              <w:rPr>
                <w:rFonts w:ascii="Arial" w:eastAsia="SimSun" w:hAnsi="Arial"/>
                <w:sz w:val="18"/>
              </w:rPr>
              <w:t xml:space="preserve"> a </w:t>
            </w:r>
            <w:r w:rsidRPr="00CD6C0E">
              <w:rPr>
                <w:rFonts w:ascii="Arial" w:eastAsia="SimSun" w:hAnsi="Arial"/>
                <w:sz w:val="18"/>
              </w:rPr>
              <w:t xml:space="preserve">UE is connected to the </w:t>
            </w:r>
            <w:r w:rsidR="00CD6C0E" w:rsidRPr="00CD6C0E">
              <w:rPr>
                <w:rFonts w:ascii="Arial" w:eastAsia="SimSun" w:hAnsi="Arial"/>
                <w:sz w:val="18"/>
              </w:rPr>
              <w:t>type-a</w:t>
            </w:r>
            <w:r w:rsidRPr="00CD6C0E">
              <w:rPr>
                <w:rFonts w:ascii="Arial" w:eastAsia="SimSun" w:hAnsi="Arial"/>
                <w:sz w:val="18"/>
              </w:rPr>
              <w:t xml:space="preserve"> network or a the PLMN of the MNO that operates the </w:t>
            </w:r>
            <w:r w:rsidR="00CD6C0E" w:rsidRPr="00CD6C0E">
              <w:rPr>
                <w:rFonts w:ascii="Arial" w:eastAsia="SimSun" w:hAnsi="Arial"/>
                <w:sz w:val="18"/>
              </w:rPr>
              <w:t>type-a</w:t>
            </w:r>
            <w:r w:rsidRPr="00CD6C0E">
              <w:rPr>
                <w:rFonts w:ascii="Arial" w:eastAsia="SimSun" w:hAnsi="Arial"/>
                <w:sz w:val="18"/>
              </w:rPr>
              <w:t xml:space="preserve"> network.</w:t>
            </w:r>
            <w:r w:rsidR="008678E3">
              <w:rPr>
                <w:rFonts w:ascii="Arial" w:eastAsia="SimSun" w:hAnsi="Arial"/>
                <w:sz w:val="18"/>
              </w:rPr>
              <w:t xml:space="preserve"> </w:t>
            </w:r>
          </w:p>
        </w:tc>
        <w:tc>
          <w:tcPr>
            <w:tcW w:w="0" w:type="auto"/>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assumes, of course, that the user is co</w:t>
            </w:r>
            <w:r w:rsidRPr="00CD6C0E">
              <w:rPr>
                <w:rFonts w:ascii="Arial" w:eastAsia="SimSun" w:hAnsi="Arial"/>
                <w:sz w:val="18"/>
              </w:rPr>
              <w:t>n</w:t>
            </w:r>
            <w:r w:rsidRPr="00CD6C0E">
              <w:rPr>
                <w:rFonts w:ascii="Arial" w:eastAsia="SimSun" w:hAnsi="Arial"/>
                <w:sz w:val="18"/>
              </w:rPr>
              <w:t>nected to the 5G system, e.g., via</w:t>
            </w:r>
            <w:r w:rsidR="008A21BE">
              <w:rPr>
                <w:rFonts w:ascii="Arial" w:eastAsia="SimSun" w:hAnsi="Arial"/>
                <w:sz w:val="18"/>
              </w:rPr>
              <w:t xml:space="preserve"> a </w:t>
            </w:r>
            <w:r w:rsidRPr="00CD6C0E">
              <w:rPr>
                <w:rFonts w:ascii="Arial" w:eastAsia="SimSun" w:hAnsi="Arial"/>
                <w:sz w:val="18"/>
              </w:rPr>
              <w:t>UE and that the monitoring service request is granted.</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scenario is interesting from a coverage point of view. Instead of extending the coverage of the specialised network so that it also covers the ou</w:t>
            </w:r>
            <w:r w:rsidRPr="00CD6C0E">
              <w:rPr>
                <w:rFonts w:ascii="Arial" w:eastAsia="SimSun" w:hAnsi="Arial"/>
                <w:sz w:val="18"/>
              </w:rPr>
              <w:t>t</w:t>
            </w:r>
            <w:r w:rsidRPr="00CD6C0E">
              <w:rPr>
                <w:rFonts w:ascii="Arial" w:eastAsia="SimSun" w:hAnsi="Arial"/>
                <w:sz w:val="18"/>
              </w:rPr>
              <w:t>door areas of a factory, the PLMN can decide to provide coverage in that area via the PLMN.</w:t>
            </w:r>
            <w:r w:rsidR="008678E3">
              <w:rPr>
                <w:rFonts w:ascii="Arial" w:eastAsia="SimSun" w:hAnsi="Arial"/>
                <w:sz w:val="18"/>
              </w:rPr>
              <w:t xml:space="preserve"> </w:t>
            </w:r>
          </w:p>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1278"/>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18.16</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limit autho</w:t>
            </w:r>
            <w:r w:rsidRPr="00CD6C0E">
              <w:rPr>
                <w:rFonts w:ascii="Arial" w:eastAsia="SimSun" w:hAnsi="Arial"/>
                <w:sz w:val="18"/>
              </w:rPr>
              <w:t>r</w:t>
            </w:r>
            <w:r w:rsidRPr="00CD6C0E">
              <w:rPr>
                <w:rFonts w:ascii="Arial" w:eastAsia="SimSun" w:hAnsi="Arial"/>
                <w:sz w:val="18"/>
              </w:rPr>
              <w:t>ised communication services to defined a</w:t>
            </w:r>
            <w:r w:rsidRPr="00CD6C0E">
              <w:rPr>
                <w:rFonts w:ascii="Arial" w:eastAsia="SimSun" w:hAnsi="Arial"/>
                <w:sz w:val="18"/>
              </w:rPr>
              <w:t>r</w:t>
            </w:r>
            <w:r w:rsidRPr="00CD6C0E">
              <w:rPr>
                <w:rFonts w:ascii="Arial" w:eastAsia="SimSun" w:hAnsi="Arial"/>
                <w:sz w:val="18"/>
              </w:rPr>
              <w:t>eas, network segments, automation devices, or applications. The related access rights can be organised by user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Future 18.17</w:t>
            </w:r>
          </w:p>
          <w:p w:rsidR="000A2A85" w:rsidRPr="00CD6C0E" w:rsidRDefault="000A2A85" w:rsidP="00D44EBA">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consideration.</w:t>
            </w:r>
          </w:p>
        </w:tc>
        <w:tc>
          <w:tcPr>
            <w:tcW w:w="0" w:type="auto"/>
          </w:tcPr>
          <w:p w:rsidR="002B02F4" w:rsidRPr="00CD6C0E" w:rsidRDefault="002B02F4" w:rsidP="002B02F4">
            <w:pPr>
              <w:keepNext/>
              <w:keepLines/>
              <w:spacing w:after="160" w:line="259" w:lineRule="auto"/>
              <w:rPr>
                <w:rFonts w:ascii="Arial" w:hAnsi="Arial"/>
                <w:sz w:val="18"/>
              </w:rPr>
            </w:pPr>
            <w:r w:rsidRPr="00CD6C0E">
              <w:rPr>
                <w:rFonts w:ascii="Arial" w:hAnsi="Arial"/>
                <w:sz w:val="18"/>
              </w:rPr>
              <w:t xml:space="preserve">The 5G system shall be able to also offer PLMN services for authorised UEs that are connected to the slice of the PLMN that serves this UE. </w:t>
            </w:r>
          </w:p>
          <w:p w:rsidR="002B02F4" w:rsidRPr="00CD6C0E" w:rsidRDefault="002B02F4" w:rsidP="002B02F4">
            <w:pPr>
              <w:keepNext/>
              <w:keepLines/>
              <w:spacing w:after="160" w:line="259" w:lineRule="auto"/>
              <w:rPr>
                <w:rFonts w:ascii="Arial" w:hAnsi="Arial"/>
                <w:sz w:val="18"/>
              </w:rPr>
            </w:pPr>
          </w:p>
          <w:p w:rsidR="00D44EBA" w:rsidRPr="00CD6C0E" w:rsidRDefault="00D44EBA" w:rsidP="002B02F4">
            <w:pPr>
              <w:keepNext/>
              <w:keepLines/>
              <w:spacing w:after="0"/>
              <w:rPr>
                <w:rFonts w:ascii="Arial" w:eastAsia="SimSun" w:hAnsi="Arial"/>
                <w:sz w:val="18"/>
              </w:rPr>
            </w:pPr>
          </w:p>
        </w:tc>
        <w:tc>
          <w:tcPr>
            <w:tcW w:w="0" w:type="auto"/>
            <w:shd w:val="clear" w:color="auto" w:fill="auto"/>
          </w:tcPr>
          <w:p w:rsidR="00453DE0" w:rsidRPr="00CD6C0E" w:rsidRDefault="00453DE0" w:rsidP="00453DE0">
            <w:pPr>
              <w:keepNext/>
              <w:keepLines/>
              <w:spacing w:after="160" w:line="259" w:lineRule="auto"/>
              <w:rPr>
                <w:rFonts w:ascii="Arial" w:hAnsi="Arial"/>
                <w:sz w:val="18"/>
              </w:rPr>
            </w:pPr>
            <w:r w:rsidRPr="00CD6C0E">
              <w:rPr>
                <w:rFonts w:ascii="Arial" w:hAnsi="Arial"/>
                <w:sz w:val="18"/>
              </w:rPr>
              <w:t xml:space="preserve">The exclusive slice is part of the PLMN. </w:t>
            </w:r>
          </w:p>
          <w:p w:rsidR="00D44EBA" w:rsidRPr="00CD6C0E" w:rsidRDefault="00D44EBA" w:rsidP="00453DE0">
            <w:pPr>
              <w:keepNext/>
              <w:keepLines/>
              <w:spacing w:after="160" w:line="259" w:lineRule="auto"/>
              <w:rPr>
                <w:rFonts w:ascii="Arial" w:hAnsi="Arial"/>
                <w:sz w:val="18"/>
              </w:rPr>
            </w:pPr>
            <w:r w:rsidRPr="00CD6C0E">
              <w:rPr>
                <w:rFonts w:ascii="Arial" w:eastAsia="SimSun" w:hAnsi="Arial"/>
                <w:sz w:val="18"/>
              </w:rPr>
              <w:t>Here, access to the PLMN slice is conditioned on authorisation by the lists provided by the factory owner or their delegates. Such lists can include the exclusion of UEs that are black-listed in the slice. Communication between the PLMN and the PLMN slice takes places via a secure interface.</w:t>
            </w:r>
          </w:p>
          <w:p w:rsidR="00D44EBA" w:rsidRPr="00CD6C0E" w:rsidRDefault="00576505" w:rsidP="00D44EBA">
            <w:pPr>
              <w:keepNext/>
              <w:keepLines/>
              <w:spacing w:after="0"/>
              <w:rPr>
                <w:rFonts w:ascii="Arial" w:eastAsia="SimSun" w:hAnsi="Arial"/>
                <w:b/>
                <w:sz w:val="18"/>
              </w:rPr>
            </w:pPr>
            <w:r w:rsidRPr="00CD6C0E">
              <w:rPr>
                <w:rFonts w:ascii="Arial" w:hAnsi="Arial"/>
                <w:sz w:val="18"/>
              </w:rPr>
              <w:t>Rationale: if, for instance, a laptop on the shop floor is connected to the slice, parallel connections to the public 5G network through a dedicated slice can be established.</w:t>
            </w:r>
          </w:p>
        </w:tc>
      </w:tr>
      <w:tr w:rsidR="00D44EBA" w:rsidRPr="00CD6C0E" w:rsidTr="003B2C8F">
        <w:trPr>
          <w:cantSplit/>
          <w:trHeight w:val="567"/>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18.18</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synchronize the time clock of the UEs that are distributed across several 5G deployments. The 5G sy</w:t>
            </w:r>
            <w:r w:rsidRPr="00CD6C0E">
              <w:rPr>
                <w:rFonts w:ascii="Arial" w:eastAsia="SimSun" w:hAnsi="Arial"/>
                <w:sz w:val="18"/>
              </w:rPr>
              <w:t>s</w:t>
            </w:r>
            <w:r w:rsidRPr="00CD6C0E">
              <w:rPr>
                <w:rFonts w:ascii="Arial" w:eastAsia="SimSun" w:hAnsi="Arial"/>
                <w:sz w:val="18"/>
              </w:rPr>
              <w:t>tem shall expose related clock interfaces to other trusted 5G deployments.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Examples:</w:t>
            </w:r>
            <w:r w:rsidR="008A21BE">
              <w:rPr>
                <w:rFonts w:ascii="Arial" w:eastAsia="SimSun" w:hAnsi="Arial"/>
                <w:sz w:val="18"/>
              </w:rPr>
              <w:t xml:space="preserve"> a </w:t>
            </w:r>
            <w:r w:rsidRPr="00CD6C0E">
              <w:rPr>
                <w:rFonts w:ascii="Arial" w:eastAsia="SimSun" w:hAnsi="Arial"/>
                <w:sz w:val="18"/>
              </w:rPr>
              <w:t xml:space="preserve">UE leaves the coverage area of the </w:t>
            </w:r>
            <w:r w:rsidR="00CD6C0E" w:rsidRPr="00CD6C0E">
              <w:rPr>
                <w:rFonts w:ascii="Arial" w:eastAsia="SimSun" w:hAnsi="Arial"/>
                <w:sz w:val="18"/>
              </w:rPr>
              <w:t>type-a</w:t>
            </w:r>
            <w:r w:rsidRPr="00CD6C0E">
              <w:rPr>
                <w:rFonts w:ascii="Arial" w:eastAsia="SimSun" w:hAnsi="Arial"/>
                <w:sz w:val="18"/>
              </w:rPr>
              <w:t xml:space="preserve"> network and attains access and subs</w:t>
            </w:r>
            <w:r w:rsidRPr="00CD6C0E">
              <w:rPr>
                <w:rFonts w:ascii="Arial" w:eastAsia="SimSun" w:hAnsi="Arial"/>
                <w:sz w:val="18"/>
              </w:rPr>
              <w:t>e</w:t>
            </w:r>
            <w:r w:rsidRPr="00CD6C0E">
              <w:rPr>
                <w:rFonts w:ascii="Arial" w:eastAsia="SimSun" w:hAnsi="Arial"/>
                <w:sz w:val="18"/>
              </w:rPr>
              <w:t>quently a time signal from the PLMN.</w:t>
            </w:r>
          </w:p>
        </w:tc>
      </w:tr>
    </w:tbl>
    <w:p w:rsidR="003661ED" w:rsidRPr="00CD6C0E" w:rsidRDefault="003661ED" w:rsidP="00E6032F">
      <w:pPr>
        <w:rPr>
          <w:rFonts w:eastAsia="MS Mincho"/>
        </w:rPr>
      </w:pPr>
    </w:p>
    <w:p w:rsidR="004A073C" w:rsidRPr="00CD6C0E" w:rsidRDefault="004A073C" w:rsidP="00AA25CA">
      <w:pPr>
        <w:pStyle w:val="Heading5"/>
        <w:rPr>
          <w:sz w:val="24"/>
        </w:rPr>
      </w:pPr>
      <w:bookmarkStart w:id="347" w:name="_Toc515792969"/>
      <w:r w:rsidRPr="00CD6C0E">
        <w:t>5.3.18.6.4</w:t>
      </w:r>
      <w:r w:rsidR="00AA25CA" w:rsidRPr="00CD6C0E">
        <w:tab/>
      </w:r>
      <w:r w:rsidRPr="00CD6C0E">
        <w:t>Positioning requirements in flexible production scenarios</w:t>
      </w:r>
      <w:bookmarkEnd w:id="347"/>
    </w:p>
    <w:p w:rsidR="004A073C" w:rsidRPr="00CD6C0E" w:rsidRDefault="004A073C" w:rsidP="004A073C">
      <w:pPr>
        <w:rPr>
          <w:color w:val="000000"/>
        </w:rPr>
      </w:pPr>
      <w:r w:rsidRPr="00CD6C0E">
        <w:rPr>
          <w:color w:val="000000"/>
        </w:rPr>
        <w:t>Modular production environments are adaptable to variants of production orders. Modular assembly stations can be added or moved inside the production area. Mobile assets include e.g.: AGV</w:t>
      </w:r>
      <w:r w:rsidR="00F10216">
        <w:rPr>
          <w:color w:val="000000"/>
        </w:rPr>
        <w:t xml:space="preserve">, </w:t>
      </w:r>
      <w:r w:rsidRPr="00CD6C0E">
        <w:rPr>
          <w:color w:val="000000"/>
        </w:rPr>
        <w:t>moveable assembly platforms, portable assembly tools (like screwdriver) and 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6061"/>
        <w:gridCol w:w="1507"/>
        <w:gridCol w:w="1047"/>
      </w:tblGrid>
      <w:tr w:rsidR="004A073C" w:rsidRPr="00CD6C0E" w:rsidTr="00FA6140">
        <w:trPr>
          <w:trHeight w:val="567"/>
        </w:trPr>
        <w:tc>
          <w:tcPr>
            <w:tcW w:w="1242" w:type="dxa"/>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Reference number</w:t>
            </w:r>
          </w:p>
        </w:tc>
        <w:tc>
          <w:tcPr>
            <w:tcW w:w="6061" w:type="dxa"/>
          </w:tcPr>
          <w:p w:rsidR="004A073C" w:rsidRPr="00CD6C0E" w:rsidRDefault="004A073C" w:rsidP="004A073C">
            <w:pPr>
              <w:keepNext/>
              <w:keepLines/>
              <w:spacing w:after="0"/>
              <w:jc w:val="center"/>
              <w:rPr>
                <w:rFonts w:ascii="Arial" w:hAnsi="Arial"/>
                <w:b/>
                <w:sz w:val="18"/>
              </w:rPr>
            </w:pPr>
            <w:r w:rsidRPr="00CD6C0E">
              <w:rPr>
                <w:rFonts w:ascii="Arial" w:hAnsi="Arial"/>
                <w:b/>
                <w:sz w:val="18"/>
              </w:rPr>
              <w:t>Requirement text</w:t>
            </w:r>
          </w:p>
        </w:tc>
        <w:tc>
          <w:tcPr>
            <w:tcW w:w="0" w:type="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Application / transport</w:t>
            </w:r>
          </w:p>
        </w:tc>
        <w:tc>
          <w:tcPr>
            <w:tcW w:w="0" w:type="auto"/>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Comment</w:t>
            </w: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ture18.19</w:t>
            </w:r>
          </w:p>
        </w:tc>
        <w:tc>
          <w:tcPr>
            <w:tcW w:w="6061" w:type="dxa"/>
          </w:tcPr>
          <w:p w:rsidR="004A073C" w:rsidRPr="00CD6C0E" w:rsidRDefault="004A073C" w:rsidP="004A073C">
            <w:pPr>
              <w:keepNext/>
              <w:keepLines/>
              <w:spacing w:after="0"/>
              <w:rPr>
                <w:rFonts w:ascii="Arial" w:hAnsi="Arial"/>
                <w:sz w:val="18"/>
              </w:rPr>
            </w:pPr>
            <w:r w:rsidRPr="00CD6C0E">
              <w:rPr>
                <w:rFonts w:ascii="Arial" w:hAnsi="Arial"/>
                <w:sz w:val="18"/>
              </w:rPr>
              <w:t>The 5G system shall support an indoor positioning service of auton</w:t>
            </w:r>
            <w:r w:rsidRPr="00CD6C0E">
              <w:rPr>
                <w:rFonts w:ascii="Arial" w:hAnsi="Arial"/>
                <w:sz w:val="18"/>
              </w:rPr>
              <w:t>o</w:t>
            </w:r>
            <w:r w:rsidRPr="00CD6C0E">
              <w:rPr>
                <w:rFonts w:ascii="Arial" w:hAnsi="Arial"/>
                <w:sz w:val="18"/>
              </w:rPr>
              <w:t>mous vehicles (only for monitoring proposes) with horizontal positioning accuracy better than [50 cm], [99%] availability, latency of [1 s] for pos</w:t>
            </w:r>
            <w:r w:rsidRPr="00CD6C0E">
              <w:rPr>
                <w:rFonts w:ascii="Arial" w:hAnsi="Arial"/>
                <w:sz w:val="18"/>
              </w:rPr>
              <w:t>i</w:t>
            </w:r>
            <w:r w:rsidRPr="00CD6C0E">
              <w:rPr>
                <w:rFonts w:ascii="Arial" w:hAnsi="Arial"/>
                <w:sz w:val="18"/>
              </w:rPr>
              <w:t>tioning estimation of a moving UE at a speed up to [30 km/h</w:t>
            </w:r>
            <w:proofErr w:type="gramStart"/>
            <w:r w:rsidRPr="00CD6C0E">
              <w:rPr>
                <w:rFonts w:ascii="Arial" w:hAnsi="Arial"/>
                <w:sz w:val="18"/>
              </w:rPr>
              <w:t>] .</w:t>
            </w:r>
            <w:proofErr w:type="gramEnd"/>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ture18.20</w:t>
            </w:r>
          </w:p>
        </w:tc>
        <w:tc>
          <w:tcPr>
            <w:tcW w:w="6061" w:type="dxa"/>
          </w:tcPr>
          <w:p w:rsidR="004A073C" w:rsidRPr="00CD6C0E" w:rsidRDefault="004A073C" w:rsidP="004A073C">
            <w:pPr>
              <w:keepNext/>
              <w:keepLines/>
              <w:spacing w:after="0"/>
              <w:rPr>
                <w:rFonts w:ascii="Arial" w:hAnsi="Arial"/>
                <w:iCs/>
                <w:sz w:val="18"/>
              </w:rPr>
            </w:pPr>
            <w:r w:rsidRPr="00CD6C0E">
              <w:rPr>
                <w:rFonts w:ascii="Arial" w:hAnsi="Arial"/>
                <w:sz w:val="18"/>
              </w:rPr>
              <w:t>The 5G system shall support an indoor positioning service for tracking of tools at the work-place location with horizontal positioning accuracy be</w:t>
            </w:r>
            <w:r w:rsidRPr="00CD6C0E">
              <w:rPr>
                <w:rFonts w:ascii="Arial" w:hAnsi="Arial"/>
                <w:sz w:val="18"/>
              </w:rPr>
              <w:t>t</w:t>
            </w:r>
            <w:r w:rsidRPr="00CD6C0E">
              <w:rPr>
                <w:rFonts w:ascii="Arial" w:hAnsi="Arial"/>
                <w:sz w:val="18"/>
              </w:rPr>
              <w:t>ter than [1 m] (relative positioning), [99%] availability and latency of [1 s] for positioning estimation of a moving UE at a speed up to [30 km/h].</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bl>
    <w:p w:rsidR="004A073C" w:rsidRPr="00CD6C0E" w:rsidRDefault="004A073C" w:rsidP="004A073C">
      <w:pPr>
        <w:rPr>
          <w:rFonts w:eastAsia="MS Mincho"/>
        </w:rPr>
      </w:pPr>
    </w:p>
    <w:p w:rsidR="00C80C77" w:rsidRPr="00CD6C0E" w:rsidRDefault="00C80C77" w:rsidP="00AA25CA">
      <w:pPr>
        <w:pStyle w:val="Heading3"/>
        <w:rPr>
          <w:rFonts w:eastAsia="SimSun"/>
        </w:rPr>
      </w:pPr>
      <w:bookmarkStart w:id="348" w:name="_Toc515792970"/>
      <w:r w:rsidRPr="00CD6C0E">
        <w:rPr>
          <w:rFonts w:eastAsia="SimSun"/>
          <w:u w:color="FCFCFC"/>
        </w:rPr>
        <w:t>5.3.19</w:t>
      </w:r>
      <w:r w:rsidRPr="00CD6C0E">
        <w:rPr>
          <w:rFonts w:eastAsia="SimSun"/>
          <w:u w:color="FCFCFC"/>
        </w:rPr>
        <w:tab/>
        <w:t>Plug and produce for field devices</w:t>
      </w:r>
      <w:bookmarkEnd w:id="348"/>
    </w:p>
    <w:p w:rsidR="00C80C77" w:rsidRPr="00CD6C0E" w:rsidRDefault="00C80C77" w:rsidP="00AA25CA">
      <w:pPr>
        <w:pStyle w:val="Heading4"/>
        <w:rPr>
          <w:rFonts w:eastAsia="SimSun"/>
        </w:rPr>
      </w:pPr>
      <w:bookmarkStart w:id="349" w:name="_Toc515792971"/>
      <w:r w:rsidRPr="00CD6C0E">
        <w:rPr>
          <w:rFonts w:eastAsia="SimSun"/>
          <w:u w:color="FCFCFC"/>
        </w:rPr>
        <w:t>5.3.19</w:t>
      </w:r>
      <w:r w:rsidRPr="00CD6C0E">
        <w:rPr>
          <w:rFonts w:eastAsia="SimSun"/>
          <w:i/>
          <w:u w:color="FCFCFC"/>
        </w:rPr>
        <w:t>.</w:t>
      </w:r>
      <w:r w:rsidRPr="00CD6C0E">
        <w:rPr>
          <w:rFonts w:eastAsia="SimSun"/>
          <w:u w:color="FCFCFC"/>
        </w:rPr>
        <w:t>1</w:t>
      </w:r>
      <w:r w:rsidRPr="00CD6C0E">
        <w:rPr>
          <w:rFonts w:eastAsia="SimSun"/>
          <w:u w:color="FCFCFC"/>
        </w:rPr>
        <w:tab/>
        <w:t>Description</w:t>
      </w:r>
      <w:bookmarkEnd w:id="349"/>
    </w:p>
    <w:p w:rsidR="00C80C77" w:rsidRPr="00CD6C0E" w:rsidRDefault="00C80C77" w:rsidP="00C80C77">
      <w:pPr>
        <w:rPr>
          <w:rFonts w:eastAsia="SimSun"/>
        </w:rPr>
      </w:pPr>
      <w:r w:rsidRPr="00CD6C0E">
        <w:rPr>
          <w:rFonts w:eastAsia="SimSun"/>
        </w:rPr>
        <w:t>This use case covers the realisation of plug-and-produce for intelligent field devices that utilise 5G communication se</w:t>
      </w:r>
      <w:r w:rsidRPr="00CD6C0E">
        <w:rPr>
          <w:rFonts w:eastAsia="SimSun"/>
        </w:rPr>
        <w:t>r</w:t>
      </w:r>
      <w:r w:rsidRPr="00CD6C0E">
        <w:rPr>
          <w:rFonts w:eastAsia="SimSun"/>
        </w:rPr>
        <w:t>vices. This use case is based on the plug-and-produce use case described elsewhere in the literature [52].</w:t>
      </w:r>
    </w:p>
    <w:p w:rsidR="00C80C77" w:rsidRPr="00CD6C0E" w:rsidRDefault="00C80C77" w:rsidP="00C80C77">
      <w:pPr>
        <w:rPr>
          <w:rFonts w:eastAsia="SimSun"/>
        </w:rPr>
      </w:pPr>
      <w:r w:rsidRPr="00CD6C0E">
        <w:rPr>
          <w:rFonts w:eastAsia="SimSun"/>
        </w:rPr>
        <w:t>"Plug and produce" addresses the automated integration and configuration of a (new) field device into an existing pr</w:t>
      </w:r>
      <w:r w:rsidRPr="00CD6C0E">
        <w:rPr>
          <w:rFonts w:eastAsia="SimSun"/>
        </w:rPr>
        <w:t>o</w:t>
      </w:r>
      <w:r w:rsidRPr="00CD6C0E">
        <w:rPr>
          <w:rFonts w:eastAsia="SimSun"/>
        </w:rPr>
        <w:t xml:space="preserve">duction system. The plug-and-produce use case is applicable to discrete manufacturing as well as continuous and batch processing. The goal of plug and produce is to increase the flexibility and adaptability of production systems and to </w:t>
      </w:r>
      <w:r w:rsidRPr="00CD6C0E">
        <w:rPr>
          <w:rFonts w:eastAsia="SimSun"/>
        </w:rPr>
        <w:lastRenderedPageBreak/>
        <w:t xml:space="preserve">speed up the commissioning process of field devices by reducing manual overhead. The field device in question may be an individual sensor or actuator, or a more complex production unit. </w:t>
      </w:r>
    </w:p>
    <w:p w:rsidR="00C80C77" w:rsidRPr="00CD6C0E" w:rsidRDefault="00C80C77" w:rsidP="00C80C77">
      <w:pPr>
        <w:rPr>
          <w:rFonts w:eastAsia="SimSun"/>
        </w:rPr>
      </w:pPr>
      <w:r w:rsidRPr="00CD6C0E">
        <w:rPr>
          <w:rFonts w:eastAsia="SimSun"/>
        </w:rPr>
        <w:t>One of the main concerns when allowing this kind of dynamic integration of field devices into a production system is to ensure that the automation system is always complying with the automation system security requirements. This requires controls to provide access to a production system only to authenticated, authorised field devices. For unconstrained field devices, the plug &amp; produce integration of field devices within a production system can be protected through appropr</w:t>
      </w:r>
      <w:r w:rsidRPr="00CD6C0E">
        <w:rPr>
          <w:rFonts w:eastAsia="SimSun"/>
        </w:rPr>
        <w:t>i</w:t>
      </w:r>
      <w:r w:rsidRPr="00CD6C0E">
        <w:rPr>
          <w:rFonts w:eastAsia="SimSun"/>
        </w:rPr>
        <w:t>ate application layer security mechanisms. In those cases, 5G security and security of the production system can be handled rather independently. However, some field devices are constrained (for instance battery-driven field devices), and some real-time automation applications might run in an (edge) cloud environment that do not allow for application layer security mechanisms. As “over the top security” (OTT) is not possible here, the security of the production system has to rely on the security of the 5G system. Thus, as a rule of thumb, factory operators strive to offer security already at the network layer. Also, in many cases, the factory operator also manages the communication network, and in that role she is interested in securing the network itself. There is thus a strong interest in securing wired and wireless commun</w:t>
      </w:r>
      <w:r w:rsidRPr="00CD6C0E">
        <w:rPr>
          <w:rFonts w:eastAsia="SimSun"/>
        </w:rPr>
        <w:t>i</w:t>
      </w:r>
      <w:r w:rsidRPr="00CD6C0E">
        <w:rPr>
          <w:rFonts w:eastAsia="SimSun"/>
        </w:rPr>
        <w:t xml:space="preserve">cation in factories. That is one of the reasons why factory operators have a strong interest in </w:t>
      </w:r>
      <w:r w:rsidR="002E6816" w:rsidRPr="00CD6C0E">
        <w:rPr>
          <w:rFonts w:eastAsia="SimSun"/>
        </w:rPr>
        <w:t>type-b</w:t>
      </w:r>
      <w:r w:rsidRPr="00CD6C0E">
        <w:rPr>
          <w:rFonts w:eastAsia="SimSun"/>
        </w:rPr>
        <w:t xml:space="preserve"> 5G network d</w:t>
      </w:r>
      <w:r w:rsidRPr="00CD6C0E">
        <w:rPr>
          <w:rFonts w:eastAsia="SimSun"/>
        </w:rPr>
        <w:t>e</w:t>
      </w:r>
      <w:r w:rsidRPr="00CD6C0E">
        <w:rPr>
          <w:rFonts w:eastAsia="SimSun"/>
        </w:rPr>
        <w:t xml:space="preserve">ployments so that factory operators are in control on the security of the production system and the underlying </w:t>
      </w:r>
      <w:r w:rsidR="002E6816" w:rsidRPr="00CD6C0E">
        <w:rPr>
          <w:rFonts w:eastAsia="SimSun"/>
        </w:rPr>
        <w:t>type-b</w:t>
      </w:r>
      <w:r w:rsidRPr="00CD6C0E">
        <w:rPr>
          <w:rFonts w:eastAsia="SimSun"/>
        </w:rPr>
        <w:t xml:space="preserve"> 5G network.</w:t>
      </w:r>
    </w:p>
    <w:p w:rsidR="00C80C77" w:rsidRPr="00CD6C0E" w:rsidRDefault="00C80C77" w:rsidP="00C80C77">
      <w:pPr>
        <w:rPr>
          <w:rFonts w:eastAsia="SimSun"/>
        </w:rPr>
      </w:pPr>
      <w:r w:rsidRPr="00CD6C0E">
        <w:rPr>
          <w:rFonts w:eastAsia="SimSun"/>
        </w:rPr>
        <w:t>A 3GPP-relevant feature of such field devices is that they often offer more than one communication port (e.g., IEEE 802.11 WLAN and IEEE 802.3 Ethernet), and that some field devices may support only some communication tec</w:t>
      </w:r>
      <w:r w:rsidRPr="00CD6C0E">
        <w:rPr>
          <w:rFonts w:eastAsia="SimSun"/>
        </w:rPr>
        <w:t>h</w:t>
      </w:r>
      <w:r w:rsidRPr="00CD6C0E">
        <w:rPr>
          <w:rFonts w:eastAsia="SimSun"/>
        </w:rPr>
        <w:t>nologies (e.g., only 5G or only WLAN). So, the (</w:t>
      </w:r>
      <w:r w:rsidR="002E6816" w:rsidRPr="00CD6C0E">
        <w:rPr>
          <w:rFonts w:eastAsia="SimSun"/>
        </w:rPr>
        <w:t>type-b</w:t>
      </w:r>
      <w:r w:rsidRPr="00CD6C0E">
        <w:rPr>
          <w:rFonts w:eastAsia="SimSun"/>
        </w:rPr>
        <w:t xml:space="preserve">) 5G communication system has to be integrated in a production system using heterogeneous communication technologies. It is also noteworthy that factory operators prefer a unified authentication of field devices, i.e., that the same communication authentication credential can be used with different communication technologies and ports. After being connected and being discovered by the production system, the field device automatically obtains the configuration required to participate in the production process. </w:t>
      </w:r>
    </w:p>
    <w:p w:rsidR="00C80C77" w:rsidRPr="00CD6C0E" w:rsidRDefault="00C80C77" w:rsidP="00C80C77">
      <w:pPr>
        <w:rPr>
          <w:rFonts w:eastAsia="SimSun"/>
        </w:rPr>
      </w:pPr>
      <w:r w:rsidRPr="00CD6C0E">
        <w:rPr>
          <w:rFonts w:eastAsia="SimSun"/>
        </w:rPr>
        <w:t>One of the main differences between industrial field devices and consumer products is the longevity of the former. Typical life times of field devices are one decade or longer. As many production systems are subject to regulatory a</w:t>
      </w:r>
      <w:r w:rsidRPr="00CD6C0E">
        <w:rPr>
          <w:rFonts w:eastAsia="SimSun"/>
        </w:rPr>
        <w:t>p</w:t>
      </w:r>
      <w:r w:rsidRPr="00CD6C0E">
        <w:rPr>
          <w:rFonts w:eastAsia="SimSun"/>
        </w:rPr>
        <w:t>provals (e.g., safety certification), changes to a running production system have often to be avoided. This has implic</w:t>
      </w:r>
      <w:r w:rsidRPr="00CD6C0E">
        <w:rPr>
          <w:rFonts w:eastAsia="SimSun"/>
        </w:rPr>
        <w:t>a</w:t>
      </w:r>
      <w:r w:rsidRPr="00CD6C0E">
        <w:rPr>
          <w:rFonts w:eastAsia="SimSun"/>
        </w:rPr>
        <w:t>tion for mobile-network connectivity since the field device (UE) will typically be integrated in a larger production sy</w:t>
      </w:r>
      <w:r w:rsidRPr="00CD6C0E">
        <w:rPr>
          <w:rFonts w:eastAsia="SimSun"/>
        </w:rPr>
        <w:t>s</w:t>
      </w:r>
      <w:r w:rsidRPr="00CD6C0E">
        <w:rPr>
          <w:rFonts w:eastAsia="SimSun"/>
        </w:rPr>
        <w:t xml:space="preserve">tem and cannot be replaced simply. </w:t>
      </w:r>
    </w:p>
    <w:p w:rsidR="00C80C77" w:rsidRPr="00CD6C0E" w:rsidRDefault="00C80C77" w:rsidP="00C80C77">
      <w:pPr>
        <w:rPr>
          <w:rFonts w:eastAsia="SimSun"/>
        </w:rPr>
      </w:pPr>
      <w:r w:rsidRPr="00CD6C0E">
        <w:rPr>
          <w:rFonts w:eastAsia="SimSun"/>
        </w:rPr>
        <w:t>Note that security for the field device application, i.e., the automation function, can—in principle—be realised via OTT security (as with 3G and 5G systems). However, so doing is not feasible for the following special cases:</w:t>
      </w:r>
    </w:p>
    <w:p w:rsidR="00C80C77" w:rsidRPr="00CD6C0E" w:rsidRDefault="00C80C77" w:rsidP="00C80C77">
      <w:pPr>
        <w:ind w:left="568" w:hanging="284"/>
        <w:rPr>
          <w:rFonts w:eastAsia="SimSun"/>
        </w:rPr>
      </w:pPr>
      <w:r w:rsidRPr="00CD6C0E">
        <w:rPr>
          <w:rFonts w:eastAsia="SimSun"/>
        </w:rPr>
        <w:t>-</w:t>
      </w:r>
      <w:r w:rsidRPr="00CD6C0E">
        <w:rPr>
          <w:rFonts w:eastAsia="SimSun"/>
        </w:rPr>
        <w:tab/>
      </w:r>
      <w:proofErr w:type="gramStart"/>
      <w:r w:rsidRPr="00CD6C0E">
        <w:rPr>
          <w:rFonts w:eastAsia="SimSun"/>
        </w:rPr>
        <w:t>battery-powered</w:t>
      </w:r>
      <w:proofErr w:type="gramEnd"/>
      <w:r w:rsidRPr="00CD6C0E">
        <w:rPr>
          <w:rFonts w:eastAsia="SimSun"/>
        </w:rPr>
        <w:t xml:space="preserve"> field devices;</w:t>
      </w:r>
    </w:p>
    <w:p w:rsidR="00C80C77" w:rsidRPr="00CD6C0E" w:rsidRDefault="00C80C77" w:rsidP="00C80C77">
      <w:pPr>
        <w:ind w:left="568" w:hanging="284"/>
        <w:rPr>
          <w:rFonts w:eastAsia="SimSun"/>
        </w:rPr>
      </w:pPr>
      <w:r w:rsidRPr="00CD6C0E">
        <w:rPr>
          <w:rFonts w:eastAsia="SimSun"/>
        </w:rPr>
        <w:t>-</w:t>
      </w:r>
      <w:r w:rsidRPr="00CD6C0E">
        <w:rPr>
          <w:rFonts w:eastAsia="SimSun"/>
        </w:rPr>
        <w:tab/>
      </w:r>
      <w:proofErr w:type="gramStart"/>
      <w:r w:rsidRPr="00CD6C0E">
        <w:rPr>
          <w:rFonts w:eastAsia="SimSun"/>
        </w:rPr>
        <w:t>closed-loop</w:t>
      </w:r>
      <w:proofErr w:type="gramEnd"/>
      <w:r w:rsidRPr="00CD6C0E">
        <w:rPr>
          <w:rFonts w:eastAsia="SimSun"/>
        </w:rPr>
        <w:t xml:space="preserve"> control requiring low-latency communication (example: mobile control panel; see </w:t>
      </w:r>
      <w:r w:rsidR="00970B68">
        <w:rPr>
          <w:rFonts w:eastAsia="SimSun"/>
        </w:rPr>
        <w:t>Clause</w:t>
      </w:r>
      <w:r w:rsidRPr="00CD6C0E">
        <w:rPr>
          <w:rFonts w:eastAsia="SimSun"/>
        </w:rPr>
        <w:t xml:space="preserve"> 5.3.6);</w:t>
      </w:r>
    </w:p>
    <w:p w:rsidR="00C80C77" w:rsidRPr="00CD6C0E" w:rsidRDefault="00C80C77" w:rsidP="00C80C77">
      <w:pPr>
        <w:ind w:left="568" w:hanging="284"/>
        <w:rPr>
          <w:rFonts w:eastAsia="SimSun"/>
        </w:rPr>
      </w:pPr>
      <w:r w:rsidRPr="00CD6C0E">
        <w:rPr>
          <w:rFonts w:eastAsia="SimSun"/>
        </w:rPr>
        <w:t>-</w:t>
      </w:r>
      <w:r w:rsidRPr="00CD6C0E">
        <w:rPr>
          <w:rFonts w:eastAsia="SimSun"/>
        </w:rPr>
        <w:tab/>
        <w:t>hosting of automation functions in 5G (edge) clouds.</w:t>
      </w:r>
    </w:p>
    <w:p w:rsidR="00C80C77" w:rsidRPr="00CD6C0E" w:rsidRDefault="00C80C77" w:rsidP="00C80C77">
      <w:pPr>
        <w:rPr>
          <w:rFonts w:eastAsia="SimSun"/>
          <w:color w:val="000000"/>
        </w:rPr>
      </w:pPr>
      <w:r w:rsidRPr="00CD6C0E">
        <w:rPr>
          <w:rFonts w:eastAsia="SimSun"/>
        </w:rPr>
        <w:t>The plug-and-produce use case is divided into 6 steps/scenarios, starting from the physical connection of the field d</w:t>
      </w:r>
      <w:r w:rsidRPr="00CD6C0E">
        <w:rPr>
          <w:rFonts w:eastAsia="SimSun"/>
        </w:rPr>
        <w:t>e</w:t>
      </w:r>
      <w:r w:rsidRPr="00CD6C0E">
        <w:rPr>
          <w:rFonts w:eastAsia="SimSun"/>
        </w:rPr>
        <w:t>vice until the field device is fully integrated into the production process (see Figure 5.3.19.1-1).</w:t>
      </w:r>
    </w:p>
    <w:p w:rsidR="00C80C77" w:rsidRPr="00CD6C0E" w:rsidRDefault="009F2E3F" w:rsidP="00970B68">
      <w:pPr>
        <w:pStyle w:val="TH"/>
        <w:rPr>
          <w:rFonts w:eastAsia="SimSun"/>
        </w:rPr>
      </w:pPr>
      <w:r>
        <w:rPr>
          <w:rFonts w:eastAsia="SimSun"/>
          <w:noProof/>
          <w:lang w:eastAsia="en-GB"/>
        </w:rPr>
        <w:lastRenderedPageBreak/>
        <w:drawing>
          <wp:inline distT="0" distB="0" distL="0" distR="0">
            <wp:extent cx="5736590" cy="32981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9" cstate="print"/>
                    <a:srcRect/>
                    <a:stretch>
                      <a:fillRect/>
                    </a:stretch>
                  </pic:blipFill>
                  <pic:spPr bwMode="auto">
                    <a:xfrm>
                      <a:off x="0" y="0"/>
                      <a:ext cx="5736590" cy="3298190"/>
                    </a:xfrm>
                    <a:prstGeom prst="rect">
                      <a:avLst/>
                    </a:prstGeom>
                    <a:noFill/>
                    <a:ln w="9525">
                      <a:noFill/>
                      <a:miter lim="800000"/>
                      <a:headEnd/>
                      <a:tailEnd/>
                    </a:ln>
                  </pic:spPr>
                </pic:pic>
              </a:graphicData>
            </a:graphic>
          </wp:inline>
        </w:drawing>
      </w:r>
    </w:p>
    <w:p w:rsidR="00C80C77" w:rsidRPr="00CD6C0E" w:rsidRDefault="00C80C77" w:rsidP="00970B68">
      <w:pPr>
        <w:pStyle w:val="TF"/>
        <w:rPr>
          <w:rFonts w:eastAsia="SimSun"/>
        </w:rPr>
      </w:pPr>
      <w:r w:rsidRPr="00CD6C0E">
        <w:rPr>
          <w:rFonts w:eastAsia="SimSun"/>
        </w:rPr>
        <w:t>Figure 5.3.19.1-1: Integration of field devices into a production network (based on [45])</w:t>
      </w:r>
    </w:p>
    <w:p w:rsidR="00C80C77" w:rsidRPr="00CD6C0E" w:rsidRDefault="00C80C77" w:rsidP="00C80C77">
      <w:pPr>
        <w:ind w:left="568" w:hanging="284"/>
        <w:rPr>
          <w:rFonts w:eastAsia="SimSun"/>
        </w:rPr>
      </w:pPr>
      <w:r w:rsidRPr="00CD6C0E" w:rsidDel="00CC7810">
        <w:rPr>
          <w:rFonts w:eastAsia="SimSun"/>
        </w:rPr>
        <w:t xml:space="preserve"> </w:t>
      </w:r>
      <w:r w:rsidRPr="00CD6C0E">
        <w:rPr>
          <w:rFonts w:eastAsia="SimSun"/>
        </w:rPr>
        <w:t>1.</w:t>
      </w:r>
      <w:r w:rsidRPr="00CD6C0E">
        <w:rPr>
          <w:rFonts w:eastAsia="SimSun"/>
        </w:rPr>
        <w:tab/>
        <w:t>Connection: the commissioning engineer establishes physical network connection; the field device is switched on, the wired network connection is plugged in, or the field device is within reach of the 5G base station.</w:t>
      </w:r>
    </w:p>
    <w:p w:rsidR="00C80C77" w:rsidRPr="00CD6C0E" w:rsidRDefault="00C80C77" w:rsidP="00C80C77">
      <w:pPr>
        <w:ind w:left="568" w:hanging="284"/>
        <w:rPr>
          <w:rFonts w:eastAsia="SimSun"/>
        </w:rPr>
      </w:pPr>
      <w:r w:rsidRPr="00CD6C0E">
        <w:rPr>
          <w:rFonts w:eastAsia="SimSun"/>
        </w:rPr>
        <w:t>2.</w:t>
      </w:r>
      <w:r w:rsidRPr="00CD6C0E">
        <w:rPr>
          <w:rFonts w:eastAsia="SimSun"/>
        </w:rPr>
        <w:tab/>
        <w:t>Discovery: the field device obtains an IP address and advertises its services in the network.</w:t>
      </w:r>
    </w:p>
    <w:p w:rsidR="00C80C77" w:rsidRPr="00CD6C0E" w:rsidRDefault="00C80C77" w:rsidP="00C80C77">
      <w:pPr>
        <w:ind w:left="568" w:hanging="284"/>
        <w:rPr>
          <w:rFonts w:eastAsia="SimSun"/>
        </w:rPr>
      </w:pPr>
      <w:r w:rsidRPr="00CD6C0E">
        <w:rPr>
          <w:rFonts w:eastAsia="SimSun"/>
        </w:rPr>
        <w:t>3.</w:t>
      </w:r>
      <w:r w:rsidRPr="00CD6C0E">
        <w:rPr>
          <w:rFonts w:eastAsia="SimSun"/>
        </w:rPr>
        <w:tab/>
        <w:t>Establishment of basic communication: the field device certificate is validated and the connection towards the production system field device management server is authenticated. From the vantage point of the 5G system, this and the next steps take place at the application layer.</w:t>
      </w:r>
    </w:p>
    <w:p w:rsidR="00C80C77" w:rsidRPr="00CD6C0E" w:rsidRDefault="00C80C77" w:rsidP="00C80C77">
      <w:pPr>
        <w:ind w:left="568" w:hanging="284"/>
        <w:rPr>
          <w:rFonts w:eastAsia="SimSun"/>
        </w:rPr>
      </w:pPr>
      <w:r w:rsidRPr="00CD6C0E">
        <w:rPr>
          <w:rFonts w:eastAsia="SimSun"/>
        </w:rPr>
        <w:t>4.</w:t>
      </w:r>
      <w:r w:rsidRPr="00CD6C0E">
        <w:rPr>
          <w:rFonts w:eastAsia="SimSun"/>
        </w:rPr>
        <w:tab/>
        <w:t xml:space="preserve">Capabilities assessment: the field device management server knows the automation functions offered by the field device and is able to configure the field device's automation functions. </w:t>
      </w:r>
    </w:p>
    <w:p w:rsidR="00C80C77" w:rsidRPr="00CD6C0E" w:rsidRDefault="00C80C77" w:rsidP="00C80C77">
      <w:pPr>
        <w:ind w:left="568" w:hanging="284"/>
        <w:rPr>
          <w:rFonts w:eastAsia="SimSun"/>
        </w:rPr>
      </w:pPr>
      <w:r w:rsidRPr="00CD6C0E">
        <w:rPr>
          <w:rFonts w:eastAsia="SimSun"/>
        </w:rPr>
        <w:t>5.</w:t>
      </w:r>
      <w:r w:rsidRPr="00CD6C0E">
        <w:rPr>
          <w:rFonts w:eastAsia="SimSun"/>
        </w:rPr>
        <w:tab/>
        <w:t>Configuration: the field device is configured and set up for performing the desired task within the production system.</w:t>
      </w:r>
    </w:p>
    <w:p w:rsidR="00C80C77" w:rsidRPr="00CD6C0E" w:rsidRDefault="00C80C77" w:rsidP="00C80C77">
      <w:pPr>
        <w:ind w:left="568" w:hanging="284"/>
        <w:rPr>
          <w:rFonts w:eastAsia="SimSun"/>
        </w:rPr>
      </w:pPr>
      <w:r w:rsidRPr="00CD6C0E">
        <w:rPr>
          <w:rFonts w:eastAsia="SimSun"/>
        </w:rPr>
        <w:t>6.</w:t>
      </w:r>
      <w:r w:rsidRPr="00CD6C0E">
        <w:rPr>
          <w:rFonts w:eastAsia="SimSun"/>
        </w:rPr>
        <w:tab/>
        <w:t>Integration into production: the field device contributes to the production process.</w:t>
      </w:r>
    </w:p>
    <w:p w:rsidR="00C80C77" w:rsidRPr="00CD6C0E" w:rsidRDefault="00C80C77" w:rsidP="00C80C77">
      <w:pPr>
        <w:rPr>
          <w:rFonts w:eastAsia="SimSun"/>
        </w:rPr>
      </w:pPr>
      <w:r w:rsidRPr="00CD6C0E">
        <w:rPr>
          <w:rFonts w:eastAsia="SimSun"/>
        </w:rPr>
        <w:t>Plug-and-produce may be realised using either wired or wireless networking infrastructure. The present use case co</w:t>
      </w:r>
      <w:r w:rsidRPr="00CD6C0E">
        <w:rPr>
          <w:rFonts w:eastAsia="SimSun"/>
        </w:rPr>
        <w:t>n</w:t>
      </w:r>
      <w:r w:rsidRPr="00CD6C0E">
        <w:rPr>
          <w:rFonts w:eastAsia="SimSun"/>
        </w:rPr>
        <w:t xml:space="preserve">siders wireless network connectivity using a </w:t>
      </w:r>
      <w:r w:rsidR="002E6816" w:rsidRPr="00CD6C0E">
        <w:rPr>
          <w:rFonts w:eastAsia="SimSun"/>
        </w:rPr>
        <w:t>type-b</w:t>
      </w:r>
      <w:r w:rsidRPr="00CD6C0E">
        <w:rPr>
          <w:rFonts w:eastAsia="SimSun"/>
        </w:rPr>
        <w:t xml:space="preserve"> 5G network for plug and produce.</w:t>
      </w:r>
    </w:p>
    <w:p w:rsidR="00C80C77" w:rsidRPr="00CD6C0E" w:rsidRDefault="00C80C77" w:rsidP="00970B68">
      <w:pPr>
        <w:pStyle w:val="NO"/>
        <w:rPr>
          <w:rFonts w:eastAsia="SimSun"/>
        </w:rPr>
      </w:pPr>
      <w:r w:rsidRPr="00CD6C0E">
        <w:rPr>
          <w:rFonts w:eastAsia="SimSun"/>
        </w:rPr>
        <w:t>NOTE 1: The communication network and the application of the production system need to be distinguished. On the one hand, there is the communication network providing connectivity between the individual network nodes (OSI network layers 1-3/4, steps 1 and 2 above). The topology of this network is determined by the wiring of the communication nodes and the wireless connectivity of the field devices. This functionality is assumed to be provided by the wireless 5G network. On the other hand, there is the automation applic</w:t>
      </w:r>
      <w:r w:rsidRPr="00CD6C0E">
        <w:rPr>
          <w:rFonts w:eastAsia="SimSun"/>
        </w:rPr>
        <w:t>a</w:t>
      </w:r>
      <w:r w:rsidRPr="00CD6C0E">
        <w:rPr>
          <w:rFonts w:eastAsia="SimSun"/>
        </w:rPr>
        <w:t>tion of the production system (OSI application layers 5 to7, steps 3 to 6 above). The communication needs of the automation application is determined by the tasks to be performed by the production system, e.g., the collaborations required between individual automation field devices in order to complete a man</w:t>
      </w:r>
      <w:r w:rsidRPr="00CD6C0E">
        <w:rPr>
          <w:rFonts w:eastAsia="SimSun"/>
        </w:rPr>
        <w:t>u</w:t>
      </w:r>
      <w:r w:rsidRPr="00CD6C0E">
        <w:rPr>
          <w:rFonts w:eastAsia="SimSun"/>
        </w:rPr>
        <w:t>facturing step.</w:t>
      </w:r>
    </w:p>
    <w:p w:rsidR="00C80C77" w:rsidRPr="00CD6C0E" w:rsidRDefault="00C80C77" w:rsidP="00970B68">
      <w:pPr>
        <w:pStyle w:val="NO"/>
        <w:rPr>
          <w:rFonts w:eastAsia="SimSun"/>
        </w:rPr>
      </w:pPr>
      <w:r w:rsidRPr="00CD6C0E">
        <w:rPr>
          <w:rFonts w:eastAsia="SimSun"/>
        </w:rPr>
        <w:t>NOTE 2: The EAP framework is increasingly been used for authentication in factory automation networks.</w:t>
      </w:r>
    </w:p>
    <w:p w:rsidR="00C80C77" w:rsidRPr="00CD6C0E" w:rsidRDefault="00C80C77" w:rsidP="00C80C77">
      <w:pPr>
        <w:rPr>
          <w:rFonts w:eastAsia="SimSun"/>
        </w:rPr>
      </w:pPr>
      <w:r w:rsidRPr="00CD6C0E">
        <w:rPr>
          <w:rFonts w:eastAsia="SimSun"/>
        </w:rPr>
        <w:t>Classic automation systems are structured hierarchically. Exchange of data between hierarchies or zones is only allowed between well-defined groups of field devices (zones and conduits). A zone is a well-defined (physical) substructure of the automation network containing devices needed for a production step that sha</w:t>
      </w:r>
      <w:r w:rsidRPr="00CD6C0E">
        <w:rPr>
          <w:rFonts w:eastAsia="SimSun"/>
        </w:rPr>
        <w:softHyphen/>
        <w:t>re the same security requirements (e.g., confidentiality level). An example for a zone is a production line. Data/information can only be exchanged between devices belonging to different zones by the use of dedicated conduits. A conduit defines which data is allowed to be exchanged between two zones. This approach is an important building block for the security concept for industrial co</w:t>
      </w:r>
      <w:r w:rsidRPr="00CD6C0E">
        <w:rPr>
          <w:rFonts w:eastAsia="SimSun"/>
        </w:rPr>
        <w:t>n</w:t>
      </w:r>
      <w:r w:rsidRPr="00CD6C0E">
        <w:rPr>
          <w:rFonts w:eastAsia="SimSun"/>
        </w:rPr>
        <w:lastRenderedPageBreak/>
        <w:t>trol and automation systems. 5G needs to provide an equivalent way to realise restricted data flow and implement (ne</w:t>
      </w:r>
      <w:r w:rsidRPr="00CD6C0E">
        <w:rPr>
          <w:rFonts w:eastAsia="SimSun"/>
        </w:rPr>
        <w:t>t</w:t>
      </w:r>
      <w:r w:rsidRPr="00CD6C0E">
        <w:rPr>
          <w:rFonts w:eastAsia="SimSun"/>
        </w:rPr>
        <w:t>work) access control, etc. for industrial control and automation systems.</w:t>
      </w:r>
    </w:p>
    <w:p w:rsidR="00C80C77" w:rsidRPr="00CD6C0E" w:rsidRDefault="00C80C77" w:rsidP="00AA25CA">
      <w:pPr>
        <w:pStyle w:val="Heading4"/>
        <w:rPr>
          <w:rFonts w:eastAsia="SimSun"/>
        </w:rPr>
      </w:pPr>
      <w:bookmarkStart w:id="350" w:name="_Toc515792972"/>
      <w:r w:rsidRPr="00CD6C0E">
        <w:rPr>
          <w:rFonts w:eastAsia="SimSun"/>
        </w:rPr>
        <w:t>5.3.19.2</w:t>
      </w:r>
      <w:r w:rsidRPr="00CD6C0E">
        <w:rPr>
          <w:rFonts w:eastAsia="SimSun"/>
        </w:rPr>
        <w:tab/>
        <w:t>Preconditions</w:t>
      </w:r>
      <w:bookmarkEnd w:id="350"/>
    </w:p>
    <w:p w:rsidR="00C80C77" w:rsidRPr="00CD6C0E" w:rsidRDefault="00C80C77" w:rsidP="00AA25CA">
      <w:pPr>
        <w:pStyle w:val="Heading5"/>
        <w:rPr>
          <w:rFonts w:eastAsia="SimSun"/>
        </w:rPr>
      </w:pPr>
      <w:bookmarkStart w:id="351" w:name="_Toc515792973"/>
      <w:r w:rsidRPr="00CD6C0E">
        <w:rPr>
          <w:rFonts w:eastAsia="SimSun"/>
        </w:rPr>
        <w:t>5.3.19.2.1</w:t>
      </w:r>
      <w:r w:rsidRPr="00CD6C0E">
        <w:rPr>
          <w:rFonts w:eastAsia="SimSun"/>
        </w:rPr>
        <w:tab/>
        <w:t>The field device</w:t>
      </w:r>
      <w:bookmarkEnd w:id="351"/>
    </w:p>
    <w:p w:rsidR="00C80C77" w:rsidRPr="00CD6C0E" w:rsidRDefault="00C80C77" w:rsidP="00C80C77">
      <w:pPr>
        <w:rPr>
          <w:rFonts w:eastAsia="SimSun"/>
        </w:rPr>
      </w:pPr>
      <w:r w:rsidRPr="00CD6C0E">
        <w:rPr>
          <w:rFonts w:eastAsia="SimSun"/>
        </w:rPr>
        <w:t>The field device possesses a set of authentication credentials. The authentication credentials were issued by either the plant operator or the field device manufacturer. Different types of credentials are possible, e.g</w:t>
      </w:r>
      <w:proofErr w:type="gramStart"/>
      <w:r w:rsidRPr="00CD6C0E">
        <w:rPr>
          <w:rFonts w:eastAsia="SimSun"/>
        </w:rPr>
        <w:t>.,</w:t>
      </w:r>
      <w:proofErr w:type="gramEnd"/>
    </w:p>
    <w:p w:rsidR="00C80C77" w:rsidRPr="00CD6C0E" w:rsidRDefault="00C80C77" w:rsidP="00C80C77">
      <w:pPr>
        <w:ind w:left="568" w:hanging="284"/>
        <w:rPr>
          <w:rFonts w:eastAsia="SimSun"/>
        </w:rPr>
      </w:pPr>
      <w:r w:rsidRPr="00CD6C0E">
        <w:rPr>
          <w:rFonts w:eastAsia="SimSun"/>
        </w:rPr>
        <w:t>X.509 credentials (e.g., for a certificate-based EAP-TLS Authentication);</w:t>
      </w:r>
    </w:p>
    <w:p w:rsidR="00C80C77" w:rsidRPr="00CD6C0E" w:rsidRDefault="00C80C77" w:rsidP="00C80C77">
      <w:pPr>
        <w:ind w:left="568" w:hanging="284"/>
        <w:rPr>
          <w:rFonts w:eastAsia="SimSun"/>
        </w:rPr>
      </w:pPr>
      <w:proofErr w:type="gramStart"/>
      <w:r w:rsidRPr="00CD6C0E">
        <w:rPr>
          <w:rFonts w:eastAsia="SimSun"/>
        </w:rPr>
        <w:t>SIM/AKA.</w:t>
      </w:r>
      <w:proofErr w:type="gramEnd"/>
    </w:p>
    <w:p w:rsidR="00C80C77" w:rsidRPr="00CD6C0E" w:rsidRDefault="00C80C77" w:rsidP="00C80C77">
      <w:pPr>
        <w:rPr>
          <w:rFonts w:eastAsia="SimSun"/>
        </w:rPr>
      </w:pPr>
      <w:r w:rsidRPr="00CD6C0E">
        <w:rPr>
          <w:rFonts w:eastAsia="SimSun"/>
        </w:rPr>
        <w:t xml:space="preserve">The selection of credentials depends on the deployed factory automation system, i.e., field devices that are added before or after commission of the automation system need to use the same type of credentials. The authentication credential chosen is recognised by the 5G network. </w:t>
      </w:r>
    </w:p>
    <w:p w:rsidR="00C80C77" w:rsidRPr="00CD6C0E" w:rsidRDefault="00C80C77" w:rsidP="00AA25CA">
      <w:pPr>
        <w:pStyle w:val="Heading5"/>
        <w:rPr>
          <w:rFonts w:eastAsia="SimSun"/>
        </w:rPr>
      </w:pPr>
      <w:bookmarkStart w:id="352" w:name="_Toc515792974"/>
      <w:r w:rsidRPr="00CD6C0E">
        <w:rPr>
          <w:rFonts w:eastAsia="SimSun"/>
        </w:rPr>
        <w:t>5.3.19.2.2</w:t>
      </w:r>
      <w:r w:rsidRPr="00CD6C0E">
        <w:rPr>
          <w:rFonts w:eastAsia="SimSun"/>
        </w:rPr>
        <w:tab/>
        <w:t>The network</w:t>
      </w:r>
      <w:bookmarkEnd w:id="352"/>
    </w:p>
    <w:p w:rsidR="00C80C77" w:rsidRPr="00CD6C0E" w:rsidRDefault="00C80C77" w:rsidP="00C80C77">
      <w:pPr>
        <w:rPr>
          <w:rFonts w:eastAsia="SimSun"/>
        </w:rPr>
      </w:pPr>
      <w:r w:rsidRPr="00CD6C0E">
        <w:rPr>
          <w:rFonts w:eastAsia="SimSun"/>
        </w:rPr>
        <w:t xml:space="preserve">The factory communication networks have been set up. In the case of 5G, a </w:t>
      </w:r>
      <w:r w:rsidR="002E6816" w:rsidRPr="00CD6C0E">
        <w:rPr>
          <w:rFonts w:eastAsia="SimSun"/>
        </w:rPr>
        <w:t>type-b</w:t>
      </w:r>
      <w:r w:rsidRPr="00CD6C0E">
        <w:rPr>
          <w:rFonts w:eastAsia="SimSun"/>
        </w:rPr>
        <w:t xml:space="preserve"> 5G network has been set up. Only UEs with valid authentication certificates according to </w:t>
      </w:r>
      <w:r w:rsidR="00970B68">
        <w:rPr>
          <w:rFonts w:eastAsia="SimSun"/>
        </w:rPr>
        <w:t>Clause</w:t>
      </w:r>
      <w:r w:rsidRPr="00CD6C0E">
        <w:rPr>
          <w:rFonts w:eastAsia="SimSun"/>
        </w:rPr>
        <w:t xml:space="preserve"> 5.3.19.2.1 are authorised to connect to this </w:t>
      </w:r>
      <w:r w:rsidR="002E6816" w:rsidRPr="00CD6C0E">
        <w:rPr>
          <w:rFonts w:eastAsia="SimSun"/>
        </w:rPr>
        <w:t>type-b</w:t>
      </w:r>
      <w:r w:rsidRPr="00CD6C0E">
        <w:rPr>
          <w:rFonts w:eastAsia="SimSun"/>
        </w:rPr>
        <w:t xml:space="preserve"> ne</w:t>
      </w:r>
      <w:r w:rsidRPr="00CD6C0E">
        <w:rPr>
          <w:rFonts w:eastAsia="SimSun"/>
        </w:rPr>
        <w:t>t</w:t>
      </w:r>
      <w:r w:rsidRPr="00CD6C0E">
        <w:rPr>
          <w:rFonts w:eastAsia="SimSun"/>
        </w:rPr>
        <w:t xml:space="preserve">work. UEs with other types of credentials, i.e., for a PLMN or another </w:t>
      </w:r>
      <w:r w:rsidR="002E6816" w:rsidRPr="00CD6C0E">
        <w:rPr>
          <w:rFonts w:eastAsia="SimSun"/>
        </w:rPr>
        <w:t>type-b</w:t>
      </w:r>
      <w:r w:rsidRPr="00CD6C0E">
        <w:rPr>
          <w:rFonts w:eastAsia="SimSun"/>
        </w:rPr>
        <w:t xml:space="preserve"> 5G network, are barred from connecting to the </w:t>
      </w:r>
      <w:r w:rsidR="002E6816" w:rsidRPr="00CD6C0E">
        <w:rPr>
          <w:rFonts w:eastAsia="SimSun"/>
        </w:rPr>
        <w:t>type-b</w:t>
      </w:r>
      <w:r w:rsidRPr="00CD6C0E">
        <w:rPr>
          <w:rFonts w:eastAsia="SimSun"/>
        </w:rPr>
        <w:t xml:space="preserve"> network in question. The </w:t>
      </w:r>
      <w:r w:rsidR="002E6816" w:rsidRPr="00CD6C0E">
        <w:rPr>
          <w:rFonts w:eastAsia="SimSun"/>
        </w:rPr>
        <w:t>type-b</w:t>
      </w:r>
      <w:r w:rsidRPr="00CD6C0E">
        <w:rPr>
          <w:rFonts w:eastAsia="SimSun"/>
        </w:rPr>
        <w:t xml:space="preserve"> 5G network identifier reveals that this is a </w:t>
      </w:r>
      <w:r w:rsidR="002E6816" w:rsidRPr="00CD6C0E">
        <w:rPr>
          <w:rFonts w:eastAsia="SimSun"/>
        </w:rPr>
        <w:t>type-b</w:t>
      </w:r>
      <w:r w:rsidRPr="00CD6C0E">
        <w:rPr>
          <w:rFonts w:eastAsia="SimSun"/>
        </w:rPr>
        <w:t xml:space="preserve"> network and not a PLMN.</w:t>
      </w:r>
    </w:p>
    <w:p w:rsidR="00C80C77" w:rsidRPr="00CD6C0E" w:rsidRDefault="00C80C77" w:rsidP="00C80C77">
      <w:pPr>
        <w:rPr>
          <w:rFonts w:eastAsia="SimSun"/>
        </w:rPr>
      </w:pPr>
      <w:r w:rsidRPr="00CD6C0E">
        <w:rPr>
          <w:rFonts w:eastAsia="SimSun"/>
        </w:rPr>
        <w:t>The following services have been set up:</w:t>
      </w:r>
    </w:p>
    <w:p w:rsidR="00C80C77" w:rsidRPr="00CD6C0E" w:rsidRDefault="00C80C77" w:rsidP="00C80C77">
      <w:pPr>
        <w:ind w:left="568" w:hanging="284"/>
        <w:rPr>
          <w:rFonts w:eastAsia="SimSun"/>
        </w:rPr>
      </w:pPr>
      <w:r w:rsidRPr="00CD6C0E">
        <w:rPr>
          <w:rFonts w:eastAsia="SimSun"/>
        </w:rPr>
        <w:t>-</w:t>
      </w:r>
      <w:r w:rsidRPr="00CD6C0E">
        <w:rPr>
          <w:rFonts w:eastAsia="SimSun"/>
        </w:rPr>
        <w:tab/>
      </w:r>
      <w:proofErr w:type="gramStart"/>
      <w:r w:rsidRPr="00CD6C0E">
        <w:rPr>
          <w:rFonts w:eastAsia="SimSun"/>
        </w:rPr>
        <w:t>network</w:t>
      </w:r>
      <w:proofErr w:type="gramEnd"/>
      <w:r w:rsidRPr="00CD6C0E">
        <w:rPr>
          <w:rFonts w:eastAsia="SimSun"/>
        </w:rPr>
        <w:t xml:space="preserve"> configuration service: used to provide network (e.g., DHCP) configuration.</w:t>
      </w:r>
    </w:p>
    <w:p w:rsidR="00C80C77" w:rsidRPr="00CD6C0E" w:rsidRDefault="00C80C77" w:rsidP="00C80C77">
      <w:pPr>
        <w:ind w:left="568" w:hanging="284"/>
        <w:rPr>
          <w:rFonts w:eastAsia="SimSun"/>
        </w:rPr>
      </w:pPr>
      <w:r w:rsidRPr="00CD6C0E">
        <w:rPr>
          <w:rFonts w:eastAsia="SimSun"/>
        </w:rPr>
        <w:t>-</w:t>
      </w:r>
      <w:r w:rsidRPr="00CD6C0E">
        <w:rPr>
          <w:rFonts w:eastAsia="SimSun"/>
        </w:rPr>
        <w:tab/>
      </w:r>
      <w:proofErr w:type="gramStart"/>
      <w:r w:rsidRPr="00CD6C0E">
        <w:rPr>
          <w:rFonts w:eastAsia="SimSun"/>
        </w:rPr>
        <w:t>validation</w:t>
      </w:r>
      <w:proofErr w:type="gramEnd"/>
      <w:r w:rsidRPr="00CD6C0E">
        <w:rPr>
          <w:rFonts w:eastAsia="SimSun"/>
        </w:rPr>
        <w:t xml:space="preserve"> authority: this service provides information about the validity of a digital certificate (e.g., X.509) within the scope of the factory automation system.</w:t>
      </w:r>
    </w:p>
    <w:p w:rsidR="00C80C77" w:rsidRPr="00CD6C0E" w:rsidRDefault="00C80C77" w:rsidP="00C80C77">
      <w:pPr>
        <w:ind w:left="568" w:hanging="284"/>
        <w:rPr>
          <w:rFonts w:eastAsia="SimSun"/>
        </w:rPr>
      </w:pPr>
      <w:r w:rsidRPr="00CD6C0E">
        <w:rPr>
          <w:rFonts w:eastAsia="SimSun"/>
        </w:rPr>
        <w:t>-</w:t>
      </w:r>
      <w:r w:rsidRPr="00CD6C0E">
        <w:rPr>
          <w:rFonts w:eastAsia="SimSun"/>
        </w:rPr>
        <w:tab/>
      </w:r>
      <w:proofErr w:type="gramStart"/>
      <w:r w:rsidRPr="00CD6C0E">
        <w:rPr>
          <w:rFonts w:eastAsia="SimSun"/>
        </w:rPr>
        <w:t>authentication</w:t>
      </w:r>
      <w:proofErr w:type="gramEnd"/>
      <w:r w:rsidRPr="00CD6C0E">
        <w:rPr>
          <w:rFonts w:eastAsia="SimSun"/>
        </w:rPr>
        <w:t xml:space="preserve"> server: verifies the authentication information sent by the clients. An authentication server may support different types of authentication, depending on the authentication mechanisms and credentials available on the field device. The Authentication server can provide additional information on user/client access rights.</w:t>
      </w:r>
    </w:p>
    <w:p w:rsidR="00C80C77" w:rsidRPr="00CD6C0E" w:rsidRDefault="00C80C77" w:rsidP="00AA25CA">
      <w:pPr>
        <w:pStyle w:val="Heading4"/>
        <w:rPr>
          <w:rFonts w:eastAsia="SimSun"/>
        </w:rPr>
      </w:pPr>
      <w:bookmarkStart w:id="353" w:name="_Toc515792975"/>
      <w:r w:rsidRPr="00CD6C0E">
        <w:rPr>
          <w:rFonts w:eastAsia="SimSun"/>
        </w:rPr>
        <w:t>5.3.19.3</w:t>
      </w:r>
      <w:r w:rsidRPr="00CD6C0E">
        <w:rPr>
          <w:rFonts w:eastAsia="SimSun"/>
        </w:rPr>
        <w:tab/>
        <w:t>Service</w:t>
      </w:r>
      <w:r w:rsidRPr="00CD6C0E">
        <w:rPr>
          <w:rFonts w:eastAsia="Calibri"/>
          <w:color w:val="548DD4"/>
          <w:sz w:val="22"/>
        </w:rPr>
        <w:t xml:space="preserve"> </w:t>
      </w:r>
      <w:r w:rsidRPr="00CD6C0E">
        <w:rPr>
          <w:rFonts w:eastAsia="SimSun"/>
        </w:rPr>
        <w:t>flows</w:t>
      </w:r>
      <w:bookmarkEnd w:id="353"/>
    </w:p>
    <w:p w:rsidR="00C80C77" w:rsidRPr="00CD6C0E" w:rsidRDefault="00C80C77" w:rsidP="00C80C77">
      <w:pPr>
        <w:keepLines/>
        <w:snapToGrid w:val="0"/>
        <w:rPr>
          <w:rFonts w:eastAsia="SimSun"/>
        </w:rPr>
      </w:pPr>
      <w:r w:rsidRPr="00CD6C0E">
        <w:rPr>
          <w:rFonts w:eastAsia="SimSun"/>
        </w:rPr>
        <w:t>The following tables describe the individual service flows for steps (1) and (2) in Figure 5.3.19.1-1 (for more details on the service flows see [45]). The other steps are out of scope for 3GPP. As a courtesy, they are summarised in Annex X for interested readers. Here we assume that the UE is integrated in the field device. We explicitly state "UE" in situ</w:t>
      </w:r>
      <w:r w:rsidRPr="00CD6C0E">
        <w:rPr>
          <w:rFonts w:eastAsia="SimSun"/>
        </w:rPr>
        <w:t>a</w:t>
      </w:r>
      <w:r w:rsidRPr="00CD6C0E">
        <w:rPr>
          <w:rFonts w:eastAsia="SimSun"/>
        </w:rPr>
        <w:t xml:space="preserve">tions where the differences matters. </w:t>
      </w:r>
    </w:p>
    <w:p w:rsidR="00C80C77" w:rsidRPr="00CD6C0E" w:rsidRDefault="00C80C77" w:rsidP="00C80C77">
      <w:pPr>
        <w:keepLines/>
        <w:snapToGrid w:val="0"/>
        <w:rPr>
          <w:rFonts w:eastAsia="SimSun"/>
          <w:b/>
        </w:rPr>
      </w:pPr>
      <w:r w:rsidRPr="00CD6C0E">
        <w:rPr>
          <w:rFonts w:eastAsia="SimSun"/>
          <w:b/>
        </w:rPr>
        <w:t>A. Connection - connect field device physically</w:t>
      </w:r>
    </w:p>
    <w:p w:rsidR="00C80C77" w:rsidRPr="00CD6C0E" w:rsidRDefault="00C80C77" w:rsidP="00C80C77">
      <w:pPr>
        <w:keepLines/>
        <w:snapToGrid w:val="0"/>
        <w:rPr>
          <w:rFonts w:eastAsia="SimSun"/>
          <w:color w:val="000000"/>
        </w:rPr>
      </w:pPr>
      <w:r w:rsidRPr="00CD6C0E">
        <w:rPr>
          <w:rFonts w:eastAsia="SimSun"/>
        </w:rPr>
        <w:t>This step includes the preparation and physical installation of the field device in the automation system. The commun</w:t>
      </w:r>
      <w:r w:rsidRPr="00CD6C0E">
        <w:rPr>
          <w:rFonts w:eastAsia="SimSun"/>
        </w:rPr>
        <w:t>i</w:t>
      </w:r>
      <w:r w:rsidRPr="00CD6C0E">
        <w:rPr>
          <w:rFonts w:eastAsia="SimSun"/>
        </w:rPr>
        <w:t xml:space="preserve">cation solution chosen is a 5G system. This step has no particular implications for the </w:t>
      </w:r>
      <w:r w:rsidR="002E6816" w:rsidRPr="00CD6C0E">
        <w:rPr>
          <w:rFonts w:eastAsia="SimSun"/>
        </w:rPr>
        <w:t>type-b</w:t>
      </w:r>
      <w:r w:rsidRPr="00CD6C0E">
        <w:rPr>
          <w:rFonts w:eastAsia="SimSun"/>
        </w:rPr>
        <w:t xml:space="preserve"> 5G network.</w:t>
      </w:r>
    </w:p>
    <w:tbl>
      <w:tblPr>
        <w:tblW w:w="0" w:type="auto"/>
        <w:tblCellMar>
          <w:left w:w="0" w:type="dxa"/>
          <w:right w:w="0" w:type="dxa"/>
        </w:tblCellMar>
        <w:tblLook w:val="04A0"/>
      </w:tblPr>
      <w:tblGrid>
        <w:gridCol w:w="817"/>
        <w:gridCol w:w="1212"/>
        <w:gridCol w:w="1986"/>
        <w:gridCol w:w="5842"/>
      </w:tblGrid>
      <w:tr w:rsidR="00C80C77" w:rsidRPr="00CD6C0E" w:rsidTr="003B2C8F">
        <w:trPr>
          <w:cantSplit/>
          <w:trHeight w:val="475"/>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Sub-step</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w:t>
            </w:r>
            <w:r w:rsidRPr="00CD6C0E">
              <w:rPr>
                <w:rFonts w:ascii="Arial" w:eastAsia="SimSun" w:hAnsi="Arial"/>
                <w:b/>
                <w:sz w:val="18"/>
              </w:rPr>
              <w:t>c</w:t>
            </w:r>
            <w:r w:rsidRPr="00CD6C0E">
              <w:rPr>
                <w:rFonts w:ascii="Arial" w:eastAsia="SimSun" w:hAnsi="Arial"/>
                <w:b/>
                <w:sz w:val="18"/>
              </w:rPr>
              <w:t>ess/activity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mounting request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Prepare field device for connection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Bring the field device—which is</w:t>
            </w:r>
            <w:r w:rsidR="008A21BE">
              <w:rPr>
                <w:rFonts w:ascii="Arial" w:eastAsia="SimSun" w:hAnsi="Arial"/>
                <w:sz w:val="18"/>
              </w:rPr>
              <w:t xml:space="preserve"> a </w:t>
            </w:r>
            <w:r w:rsidRPr="00CD6C0E">
              <w:rPr>
                <w:rFonts w:ascii="Arial" w:eastAsia="SimSun" w:hAnsi="Arial"/>
                <w:sz w:val="18"/>
              </w:rPr>
              <w:t>UE from the 5G system vantage point—to the location it shall be put in operation; unpack</w:t>
            </w:r>
            <w:r w:rsidR="008678E3">
              <w:rPr>
                <w:rFonts w:ascii="Arial" w:eastAsia="SimSun" w:hAnsi="Arial"/>
                <w:sz w:val="18"/>
              </w:rPr>
              <w:t xml:space="preserve"> </w:t>
            </w:r>
            <w:r w:rsidRPr="00CD6C0E">
              <w:rPr>
                <w:rFonts w:ascii="Arial" w:eastAsia="SimSun" w:hAnsi="Arial"/>
                <w:sz w:val="18"/>
              </w:rPr>
              <w:t>the field d</w:t>
            </w:r>
            <w:r w:rsidRPr="00CD6C0E">
              <w:rPr>
                <w:rFonts w:ascii="Arial" w:eastAsia="SimSun" w:hAnsi="Arial"/>
                <w:sz w:val="18"/>
              </w:rPr>
              <w:t>e</w:t>
            </w:r>
            <w:r w:rsidRPr="00CD6C0E">
              <w:rPr>
                <w:rFonts w:ascii="Arial" w:eastAsia="SimSun" w:hAnsi="Arial"/>
                <w:sz w:val="18"/>
              </w:rPr>
              <w:t>vice; plug in power cable into power supply (if not battery-powered).</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prepared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Plug in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i/>
                <w:sz w:val="18"/>
              </w:rPr>
            </w:pPr>
            <w:r w:rsidRPr="00CD6C0E">
              <w:rPr>
                <w:rFonts w:ascii="Arial" w:eastAsia="SimSun" w:hAnsi="Arial"/>
                <w:sz w:val="18"/>
              </w:rPr>
              <w:t>Bring the field device into the proximity of the 5G radio access point.</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plugged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Turn on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Switch power button on.</w:t>
            </w:r>
          </w:p>
        </w:tc>
      </w:tr>
    </w:tbl>
    <w:p w:rsidR="00C80C77" w:rsidRPr="00CD6C0E" w:rsidRDefault="00C80C77" w:rsidP="00C80C77">
      <w:pPr>
        <w:rPr>
          <w:rFonts w:eastAsia="SimSun"/>
        </w:rPr>
      </w:pPr>
    </w:p>
    <w:p w:rsidR="00C80C77" w:rsidRPr="00CD6C0E" w:rsidRDefault="00C80C77" w:rsidP="00970B68">
      <w:pPr>
        <w:pStyle w:val="NO"/>
        <w:rPr>
          <w:rFonts w:eastAsia="SimSun"/>
        </w:rPr>
      </w:pPr>
      <w:r w:rsidRPr="00CD6C0E">
        <w:rPr>
          <w:rFonts w:eastAsia="SimSun"/>
        </w:rPr>
        <w:t>NOTE: The field device may have multiple, different communication ports, both wireless and wired.</w:t>
      </w:r>
    </w:p>
    <w:p w:rsidR="00C80C77" w:rsidRPr="00CD6C0E" w:rsidRDefault="00C80C77" w:rsidP="00C80C77">
      <w:pPr>
        <w:rPr>
          <w:rFonts w:eastAsia="SimSun"/>
          <w:b/>
        </w:rPr>
      </w:pPr>
      <w:r w:rsidRPr="00CD6C0E">
        <w:rPr>
          <w:rFonts w:eastAsia="SimSun"/>
          <w:b/>
        </w:rPr>
        <w:t>B. Discovery - discover field device</w:t>
      </w:r>
    </w:p>
    <w:p w:rsidR="00C80C77" w:rsidRPr="00CD6C0E" w:rsidRDefault="00C80C77" w:rsidP="00C80C77">
      <w:pPr>
        <w:rPr>
          <w:rFonts w:eastAsia="SimSun"/>
        </w:rPr>
      </w:pPr>
      <w:r w:rsidRPr="00CD6C0E">
        <w:rPr>
          <w:rFonts w:eastAsia="SimSun"/>
        </w:rPr>
        <w:t xml:space="preserve">This step includes the establishment of a network connection to the </w:t>
      </w:r>
      <w:r w:rsidR="002E6816" w:rsidRPr="00CD6C0E">
        <w:rPr>
          <w:rFonts w:eastAsia="SimSun"/>
        </w:rPr>
        <w:t>type-b</w:t>
      </w:r>
      <w:r w:rsidRPr="00CD6C0E">
        <w:rPr>
          <w:rFonts w:eastAsia="SimSun"/>
        </w:rPr>
        <w:t xml:space="preserve"> 5G network.</w:t>
      </w:r>
    </w:p>
    <w:tbl>
      <w:tblPr>
        <w:tblW w:w="0" w:type="auto"/>
        <w:tblLayout w:type="fixed"/>
        <w:tblCellMar>
          <w:left w:w="0" w:type="dxa"/>
          <w:right w:w="0" w:type="dxa"/>
        </w:tblCellMar>
        <w:tblLook w:val="04A0"/>
      </w:tblPr>
      <w:tblGrid>
        <w:gridCol w:w="817"/>
        <w:gridCol w:w="1985"/>
        <w:gridCol w:w="2409"/>
        <w:gridCol w:w="4570"/>
      </w:tblGrid>
      <w:tr w:rsidR="00C80C77"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lastRenderedPageBreak/>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switched on</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Recognise newly co</w:t>
            </w:r>
            <w:r w:rsidRPr="00CD6C0E">
              <w:rPr>
                <w:rFonts w:ascii="Arial" w:eastAsia="SimSun" w:hAnsi="Arial"/>
                <w:sz w:val="18"/>
              </w:rPr>
              <w:t>n</w:t>
            </w:r>
            <w:r w:rsidRPr="00CD6C0E">
              <w:rPr>
                <w:rFonts w:ascii="Arial" w:eastAsia="SimSun" w:hAnsi="Arial"/>
                <w:sz w:val="18"/>
              </w:rPr>
              <w:t>nected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Field device detects connectivity at lower network layer. Here: </w:t>
            </w:r>
            <w:r w:rsidR="002E6816" w:rsidRPr="00CD6C0E">
              <w:rPr>
                <w:rFonts w:ascii="Arial" w:eastAsia="SimSun" w:hAnsi="Arial"/>
                <w:sz w:val="18"/>
              </w:rPr>
              <w:t>type-b</w:t>
            </w:r>
            <w:r w:rsidRPr="00CD6C0E">
              <w:rPr>
                <w:rFonts w:ascii="Arial" w:eastAsia="SimSun" w:hAnsi="Arial"/>
                <w:sz w:val="18"/>
              </w:rPr>
              <w:t xml:space="preserve"> 5G connectivity at OSI layer three or two. The UE compares the network ID with what is stored in the field device. If PLMNs are accessible the field device does not join them since their network ID does not match the stored value.</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reco</w:t>
            </w:r>
            <w:r w:rsidRPr="00CD6C0E">
              <w:rPr>
                <w:rFonts w:ascii="Arial" w:eastAsia="SimSun" w:hAnsi="Arial"/>
                <w:sz w:val="18"/>
              </w:rPr>
              <w:t>g</w:t>
            </w:r>
            <w:r w:rsidRPr="00CD6C0E">
              <w:rPr>
                <w:rFonts w:ascii="Arial" w:eastAsia="SimSun" w:hAnsi="Arial"/>
                <w:sz w:val="18"/>
              </w:rPr>
              <w:t>nised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Assign network address</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mutual authentication of field device and </w:t>
            </w:r>
            <w:r w:rsidR="002E6816" w:rsidRPr="00CD6C0E">
              <w:rPr>
                <w:rFonts w:ascii="Arial" w:eastAsia="SimSun" w:hAnsi="Arial"/>
                <w:sz w:val="18"/>
              </w:rPr>
              <w:t>type-b</w:t>
            </w:r>
            <w:r w:rsidRPr="00CD6C0E">
              <w:rPr>
                <w:rFonts w:ascii="Arial" w:eastAsia="SimSun" w:hAnsi="Arial"/>
                <w:sz w:val="18"/>
              </w:rPr>
              <w:t xml:space="preserve"> 5G network using available, persistent credentials for </w:t>
            </w:r>
            <w:r w:rsidR="002E6816" w:rsidRPr="00CD6C0E">
              <w:rPr>
                <w:rFonts w:ascii="Arial" w:eastAsia="SimSun" w:hAnsi="Arial"/>
                <w:sz w:val="18"/>
              </w:rPr>
              <w:t>type-b</w:t>
            </w:r>
            <w:r w:rsidRPr="00CD6C0E">
              <w:rPr>
                <w:rFonts w:ascii="Arial" w:eastAsia="SimSun" w:hAnsi="Arial"/>
                <w:sz w:val="18"/>
              </w:rPr>
              <w:t xml:space="preserve"> network access.</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is a</w:t>
            </w:r>
            <w:r w:rsidRPr="00CD6C0E">
              <w:rPr>
                <w:rFonts w:ascii="Arial" w:eastAsia="SimSun" w:hAnsi="Arial"/>
                <w:sz w:val="18"/>
              </w:rPr>
              <w:t>d</w:t>
            </w:r>
            <w:r w:rsidRPr="00CD6C0E">
              <w:rPr>
                <w:rFonts w:ascii="Arial" w:eastAsia="SimSun" w:hAnsi="Arial"/>
                <w:sz w:val="18"/>
              </w:rPr>
              <w:t>dressable via the network</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Notify field device ma</w:t>
            </w:r>
            <w:r w:rsidRPr="00CD6C0E">
              <w:rPr>
                <w:rFonts w:ascii="Arial" w:eastAsia="SimSun" w:hAnsi="Arial"/>
                <w:sz w:val="18"/>
              </w:rPr>
              <w:t>n</w:t>
            </w:r>
            <w:r w:rsidRPr="00CD6C0E">
              <w:rPr>
                <w:rFonts w:ascii="Arial" w:eastAsia="SimSun" w:hAnsi="Arial"/>
                <w:sz w:val="18"/>
              </w:rPr>
              <w:t>agement</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Announce the field device to the field device ma</w:t>
            </w:r>
            <w:r w:rsidRPr="00CD6C0E">
              <w:rPr>
                <w:rFonts w:ascii="Arial" w:eastAsia="SimSun" w:hAnsi="Arial"/>
                <w:sz w:val="18"/>
              </w:rPr>
              <w:t>n</w:t>
            </w:r>
            <w:r w:rsidRPr="00CD6C0E">
              <w:rPr>
                <w:rFonts w:ascii="Arial" w:eastAsia="SimSun" w:hAnsi="Arial"/>
                <w:sz w:val="18"/>
              </w:rPr>
              <w:t>agement server to start configuring it. This can, for instance be done by the field device itself.</w:t>
            </w:r>
          </w:p>
        </w:tc>
      </w:tr>
    </w:tbl>
    <w:p w:rsidR="00C80C77" w:rsidRPr="00CD6C0E" w:rsidRDefault="00C80C77" w:rsidP="00C80C77">
      <w:pPr>
        <w:keepLines/>
        <w:snapToGrid w:val="0"/>
        <w:rPr>
          <w:rFonts w:eastAsia="SimSun"/>
          <w:color w:val="000000"/>
        </w:rPr>
      </w:pPr>
    </w:p>
    <w:p w:rsidR="00C80C77" w:rsidRPr="00CD6C0E" w:rsidRDefault="00C80C77" w:rsidP="00AA25CA">
      <w:pPr>
        <w:pStyle w:val="Heading4"/>
        <w:rPr>
          <w:rFonts w:eastAsia="SimSun"/>
        </w:rPr>
      </w:pPr>
      <w:bookmarkStart w:id="354" w:name="_Toc515792976"/>
      <w:r w:rsidRPr="00CD6C0E">
        <w:rPr>
          <w:rFonts w:eastAsia="SimSun"/>
        </w:rPr>
        <w:t>5.3.19.4</w:t>
      </w:r>
      <w:r w:rsidRPr="00CD6C0E">
        <w:rPr>
          <w:rFonts w:eastAsia="SimSun"/>
        </w:rPr>
        <w:tab/>
        <w:t>Post-conditions</w:t>
      </w:r>
      <w:bookmarkEnd w:id="354"/>
    </w:p>
    <w:p w:rsidR="00C80C77" w:rsidRPr="00CD6C0E" w:rsidRDefault="00C80C77" w:rsidP="00C80C77">
      <w:pPr>
        <w:keepLines/>
        <w:snapToGrid w:val="0"/>
        <w:rPr>
          <w:rFonts w:eastAsia="SimSun"/>
          <w:color w:val="000000"/>
        </w:rPr>
      </w:pPr>
      <w:r w:rsidRPr="00CD6C0E">
        <w:rPr>
          <w:rFonts w:eastAsia="SimSun"/>
          <w:color w:val="000000"/>
        </w:rPr>
        <w:t xml:space="preserve">The intelligent field device is able to </w:t>
      </w:r>
      <w:r w:rsidRPr="00CD6C0E">
        <w:rPr>
          <w:rFonts w:eastAsia="SimSun"/>
        </w:rPr>
        <w:t>communicate in the 5G network. The communication might be constrained a</w:t>
      </w:r>
      <w:r w:rsidRPr="00CD6C0E">
        <w:rPr>
          <w:rFonts w:eastAsia="SimSun"/>
        </w:rPr>
        <w:t>c</w:t>
      </w:r>
      <w:r w:rsidRPr="00CD6C0E">
        <w:rPr>
          <w:rFonts w:eastAsia="SimSun"/>
        </w:rPr>
        <w:t>cording to the needs of the actual production scenario (e.g., QoS settings; limited subset of communication partners [automation system zone]</w:t>
      </w:r>
      <w:r w:rsidRPr="00CD6C0E">
        <w:rPr>
          <w:rFonts w:eastAsia="SimSun"/>
          <w:color w:val="000000"/>
        </w:rPr>
        <w:t>).</w:t>
      </w:r>
    </w:p>
    <w:p w:rsidR="00C80C77" w:rsidRPr="00CD6C0E" w:rsidRDefault="00C80C77" w:rsidP="00AA25CA">
      <w:pPr>
        <w:pStyle w:val="Heading4"/>
        <w:rPr>
          <w:rFonts w:eastAsia="SimSun"/>
        </w:rPr>
      </w:pPr>
      <w:bookmarkStart w:id="355" w:name="_Toc515792977"/>
      <w:r w:rsidRPr="00CD6C0E">
        <w:rPr>
          <w:rFonts w:eastAsia="SimSun"/>
        </w:rPr>
        <w:t>5.3.19.5</w:t>
      </w:r>
      <w:r w:rsidRPr="00CD6C0E">
        <w:rPr>
          <w:rFonts w:eastAsia="SimSun"/>
        </w:rPr>
        <w:tab/>
        <w:t>Challenges to the 5G system</w:t>
      </w:r>
      <w:bookmarkEnd w:id="355"/>
    </w:p>
    <w:p w:rsidR="00C80C77" w:rsidRPr="00CD6C0E" w:rsidRDefault="00C80C77" w:rsidP="00C80C77">
      <w:pPr>
        <w:ind w:left="568" w:hanging="284"/>
        <w:rPr>
          <w:rFonts w:eastAsia="SimSun"/>
        </w:rPr>
      </w:pPr>
      <w:r w:rsidRPr="00CD6C0E">
        <w:rPr>
          <w:rFonts w:eastAsia="SimSun"/>
        </w:rPr>
        <w:t xml:space="preserve">Network access authentication for field devices in </w:t>
      </w:r>
      <w:r w:rsidR="002E6816" w:rsidRPr="00CD6C0E">
        <w:rPr>
          <w:rFonts w:eastAsia="SimSun"/>
        </w:rPr>
        <w:t>type-b</w:t>
      </w:r>
      <w:r w:rsidRPr="00CD6C0E">
        <w:rPr>
          <w:rFonts w:eastAsia="SimSun"/>
        </w:rPr>
        <w:t xml:space="preserve"> networks with credentials (e.g., device certificate for EAP-TLS).</w:t>
      </w:r>
    </w:p>
    <w:p w:rsidR="00C80C77" w:rsidRPr="00CD6C0E" w:rsidRDefault="00C80C77" w:rsidP="00C80C77">
      <w:pPr>
        <w:ind w:left="568" w:hanging="284"/>
        <w:rPr>
          <w:rFonts w:eastAsia="SimSun"/>
        </w:rPr>
      </w:pPr>
      <w:r w:rsidRPr="00CD6C0E">
        <w:rPr>
          <w:rFonts w:eastAsia="SimSun"/>
        </w:rPr>
        <w:t>Backward compatibility of future Releases to the EAP framework.</w:t>
      </w:r>
    </w:p>
    <w:p w:rsidR="00C80C77" w:rsidRPr="00CD6C0E" w:rsidRDefault="00C80C77" w:rsidP="00C80C77">
      <w:pPr>
        <w:ind w:left="568" w:hanging="284"/>
        <w:rPr>
          <w:rFonts w:eastAsia="SimSun"/>
        </w:rPr>
      </w:pPr>
      <w:proofErr w:type="gramStart"/>
      <w:r w:rsidRPr="00CD6C0E">
        <w:rPr>
          <w:rFonts w:eastAsia="SimSun"/>
        </w:rPr>
        <w:t>Support of different types of authentication credentials depending on the credentials available in a specific industrial site/application.</w:t>
      </w:r>
      <w:proofErr w:type="gramEnd"/>
    </w:p>
    <w:p w:rsidR="00C80C77" w:rsidRPr="00CD6C0E" w:rsidRDefault="00C80C77" w:rsidP="00C80C77">
      <w:pPr>
        <w:ind w:left="568" w:hanging="284"/>
        <w:rPr>
          <w:rFonts w:eastAsia="SimSun"/>
        </w:rPr>
      </w:pPr>
      <w:r w:rsidRPr="00CD6C0E">
        <w:rPr>
          <w:rFonts w:eastAsia="SimSun"/>
        </w:rPr>
        <w:t xml:space="preserve">Allow automation system functions (e.g., MES/SCADA) to control network access properties in </w:t>
      </w:r>
      <w:r w:rsidR="002E6816" w:rsidRPr="00CD6C0E">
        <w:rPr>
          <w:rFonts w:eastAsia="SimSun"/>
        </w:rPr>
        <w:t>type-b</w:t>
      </w:r>
      <w:r w:rsidRPr="00CD6C0E">
        <w:rPr>
          <w:rFonts w:eastAsia="SimSun"/>
        </w:rPr>
        <w:t xml:space="preserve"> networks, e.g., limiting the range of network addresses accessible to a plug-and-produce field device. </w:t>
      </w:r>
    </w:p>
    <w:p w:rsidR="00C80C77" w:rsidRPr="00CD6C0E" w:rsidRDefault="00C80C77" w:rsidP="00970B68">
      <w:pPr>
        <w:pStyle w:val="NO"/>
        <w:rPr>
          <w:rFonts w:eastAsia="SimSun"/>
        </w:rPr>
      </w:pPr>
      <w:r w:rsidRPr="00CD6C0E">
        <w:rPr>
          <w:rFonts w:eastAsia="SimSun"/>
        </w:rPr>
        <w:t xml:space="preserve">NOTE: </w:t>
      </w:r>
      <w:r w:rsidR="00970B68">
        <w:rPr>
          <w:rFonts w:eastAsia="SimSun"/>
        </w:rPr>
        <w:tab/>
        <w:t xml:space="preserve">Field </w:t>
      </w:r>
      <w:r w:rsidRPr="00CD6C0E">
        <w:rPr>
          <w:rFonts w:eastAsia="SimSun"/>
        </w:rPr>
        <w:t>device communication is typically not an all-to-all or many-to-many communication scenario. Wireless field networks need to support the enforcement of predefined communication paths based on engineering and resource planning information ("virtual zones and conduits").</w:t>
      </w:r>
    </w:p>
    <w:p w:rsidR="00C80C77" w:rsidRPr="00CD6C0E" w:rsidRDefault="00C80C77" w:rsidP="00C80C77">
      <w:pPr>
        <w:ind w:left="568" w:hanging="284"/>
        <w:rPr>
          <w:rFonts w:eastAsia="SimSun"/>
        </w:rPr>
      </w:pPr>
      <w:r w:rsidRPr="00CD6C0E">
        <w:rPr>
          <w:rFonts w:eastAsia="SimSun"/>
        </w:rPr>
        <w:t>Integration of 5G communication links within a local automation network zone, i.e., enforcement of network isol</w:t>
      </w:r>
      <w:r w:rsidRPr="00CD6C0E">
        <w:rPr>
          <w:rFonts w:eastAsia="SimSun"/>
        </w:rPr>
        <w:t>a</w:t>
      </w:r>
      <w:r w:rsidRPr="00CD6C0E">
        <w:rPr>
          <w:rFonts w:eastAsia="SimSun"/>
        </w:rPr>
        <w:t xml:space="preserve">tion for </w:t>
      </w:r>
      <w:r w:rsidR="002E6816" w:rsidRPr="00CD6C0E">
        <w:rPr>
          <w:rFonts w:eastAsia="SimSun"/>
        </w:rPr>
        <w:t>type-b</w:t>
      </w:r>
      <w:r w:rsidRPr="00CD6C0E">
        <w:rPr>
          <w:rFonts w:eastAsia="SimSun"/>
        </w:rPr>
        <w:t xml:space="preserve"> networks.</w:t>
      </w:r>
    </w:p>
    <w:p w:rsidR="00C80C77" w:rsidRPr="00CD6C0E" w:rsidRDefault="00C80C77" w:rsidP="00C80C77">
      <w:pPr>
        <w:ind w:left="568" w:hanging="284"/>
        <w:rPr>
          <w:rFonts w:eastAsia="SimSun"/>
        </w:rPr>
      </w:pPr>
      <w:proofErr w:type="gramStart"/>
      <w:r w:rsidRPr="00CD6C0E">
        <w:rPr>
          <w:rFonts w:eastAsia="SimSun"/>
        </w:rPr>
        <w:t xml:space="preserve">Barring of authentication of UEs in PLMNs in case the UE uses </w:t>
      </w:r>
      <w:r w:rsidR="002E6816" w:rsidRPr="00CD6C0E">
        <w:rPr>
          <w:rFonts w:eastAsia="SimSun"/>
        </w:rPr>
        <w:t>type-b</w:t>
      </w:r>
      <w:r w:rsidRPr="00CD6C0E">
        <w:rPr>
          <w:rFonts w:eastAsia="SimSun"/>
        </w:rPr>
        <w:t xml:space="preserve"> network credentials.</w:t>
      </w:r>
      <w:proofErr w:type="gramEnd"/>
    </w:p>
    <w:p w:rsidR="00C80C77" w:rsidRPr="00CD6C0E" w:rsidRDefault="00C80C77" w:rsidP="00C80C77">
      <w:pPr>
        <w:ind w:left="568" w:hanging="284"/>
        <w:rPr>
          <w:rFonts w:eastAsia="SimSun"/>
        </w:rPr>
      </w:pPr>
      <w:proofErr w:type="gramStart"/>
      <w:r w:rsidRPr="00CD6C0E">
        <w:rPr>
          <w:rFonts w:eastAsia="SimSun"/>
        </w:rPr>
        <w:t xml:space="preserve">Barring of authentication of UEs in </w:t>
      </w:r>
      <w:r w:rsidR="002E6816" w:rsidRPr="00CD6C0E">
        <w:rPr>
          <w:rFonts w:eastAsia="SimSun"/>
        </w:rPr>
        <w:t>type-b</w:t>
      </w:r>
      <w:r w:rsidRPr="00CD6C0E">
        <w:rPr>
          <w:rFonts w:eastAsia="SimSun"/>
        </w:rPr>
        <w:t xml:space="preserve"> networks in case the UE uses PLMN network credentials.</w:t>
      </w:r>
      <w:proofErr w:type="gramEnd"/>
    </w:p>
    <w:p w:rsidR="00C80C77" w:rsidRPr="00CD6C0E" w:rsidRDefault="00C80C77" w:rsidP="00AA25CA">
      <w:pPr>
        <w:pStyle w:val="Heading4"/>
        <w:rPr>
          <w:rFonts w:eastAsia="SimSun"/>
        </w:rPr>
      </w:pPr>
      <w:bookmarkStart w:id="356" w:name="_Toc515792978"/>
      <w:r w:rsidRPr="00CD6C0E">
        <w:rPr>
          <w:rFonts w:eastAsia="SimSun"/>
        </w:rPr>
        <w:t>5.3.19.6</w:t>
      </w:r>
      <w:r w:rsidRPr="00CD6C0E">
        <w:rPr>
          <w:rFonts w:eastAsia="SimSun"/>
        </w:rPr>
        <w:tab/>
        <w:t>Potential requirements</w:t>
      </w:r>
      <w:bookmarkEnd w:id="356"/>
    </w:p>
    <w:p w:rsidR="00C80C77" w:rsidRPr="00CD6C0E" w:rsidRDefault="00C80C77" w:rsidP="00C80C77">
      <w:pPr>
        <w:keepLines/>
        <w:ind w:left="1135" w:hanging="851"/>
        <w:rPr>
          <w:rFonts w:eastAsia="SimSu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0"/>
        <w:gridCol w:w="2775"/>
        <w:gridCol w:w="2226"/>
        <w:gridCol w:w="3456"/>
      </w:tblGrid>
      <w:tr w:rsidR="00C80C77" w:rsidRPr="00CD6C0E" w:rsidTr="003B2C8F">
        <w:trPr>
          <w:cantSplit/>
          <w:jc w:val="center"/>
        </w:trPr>
        <w:tc>
          <w:tcPr>
            <w:tcW w:w="1229"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lastRenderedPageBreak/>
              <w:t xml:space="preserve">Reference </w:t>
            </w:r>
            <w:r w:rsidRPr="00CD6C0E">
              <w:rPr>
                <w:rFonts w:ascii="Arial" w:eastAsia="SimSun" w:hAnsi="Arial"/>
                <w:b/>
                <w:sz w:val="18"/>
              </w:rPr>
              <w:br/>
              <w:t>number</w:t>
            </w:r>
          </w:p>
        </w:tc>
        <w:tc>
          <w:tcPr>
            <w:tcW w:w="270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Requirement text</w:t>
            </w:r>
          </w:p>
        </w:tc>
        <w:tc>
          <w:tcPr>
            <w:tcW w:w="2152"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Application / transport</w:t>
            </w:r>
          </w:p>
        </w:tc>
        <w:tc>
          <w:tcPr>
            <w:tcW w:w="348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Comment</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19.1</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credentials for </w:t>
            </w:r>
            <w:r w:rsidR="002E6816" w:rsidRPr="00CD6C0E">
              <w:rPr>
                <w:rFonts w:ascii="Arial" w:eastAsia="SimSun" w:hAnsi="Arial"/>
                <w:sz w:val="18"/>
              </w:rPr>
              <w:t>type-b</w:t>
            </w:r>
            <w:r w:rsidRPr="00CD6C0E">
              <w:rPr>
                <w:rFonts w:ascii="Arial" w:eastAsia="SimSun" w:hAnsi="Arial"/>
                <w:sz w:val="18"/>
              </w:rPr>
              <w:t xml:space="preserve"> 5G ne</w:t>
            </w:r>
            <w:r w:rsidRPr="00CD6C0E">
              <w:rPr>
                <w:rFonts w:ascii="Arial" w:eastAsia="SimSun" w:hAnsi="Arial"/>
                <w:sz w:val="18"/>
              </w:rPr>
              <w:t>t</w:t>
            </w:r>
            <w:r w:rsidRPr="00CD6C0E">
              <w:rPr>
                <w:rFonts w:ascii="Arial" w:eastAsia="SimSun" w:hAnsi="Arial"/>
                <w:sz w:val="18"/>
              </w:rPr>
              <w:t>works shall not be valid for a</w:t>
            </w:r>
            <w:r w:rsidRPr="00CD6C0E">
              <w:rPr>
                <w:rFonts w:ascii="Arial" w:eastAsia="SimSun" w:hAnsi="Arial"/>
                <w:sz w:val="18"/>
              </w:rPr>
              <w:t>u</w:t>
            </w:r>
            <w:r w:rsidRPr="00CD6C0E">
              <w:rPr>
                <w:rFonts w:ascii="Arial" w:eastAsia="SimSun" w:hAnsi="Arial"/>
                <w:sz w:val="18"/>
              </w:rPr>
              <w:t>thentication in PLMN networks.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19.2</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A </w:t>
            </w:r>
            <w:r w:rsidR="002E6816" w:rsidRPr="00CD6C0E">
              <w:rPr>
                <w:rFonts w:ascii="Arial" w:eastAsia="SimSun" w:hAnsi="Arial"/>
                <w:sz w:val="18"/>
              </w:rPr>
              <w:t>type-b</w:t>
            </w:r>
            <w:r w:rsidRPr="00CD6C0E">
              <w:rPr>
                <w:rFonts w:ascii="Arial" w:eastAsia="SimSun" w:hAnsi="Arial"/>
                <w:sz w:val="18"/>
              </w:rPr>
              <w:t xml:space="preserve"> 5G network shall be able to deny network access authentication of UEs offering PLMN authentication crede</w:t>
            </w:r>
            <w:r w:rsidRPr="00CD6C0E">
              <w:rPr>
                <w:rFonts w:ascii="Arial" w:eastAsia="SimSun" w:hAnsi="Arial"/>
                <w:sz w:val="18"/>
              </w:rPr>
              <w:t>n</w:t>
            </w:r>
            <w:r w:rsidRPr="00CD6C0E">
              <w:rPr>
                <w:rFonts w:ascii="Arial" w:eastAsia="SimSun" w:hAnsi="Arial"/>
                <w:sz w:val="18"/>
              </w:rPr>
              <w:t>tials (note 1).</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One of the motivations for this requir</w:t>
            </w:r>
            <w:r w:rsidRPr="00CD6C0E">
              <w:rPr>
                <w:rFonts w:ascii="Arial" w:eastAsia="SimSun" w:hAnsi="Arial"/>
                <w:sz w:val="18"/>
              </w:rPr>
              <w:t>e</w:t>
            </w:r>
            <w:r w:rsidRPr="00CD6C0E">
              <w:rPr>
                <w:rFonts w:ascii="Arial" w:eastAsia="SimSun" w:hAnsi="Arial"/>
                <w:sz w:val="18"/>
              </w:rPr>
              <w:t xml:space="preserve">ment is that small </w:t>
            </w:r>
            <w:r w:rsidR="002E6816" w:rsidRPr="00CD6C0E">
              <w:rPr>
                <w:rFonts w:ascii="Arial" w:eastAsia="SimSun" w:hAnsi="Arial"/>
                <w:sz w:val="18"/>
              </w:rPr>
              <w:t>type-b</w:t>
            </w:r>
            <w:r w:rsidRPr="00CD6C0E">
              <w:rPr>
                <w:rFonts w:ascii="Arial" w:eastAsia="SimSun" w:hAnsi="Arial"/>
                <w:sz w:val="18"/>
              </w:rPr>
              <w:t xml:space="preserve"> networks might be vulnerable to dedicated "authentic</w:t>
            </w:r>
            <w:r w:rsidRPr="00CD6C0E">
              <w:rPr>
                <w:rFonts w:ascii="Arial" w:eastAsia="SimSun" w:hAnsi="Arial"/>
                <w:sz w:val="18"/>
              </w:rPr>
              <w:t>a</w:t>
            </w:r>
            <w:r w:rsidRPr="00CD6C0E">
              <w:rPr>
                <w:rFonts w:ascii="Arial" w:eastAsia="SimSun" w:hAnsi="Arial"/>
                <w:sz w:val="18"/>
              </w:rPr>
              <w:t xml:space="preserve">tion" attacks, in which a large number of (emulated) UEs tries to sign up to the </w:t>
            </w:r>
            <w:r w:rsidR="002E6816" w:rsidRPr="00CD6C0E">
              <w:rPr>
                <w:rFonts w:ascii="Arial" w:eastAsia="SimSun" w:hAnsi="Arial"/>
                <w:sz w:val="18"/>
              </w:rPr>
              <w:t>type-b</w:t>
            </w:r>
            <w:r w:rsidRPr="00CD6C0E">
              <w:rPr>
                <w:rFonts w:ascii="Arial" w:eastAsia="SimSun" w:hAnsi="Arial"/>
                <w:sz w:val="18"/>
              </w:rPr>
              <w:t xml:space="preserve"> network, and the entailed signa</w:t>
            </w:r>
            <w:r w:rsidRPr="00CD6C0E">
              <w:rPr>
                <w:rFonts w:ascii="Arial" w:eastAsia="SimSun" w:hAnsi="Arial"/>
                <w:sz w:val="18"/>
              </w:rPr>
              <w:t>l</w:t>
            </w:r>
            <w:r w:rsidRPr="00CD6C0E">
              <w:rPr>
                <w:rFonts w:ascii="Arial" w:eastAsia="SimSun" w:hAnsi="Arial"/>
                <w:sz w:val="18"/>
              </w:rPr>
              <w:t xml:space="preserve">ling traffic impairs normal operation of the </w:t>
            </w:r>
            <w:r w:rsidR="002E6816" w:rsidRPr="00CD6C0E">
              <w:rPr>
                <w:rFonts w:ascii="Arial" w:eastAsia="SimSun" w:hAnsi="Arial"/>
                <w:sz w:val="18"/>
              </w:rPr>
              <w:t>type-b</w:t>
            </w:r>
            <w:r w:rsidRPr="00CD6C0E">
              <w:rPr>
                <w:rFonts w:ascii="Arial" w:eastAsia="SimSun" w:hAnsi="Arial"/>
                <w:sz w:val="18"/>
              </w:rPr>
              <w:t xml:space="preserve"> network.</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19.3</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w:t>
            </w:r>
            <w:r w:rsidR="002E6816" w:rsidRPr="00CD6C0E">
              <w:rPr>
                <w:rFonts w:ascii="Arial" w:eastAsia="SimSun" w:hAnsi="Arial"/>
                <w:sz w:val="18"/>
              </w:rPr>
              <w:t>type-b</w:t>
            </w:r>
            <w:r w:rsidRPr="00CD6C0E">
              <w:rPr>
                <w:rFonts w:ascii="Arial" w:eastAsia="SimSun" w:hAnsi="Arial"/>
                <w:sz w:val="18"/>
              </w:rPr>
              <w:t xml:space="preserve"> network shall not a</w:t>
            </w:r>
            <w:r w:rsidRPr="00CD6C0E">
              <w:rPr>
                <w:rFonts w:ascii="Arial" w:eastAsia="SimSun" w:hAnsi="Arial"/>
                <w:sz w:val="18"/>
              </w:rPr>
              <w:t>t</w:t>
            </w:r>
            <w:r w:rsidRPr="00CD6C0E">
              <w:rPr>
                <w:rFonts w:ascii="Arial" w:eastAsia="SimSun" w:hAnsi="Arial"/>
                <w:sz w:val="18"/>
              </w:rPr>
              <w:t>tempt to join any public ne</w:t>
            </w:r>
            <w:r w:rsidRPr="00CD6C0E">
              <w:rPr>
                <w:rFonts w:ascii="Arial" w:eastAsia="SimSun" w:hAnsi="Arial"/>
                <w:sz w:val="18"/>
              </w:rPr>
              <w:t>t</w:t>
            </w:r>
            <w:r w:rsidRPr="00CD6C0E">
              <w:rPr>
                <w:rFonts w:ascii="Arial" w:eastAsia="SimSun" w:hAnsi="Arial"/>
                <w:sz w:val="18"/>
              </w:rPr>
              <w: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19.4</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UEs that are only subscribed to a public network shall not a</w:t>
            </w:r>
            <w:r w:rsidRPr="00CD6C0E">
              <w:rPr>
                <w:rFonts w:ascii="Arial" w:eastAsia="SimSun" w:hAnsi="Arial"/>
                <w:sz w:val="18"/>
              </w:rPr>
              <w:t>t</w:t>
            </w:r>
            <w:r w:rsidRPr="00CD6C0E">
              <w:rPr>
                <w:rFonts w:ascii="Arial" w:eastAsia="SimSun" w:hAnsi="Arial"/>
                <w:sz w:val="18"/>
              </w:rPr>
              <w:t xml:space="preserve">tempt to join any </w:t>
            </w:r>
            <w:r w:rsidR="00CD6C0E" w:rsidRPr="00CD6C0E">
              <w:rPr>
                <w:rFonts w:ascii="Arial" w:eastAsia="SimSun" w:hAnsi="Arial"/>
                <w:sz w:val="18"/>
              </w:rPr>
              <w:t>type-</w:t>
            </w:r>
            <w:proofErr w:type="gramStart"/>
            <w:r w:rsidR="00CD6C0E" w:rsidRPr="00CD6C0E">
              <w:rPr>
                <w:rFonts w:ascii="Arial" w:eastAsia="SimSun" w:hAnsi="Arial"/>
                <w:sz w:val="18"/>
              </w:rPr>
              <w:t>a</w:t>
            </w:r>
            <w:r w:rsidRPr="00CD6C0E">
              <w:rPr>
                <w:rFonts w:ascii="Arial" w:eastAsia="SimSun" w:hAnsi="Arial"/>
                <w:sz w:val="18"/>
              </w:rPr>
              <w:t xml:space="preserve"> or</w:t>
            </w:r>
            <w:proofErr w:type="gramEnd"/>
            <w:r w:rsidRPr="00CD6C0E">
              <w:rPr>
                <w:rFonts w:ascii="Arial" w:eastAsia="SimSun" w:hAnsi="Arial"/>
                <w:sz w:val="18"/>
              </w:rPr>
              <w:t xml:space="preserve"> </w:t>
            </w:r>
            <w:r w:rsidR="002E6816" w:rsidRPr="00CD6C0E">
              <w:rPr>
                <w:rFonts w:ascii="Arial" w:eastAsia="SimSun" w:hAnsi="Arial"/>
                <w:sz w:val="18"/>
              </w:rPr>
              <w:t>type-b</w:t>
            </w:r>
            <w:r w:rsidRPr="00CD6C0E">
              <w:rPr>
                <w:rFonts w:ascii="Arial" w:eastAsia="SimSun" w:hAnsi="Arial"/>
                <w:sz w:val="18"/>
              </w:rPr>
              <w:t xml:space="preserve"> network.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19.5</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In </w:t>
            </w:r>
            <w:r w:rsidR="002E6816" w:rsidRPr="00CD6C0E">
              <w:rPr>
                <w:rFonts w:ascii="Arial" w:eastAsia="SimSun" w:hAnsi="Arial"/>
                <w:sz w:val="18"/>
              </w:rPr>
              <w:t>type-b</w:t>
            </w:r>
            <w:r w:rsidRPr="00CD6C0E">
              <w:rPr>
                <w:rFonts w:ascii="Arial" w:eastAsia="SimSun" w:hAnsi="Arial"/>
                <w:sz w:val="18"/>
              </w:rPr>
              <w:t xml:space="preserve"> networks, backward compatibility is not required for network access authentication of UEs build according to R15 and earlier.</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19.6</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only provide </w:t>
            </w:r>
            <w:r w:rsidR="002E6816" w:rsidRPr="00CD6C0E">
              <w:rPr>
                <w:rFonts w:ascii="Arial" w:eastAsia="SimSun" w:hAnsi="Arial"/>
                <w:sz w:val="18"/>
              </w:rPr>
              <w:t>type-b</w:t>
            </w:r>
            <w:r w:rsidRPr="00CD6C0E">
              <w:rPr>
                <w:rFonts w:ascii="Arial" w:eastAsia="SimSun" w:hAnsi="Arial"/>
                <w:sz w:val="18"/>
              </w:rPr>
              <w:t xml:space="preserve"> network credentials when trying to join a PLMN shall be barred from joining said PLMN.</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19.7</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IDs of </w:t>
            </w:r>
            <w:r w:rsidR="002E6816" w:rsidRPr="00CD6C0E">
              <w:rPr>
                <w:rFonts w:ascii="Arial" w:eastAsia="SimSun" w:hAnsi="Arial"/>
                <w:sz w:val="18"/>
              </w:rPr>
              <w:t>type-b</w:t>
            </w:r>
            <w:r w:rsidRPr="00CD6C0E">
              <w:rPr>
                <w:rFonts w:ascii="Arial" w:eastAsia="SimSun" w:hAnsi="Arial"/>
                <w:sz w:val="18"/>
              </w:rPr>
              <w:t xml:space="preserve"> 5G networks shall readily be distinguishable from PLMN IDs.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19.8</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The 5G system shall support a suitable framework for su</w:t>
            </w:r>
            <w:r w:rsidRPr="00CD6C0E">
              <w:rPr>
                <w:rFonts w:ascii="Arial" w:eastAsia="SimSun" w:hAnsi="Arial"/>
                <w:sz w:val="18"/>
              </w:rPr>
              <w:t>b</w:t>
            </w:r>
            <w:r w:rsidRPr="00CD6C0E">
              <w:rPr>
                <w:rFonts w:ascii="Arial" w:eastAsia="SimSun" w:hAnsi="Arial"/>
                <w:sz w:val="18"/>
              </w:rPr>
              <w:t>scriber network access authe</w:t>
            </w:r>
            <w:r w:rsidRPr="00CD6C0E">
              <w:rPr>
                <w:rFonts w:ascii="Arial" w:eastAsia="SimSun" w:hAnsi="Arial"/>
                <w:sz w:val="18"/>
              </w:rPr>
              <w:t>n</w:t>
            </w:r>
            <w:r w:rsidRPr="00CD6C0E">
              <w:rPr>
                <w:rFonts w:ascii="Arial" w:eastAsia="SimSun" w:hAnsi="Arial"/>
                <w:sz w:val="18"/>
              </w:rPr>
              <w:t>tication, e.g., EAP (note 2, note 3).</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is in accordance with TS 33.501, </w:t>
            </w:r>
            <w:r w:rsidR="00970B68">
              <w:rPr>
                <w:rFonts w:ascii="Arial" w:eastAsia="SimSun" w:hAnsi="Arial"/>
                <w:sz w:val="18"/>
              </w:rPr>
              <w:t>clause</w:t>
            </w:r>
            <w:r w:rsidRPr="00CD6C0E">
              <w:rPr>
                <w:rFonts w:ascii="Arial" w:eastAsia="SimSun" w:hAnsi="Arial"/>
                <w:sz w:val="18"/>
              </w:rPr>
              <w:t xml:space="preserve"> 6.1.12 and annex B [51].</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19.9</w:t>
            </w:r>
          </w:p>
        </w:tc>
        <w:tc>
          <w:tcPr>
            <w:tcW w:w="270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The 5G system shall expose an interface that allows automation functions in a </w:t>
            </w:r>
            <w:r w:rsidR="002E6816" w:rsidRPr="00CD6C0E">
              <w:rPr>
                <w:rFonts w:ascii="Arial" w:eastAsia="Arial" w:hAnsi="Arial"/>
                <w:sz w:val="18"/>
              </w:rPr>
              <w:t>type-b</w:t>
            </w:r>
            <w:r w:rsidRPr="00CD6C0E">
              <w:rPr>
                <w:rFonts w:ascii="Arial" w:eastAsia="Arial" w:hAnsi="Arial"/>
                <w:sz w:val="18"/>
              </w:rPr>
              <w:t xml:space="preserve"> network to define and reconfigure the properties of offered 5G co</w:t>
            </w:r>
            <w:r w:rsidRPr="00CD6C0E">
              <w:rPr>
                <w:rFonts w:ascii="Arial" w:eastAsia="Arial" w:hAnsi="Arial"/>
                <w:sz w:val="18"/>
              </w:rPr>
              <w:t>m</w:t>
            </w:r>
            <w:r w:rsidRPr="00CD6C0E">
              <w:rPr>
                <w:rFonts w:ascii="Arial" w:eastAsia="Arial" w:hAnsi="Arial"/>
                <w:sz w:val="18"/>
              </w:rPr>
              <w:t xml:space="preserve">munication services of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shall include the possibility of enabling—via the exposed communication service inte</w:t>
            </w:r>
            <w:r w:rsidRPr="00CD6C0E">
              <w:rPr>
                <w:rFonts w:ascii="Arial" w:eastAsia="Arial" w:hAnsi="Arial"/>
                <w:sz w:val="18"/>
              </w:rPr>
              <w:t>r</w:t>
            </w:r>
            <w:r w:rsidRPr="00CD6C0E">
              <w:rPr>
                <w:rFonts w:ascii="Arial" w:eastAsia="Arial" w:hAnsi="Arial"/>
                <w:sz w:val="18"/>
              </w:rPr>
              <w:t xml:space="preserve">faces—a direct layer 2 and/or layer 3 communication service between UEs of the </w:t>
            </w:r>
            <w:r w:rsidR="002E6816" w:rsidRPr="00CD6C0E">
              <w:rPr>
                <w:rFonts w:ascii="Arial" w:eastAsia="Arial" w:hAnsi="Arial"/>
                <w:sz w:val="18"/>
              </w:rPr>
              <w:t>type-b</w:t>
            </w:r>
            <w:r w:rsidRPr="00CD6C0E">
              <w:rPr>
                <w:rFonts w:ascii="Arial" w:eastAsia="Arial" w:hAnsi="Arial"/>
                <w:sz w:val="18"/>
              </w:rPr>
              <w:t xml:space="preserve"> 5G network via the </w:t>
            </w:r>
            <w:r w:rsidR="002E6816" w:rsidRPr="00CD6C0E">
              <w:rPr>
                <w:rFonts w:ascii="Arial" w:eastAsia="Arial" w:hAnsi="Arial"/>
                <w:sz w:val="18"/>
              </w:rPr>
              <w:t>type-b</w:t>
            </w:r>
            <w:r w:rsidRPr="00CD6C0E">
              <w:rPr>
                <w:rFonts w:ascii="Arial" w:eastAsia="Arial" w:hAnsi="Arial"/>
                <w:sz w:val="18"/>
              </w:rPr>
              <w:t xml:space="preserve"> 5G ne</w:t>
            </w:r>
            <w:r w:rsidRPr="00CD6C0E">
              <w:rPr>
                <w:rFonts w:ascii="Arial" w:eastAsia="Arial" w:hAnsi="Arial"/>
                <w:sz w:val="18"/>
              </w:rPr>
              <w:t>t</w:t>
            </w:r>
            <w:r w:rsidRPr="00CD6C0E">
              <w:rPr>
                <w:rFonts w:ascii="Arial" w:eastAsia="Arial" w:hAnsi="Arial"/>
                <w:sz w:val="18"/>
              </w:rPr>
              <w:t>work infrastructure (similar to an Ethernet connection today).</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An example for such a reconfiguration is the control of which UEs of the </w:t>
            </w:r>
            <w:r w:rsidR="002E6816" w:rsidRPr="00CD6C0E">
              <w:rPr>
                <w:rFonts w:ascii="Arial" w:eastAsia="Arial" w:hAnsi="Arial"/>
                <w:sz w:val="18"/>
              </w:rPr>
              <w:t>type-b</w:t>
            </w:r>
            <w:r w:rsidRPr="00CD6C0E">
              <w:rPr>
                <w:rFonts w:ascii="Arial" w:eastAsia="Arial" w:hAnsi="Arial"/>
                <w:sz w:val="18"/>
              </w:rPr>
              <w:t xml:space="preserve"> network are provided with layer2/layer3 connectivity with other UEs in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requi</w:t>
            </w:r>
            <w:r w:rsidRPr="00CD6C0E">
              <w:rPr>
                <w:rFonts w:ascii="Arial" w:eastAsia="SimSun" w:hAnsi="Arial"/>
                <w:sz w:val="18"/>
              </w:rPr>
              <w:t xml:space="preserve">rement is related to the study item on providing a LAN service by the 5G system. </w:t>
            </w:r>
          </w:p>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requirement does not stipulate a direct 5G radio link between UEs of the </w:t>
            </w:r>
            <w:r w:rsidR="002E6816" w:rsidRPr="00CD6C0E">
              <w:rPr>
                <w:rFonts w:ascii="Arial" w:eastAsia="SimSun" w:hAnsi="Arial"/>
                <w:sz w:val="18"/>
              </w:rPr>
              <w:t>type-b</w:t>
            </w:r>
            <w:r w:rsidRPr="00CD6C0E">
              <w:rPr>
                <w:rFonts w:ascii="Arial" w:eastAsia="SimSun" w:hAnsi="Arial"/>
                <w:sz w:val="18"/>
              </w:rPr>
              <w:t xml:space="preserve"> 5G network.</w:t>
            </w:r>
          </w:p>
        </w:tc>
      </w:tr>
      <w:tr w:rsidR="00C80C77" w:rsidRPr="00CD6C0E" w:rsidTr="003B2C8F">
        <w:trPr>
          <w:cantSplit/>
          <w:jc w:val="center"/>
        </w:trPr>
        <w:tc>
          <w:tcPr>
            <w:tcW w:w="0" w:type="auto"/>
            <w:gridSpan w:val="4"/>
          </w:tcPr>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 xml:space="preserve">NOTE 1: It may be possible that credentials for PLMN networks of some subscribers are valid also for authentication in a specific </w:t>
            </w:r>
            <w:r w:rsidR="002E6816" w:rsidRPr="00CD6C0E">
              <w:rPr>
                <w:rFonts w:ascii="Arial" w:eastAsia="SimSun" w:hAnsi="Arial"/>
                <w:sz w:val="18"/>
              </w:rPr>
              <w:t>type-b</w:t>
            </w:r>
            <w:r w:rsidRPr="00CD6C0E">
              <w:rPr>
                <w:rFonts w:ascii="Arial" w:eastAsia="SimSun" w:hAnsi="Arial"/>
                <w:sz w:val="18"/>
              </w:rPr>
              <w:t xml:space="preserve"> 5G network.</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2: This does not imply that all other authentication methods need to be supported, rather that the EAP framework is in place.</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3: Backward compatibility of future Releases to the selected framework (e.g., EAP) for network access is impo</w:t>
            </w:r>
            <w:r w:rsidRPr="00CD6C0E">
              <w:rPr>
                <w:rFonts w:ascii="Arial" w:eastAsia="SimSun" w:hAnsi="Arial"/>
                <w:sz w:val="18"/>
              </w:rPr>
              <w:t>r</w:t>
            </w:r>
            <w:r w:rsidRPr="00CD6C0E">
              <w:rPr>
                <w:rFonts w:ascii="Arial" w:eastAsia="SimSun" w:hAnsi="Arial"/>
                <w:sz w:val="18"/>
              </w:rPr>
              <w:t>tant for industrial use cases.</w:t>
            </w:r>
          </w:p>
        </w:tc>
      </w:tr>
    </w:tbl>
    <w:p w:rsidR="007E6585" w:rsidRPr="00CD6C0E" w:rsidRDefault="007E6585" w:rsidP="00970B68"/>
    <w:p w:rsidR="003B2C8F" w:rsidRPr="00CD6C0E" w:rsidRDefault="003B2C8F" w:rsidP="00AA25CA">
      <w:pPr>
        <w:pStyle w:val="Heading3"/>
        <w:rPr>
          <w:rFonts w:eastAsia="SimSun"/>
          <w:lang w:eastAsia="ja-JP"/>
        </w:rPr>
      </w:pPr>
      <w:bookmarkStart w:id="357" w:name="_Toc515792979"/>
      <w:r w:rsidRPr="00CD6C0E">
        <w:rPr>
          <w:rFonts w:eastAsia="SimSun"/>
          <w:lang w:eastAsia="ja-JP"/>
        </w:rPr>
        <w:lastRenderedPageBreak/>
        <w:t>5.3.20</w:t>
      </w:r>
      <w:r w:rsidRPr="00CD6C0E">
        <w:rPr>
          <w:rFonts w:eastAsia="SimSun"/>
          <w:lang w:eastAsia="ja-JP"/>
        </w:rPr>
        <w:tab/>
      </w:r>
      <w:r w:rsidR="00CD6C0E" w:rsidRPr="00CD6C0E">
        <w:rPr>
          <w:lang w:eastAsia="ja-JP"/>
        </w:rPr>
        <w:t xml:space="preserve">Type-a network </w:t>
      </w:r>
      <w:r w:rsidR="00CD6C0E" w:rsidRPr="00CD6C0E">
        <w:rPr>
          <w:rFonts w:cs="Arial"/>
          <w:lang w:eastAsia="ja-JP"/>
        </w:rPr>
        <w:t>‒</w:t>
      </w:r>
      <w:r w:rsidR="00CD6C0E" w:rsidRPr="00CD6C0E">
        <w:rPr>
          <w:lang w:eastAsia="ja-JP"/>
        </w:rPr>
        <w:t xml:space="preserve"> </w:t>
      </w:r>
      <w:r w:rsidR="00576505" w:rsidRPr="00CD6C0E">
        <w:rPr>
          <w:lang w:eastAsia="ja-JP"/>
        </w:rPr>
        <w:t>PLMN interaction</w:t>
      </w:r>
      <w:bookmarkEnd w:id="357"/>
    </w:p>
    <w:p w:rsidR="003B2C8F" w:rsidRPr="00CD6C0E" w:rsidRDefault="003B2C8F" w:rsidP="00AA25CA">
      <w:pPr>
        <w:pStyle w:val="Heading4"/>
        <w:rPr>
          <w:rFonts w:eastAsia="SimSun"/>
          <w:lang w:eastAsia="ja-JP"/>
        </w:rPr>
      </w:pPr>
      <w:bookmarkStart w:id="358" w:name="_Toc515792980"/>
      <w:bookmarkStart w:id="359" w:name="_Toc493157735"/>
      <w:r w:rsidRPr="00CD6C0E">
        <w:rPr>
          <w:rFonts w:eastAsia="SimSun"/>
          <w:lang w:eastAsia="ja-JP"/>
        </w:rPr>
        <w:t>5.3.20.1</w:t>
      </w:r>
      <w:r w:rsidRPr="00CD6C0E">
        <w:rPr>
          <w:rFonts w:eastAsia="SimSun"/>
          <w:lang w:eastAsia="ja-JP"/>
        </w:rPr>
        <w:tab/>
        <w:t>Description</w:t>
      </w:r>
      <w:bookmarkEnd w:id="358"/>
    </w:p>
    <w:p w:rsidR="00576505" w:rsidRPr="00CD6C0E" w:rsidRDefault="00576505" w:rsidP="00576505">
      <w:pPr>
        <w:rPr>
          <w:rFonts w:eastAsia="MS Mincho"/>
          <w:lang w:eastAsia="ja-JP"/>
        </w:rPr>
      </w:pPr>
      <w:r w:rsidRPr="00CD6C0E">
        <w:rPr>
          <w:rFonts w:eastAsia="MS Mincho"/>
          <w:lang w:eastAsia="ja-JP"/>
        </w:rPr>
        <w:t xml:space="preserve">An enterprise deploys a 5G </w:t>
      </w:r>
      <w:r w:rsidR="00A70994">
        <w:rPr>
          <w:rFonts w:eastAsia="MS Mincho"/>
          <w:lang w:eastAsia="ja-JP"/>
        </w:rPr>
        <w:t>type-a</w:t>
      </w:r>
      <w:r w:rsidRPr="00CD6C0E">
        <w:rPr>
          <w:rFonts w:eastAsia="MS Mincho"/>
          <w:lang w:eastAsia="ja-JP"/>
        </w:rPr>
        <w:t xml:space="preserve"> network within its factory complex.</w:t>
      </w:r>
      <w:r w:rsidR="008678E3">
        <w:rPr>
          <w:rFonts w:eastAsia="MS Mincho"/>
          <w:lang w:eastAsia="ja-JP"/>
        </w:rPr>
        <w:t xml:space="preserve"> </w:t>
      </w:r>
      <w:r w:rsidRPr="00CD6C0E">
        <w:rPr>
          <w:rFonts w:eastAsia="MS Mincho"/>
          <w:lang w:eastAsia="ja-JP"/>
        </w:rPr>
        <w:t xml:space="preserve">The network supports robotic controls for the manufacturing equipment; communications between the equipment and the UEs of the responsible employees; and communications between employee UEs. The manufacturing equipment is limited to receiving service only on the </w:t>
      </w:r>
      <w:r w:rsidR="00A70994">
        <w:rPr>
          <w:rFonts w:eastAsia="MS Mincho"/>
          <w:lang w:eastAsia="ja-JP"/>
        </w:rPr>
        <w:t>type-a</w:t>
      </w:r>
      <w:r w:rsidRPr="00CD6C0E">
        <w:rPr>
          <w:rFonts w:eastAsia="MS Mincho"/>
          <w:lang w:eastAsia="ja-JP"/>
        </w:rPr>
        <w:t xml:space="preserve"> network. The employee UEs are capable of being used both on the </w:t>
      </w:r>
      <w:r w:rsidR="00A70994">
        <w:rPr>
          <w:rFonts w:eastAsia="MS Mincho"/>
          <w:lang w:eastAsia="ja-JP"/>
        </w:rPr>
        <w:t>type-a</w:t>
      </w:r>
      <w:r w:rsidRPr="00CD6C0E">
        <w:rPr>
          <w:rFonts w:eastAsia="MS Mincho"/>
          <w:lang w:eastAsia="ja-JP"/>
        </w:rPr>
        <w:t xml:space="preserve"> network—for communicating with other devices on that network—and on the PLMN, for communicating to other UEs outside of the </w:t>
      </w:r>
      <w:r w:rsidR="002E6816" w:rsidRPr="00CD6C0E">
        <w:rPr>
          <w:rFonts w:eastAsia="MS Mincho"/>
          <w:lang w:eastAsia="ja-JP"/>
        </w:rPr>
        <w:t>type-</w:t>
      </w:r>
      <w:r w:rsidR="009759AB">
        <w:rPr>
          <w:rFonts w:eastAsia="MS Mincho"/>
          <w:lang w:eastAsia="ja-JP"/>
        </w:rPr>
        <w:t>a</w:t>
      </w:r>
      <w:r w:rsidRPr="00CD6C0E">
        <w:rPr>
          <w:rFonts w:eastAsia="MS Mincho"/>
          <w:lang w:eastAsia="ja-JP"/>
        </w:rPr>
        <w:t xml:space="preserve"> network. </w:t>
      </w:r>
    </w:p>
    <w:p w:rsidR="003B2C8F" w:rsidRPr="00CD6C0E" w:rsidRDefault="003B2C8F" w:rsidP="003B2C8F">
      <w:pPr>
        <w:rPr>
          <w:rFonts w:eastAsia="MS Mincho"/>
          <w:lang w:eastAsia="ja-JP"/>
        </w:rPr>
      </w:pPr>
      <w:r w:rsidRPr="00CD6C0E">
        <w:rPr>
          <w:rFonts w:eastAsia="MS Mincho"/>
          <w:lang w:eastAsia="ja-JP"/>
        </w:rPr>
        <w:t>The robotic controls require URLLC capabilities that ensure appropriate actions are taken by the robots. As these r</w:t>
      </w:r>
      <w:r w:rsidRPr="00CD6C0E">
        <w:rPr>
          <w:rFonts w:eastAsia="MS Mincho"/>
          <w:lang w:eastAsia="ja-JP"/>
        </w:rPr>
        <w:t>e</w:t>
      </w:r>
      <w:r w:rsidRPr="00CD6C0E">
        <w:rPr>
          <w:rFonts w:eastAsia="MS Mincho"/>
          <w:lang w:eastAsia="ja-JP"/>
        </w:rPr>
        <w:t>quirements can be quite different from those for supporting the employee UEs, the network resources providing URLLC capabilities may be reserved for use by the robotic controllers.</w:t>
      </w:r>
      <w:r w:rsidR="008678E3">
        <w:rPr>
          <w:rFonts w:eastAsia="MS Mincho"/>
          <w:lang w:eastAsia="ja-JP"/>
        </w:rPr>
        <w:t xml:space="preserve"> </w:t>
      </w:r>
      <w:r w:rsidRPr="00CD6C0E">
        <w:rPr>
          <w:rFonts w:eastAsia="MS Mincho"/>
          <w:lang w:eastAsia="ja-JP"/>
        </w:rPr>
        <w:t>This separation of resources is needed to pr</w:t>
      </w:r>
      <w:r w:rsidRPr="00CD6C0E">
        <w:rPr>
          <w:rFonts w:eastAsia="MS Mincho"/>
          <w:lang w:eastAsia="ja-JP"/>
        </w:rPr>
        <w:t>e</w:t>
      </w:r>
      <w:r w:rsidRPr="00CD6C0E">
        <w:rPr>
          <w:rFonts w:eastAsia="MS Mincho"/>
          <w:lang w:eastAsia="ja-JP"/>
        </w:rPr>
        <w:t>vent an employee UE from using the URLLC radio or network resources, and potentially interfering with a robotic co</w:t>
      </w:r>
      <w:r w:rsidRPr="00CD6C0E">
        <w:rPr>
          <w:rFonts w:eastAsia="MS Mincho"/>
          <w:lang w:eastAsia="ja-JP"/>
        </w:rPr>
        <w:t>n</w:t>
      </w:r>
      <w:r w:rsidRPr="00CD6C0E">
        <w:rPr>
          <w:rFonts w:eastAsia="MS Mincho"/>
          <w:lang w:eastAsia="ja-JP"/>
        </w:rPr>
        <w:t xml:space="preserve">troller’s ability to precisely control a factory robot. </w:t>
      </w:r>
    </w:p>
    <w:p w:rsidR="00576505" w:rsidRPr="00CD6C0E" w:rsidRDefault="00576505" w:rsidP="00576505">
      <w:pPr>
        <w:rPr>
          <w:rFonts w:eastAsia="MS Mincho"/>
          <w:lang w:eastAsia="ja-JP"/>
        </w:rPr>
      </w:pPr>
      <w:bookmarkStart w:id="360" w:name="_Toc491769274"/>
      <w:r w:rsidRPr="00CD6C0E">
        <w:rPr>
          <w:rFonts w:eastAsia="MS Mincho"/>
          <w:lang w:eastAsia="ja-JP"/>
        </w:rPr>
        <w:t xml:space="preserve">UEs that do not belong to the factory are not allowed to access the </w:t>
      </w:r>
      <w:r w:rsidR="00A70994">
        <w:rPr>
          <w:rFonts w:eastAsia="MS Mincho"/>
          <w:lang w:eastAsia="ja-JP"/>
        </w:rPr>
        <w:t>type-a</w:t>
      </w:r>
      <w:r w:rsidRPr="00CD6C0E">
        <w:rPr>
          <w:rFonts w:eastAsia="MS Mincho"/>
          <w:lang w:eastAsia="ja-JP"/>
        </w:rPr>
        <w:t xml:space="preserve"> network, to avoid any use of </w:t>
      </w:r>
      <w:r w:rsidR="00A70994">
        <w:rPr>
          <w:rFonts w:eastAsia="MS Mincho"/>
          <w:lang w:eastAsia="ja-JP"/>
        </w:rPr>
        <w:t>type-a</w:t>
      </w:r>
      <w:r w:rsidRPr="00CD6C0E">
        <w:rPr>
          <w:rFonts w:eastAsia="MS Mincho"/>
          <w:lang w:eastAsia="ja-JP"/>
        </w:rPr>
        <w:t xml:space="preserve"> network resources by non-authorised UEs. Since the </w:t>
      </w:r>
      <w:r w:rsidR="00A70994">
        <w:rPr>
          <w:rFonts w:eastAsia="MS Mincho"/>
          <w:lang w:eastAsia="ja-JP"/>
        </w:rPr>
        <w:t>type-a</w:t>
      </w:r>
      <w:r w:rsidRPr="00CD6C0E">
        <w:rPr>
          <w:rFonts w:eastAsia="MS Mincho"/>
          <w:lang w:eastAsia="ja-JP"/>
        </w:rPr>
        <w:t xml:space="preserve"> network may overlap the coverage are of one or more PLMNs, there is a risk of excessive resource usage and churn if a UE that does not belong the factory finds a stronger signal from the </w:t>
      </w:r>
      <w:r w:rsidR="00A70994">
        <w:rPr>
          <w:rFonts w:eastAsia="MS Mincho"/>
          <w:lang w:eastAsia="ja-JP"/>
        </w:rPr>
        <w:t>type-a</w:t>
      </w:r>
      <w:r w:rsidRPr="00CD6C0E">
        <w:rPr>
          <w:rFonts w:eastAsia="MS Mincho"/>
          <w:lang w:eastAsia="ja-JP"/>
        </w:rPr>
        <w:t xml:space="preserve"> network and attempts to attach to the </w:t>
      </w:r>
      <w:r w:rsidR="00A70994">
        <w:rPr>
          <w:rFonts w:eastAsia="MS Mincho"/>
          <w:lang w:eastAsia="ja-JP"/>
        </w:rPr>
        <w:t>type-a</w:t>
      </w:r>
      <w:r w:rsidRPr="00CD6C0E">
        <w:rPr>
          <w:rFonts w:eastAsia="MS Mincho"/>
          <w:lang w:eastAsia="ja-JP"/>
        </w:rPr>
        <w:t xml:space="preserve"> network, only to be rejected later based on authentication or author</w:t>
      </w:r>
      <w:r w:rsidRPr="00CD6C0E">
        <w:rPr>
          <w:rFonts w:eastAsia="MS Mincho"/>
          <w:lang w:eastAsia="ja-JP"/>
        </w:rPr>
        <w:t>i</w:t>
      </w:r>
      <w:r w:rsidRPr="00CD6C0E">
        <w:rPr>
          <w:rFonts w:eastAsia="MS Mincho"/>
          <w:lang w:eastAsia="ja-JP"/>
        </w:rPr>
        <w:t>sation validation. This is of particular concern for a URLLC type capability where the churn may impact the ability of a time sensitive factory UE (e.g., robotic controller) in receiving access to the network.</w:t>
      </w:r>
    </w:p>
    <w:p w:rsidR="00576505" w:rsidRPr="00CD6C0E" w:rsidRDefault="00576505" w:rsidP="00576505">
      <w:pPr>
        <w:rPr>
          <w:rFonts w:eastAsia="MS Mincho"/>
          <w:lang w:eastAsia="ja-JP"/>
        </w:rPr>
      </w:pPr>
      <w:r w:rsidRPr="00CD6C0E">
        <w:rPr>
          <w:rFonts w:eastAsia="MS Mincho"/>
          <w:lang w:eastAsia="ja-JP"/>
        </w:rPr>
        <w:t xml:space="preserve">Since some UEs also need to be able to communicate over the PLMN as well as within the </w:t>
      </w:r>
      <w:r w:rsidR="00A70994">
        <w:rPr>
          <w:rFonts w:eastAsia="MS Mincho"/>
          <w:lang w:eastAsia="ja-JP"/>
        </w:rPr>
        <w:t>type-a</w:t>
      </w:r>
      <w:r w:rsidRPr="00CD6C0E">
        <w:rPr>
          <w:rFonts w:eastAsia="MS Mincho"/>
          <w:lang w:eastAsia="ja-JP"/>
        </w:rPr>
        <w:t xml:space="preserve"> network, the ente</w:t>
      </w:r>
      <w:r w:rsidRPr="00CD6C0E">
        <w:rPr>
          <w:rFonts w:eastAsia="MS Mincho"/>
          <w:lang w:eastAsia="ja-JP"/>
        </w:rPr>
        <w:t>r</w:t>
      </w:r>
      <w:r w:rsidRPr="00CD6C0E">
        <w:rPr>
          <w:rFonts w:eastAsia="MS Mincho"/>
          <w:lang w:eastAsia="ja-JP"/>
        </w:rPr>
        <w:t xml:space="preserve">prise provides employees with a selection of UEs and service providers/MNOs for their PLMN usage. These UEs need to be able to support simultaneous service on both the </w:t>
      </w:r>
      <w:r w:rsidR="00A70994">
        <w:rPr>
          <w:rFonts w:eastAsia="MS Mincho"/>
          <w:lang w:eastAsia="ja-JP"/>
        </w:rPr>
        <w:t>type-a</w:t>
      </w:r>
      <w:r w:rsidRPr="00CD6C0E">
        <w:rPr>
          <w:rFonts w:eastAsia="MS Mincho"/>
          <w:lang w:eastAsia="ja-JP"/>
        </w:rPr>
        <w:t xml:space="preserve"> network and PLMN, as in the case where the employee is receiving communication from a piece of manufacturing equipment regarding a processing problem and simultaneously consulting with a remote colleague for the appropriate corrective action. </w:t>
      </w:r>
    </w:p>
    <w:p w:rsidR="00576505" w:rsidRPr="00CD6C0E" w:rsidRDefault="00576505" w:rsidP="00576505">
      <w:pPr>
        <w:rPr>
          <w:rFonts w:eastAsia="MS Mincho"/>
          <w:lang w:eastAsia="ja-JP"/>
        </w:rPr>
      </w:pPr>
      <w:r w:rsidRPr="00CD6C0E">
        <w:rPr>
          <w:rFonts w:eastAsia="MS Mincho"/>
          <w:lang w:eastAsia="ja-JP"/>
        </w:rPr>
        <w:t xml:space="preserve">The system needs to support service continuity for UEs that cross between the PLMN and the </w:t>
      </w:r>
      <w:r w:rsidR="00A70994">
        <w:rPr>
          <w:rFonts w:eastAsia="MS Mincho"/>
          <w:lang w:eastAsia="ja-JP"/>
        </w:rPr>
        <w:t>type-a</w:t>
      </w:r>
      <w:r w:rsidRPr="00CD6C0E">
        <w:rPr>
          <w:rFonts w:eastAsia="MS Mincho"/>
          <w:lang w:eastAsia="ja-JP"/>
        </w:rPr>
        <w:t xml:space="preserve"> network while actively engaged in a communication.</w:t>
      </w:r>
      <w:r w:rsidR="008678E3">
        <w:rPr>
          <w:rFonts w:eastAsia="MS Mincho"/>
          <w:lang w:eastAsia="ja-JP"/>
        </w:rPr>
        <w:t xml:space="preserve"> </w:t>
      </w:r>
      <w:r w:rsidRPr="00CD6C0E">
        <w:rPr>
          <w:rFonts w:eastAsia="MS Mincho"/>
          <w:lang w:eastAsia="ja-JP"/>
        </w:rPr>
        <w:t xml:space="preserve">For example, an employee may call a colleague while driving to work. When the employee reaches work and enters the building, the UE is handed over to the </w:t>
      </w:r>
      <w:r w:rsidR="00A70994">
        <w:rPr>
          <w:rFonts w:eastAsia="MS Mincho"/>
          <w:lang w:eastAsia="ja-JP"/>
        </w:rPr>
        <w:t>type-a</w:t>
      </w:r>
      <w:r w:rsidRPr="00CD6C0E">
        <w:rPr>
          <w:rFonts w:eastAsia="MS Mincho"/>
          <w:lang w:eastAsia="ja-JP"/>
        </w:rPr>
        <w:t xml:space="preserve"> network, at which time the comm</w:t>
      </w:r>
      <w:r w:rsidRPr="00CD6C0E">
        <w:rPr>
          <w:rFonts w:eastAsia="MS Mincho"/>
          <w:lang w:eastAsia="ja-JP"/>
        </w:rPr>
        <w:t>u</w:t>
      </w:r>
      <w:r w:rsidRPr="00CD6C0E">
        <w:rPr>
          <w:rFonts w:eastAsia="MS Mincho"/>
          <w:lang w:eastAsia="ja-JP"/>
        </w:rPr>
        <w:t xml:space="preserve">nication continues with no disruption in service. The </w:t>
      </w:r>
      <w:r w:rsidR="00A70994">
        <w:rPr>
          <w:rFonts w:eastAsia="MS Mincho"/>
          <w:lang w:eastAsia="ja-JP"/>
        </w:rPr>
        <w:t>type-a</w:t>
      </w:r>
      <w:r w:rsidRPr="00CD6C0E">
        <w:rPr>
          <w:rFonts w:eastAsia="MS Mincho"/>
          <w:lang w:eastAsia="ja-JP"/>
        </w:rPr>
        <w:t xml:space="preserve"> network may provide better coverage within the building as well as support additional functionality related to the factory business that is not available in the PLMN.</w:t>
      </w:r>
    </w:p>
    <w:p w:rsidR="003B2C8F" w:rsidRPr="00CD6C0E" w:rsidRDefault="003B2C8F" w:rsidP="00AA25CA">
      <w:pPr>
        <w:pStyle w:val="Heading4"/>
        <w:rPr>
          <w:rFonts w:eastAsia="SimSun"/>
        </w:rPr>
      </w:pPr>
      <w:bookmarkStart w:id="361" w:name="_Toc515792981"/>
      <w:r w:rsidRPr="00CD6C0E">
        <w:rPr>
          <w:rFonts w:eastAsia="SimSun"/>
          <w:lang w:eastAsia="ja-JP"/>
        </w:rPr>
        <w:t>5.3.20.2</w:t>
      </w:r>
      <w:r w:rsidRPr="00CD6C0E">
        <w:rPr>
          <w:rFonts w:eastAsia="SimSun"/>
          <w:lang w:eastAsia="ja-JP"/>
        </w:rPr>
        <w:tab/>
        <w:t>Pre-conditions</w:t>
      </w:r>
      <w:bookmarkEnd w:id="360"/>
      <w:bookmarkEnd w:id="361"/>
    </w:p>
    <w:p w:rsidR="00576505" w:rsidRPr="00CD6C0E" w:rsidRDefault="00576505" w:rsidP="00576505">
      <w:pPr>
        <w:rPr>
          <w:rFonts w:eastAsia="MS Mincho"/>
          <w:lang w:eastAsia="ja-JP"/>
        </w:rPr>
      </w:pPr>
      <w:bookmarkStart w:id="362" w:name="_Toc491769275"/>
      <w:r w:rsidRPr="00CD6C0E">
        <w:rPr>
          <w:rFonts w:eastAsia="MS Mincho"/>
          <w:lang w:eastAsia="ja-JP"/>
        </w:rPr>
        <w:t xml:space="preserve">The factory equipment is only able to access the </w:t>
      </w:r>
      <w:r w:rsidR="00A70994">
        <w:rPr>
          <w:rFonts w:eastAsia="MS Mincho"/>
          <w:lang w:eastAsia="ja-JP"/>
        </w:rPr>
        <w:t>type-a</w:t>
      </w:r>
      <w:r w:rsidRPr="00CD6C0E">
        <w:rPr>
          <w:rFonts w:eastAsia="MS Mincho"/>
          <w:lang w:eastAsia="ja-JP"/>
        </w:rPr>
        <w:t xml:space="preserve"> network.</w:t>
      </w:r>
    </w:p>
    <w:p w:rsidR="00576505" w:rsidRPr="00CD6C0E" w:rsidRDefault="00576505" w:rsidP="00576505">
      <w:pPr>
        <w:rPr>
          <w:rFonts w:eastAsia="MS Mincho"/>
          <w:lang w:eastAsia="ja-JP"/>
        </w:rPr>
      </w:pPr>
      <w:r w:rsidRPr="00CD6C0E">
        <w:rPr>
          <w:rFonts w:eastAsia="MS Mincho"/>
          <w:lang w:eastAsia="ja-JP"/>
        </w:rPr>
        <w:t xml:space="preserve">The employee UEs may access both the </w:t>
      </w:r>
      <w:r w:rsidR="00A70994">
        <w:rPr>
          <w:rFonts w:eastAsia="MS Mincho"/>
          <w:lang w:eastAsia="ja-JP"/>
        </w:rPr>
        <w:t>type-a</w:t>
      </w:r>
      <w:r w:rsidRPr="00CD6C0E">
        <w:rPr>
          <w:rFonts w:eastAsia="MS Mincho"/>
          <w:lang w:eastAsia="ja-JP"/>
        </w:rPr>
        <w:t xml:space="preserve"> network and a PLMN.</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t xml:space="preserve">The employee UEs may simultaneously be active on both the </w:t>
      </w:r>
      <w:r w:rsidR="00A70994">
        <w:rPr>
          <w:rFonts w:eastAsia="MS Mincho"/>
          <w:lang w:eastAsia="ja-JP"/>
        </w:rPr>
        <w:t>type-a</w:t>
      </w:r>
      <w:r w:rsidRPr="00CD6C0E">
        <w:rPr>
          <w:rFonts w:eastAsia="MS Mincho"/>
          <w:lang w:eastAsia="ja-JP"/>
        </w:rPr>
        <w:t xml:space="preserve"> network and a PLMN.</w:t>
      </w:r>
    </w:p>
    <w:p w:rsidR="00576505" w:rsidRPr="00CD6C0E" w:rsidRDefault="00576505" w:rsidP="00576505">
      <w:pPr>
        <w:rPr>
          <w:rFonts w:eastAsia="MS Mincho"/>
          <w:lang w:eastAsia="ja-JP"/>
        </w:rPr>
      </w:pPr>
      <w:r w:rsidRPr="00CD6C0E">
        <w:rPr>
          <w:rFonts w:eastAsia="MS Mincho"/>
          <w:lang w:eastAsia="ja-JP"/>
        </w:rPr>
        <w:t xml:space="preserve">The employee UEs may handover between the </w:t>
      </w:r>
      <w:r w:rsidR="00A70994">
        <w:rPr>
          <w:rFonts w:eastAsia="MS Mincho"/>
          <w:lang w:eastAsia="ja-JP"/>
        </w:rPr>
        <w:t>type-a</w:t>
      </w:r>
      <w:r w:rsidRPr="00CD6C0E">
        <w:rPr>
          <w:rFonts w:eastAsia="MS Mincho"/>
          <w:lang w:eastAsia="ja-JP"/>
        </w:rPr>
        <w:t xml:space="preserve"> network and PLMN when entering or leaving the factory co</w:t>
      </w:r>
      <w:r w:rsidRPr="00CD6C0E">
        <w:rPr>
          <w:rFonts w:eastAsia="MS Mincho"/>
          <w:lang w:eastAsia="ja-JP"/>
        </w:rPr>
        <w:t>m</w:t>
      </w:r>
      <w:r w:rsidRPr="00CD6C0E">
        <w:rPr>
          <w:rFonts w:eastAsia="MS Mincho"/>
          <w:lang w:eastAsia="ja-JP"/>
        </w:rPr>
        <w:t>plex.</w:t>
      </w:r>
    </w:p>
    <w:p w:rsidR="00576505" w:rsidRPr="00CD6C0E" w:rsidRDefault="00576505" w:rsidP="00576505">
      <w:pPr>
        <w:rPr>
          <w:rFonts w:eastAsia="MS Mincho"/>
          <w:lang w:eastAsia="ja-JP"/>
        </w:rPr>
      </w:pPr>
      <w:r w:rsidRPr="00CD6C0E">
        <w:rPr>
          <w:rFonts w:eastAsia="MS Mincho"/>
          <w:lang w:eastAsia="ja-JP"/>
        </w:rPr>
        <w:t xml:space="preserve">Non-authorised UEs are not allowed access to the </w:t>
      </w:r>
      <w:r w:rsidR="00A70994">
        <w:rPr>
          <w:rFonts w:eastAsia="MS Mincho"/>
          <w:lang w:eastAsia="ja-JP"/>
        </w:rPr>
        <w:t>type-a</w:t>
      </w:r>
      <w:r w:rsidRPr="00CD6C0E">
        <w:rPr>
          <w:rFonts w:eastAsia="MS Mincho"/>
          <w:lang w:eastAsia="ja-JP"/>
        </w:rPr>
        <w:t xml:space="preserve"> network.</w:t>
      </w:r>
    </w:p>
    <w:p w:rsidR="003B2C8F" w:rsidRPr="00CD6C0E" w:rsidRDefault="003B2C8F" w:rsidP="00AA25CA">
      <w:pPr>
        <w:pStyle w:val="Heading4"/>
        <w:rPr>
          <w:rFonts w:eastAsia="SimSun"/>
        </w:rPr>
      </w:pPr>
      <w:bookmarkStart w:id="363" w:name="_Toc515792982"/>
      <w:r w:rsidRPr="00CD6C0E">
        <w:rPr>
          <w:rFonts w:eastAsia="SimSun"/>
          <w:lang w:eastAsia="ja-JP"/>
        </w:rPr>
        <w:t>5.3.20.3</w:t>
      </w:r>
      <w:r w:rsidRPr="00CD6C0E">
        <w:rPr>
          <w:rFonts w:eastAsia="SimSun"/>
          <w:lang w:eastAsia="ja-JP"/>
        </w:rPr>
        <w:tab/>
        <w:t>Service Flows</w:t>
      </w:r>
      <w:bookmarkEnd w:id="362"/>
      <w:bookmarkEnd w:id="363"/>
    </w:p>
    <w:p w:rsidR="00576505" w:rsidRPr="00CD6C0E" w:rsidRDefault="00576505" w:rsidP="00576505">
      <w:pPr>
        <w:rPr>
          <w:rFonts w:eastAsia="MS Mincho"/>
          <w:lang w:eastAsia="ja-JP"/>
        </w:rPr>
      </w:pPr>
      <w:bookmarkStart w:id="364" w:name="_Toc491769276"/>
      <w:r w:rsidRPr="00CD6C0E">
        <w:rPr>
          <w:rFonts w:eastAsia="MS Mincho"/>
          <w:lang w:eastAsia="ja-JP"/>
        </w:rPr>
        <w:t>A piece of factory equipment detects an error condition and reports the problem to the human supervisor. This comm</w:t>
      </w:r>
      <w:r w:rsidRPr="00CD6C0E">
        <w:rPr>
          <w:rFonts w:eastAsia="MS Mincho"/>
          <w:lang w:eastAsia="ja-JP"/>
        </w:rPr>
        <w:t>u</w:t>
      </w:r>
      <w:r w:rsidRPr="00CD6C0E">
        <w:rPr>
          <w:rFonts w:eastAsia="MS Mincho"/>
          <w:lang w:eastAsia="ja-JP"/>
        </w:rPr>
        <w:t>nication may take place in a variety of data formats, from a short text message to streaming video.</w:t>
      </w:r>
    </w:p>
    <w:p w:rsidR="00576505" w:rsidRPr="00CD6C0E" w:rsidRDefault="00576505" w:rsidP="00576505">
      <w:pPr>
        <w:rPr>
          <w:rFonts w:eastAsia="MS Mincho"/>
          <w:lang w:eastAsia="ja-JP"/>
        </w:rPr>
      </w:pPr>
      <w:r w:rsidRPr="00CD6C0E">
        <w:rPr>
          <w:rFonts w:eastAsia="MS Mincho"/>
          <w:lang w:eastAsia="ja-JP"/>
        </w:rPr>
        <w:t>A robotic controller responds in a timely and efficient manner to an alert from one of the factory robots, providing co</w:t>
      </w:r>
      <w:r w:rsidRPr="00CD6C0E">
        <w:rPr>
          <w:rFonts w:eastAsia="MS Mincho"/>
          <w:lang w:eastAsia="ja-JP"/>
        </w:rPr>
        <w:t>r</w:t>
      </w:r>
      <w:r w:rsidRPr="00CD6C0E">
        <w:rPr>
          <w:rFonts w:eastAsia="MS Mincho"/>
          <w:lang w:eastAsia="ja-JP"/>
        </w:rPr>
        <w:t>rective instructions that prevent an accident.</w:t>
      </w:r>
    </w:p>
    <w:p w:rsidR="00576505" w:rsidRPr="00CD6C0E" w:rsidRDefault="00576505" w:rsidP="00576505">
      <w:pPr>
        <w:rPr>
          <w:rFonts w:eastAsia="MS Mincho"/>
          <w:lang w:eastAsia="ja-JP"/>
        </w:rPr>
      </w:pPr>
      <w:r w:rsidRPr="00CD6C0E">
        <w:rPr>
          <w:rFonts w:eastAsia="MS Mincho"/>
          <w:lang w:eastAsia="ja-JP"/>
        </w:rPr>
        <w:t>The supervisor needs to consult a colleague to address the issue. The colleague is on the way to the factory, but cu</w:t>
      </w:r>
      <w:r w:rsidRPr="00CD6C0E">
        <w:rPr>
          <w:rFonts w:eastAsia="MS Mincho"/>
          <w:lang w:eastAsia="ja-JP"/>
        </w:rPr>
        <w:t>r</w:t>
      </w:r>
      <w:r w:rsidRPr="00CD6C0E">
        <w:rPr>
          <w:rFonts w:eastAsia="MS Mincho"/>
          <w:lang w:eastAsia="ja-JP"/>
        </w:rPr>
        <w:t xml:space="preserve">rently outside the range of the </w:t>
      </w:r>
      <w:r w:rsidR="00A70994">
        <w:rPr>
          <w:rFonts w:eastAsia="MS Mincho"/>
          <w:lang w:eastAsia="ja-JP"/>
        </w:rPr>
        <w:t>type-a</w:t>
      </w:r>
      <w:r w:rsidRPr="00CD6C0E">
        <w:rPr>
          <w:rFonts w:eastAsia="MS Mincho"/>
          <w:lang w:eastAsia="ja-JP"/>
        </w:rPr>
        <w:t xml:space="preserve"> network, so the remote colleague is currently receiving service from the PLMN.</w:t>
      </w:r>
      <w:r w:rsidR="008678E3">
        <w:rPr>
          <w:rFonts w:eastAsia="MS Mincho"/>
          <w:lang w:eastAsia="ja-JP"/>
        </w:rPr>
        <w:t xml:space="preserve"> </w:t>
      </w:r>
      <w:r w:rsidRPr="00CD6C0E">
        <w:rPr>
          <w:rFonts w:eastAsia="MS Mincho"/>
          <w:lang w:eastAsia="ja-JP"/>
        </w:rPr>
        <w:t xml:space="preserve">If dual coverage is available by both the </w:t>
      </w:r>
      <w:r w:rsidR="00A70994">
        <w:rPr>
          <w:rFonts w:eastAsia="MS Mincho"/>
          <w:lang w:eastAsia="ja-JP"/>
        </w:rPr>
        <w:t>type-a</w:t>
      </w:r>
      <w:r w:rsidRPr="00CD6C0E">
        <w:rPr>
          <w:rFonts w:eastAsia="MS Mincho"/>
          <w:lang w:eastAsia="ja-JP"/>
        </w:rPr>
        <w:t xml:space="preserve"> network and PLMN, the supervisor can select which to use for the external call.</w:t>
      </w:r>
    </w:p>
    <w:p w:rsidR="00576505" w:rsidRPr="00CD6C0E" w:rsidRDefault="00576505" w:rsidP="00576505">
      <w:pPr>
        <w:rPr>
          <w:rFonts w:eastAsia="MS Mincho"/>
          <w:lang w:eastAsia="ja-JP"/>
        </w:rPr>
      </w:pPr>
      <w:r w:rsidRPr="00CD6C0E">
        <w:rPr>
          <w:rFonts w:eastAsia="MS Mincho"/>
          <w:lang w:eastAsia="ja-JP"/>
        </w:rPr>
        <w:t xml:space="preserve">As the two colleagues are talking, the remote colleague reaches the factory and the UE is handed over to receive service from the </w:t>
      </w:r>
      <w:r w:rsidR="00A70994">
        <w:rPr>
          <w:rFonts w:eastAsia="MS Mincho"/>
          <w:lang w:eastAsia="ja-JP"/>
        </w:rPr>
        <w:t>type-a</w:t>
      </w:r>
      <w:r w:rsidRPr="00CD6C0E">
        <w:rPr>
          <w:rFonts w:eastAsia="MS Mincho"/>
          <w:lang w:eastAsia="ja-JP"/>
        </w:rPr>
        <w:t xml:space="preserve"> network where better coverage is available.</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lastRenderedPageBreak/>
        <w:t xml:space="preserve">A person walking past the factory attempts to make a call using their personal UE. The UE is only able to access the PLMN. </w:t>
      </w:r>
    </w:p>
    <w:p w:rsidR="003B2C8F" w:rsidRPr="00CD6C0E" w:rsidRDefault="003B2C8F" w:rsidP="00AA25CA">
      <w:pPr>
        <w:pStyle w:val="Heading4"/>
        <w:rPr>
          <w:rFonts w:eastAsia="SimSun"/>
        </w:rPr>
      </w:pPr>
      <w:bookmarkStart w:id="365" w:name="_Toc515792983"/>
      <w:r w:rsidRPr="00CD6C0E">
        <w:rPr>
          <w:rFonts w:eastAsia="SimSun"/>
          <w:lang w:eastAsia="ja-JP"/>
        </w:rPr>
        <w:t>5.3.20.4</w:t>
      </w:r>
      <w:r w:rsidRPr="00CD6C0E">
        <w:rPr>
          <w:rFonts w:eastAsia="SimSun"/>
          <w:lang w:eastAsia="ja-JP"/>
        </w:rPr>
        <w:tab/>
        <w:t>Post-conditions</w:t>
      </w:r>
      <w:bookmarkEnd w:id="364"/>
      <w:bookmarkEnd w:id="365"/>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supervisor uses the </w:t>
      </w:r>
      <w:r w:rsidR="00A70994">
        <w:rPr>
          <w:rFonts w:eastAsia="MS Mincho"/>
          <w:lang w:eastAsia="ja-JP"/>
        </w:rPr>
        <w:t>type-a</w:t>
      </w:r>
      <w:r w:rsidRPr="00CD6C0E">
        <w:rPr>
          <w:rFonts w:eastAsia="MS Mincho"/>
          <w:lang w:eastAsia="ja-JP"/>
        </w:rPr>
        <w:t xml:space="preserve"> network for communication with the factory equipment and the PLMN for communication with the remote colleague.</w:t>
      </w:r>
    </w:p>
    <w:p w:rsidR="00C011BE" w:rsidRPr="00CD6C0E" w:rsidRDefault="00C011BE" w:rsidP="00C011BE">
      <w:pPr>
        <w:rPr>
          <w:rFonts w:eastAsia="MS Mincho"/>
          <w:lang w:eastAsia="ja-JP"/>
        </w:rPr>
      </w:pPr>
      <w:r w:rsidRPr="00CD6C0E">
        <w:rPr>
          <w:rFonts w:eastAsia="MS Mincho"/>
          <w:lang w:eastAsia="ja-JP"/>
        </w:rPr>
        <w:t xml:space="preserve">There is no resource conflict between the robotic controller and the employee UEs using the </w:t>
      </w:r>
      <w:r w:rsidR="00A70994">
        <w:rPr>
          <w:rFonts w:eastAsia="MS Mincho"/>
          <w:lang w:eastAsia="ja-JP"/>
        </w:rPr>
        <w:t>type-a</w:t>
      </w:r>
      <w:r w:rsidRPr="00CD6C0E">
        <w:rPr>
          <w:rFonts w:eastAsia="MS Mincho"/>
          <w:lang w:eastAsia="ja-JP"/>
        </w:rPr>
        <w:t xml:space="preserve"> network.</w:t>
      </w:r>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remote colleague reaches the factory and is switched from PLMN to </w:t>
      </w:r>
      <w:r w:rsidR="00A70994">
        <w:rPr>
          <w:rFonts w:eastAsia="MS Mincho"/>
          <w:lang w:eastAsia="ja-JP"/>
        </w:rPr>
        <w:t>type-a</w:t>
      </w:r>
      <w:r w:rsidRPr="00CD6C0E">
        <w:rPr>
          <w:rFonts w:eastAsia="MS Mincho"/>
          <w:lang w:eastAsia="ja-JP"/>
        </w:rPr>
        <w:t xml:space="preserve"> network service.</w:t>
      </w:r>
    </w:p>
    <w:p w:rsidR="00C011BE" w:rsidRPr="00CD6C0E" w:rsidRDefault="00C011BE" w:rsidP="00C011BE">
      <w:pPr>
        <w:rPr>
          <w:rFonts w:eastAsia="MS Mincho"/>
          <w:lang w:eastAsia="ja-JP"/>
        </w:rPr>
      </w:pPr>
      <w:r w:rsidRPr="00CD6C0E">
        <w:rPr>
          <w:rFonts w:eastAsia="MS Mincho"/>
          <w:lang w:eastAsia="ja-JP"/>
        </w:rPr>
        <w:t xml:space="preserve">There is no use of </w:t>
      </w:r>
      <w:r w:rsidR="00A70994">
        <w:rPr>
          <w:rFonts w:eastAsia="MS Mincho"/>
          <w:lang w:eastAsia="ja-JP"/>
        </w:rPr>
        <w:t>type-</w:t>
      </w:r>
      <w:proofErr w:type="gramStart"/>
      <w:r w:rsidR="00A70994">
        <w:rPr>
          <w:rFonts w:eastAsia="MS Mincho"/>
          <w:lang w:eastAsia="ja-JP"/>
        </w:rPr>
        <w:t>a</w:t>
      </w:r>
      <w:r w:rsidRPr="00CD6C0E">
        <w:rPr>
          <w:rFonts w:eastAsia="MS Mincho"/>
          <w:lang w:eastAsia="ja-JP"/>
        </w:rPr>
        <w:t xml:space="preserve"> network resources</w:t>
      </w:r>
      <w:proofErr w:type="gramEnd"/>
      <w:r w:rsidRPr="00CD6C0E">
        <w:rPr>
          <w:rFonts w:eastAsia="MS Mincho"/>
          <w:lang w:eastAsia="ja-JP"/>
        </w:rPr>
        <w:t xml:space="preserve"> by the non-authorised UE.</w:t>
      </w:r>
    </w:p>
    <w:p w:rsidR="003B2C8F" w:rsidRPr="00CD6C0E" w:rsidRDefault="003B2C8F" w:rsidP="00AA25CA">
      <w:pPr>
        <w:pStyle w:val="Heading4"/>
        <w:rPr>
          <w:rFonts w:eastAsia="SimSun"/>
          <w:lang w:eastAsia="ja-JP"/>
        </w:rPr>
      </w:pPr>
      <w:bookmarkStart w:id="366" w:name="_Toc515792984"/>
      <w:r w:rsidRPr="00CD6C0E">
        <w:rPr>
          <w:rFonts w:eastAsia="SimSun"/>
          <w:lang w:eastAsia="ja-JP"/>
        </w:rPr>
        <w:t>5.3.20.5</w:t>
      </w:r>
      <w:r w:rsidRPr="00CD6C0E">
        <w:rPr>
          <w:rFonts w:eastAsia="SimSun"/>
          <w:lang w:eastAsia="ja-JP"/>
        </w:rPr>
        <w:tab/>
        <w:t>Potential Requirements</w:t>
      </w:r>
      <w:bookmarkEnd w:id="359"/>
      <w:bookmarkEnd w:id="366"/>
      <w:r w:rsidRPr="00CD6C0E">
        <w:rPr>
          <w:rFonts w:eastAsia="SimSun"/>
          <w:lang w:eastAsia="ja-JP"/>
        </w:rPr>
        <w:t xml:space="preserve"> </w:t>
      </w:r>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3913"/>
        <w:gridCol w:w="1327"/>
        <w:gridCol w:w="3329"/>
      </w:tblGrid>
      <w:tr w:rsidR="003B2C8F" w:rsidRPr="00CD6C0E" w:rsidTr="003B2C8F">
        <w:trPr>
          <w:trHeight w:val="567"/>
        </w:trPr>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lastRenderedPageBreak/>
              <w:t>Reference number</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Requirement text</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Application / transport</w:t>
            </w:r>
          </w:p>
        </w:tc>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Comment</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i/>
                <w:iCs/>
                <w:sz w:val="18"/>
                <w:lang w:eastAsia="ja-JP"/>
              </w:rPr>
            </w:pPr>
            <w:r w:rsidRPr="00CD6C0E">
              <w:rPr>
                <w:rFonts w:ascii="Arial" w:eastAsia="MS Mincho" w:hAnsi="Arial"/>
                <w:i/>
                <w:iCs/>
                <w:sz w:val="18"/>
                <w:lang w:eastAsia="ja-JP"/>
              </w:rPr>
              <w:t>Factories of the Future 20.1</w:t>
            </w:r>
          </w:p>
        </w:tc>
        <w:tc>
          <w:tcPr>
            <w:tcW w:w="0" w:type="auto"/>
          </w:tcPr>
          <w:p w:rsidR="003B2C8F" w:rsidRPr="00CD6C0E" w:rsidRDefault="00F954B2" w:rsidP="00F954B2">
            <w:pPr>
              <w:pStyle w:val="TAL"/>
              <w:rPr>
                <w:rFonts w:eastAsia="MS Mincho"/>
                <w:lang w:eastAsia="ja-JP"/>
              </w:rPr>
            </w:pPr>
            <w:r w:rsidRPr="00CD6C0E">
              <w:rPr>
                <w:rFonts w:eastAsia="MS Mincho"/>
                <w:lang w:eastAsia="ja-JP"/>
              </w:rPr>
              <w:t xml:space="preserve">The 5G system shall support the deployment of </w:t>
            </w:r>
            <w:r w:rsidR="00A70994">
              <w:rPr>
                <w:rFonts w:eastAsia="MS Mincho"/>
                <w:lang w:eastAsia="ja-JP"/>
              </w:rPr>
              <w:t>type-</w:t>
            </w:r>
            <w:proofErr w:type="gramStart"/>
            <w:r w:rsidR="00A70994">
              <w:rPr>
                <w:rFonts w:eastAsia="MS Mincho"/>
                <w:lang w:eastAsia="ja-JP"/>
              </w:rPr>
              <w:t>a</w:t>
            </w:r>
            <w:r w:rsidRPr="00CD6C0E">
              <w:rPr>
                <w:rFonts w:eastAsia="MS Mincho"/>
                <w:lang w:eastAsia="ja-JP"/>
              </w:rPr>
              <w:t xml:space="preserve"> networks</w:t>
            </w:r>
            <w:proofErr w:type="gramEnd"/>
            <w:r w:rsidRPr="00CD6C0E">
              <w:rPr>
                <w:rFonts w:eastAsia="MS Mincho"/>
                <w:lang w:eastAsia="ja-JP"/>
              </w:rPr>
              <w:t>.</w:t>
            </w:r>
          </w:p>
        </w:tc>
        <w:tc>
          <w:tcPr>
            <w:tcW w:w="0" w:type="auto"/>
          </w:tcPr>
          <w:p w:rsidR="003B2C8F" w:rsidRPr="00CD6C0E" w:rsidRDefault="003B2C8F" w:rsidP="00F954B2">
            <w:pPr>
              <w:pStyle w:val="TAL"/>
              <w:rPr>
                <w:rFonts w:eastAsia="MS Mincho"/>
                <w:lang w:eastAsia="ja-JP"/>
              </w:rPr>
            </w:pPr>
          </w:p>
        </w:tc>
        <w:tc>
          <w:tcPr>
            <w:tcW w:w="0" w:type="auto"/>
            <w:shd w:val="clear" w:color="auto" w:fill="auto"/>
          </w:tcPr>
          <w:p w:rsidR="00F954B2" w:rsidRPr="00CD6C0E" w:rsidRDefault="00F954B2" w:rsidP="00F954B2">
            <w:pPr>
              <w:pStyle w:val="TAL"/>
              <w:rPr>
                <w:rFonts w:eastAsia="MS Mincho"/>
                <w:szCs w:val="24"/>
              </w:rPr>
            </w:pPr>
            <w:r w:rsidRPr="00CD6C0E">
              <w:rPr>
                <w:rFonts w:eastAsia="MS Mincho"/>
              </w:rPr>
              <w:t xml:space="preserve">An </w:t>
            </w:r>
            <w:r w:rsidR="00A70994">
              <w:rPr>
                <w:rFonts w:eastAsia="MS Mincho"/>
              </w:rPr>
              <w:t>type-a</w:t>
            </w:r>
            <w:r w:rsidRPr="00CD6C0E">
              <w:rPr>
                <w:rFonts w:eastAsia="MS Mincho"/>
              </w:rPr>
              <w:t xml:space="preserve"> network may be realised as e.g., </w:t>
            </w:r>
            <w:r w:rsidRPr="00CD6C0E">
              <w:rPr>
                <w:rFonts w:eastAsia="MS Mincho"/>
                <w:szCs w:val="24"/>
              </w:rPr>
              <w:t>private equipment, contracted with an MNO, network slice</w:t>
            </w:r>
          </w:p>
          <w:p w:rsidR="003B2C8F" w:rsidRPr="00CD6C0E" w:rsidDel="009D7B6C" w:rsidRDefault="00F954B2" w:rsidP="00F954B2">
            <w:pPr>
              <w:pStyle w:val="TAL"/>
              <w:rPr>
                <w:rFonts w:eastAsia="MS Mincho"/>
                <w:lang w:eastAsia="ja-JP"/>
              </w:rPr>
            </w:pPr>
            <w:r w:rsidRPr="00CD6C0E">
              <w:rPr>
                <w:rFonts w:eastAsia="MS Mincho"/>
                <w:szCs w:val="24"/>
              </w:rPr>
              <w:t>This is a deployment requirement rather than a technical requirement.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18"/>
                <w:lang w:eastAsia="ja-JP"/>
              </w:rPr>
              <w:t>Factories of the Future</w:t>
            </w:r>
            <w:r w:rsidR="009759AB">
              <w:rPr>
                <w:rFonts w:ascii="Arial" w:eastAsia="MS Mincho" w:hAnsi="Arial" w:cs="Arial"/>
                <w:i/>
                <w:sz w:val="18"/>
                <w:szCs w:val="18"/>
                <w:lang w:eastAsia="ja-JP"/>
              </w:rPr>
              <w:t xml:space="preserve"> </w:t>
            </w:r>
            <w:r w:rsidRPr="00CD6C0E">
              <w:rPr>
                <w:rFonts w:ascii="Arial" w:eastAsia="MS Mincho" w:hAnsi="Arial" w:cs="Arial"/>
                <w:i/>
                <w:sz w:val="18"/>
                <w:szCs w:val="18"/>
                <w:lang w:eastAsia="ja-JP"/>
              </w:rPr>
              <w:t>20.2</w:t>
            </w:r>
          </w:p>
        </w:tc>
        <w:tc>
          <w:tcPr>
            <w:tcW w:w="0" w:type="auto"/>
          </w:tcPr>
          <w:p w:rsidR="003B2C8F" w:rsidRPr="00CD6C0E" w:rsidRDefault="00F954B2"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5G system shall support a mechanism for a UE to identify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2E6816" w:rsidRPr="00CD6C0E">
              <w:rPr>
                <w:rFonts w:ascii="Arial" w:eastAsia="MS Mincho" w:hAnsi="Arial"/>
                <w:sz w:val="18"/>
                <w:szCs w:val="24"/>
                <w:lang w:eastAsia="ja-JP"/>
              </w:rPr>
              <w:t>type-b</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20.3</w:t>
            </w:r>
          </w:p>
        </w:tc>
        <w:tc>
          <w:tcPr>
            <w:tcW w:w="0" w:type="auto"/>
          </w:tcPr>
          <w:p w:rsidR="003B2C8F" w:rsidRPr="00CD6C0E" w:rsidRDefault="00E07E7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allow a UE to select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authorised to access.</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B436FD"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20.4</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UE shall be able to detect the availability of </w:t>
            </w:r>
            <w:proofErr w:type="gramStart"/>
            <w:r w:rsidRPr="00CD6C0E">
              <w:rPr>
                <w:rFonts w:ascii="Arial" w:eastAsia="MS Mincho" w:hAnsi="Arial" w:cs="Arial"/>
                <w:sz w:val="18"/>
                <w:szCs w:val="18"/>
                <w:lang w:eastAsia="ja-JP"/>
              </w:rPr>
              <w:t>an</w:t>
            </w:r>
            <w:proofErr w:type="gramEnd"/>
            <w:r w:rsidRPr="00CD6C0E">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supported by a cell before attempting to access the cell.</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20.5</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prevent a UE from accessing </w:t>
            </w:r>
            <w:proofErr w:type="gramStart"/>
            <w:r w:rsidRPr="00CD6C0E">
              <w:rPr>
                <w:rFonts w:ascii="Arial" w:eastAsia="MS Mincho" w:hAnsi="Arial" w:cs="Arial"/>
                <w:sz w:val="18"/>
                <w:szCs w:val="18"/>
                <w:lang w:eastAsia="ja-JP"/>
              </w:rPr>
              <w:t>an</w:t>
            </w:r>
            <w:proofErr w:type="gramEnd"/>
            <w:r w:rsidRPr="00CD6C0E">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not authorised to select.</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i/>
                <w:sz w:val="18"/>
                <w:szCs w:val="18"/>
                <w:lang w:eastAsia="ja-JP"/>
              </w:rPr>
              <w:t>Factories of the F</w:t>
            </w:r>
            <w:r w:rsidRPr="00CD6C0E">
              <w:rPr>
                <w:rFonts w:ascii="Arial" w:eastAsia="MS Mincho" w:hAnsi="Arial" w:cs="Arial"/>
                <w:i/>
                <w:sz w:val="18"/>
                <w:szCs w:val="18"/>
                <w:lang w:eastAsia="ja-JP"/>
              </w:rPr>
              <w:t>u</w:t>
            </w:r>
            <w:r w:rsidRPr="00CD6C0E">
              <w:rPr>
                <w:rFonts w:ascii="Arial" w:eastAsia="MS Mincho" w:hAnsi="Arial" w:cs="Arial"/>
                <w:i/>
                <w:sz w:val="18"/>
                <w:szCs w:val="18"/>
                <w:lang w:eastAsia="ja-JP"/>
              </w:rPr>
              <w:t>ture20.6</w:t>
            </w:r>
          </w:p>
        </w:tc>
        <w:tc>
          <w:tcPr>
            <w:tcW w:w="0" w:type="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A UE shall support multiple simultaneously active subscriptions.</w:t>
            </w:r>
          </w:p>
          <w:p w:rsidR="003B2C8F" w:rsidRPr="00CD6C0E" w:rsidRDefault="003B2C8F" w:rsidP="003B2C8F">
            <w:pPr>
              <w:keepNext/>
              <w:keepLines/>
              <w:spacing w:after="0"/>
              <w:rPr>
                <w:rFonts w:ascii="Arial" w:eastAsia="MS Mincho" w:hAnsi="Arial" w:cs="Arial"/>
                <w:sz w:val="18"/>
                <w:szCs w:val="18"/>
                <w:lang w:eastAsia="ja-JP"/>
              </w:rPr>
            </w:pP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20.7</w:t>
            </w:r>
          </w:p>
        </w:tc>
        <w:tc>
          <w:tcPr>
            <w:tcW w:w="0" w:type="auto"/>
          </w:tcPr>
          <w:p w:rsidR="003B2C8F" w:rsidRPr="00CD6C0E" w:rsidRDefault="00721FD3"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A UE shall support a mechanism to simult</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neously receive services using multiple su</w:t>
            </w:r>
            <w:r w:rsidRPr="00CD6C0E">
              <w:rPr>
                <w:rFonts w:ascii="Arial" w:eastAsia="MS Mincho" w:hAnsi="Arial" w:cs="Arial"/>
                <w:sz w:val="18"/>
                <w:szCs w:val="24"/>
                <w:lang w:eastAsia="ja-JP"/>
              </w:rPr>
              <w:t>b</w:t>
            </w:r>
            <w:r w:rsidRPr="00CD6C0E">
              <w:rPr>
                <w:rFonts w:ascii="Arial" w:eastAsia="MS Mincho" w:hAnsi="Arial" w:cs="Arial"/>
                <w:sz w:val="18"/>
                <w:szCs w:val="24"/>
                <w:lang w:eastAsia="ja-JP"/>
              </w:rPr>
              <w:t xml:space="preserve">scriptions and connections to multiple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networks and/or PLMNs.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20.8</w:t>
            </w:r>
          </w:p>
        </w:tc>
        <w:tc>
          <w:tcPr>
            <w:tcW w:w="0" w:type="auto"/>
          </w:tcPr>
          <w:p w:rsidR="003B2C8F" w:rsidRPr="00CD6C0E" w:rsidRDefault="003D1F05"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Subject to an agreement between the oper</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tors/service providers, operator policies and the regional or national regulatory requir</w:t>
            </w:r>
            <w:r w:rsidRPr="00CD6C0E">
              <w:rPr>
                <w:rFonts w:ascii="Arial" w:eastAsia="MS Mincho" w:hAnsi="Arial" w:cs="Arial"/>
                <w:sz w:val="18"/>
                <w:szCs w:val="24"/>
                <w:lang w:eastAsia="ja-JP"/>
              </w:rPr>
              <w:t>e</w:t>
            </w:r>
            <w:r w:rsidRPr="00CD6C0E">
              <w:rPr>
                <w:rFonts w:ascii="Arial" w:eastAsia="MS Mincho" w:hAnsi="Arial" w:cs="Arial"/>
                <w:sz w:val="18"/>
                <w:szCs w:val="24"/>
                <w:lang w:eastAsia="ja-JP"/>
              </w:rPr>
              <w:t>ments, the 5G system shall support intersy</w:t>
            </w:r>
            <w:r w:rsidRPr="00CD6C0E">
              <w:rPr>
                <w:rFonts w:ascii="Arial" w:eastAsia="MS Mincho" w:hAnsi="Arial" w:cs="Arial"/>
                <w:sz w:val="18"/>
                <w:szCs w:val="24"/>
                <w:lang w:eastAsia="ja-JP"/>
              </w:rPr>
              <w:t>s</w:t>
            </w:r>
            <w:r w:rsidRPr="00CD6C0E">
              <w:rPr>
                <w:rFonts w:ascii="Arial" w:eastAsia="MS Mincho" w:hAnsi="Arial" w:cs="Arial"/>
                <w:sz w:val="18"/>
                <w:szCs w:val="24"/>
                <w:lang w:eastAsia="ja-JP"/>
              </w:rPr>
              <w:t>tem mobility between</w:t>
            </w:r>
            <w:r w:rsidR="008A21BE">
              <w:rPr>
                <w:rFonts w:ascii="Arial" w:eastAsia="MS Mincho" w:hAnsi="Arial" w:cs="Arial"/>
                <w:sz w:val="18"/>
                <w:szCs w:val="24"/>
                <w:lang w:eastAsia="ja-JP"/>
              </w:rPr>
              <w:t xml:space="preserve"> 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and a PLMN.</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D1F05" w:rsidRPr="00CD6C0E" w:rsidRDefault="003D1F05" w:rsidP="003D1F05">
            <w:pPr>
              <w:pStyle w:val="TAL"/>
              <w:rPr>
                <w:rFonts w:eastAsia="MS Mincho" w:cs="Arial"/>
                <w:szCs w:val="18"/>
                <w:lang w:eastAsia="ja-JP"/>
              </w:rPr>
            </w:pPr>
            <w:r w:rsidRPr="00CD6C0E">
              <w:rPr>
                <w:rFonts w:eastAsia="MS Mincho" w:cs="Arial"/>
                <w:szCs w:val="18"/>
                <w:lang w:eastAsia="ja-JP"/>
              </w:rPr>
              <w:t>Supporting intersystem mobility b</w:t>
            </w:r>
            <w:r w:rsidRPr="00CD6C0E">
              <w:rPr>
                <w:rFonts w:eastAsia="MS Mincho" w:cs="Arial"/>
                <w:szCs w:val="18"/>
                <w:lang w:eastAsia="ja-JP"/>
              </w:rPr>
              <w:t>e</w:t>
            </w:r>
            <w:r w:rsidRPr="00CD6C0E">
              <w:rPr>
                <w:rFonts w:eastAsia="MS Mincho" w:cs="Arial"/>
                <w:szCs w:val="18"/>
                <w:lang w:eastAsia="ja-JP"/>
              </w:rPr>
              <w:t>tween</w:t>
            </w:r>
            <w:r w:rsidR="008A21BE">
              <w:rPr>
                <w:rFonts w:eastAsia="MS Mincho" w:cs="Arial"/>
                <w:szCs w:val="18"/>
                <w:lang w:eastAsia="ja-JP"/>
              </w:rPr>
              <w:t xml:space="preserve"> a </w:t>
            </w:r>
            <w:r w:rsidR="00A70994">
              <w:rPr>
                <w:rFonts w:eastAsia="MS Mincho" w:cs="Arial"/>
                <w:szCs w:val="18"/>
                <w:lang w:eastAsia="ja-JP"/>
              </w:rPr>
              <w:t>type-a</w:t>
            </w:r>
            <w:r w:rsidRPr="00CD6C0E">
              <w:rPr>
                <w:rFonts w:eastAsia="MS Mincho" w:cs="Arial"/>
                <w:szCs w:val="18"/>
                <w:lang w:eastAsia="ja-JP"/>
              </w:rPr>
              <w:t xml:space="preserve"> network and PLMN depends on several factors e.g., ha</w:t>
            </w:r>
            <w:r w:rsidRPr="00CD6C0E">
              <w:rPr>
                <w:rFonts w:eastAsia="MS Mincho" w:cs="Arial"/>
                <w:szCs w:val="18"/>
                <w:lang w:eastAsia="ja-JP"/>
              </w:rPr>
              <w:t>v</w:t>
            </w:r>
            <w:r w:rsidRPr="00CD6C0E">
              <w:rPr>
                <w:rFonts w:eastAsia="MS Mincho" w:cs="Arial"/>
                <w:szCs w:val="18"/>
                <w:lang w:eastAsia="ja-JP"/>
              </w:rPr>
              <w:t>ing the appropriate business relatio</w:t>
            </w:r>
            <w:r w:rsidRPr="00CD6C0E">
              <w:rPr>
                <w:rFonts w:eastAsia="MS Mincho" w:cs="Arial"/>
                <w:szCs w:val="18"/>
                <w:lang w:eastAsia="ja-JP"/>
              </w:rPr>
              <w:t>n</w:t>
            </w:r>
            <w:r w:rsidRPr="00CD6C0E">
              <w:rPr>
                <w:rFonts w:eastAsia="MS Mincho" w:cs="Arial"/>
                <w:szCs w:val="18"/>
                <w:lang w:eastAsia="ja-JP"/>
              </w:rPr>
              <w:t xml:space="preserve">ship in place between the network operators. </w:t>
            </w:r>
          </w:p>
          <w:p w:rsidR="003D1F05" w:rsidRPr="00CD6C0E" w:rsidRDefault="003D1F05" w:rsidP="003D1F05">
            <w:pPr>
              <w:pStyle w:val="TAL"/>
              <w:rPr>
                <w:rFonts w:eastAsia="MS Mincho" w:cs="Arial"/>
                <w:szCs w:val="18"/>
                <w:lang w:eastAsia="ja-JP"/>
              </w:rPr>
            </w:pPr>
            <w:r w:rsidRPr="00CD6C0E">
              <w:rPr>
                <w:rFonts w:eastAsia="MS Mincho" w:cs="Arial"/>
                <w:szCs w:val="18"/>
                <w:lang w:eastAsia="ja-JP"/>
              </w:rPr>
              <w:t>Using common identifiers</w:t>
            </w:r>
          </w:p>
          <w:p w:rsidR="003B2C8F" w:rsidRPr="00CD6C0E" w:rsidDel="009D7B6C" w:rsidRDefault="003D1F05" w:rsidP="003D1F05">
            <w:pPr>
              <w:pStyle w:val="TAL"/>
              <w:rPr>
                <w:rFonts w:eastAsia="MS Mincho" w:cs="Arial"/>
                <w:szCs w:val="18"/>
                <w:lang w:eastAsia="ja-JP"/>
              </w:rPr>
            </w:pPr>
            <w:r w:rsidRPr="00CD6C0E">
              <w:rPr>
                <w:rFonts w:eastAsia="MS Mincho" w:cs="Arial"/>
                <w:szCs w:val="18"/>
                <w:lang w:eastAsia="ja-JP"/>
              </w:rPr>
              <w:t>Using common authentication</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20.9</w:t>
            </w:r>
          </w:p>
        </w:tc>
        <w:tc>
          <w:tcPr>
            <w:tcW w:w="0" w:type="auto"/>
          </w:tcPr>
          <w:p w:rsidR="003B2C8F" w:rsidRPr="00CD6C0E" w:rsidRDefault="001070C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shall be able to provide se</w:t>
            </w:r>
            <w:r w:rsidRPr="00CD6C0E">
              <w:rPr>
                <w:rFonts w:ascii="Arial" w:eastAsia="MS Mincho" w:hAnsi="Arial" w:cs="Arial"/>
                <w:sz w:val="18"/>
                <w:szCs w:val="18"/>
                <w:lang w:eastAsia="ja-JP"/>
              </w:rPr>
              <w:t>r</w:t>
            </w:r>
            <w:r w:rsidRPr="00CD6C0E">
              <w:rPr>
                <w:rFonts w:ascii="Arial" w:eastAsia="MS Mincho" w:hAnsi="Arial" w:cs="Arial"/>
                <w:sz w:val="18"/>
                <w:szCs w:val="18"/>
                <w:lang w:eastAsia="ja-JP"/>
              </w:rPr>
              <w:t>vice for UEs with subscriptions to different</w:t>
            </w:r>
            <w:r w:rsidR="008678E3">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and/or PLMN operators.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A030E0"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This requirement allows the case where the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provides service for both UE1 and UE2 where UE1 also has a subscription with MNO-A and UE2 also has a subscri</w:t>
            </w:r>
            <w:r w:rsidRPr="00CD6C0E">
              <w:rPr>
                <w:rFonts w:ascii="Arial" w:eastAsia="MS Mincho" w:hAnsi="Arial" w:cs="Arial"/>
                <w:sz w:val="18"/>
                <w:szCs w:val="24"/>
                <w:lang w:eastAsia="ja-JP"/>
              </w:rPr>
              <w:t>p</w:t>
            </w:r>
            <w:r w:rsidRPr="00CD6C0E">
              <w:rPr>
                <w:rFonts w:ascii="Arial" w:eastAsia="MS Mincho" w:hAnsi="Arial" w:cs="Arial"/>
                <w:sz w:val="18"/>
                <w:szCs w:val="24"/>
                <w:lang w:eastAsia="ja-JP"/>
              </w:rPr>
              <w:t>tion with MNO-B.</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20.10</w:t>
            </w:r>
          </w:p>
        </w:tc>
        <w:tc>
          <w:tcPr>
            <w:tcW w:w="0" w:type="auto"/>
          </w:tcPr>
          <w:p w:rsidR="003B2C8F" w:rsidRPr="00CD6C0E" w:rsidRDefault="003E08E0" w:rsidP="009759AB">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shall be able to operate in either licensed or unlicensed bands.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bl>
    <w:p w:rsidR="00334C95" w:rsidRPr="00CD6C0E" w:rsidRDefault="00334C95" w:rsidP="00D86024"/>
    <w:p w:rsidR="00B24C81" w:rsidRPr="00CD6C0E" w:rsidRDefault="00AA25CA" w:rsidP="00AA25CA">
      <w:pPr>
        <w:pStyle w:val="Heading3"/>
        <w:rPr>
          <w:rFonts w:eastAsia="SimSun"/>
          <w:lang w:eastAsia="de-DE"/>
        </w:rPr>
      </w:pPr>
      <w:bookmarkStart w:id="367" w:name="_Toc504408093"/>
      <w:bookmarkStart w:id="368" w:name="_Toc515792985"/>
      <w:r w:rsidRPr="00CD6C0E">
        <w:rPr>
          <w:rFonts w:eastAsia="SimSun"/>
          <w:lang w:eastAsia="de-DE"/>
        </w:rPr>
        <w:t>5.3.21</w:t>
      </w:r>
      <w:r w:rsidRPr="00CD6C0E">
        <w:rPr>
          <w:rFonts w:eastAsia="SimSun"/>
          <w:lang w:eastAsia="de-DE"/>
        </w:rPr>
        <w:tab/>
      </w:r>
      <w:r w:rsidR="00B24C81" w:rsidRPr="00CD6C0E">
        <w:rPr>
          <w:rFonts w:eastAsia="SimSun"/>
          <w:lang w:eastAsia="de-DE"/>
        </w:rPr>
        <w:t>Communication monitoring, diagnosis, and error analysis</w:t>
      </w:r>
      <w:bookmarkEnd w:id="367"/>
      <w:bookmarkEnd w:id="368"/>
    </w:p>
    <w:p w:rsidR="00B24C81" w:rsidRPr="00CD6C0E" w:rsidRDefault="00B24C81" w:rsidP="00AA25CA">
      <w:pPr>
        <w:pStyle w:val="Heading4"/>
        <w:rPr>
          <w:rFonts w:eastAsia="SimSun"/>
          <w:lang w:eastAsia="de-DE"/>
        </w:rPr>
      </w:pPr>
      <w:bookmarkStart w:id="369" w:name="_Toc500938362"/>
      <w:bookmarkStart w:id="370" w:name="_Toc504408094"/>
      <w:bookmarkStart w:id="371" w:name="_Toc515792986"/>
      <w:r w:rsidRPr="00CD6C0E">
        <w:rPr>
          <w:rFonts w:eastAsia="SimSun"/>
          <w:lang w:eastAsia="de-DE"/>
        </w:rPr>
        <w:t>5.3.21.1</w:t>
      </w:r>
      <w:r w:rsidRPr="00CD6C0E">
        <w:rPr>
          <w:rFonts w:eastAsia="SimSun"/>
          <w:lang w:eastAsia="de-DE"/>
        </w:rPr>
        <w:tab/>
        <w:t>Description</w:t>
      </w:r>
      <w:bookmarkEnd w:id="369"/>
      <w:bookmarkEnd w:id="370"/>
      <w:bookmarkEnd w:id="371"/>
    </w:p>
    <w:p w:rsidR="00E255B8" w:rsidRPr="00CD6C0E" w:rsidRDefault="00E255B8" w:rsidP="00E255B8">
      <w:pPr>
        <w:pStyle w:val="EditorsNote"/>
        <w:rPr>
          <w:rFonts w:eastAsia="MS Mincho"/>
          <w:lang w:eastAsia="ja-JP"/>
        </w:rPr>
      </w:pPr>
      <w:r w:rsidRPr="00CD6C0E">
        <w:rPr>
          <w:rFonts w:eastAsia="MS Mincho"/>
          <w:lang w:eastAsia="ja-JP"/>
        </w:rPr>
        <w:t>Editor's note: the “slice” related description needs further consideration.</w:t>
      </w:r>
    </w:p>
    <w:p w:rsidR="00B24C81" w:rsidRPr="00CD6C0E" w:rsidRDefault="00B24C81" w:rsidP="00B24C81">
      <w:pPr>
        <w:rPr>
          <w:rFonts w:eastAsia="SimSun"/>
          <w:lang w:eastAsia="de-DE"/>
        </w:rPr>
      </w:pPr>
      <w:r w:rsidRPr="00CD6C0E">
        <w:rPr>
          <w:rFonts w:eastAsia="SimSun"/>
          <w:lang w:eastAsia="de-DE"/>
        </w:rPr>
        <w:t>An industrial automation application is a complex system that encompasses many hardware and software products of different types and from different vendors. Industrial automation systems are locally distributed and are typically served by wired and wireless communication networks of different types and with different characteristics. If the production process</w:t>
      </w:r>
      <w:r w:rsidRPr="00CD6C0E">
        <w:rPr>
          <w:rFonts w:eastAsia="SimSun" w:cs="Arial"/>
          <w:lang w:eastAsia="de-DE"/>
        </w:rPr>
        <w:t>—</w:t>
      </w:r>
      <w:r w:rsidRPr="00CD6C0E">
        <w:rPr>
          <w:rFonts w:eastAsia="SimSun"/>
          <w:lang w:eastAsia="de-DE"/>
        </w:rPr>
        <w:t>or one of its sub-processes</w:t>
      </w:r>
      <w:r w:rsidRPr="00CD6C0E">
        <w:rPr>
          <w:rFonts w:eastAsia="SimSun" w:cs="Arial"/>
          <w:lang w:eastAsia="de-DE"/>
        </w:rPr>
        <w:t>—</w:t>
      </w:r>
      <w:r w:rsidRPr="00CD6C0E">
        <w:rPr>
          <w:rFonts w:eastAsia="SimSun"/>
          <w:lang w:eastAsia="de-DE"/>
        </w:rPr>
        <w:t>does not work properly, there is the need to quickly find and eliminate the related error or fault in order to avoid significant production and thus financial losses. To that end, automation devices and a</w:t>
      </w:r>
      <w:r w:rsidRPr="00CD6C0E">
        <w:rPr>
          <w:rFonts w:eastAsia="SimSun"/>
          <w:lang w:eastAsia="de-DE"/>
        </w:rPr>
        <w:t>p</w:t>
      </w:r>
      <w:r w:rsidRPr="00CD6C0E">
        <w:rPr>
          <w:rFonts w:eastAsia="SimSun"/>
          <w:lang w:eastAsia="de-DE"/>
        </w:rPr>
        <w:t>plications implement diagnosis and error-analysis algorithms as well as predictive maintenance features.</w:t>
      </w:r>
    </w:p>
    <w:p w:rsidR="00B24C81" w:rsidRPr="00CD6C0E" w:rsidRDefault="00B24C81" w:rsidP="00B24C81">
      <w:pPr>
        <w:rPr>
          <w:rFonts w:eastAsia="SimSun"/>
          <w:lang w:eastAsia="de-DE"/>
        </w:rPr>
      </w:pPr>
      <w:r w:rsidRPr="00CD6C0E">
        <w:rPr>
          <w:rFonts w:eastAsia="SimSun"/>
          <w:lang w:eastAsia="de-DE"/>
        </w:rPr>
        <w:lastRenderedPageBreak/>
        <w:t>Due to their inherent challenges, wireless communication systems are usually under suspicion in case an error occurs in a distributed automation application. Therefore, diagnosis and fault analysis features for 5G communication systems are required. The 5G communication system needs to provide sufficient monitoring information as input for such diagnosis features.</w:t>
      </w:r>
    </w:p>
    <w:p w:rsidR="00731EF0" w:rsidRPr="00CD6C0E" w:rsidRDefault="00731EF0" w:rsidP="002E6816">
      <w:pPr>
        <w:rPr>
          <w:rFonts w:eastAsia="SimSun"/>
          <w:lang w:eastAsia="de-DE"/>
        </w:rPr>
      </w:pPr>
      <w:bookmarkStart w:id="372" w:name="_Toc500938363"/>
      <w:bookmarkStart w:id="373" w:name="_Toc504408095"/>
      <w:r w:rsidRPr="00CD6C0E">
        <w:rPr>
          <w:rFonts w:eastAsia="SimSun"/>
          <w:lang w:eastAsia="de-DE"/>
        </w:rPr>
        <w:t xml:space="preserve">The </w:t>
      </w:r>
      <w:r w:rsidRPr="00CD6C0E">
        <w:rPr>
          <w:rFonts w:eastAsia="SimSun"/>
        </w:rPr>
        <w:t xml:space="preserve">related communication services can be provided by a locally deployed </w:t>
      </w:r>
      <w:r w:rsidR="002E6816" w:rsidRPr="00CD6C0E">
        <w:rPr>
          <w:rFonts w:eastAsia="SimSun"/>
        </w:rPr>
        <w:t>type-b</w:t>
      </w:r>
      <w:r w:rsidRPr="00CD6C0E">
        <w:rPr>
          <w:rFonts w:eastAsia="SimSun"/>
        </w:rPr>
        <w:t xml:space="preserve"> network or </w:t>
      </w:r>
      <w:r w:rsidR="00A70994">
        <w:rPr>
          <w:rFonts w:eastAsia="SimSun"/>
        </w:rPr>
        <w:t>type-a</w:t>
      </w:r>
      <w:r w:rsidRPr="00CD6C0E">
        <w:rPr>
          <w:rFonts w:eastAsia="SimSun"/>
        </w:rPr>
        <w:t xml:space="preserve"> network or by a </w:t>
      </w:r>
      <w:r w:rsidR="002E6816" w:rsidRPr="00CD6C0E">
        <w:rPr>
          <w:rFonts w:eastAsia="SimSun"/>
        </w:rPr>
        <w:t>type-b</w:t>
      </w:r>
      <w:r w:rsidRPr="00CD6C0E">
        <w:rPr>
          <w:rFonts w:eastAsia="SimSun"/>
          <w:lang w:eastAsia="de-DE"/>
        </w:rPr>
        <w:t xml:space="preserve"> or exclusive slice in a PLMN.</w:t>
      </w:r>
    </w:p>
    <w:p w:rsidR="002E6816" w:rsidRPr="00CD6C0E" w:rsidRDefault="002E6816" w:rsidP="002E6816">
      <w:pPr>
        <w:pStyle w:val="EditorsNote"/>
        <w:rPr>
          <w:rFonts w:eastAsia="SimSun"/>
          <w:lang w:eastAsia="de-DE"/>
        </w:rPr>
      </w:pPr>
      <w:r w:rsidRPr="00CD6C0E">
        <w:rPr>
          <w:rFonts w:eastAsia="SimSun"/>
          <w:lang w:eastAsia="de-DE"/>
        </w:rPr>
        <w:t>Editor's Note "type-a slice in a PLMN" is FS.</w:t>
      </w:r>
    </w:p>
    <w:p w:rsidR="00B24C81" w:rsidRPr="00CD6C0E" w:rsidRDefault="00B24C81" w:rsidP="00AA25CA">
      <w:pPr>
        <w:pStyle w:val="Heading4"/>
        <w:rPr>
          <w:rFonts w:eastAsia="SimSun"/>
          <w:lang w:eastAsia="de-DE"/>
        </w:rPr>
      </w:pPr>
      <w:bookmarkStart w:id="374" w:name="_Toc515792987"/>
      <w:r w:rsidRPr="00CD6C0E">
        <w:rPr>
          <w:rFonts w:eastAsia="SimSun"/>
          <w:lang w:eastAsia="de-DE"/>
        </w:rPr>
        <w:t>5.3.21.2</w:t>
      </w:r>
      <w:r w:rsidRPr="00CD6C0E">
        <w:rPr>
          <w:rFonts w:eastAsia="SimSun"/>
          <w:lang w:eastAsia="de-DE"/>
        </w:rPr>
        <w:tab/>
        <w:t>Preconditions</w:t>
      </w:r>
      <w:bookmarkEnd w:id="372"/>
      <w:bookmarkEnd w:id="373"/>
      <w:bookmarkEnd w:id="374"/>
    </w:p>
    <w:p w:rsidR="00B24C81" w:rsidRPr="00CD6C0E" w:rsidRDefault="00B24C81" w:rsidP="00B24C81">
      <w:pPr>
        <w:rPr>
          <w:rFonts w:eastAsia="SimSun"/>
          <w:lang w:eastAsia="de-DE"/>
        </w:rPr>
      </w:pPr>
      <w:r w:rsidRPr="00CD6C0E">
        <w:rPr>
          <w:rFonts w:eastAsia="SimSun"/>
          <w:lang w:eastAsia="de-DE"/>
        </w:rPr>
        <w:t>The 5G system is installed and commissioned, and it operates appropriately. The distributed automation application is operating. At least one communication between automation devices is established and at least one communication se</w:t>
      </w:r>
      <w:r w:rsidRPr="00CD6C0E">
        <w:rPr>
          <w:rFonts w:eastAsia="SimSun"/>
          <w:lang w:eastAsia="de-DE"/>
        </w:rPr>
        <w:t>r</w:t>
      </w:r>
      <w:r w:rsidRPr="00CD6C0E">
        <w:rPr>
          <w:rFonts w:eastAsia="SimSun"/>
          <w:lang w:eastAsia="de-DE"/>
        </w:rPr>
        <w:t>vice has been requested. One of the following events occurs: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communication network is to be commissioned after installation, and performance information about the communication network needs to be included in the commissioning documents;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report interval for the communication network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maintenance interval for the production system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process does not operate as required;</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application reports an error;</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system transits into a safe state without obvious reason;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system fails, i.e. it completely seizes to operate.</w:t>
      </w:r>
    </w:p>
    <w:p w:rsidR="00B24C81" w:rsidRPr="00CD6C0E" w:rsidRDefault="00B24C81" w:rsidP="00AA25CA">
      <w:pPr>
        <w:pStyle w:val="Heading4"/>
        <w:rPr>
          <w:rFonts w:eastAsia="SimSun"/>
          <w:lang w:eastAsia="de-DE"/>
        </w:rPr>
      </w:pPr>
      <w:bookmarkStart w:id="375" w:name="_Toc500938364"/>
      <w:bookmarkStart w:id="376" w:name="_Toc504408096"/>
      <w:bookmarkStart w:id="377" w:name="_Toc515792988"/>
      <w:r w:rsidRPr="00CD6C0E">
        <w:rPr>
          <w:rFonts w:eastAsia="SimSun"/>
          <w:lang w:eastAsia="de-DE"/>
        </w:rPr>
        <w:t>5.3.21.3</w:t>
      </w:r>
      <w:r w:rsidRPr="00CD6C0E">
        <w:rPr>
          <w:rFonts w:eastAsia="SimSun"/>
          <w:lang w:eastAsia="de-DE"/>
        </w:rPr>
        <w:tab/>
        <w:t>Service flows</w:t>
      </w:r>
      <w:bookmarkEnd w:id="375"/>
      <w:bookmarkEnd w:id="376"/>
      <w:bookmarkEnd w:id="377"/>
    </w:p>
    <w:p w:rsidR="00B24C81" w:rsidRPr="00CD6C0E" w:rsidRDefault="00B24C81" w:rsidP="00B24C81">
      <w:pPr>
        <w:rPr>
          <w:rFonts w:eastAsia="SimSun"/>
          <w:lang w:eastAsia="de-DE"/>
        </w:rPr>
      </w:pPr>
      <w:r w:rsidRPr="00CD6C0E">
        <w:rPr>
          <w:rFonts w:eastAsia="SimSun"/>
          <w:lang w:eastAsia="de-DE"/>
        </w:rPr>
        <w:t>The 5G system delivers one or several of the monitoring functionalities listed below.</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(time-resolved) information about a communication service's error behaviour;</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detailed (time-resolved) QoS and error information about a communication service for -consecutive transmissions within a pre-defined time frame;</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the end-to-end communication with respect to a particular communication layer of a communic</w:t>
      </w:r>
      <w:r w:rsidRPr="00CD6C0E">
        <w:rPr>
          <w:rFonts w:eastAsia="SimSun"/>
        </w:rPr>
        <w:t>a</w:t>
      </w:r>
      <w:r w:rsidRPr="00CD6C0E">
        <w:rPr>
          <w:rFonts w:eastAsia="SimSun"/>
        </w:rPr>
        <w:t>tion service or connection; for instance: did the error occur at OSI level 2 or level 3</w:t>
      </w:r>
      <w:proofErr w:type="gramStart"/>
      <w:r w:rsidRPr="00CD6C0E">
        <w:rPr>
          <w:rFonts w:eastAsia="SimSun"/>
        </w:rPr>
        <w:t>?;</w:t>
      </w:r>
      <w:proofErr w:type="gramEnd"/>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a communication service's transmission path including information on error location of a conne</w:t>
      </w:r>
      <w:r w:rsidRPr="00CD6C0E">
        <w:rPr>
          <w:rFonts w:eastAsia="SimSun"/>
        </w:rPr>
        <w:t>c</w:t>
      </w:r>
      <w:r w:rsidRPr="00CD6C0E">
        <w:rPr>
          <w:rFonts w:eastAsia="SimSun"/>
        </w:rPr>
        <w:t>tion ("trace function");</w:t>
      </w:r>
    </w:p>
    <w:p w:rsidR="00B24C81" w:rsidRPr="00CD6C0E" w:rsidRDefault="00B24C81" w:rsidP="00AA25CA">
      <w:pPr>
        <w:pStyle w:val="Heading4"/>
        <w:rPr>
          <w:rFonts w:eastAsia="SimSun"/>
          <w:lang w:eastAsia="de-DE"/>
        </w:rPr>
      </w:pPr>
      <w:bookmarkStart w:id="378" w:name="_Toc500938365"/>
      <w:bookmarkStart w:id="379" w:name="_Toc504408097"/>
      <w:bookmarkStart w:id="380" w:name="_Toc515792989"/>
      <w:r w:rsidRPr="00CD6C0E">
        <w:rPr>
          <w:rFonts w:eastAsia="SimSun"/>
          <w:lang w:eastAsia="de-DE"/>
        </w:rPr>
        <w:t>5.3.21.4</w:t>
      </w:r>
      <w:r w:rsidRPr="00CD6C0E">
        <w:rPr>
          <w:rFonts w:eastAsia="SimSun"/>
          <w:lang w:eastAsia="de-DE"/>
        </w:rPr>
        <w:tab/>
        <w:t>Post-conditions</w:t>
      </w:r>
      <w:bookmarkEnd w:id="378"/>
      <w:bookmarkEnd w:id="379"/>
      <w:bookmarkEnd w:id="380"/>
    </w:p>
    <w:p w:rsidR="00B24C81" w:rsidRPr="00CD6C0E" w:rsidRDefault="00B24C81" w:rsidP="00B24C81">
      <w:pPr>
        <w:rPr>
          <w:rFonts w:eastAsia="SimSun"/>
          <w:lang w:eastAsia="de-DE"/>
        </w:rPr>
      </w:pPr>
      <w:r w:rsidRPr="00CD6C0E">
        <w:rPr>
          <w:rFonts w:eastAsia="SimSun"/>
          <w:lang w:eastAsia="de-DE"/>
        </w:rPr>
        <w:t>The automation application has received information needed for, e.g</w:t>
      </w:r>
      <w:proofErr w:type="gramStart"/>
      <w:r w:rsidRPr="00CD6C0E">
        <w:rPr>
          <w:rFonts w:eastAsia="SimSun"/>
          <w:lang w:eastAsia="de-DE"/>
        </w:rPr>
        <w:t>.,</w:t>
      </w:r>
      <w:proofErr w:type="gramEnd"/>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network operation;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the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Excluding particular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Identifying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Analysing the location of an error including the geographic location of the involved network component (UE; front-haul component; core node);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Activation of application-related countermeasures.</w:t>
      </w:r>
    </w:p>
    <w:p w:rsidR="00B24C81" w:rsidRPr="00CD6C0E" w:rsidRDefault="00B24C81" w:rsidP="00AA25CA">
      <w:pPr>
        <w:pStyle w:val="Heading4"/>
        <w:rPr>
          <w:rFonts w:eastAsia="SimSun"/>
          <w:lang w:eastAsia="de-DE"/>
        </w:rPr>
      </w:pPr>
      <w:bookmarkStart w:id="381" w:name="_Toc500938366"/>
      <w:bookmarkStart w:id="382" w:name="_Toc504408098"/>
      <w:bookmarkStart w:id="383" w:name="_Toc515792990"/>
      <w:r w:rsidRPr="00CD6C0E">
        <w:rPr>
          <w:rFonts w:eastAsia="SimSun"/>
          <w:lang w:eastAsia="de-DE"/>
        </w:rPr>
        <w:t>5.3.21.5</w:t>
      </w:r>
      <w:r w:rsidRPr="00CD6C0E">
        <w:rPr>
          <w:rFonts w:eastAsia="SimSun"/>
          <w:lang w:eastAsia="de-DE"/>
        </w:rPr>
        <w:tab/>
        <w:t>Challenges to the 5G system</w:t>
      </w:r>
      <w:bookmarkEnd w:id="381"/>
      <w:bookmarkEnd w:id="382"/>
      <w:bookmarkEnd w:id="383"/>
    </w:p>
    <w:p w:rsidR="00B24C81" w:rsidRPr="00CD6C0E" w:rsidRDefault="00B24C81" w:rsidP="00B24C81">
      <w:pPr>
        <w:rPr>
          <w:rFonts w:eastAsia="SimSun"/>
          <w:lang w:eastAsia="de-DE"/>
        </w:rPr>
      </w:pPr>
      <w:r w:rsidRPr="00CD6C0E">
        <w:rPr>
          <w:rFonts w:eastAsia="SimSun"/>
          <w:lang w:eastAsia="de-DE"/>
        </w:rPr>
        <w:t>Special challenges to the 3GPP system associated with this use case include the following aspects:</w:t>
      </w:r>
    </w:p>
    <w:p w:rsidR="00B24C81" w:rsidRPr="00CD6C0E" w:rsidRDefault="00B24C81" w:rsidP="00B24C81">
      <w:pPr>
        <w:ind w:left="568" w:hanging="284"/>
        <w:rPr>
          <w:rFonts w:eastAsia="SimSun"/>
          <w:lang w:eastAsia="de-DE"/>
        </w:rPr>
      </w:pPr>
      <w:r w:rsidRPr="00CD6C0E">
        <w:rPr>
          <w:rFonts w:eastAsia="SimSun"/>
          <w:lang w:eastAsia="de-DE"/>
        </w:rPr>
        <w:lastRenderedPageBreak/>
        <w:t>-</w:t>
      </w:r>
      <w:r w:rsidRPr="00CD6C0E">
        <w:rPr>
          <w:rFonts w:eastAsia="SimSun"/>
          <w:lang w:eastAsia="de-DE"/>
        </w:rPr>
        <w:tab/>
        <w:t>Support mechanism for monitoring the QoS of the service in real time;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Providing real time QoS parameters and event notifications to an application;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 xml:space="preserve">Effective methods for managing the entailed high number of monitoring data and information records; </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Appropriate statistical methods for characterising time and error behaviour of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Methods for locating errors and faults with an accuracy that is acceptable for automation applications.</w:t>
      </w:r>
    </w:p>
    <w:p w:rsidR="00B24C81" w:rsidRPr="00CD6C0E" w:rsidRDefault="00B24C81" w:rsidP="00457533">
      <w:pPr>
        <w:pStyle w:val="Heading4"/>
        <w:rPr>
          <w:rFonts w:eastAsia="SimSun"/>
          <w:lang w:eastAsia="de-DE"/>
        </w:rPr>
      </w:pPr>
      <w:bookmarkStart w:id="384" w:name="_Toc500938367"/>
      <w:bookmarkStart w:id="385" w:name="_Toc504408099"/>
      <w:bookmarkStart w:id="386" w:name="_Toc515792991"/>
      <w:r w:rsidRPr="00CD6C0E">
        <w:rPr>
          <w:rFonts w:eastAsia="SimSun"/>
          <w:lang w:eastAsia="de-DE"/>
        </w:rPr>
        <w:t>5.3.21.6</w:t>
      </w:r>
      <w:r w:rsidRPr="00CD6C0E">
        <w:rPr>
          <w:rFonts w:eastAsia="SimSun"/>
          <w:lang w:eastAsia="de-DE"/>
        </w:rPr>
        <w:tab/>
        <w:t>Potential requirements</w:t>
      </w:r>
      <w:bookmarkEnd w:id="384"/>
      <w:bookmarkEnd w:id="385"/>
      <w:bookmarkEnd w:id="38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3827"/>
        <w:gridCol w:w="1418"/>
        <w:gridCol w:w="3260"/>
      </w:tblGrid>
      <w:tr w:rsidR="00B24C81" w:rsidRPr="00CD6C0E" w:rsidTr="001B4AA0">
        <w:trPr>
          <w:cantSplit/>
          <w:trHeight w:val="567"/>
          <w:tblHeader/>
        </w:trPr>
        <w:tc>
          <w:tcPr>
            <w:tcW w:w="1418"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3827"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1418"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260"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21.1</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provide a mechanism for monitoring QoS in real time.</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21.2</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real time QoS parameters and events to an authorised user.</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21.3</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run-time statistical information of service p</w:t>
            </w:r>
            <w:r w:rsidRPr="00CD6C0E">
              <w:rPr>
                <w:rFonts w:ascii="Arial" w:eastAsia="SimSun" w:hAnsi="Arial"/>
                <w:sz w:val="18"/>
              </w:rPr>
              <w:t>a</w:t>
            </w:r>
            <w:r w:rsidRPr="00CD6C0E">
              <w:rPr>
                <w:rFonts w:ascii="Arial" w:eastAsia="SimSun" w:hAnsi="Arial"/>
                <w:sz w:val="18"/>
              </w:rPr>
              <w:t>rameters and also of the error behaviour of communication services.</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statistical data can, for instance, be the standard deviation of the end-to-end latency and the average down time of the communication service. For more information see IEC 62657-2 [62]. </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21.4</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5G system shall be able to provide communication service monitoring records to authorised users per pre-defined patterns. </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Examples for such patterns are: one-time request, time period; triggered by link error.</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21.5</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i</w:t>
            </w:r>
            <w:r w:rsidRPr="00CD6C0E">
              <w:rPr>
                <w:rFonts w:ascii="Arial" w:eastAsia="SimSun" w:hAnsi="Arial"/>
                <w:sz w:val="18"/>
              </w:rPr>
              <w:t>n</w:t>
            </w:r>
            <w:r w:rsidRPr="00CD6C0E">
              <w:rPr>
                <w:rFonts w:ascii="Arial" w:eastAsia="SimSun" w:hAnsi="Arial"/>
                <w:sz w:val="18"/>
              </w:rPr>
              <w:t>formation that identifies the error code and the location of a communication error.</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21.6</w:t>
            </w:r>
          </w:p>
        </w:tc>
        <w:tc>
          <w:tcPr>
            <w:tcW w:w="3827"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The 5G system shall provide information that characterise</w:t>
            </w:r>
          </w:p>
        </w:tc>
        <w:tc>
          <w:tcPr>
            <w:tcW w:w="1418"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This inference will be based on the (QoS) requirements for communic</w:t>
            </w:r>
            <w:r w:rsidRPr="00CD6C0E" w:rsidDel="006531ED">
              <w:rPr>
                <w:rFonts w:ascii="Arial" w:eastAsia="SimSun" w:hAnsi="Arial"/>
                <w:sz w:val="18"/>
              </w:rPr>
              <w:t>a</w:t>
            </w:r>
            <w:r w:rsidRPr="00CD6C0E" w:rsidDel="006531ED">
              <w:rPr>
                <w:rFonts w:ascii="Arial" w:eastAsia="SimSun" w:hAnsi="Arial"/>
                <w:sz w:val="18"/>
              </w:rPr>
              <w:t>tion service instantiations.</w:t>
            </w:r>
          </w:p>
        </w:tc>
      </w:tr>
    </w:tbl>
    <w:p w:rsidR="00254361" w:rsidRPr="00CD6C0E" w:rsidRDefault="00254361" w:rsidP="00D86024"/>
    <w:p w:rsidR="00B24C81" w:rsidRPr="00CD6C0E" w:rsidRDefault="00B24C81" w:rsidP="00457533">
      <w:pPr>
        <w:pStyle w:val="Heading2"/>
        <w:rPr>
          <w:rFonts w:eastAsia="SimSun"/>
        </w:rPr>
      </w:pPr>
      <w:bookmarkStart w:id="387" w:name="_Toc483545622"/>
      <w:bookmarkStart w:id="388" w:name="_Toc515792992"/>
      <w:r w:rsidRPr="00CD6C0E">
        <w:rPr>
          <w:rFonts w:eastAsia="SimSun"/>
        </w:rPr>
        <w:t>5.4</w:t>
      </w:r>
      <w:r w:rsidRPr="00CD6C0E">
        <w:rPr>
          <w:rFonts w:eastAsia="SimSun"/>
        </w:rPr>
        <w:tab/>
        <w:t>Smart Living - Health Care</w:t>
      </w:r>
      <w:bookmarkEnd w:id="387"/>
      <w:bookmarkEnd w:id="388"/>
    </w:p>
    <w:p w:rsidR="00B24C81" w:rsidRPr="00CD6C0E" w:rsidRDefault="00B24C81" w:rsidP="00457533">
      <w:pPr>
        <w:pStyle w:val="Heading3"/>
        <w:rPr>
          <w:rFonts w:eastAsia="SimSun"/>
        </w:rPr>
      </w:pPr>
      <w:bookmarkStart w:id="389" w:name="_Toc483545623"/>
      <w:bookmarkStart w:id="390" w:name="_Toc515792993"/>
      <w:r w:rsidRPr="00CD6C0E">
        <w:rPr>
          <w:rFonts w:eastAsia="SimSun"/>
        </w:rPr>
        <w:t>5.4</w:t>
      </w:r>
      <w:r w:rsidRPr="00CD6C0E">
        <w:rPr>
          <w:rFonts w:eastAsia="SimSun"/>
          <w:i/>
        </w:rPr>
        <w:t>.</w:t>
      </w:r>
      <w:r w:rsidRPr="00CD6C0E">
        <w:rPr>
          <w:rFonts w:eastAsia="SimSun"/>
        </w:rPr>
        <w:t>1</w:t>
      </w:r>
      <w:r w:rsidRPr="00CD6C0E">
        <w:rPr>
          <w:rFonts w:eastAsia="SimSun"/>
        </w:rPr>
        <w:tab/>
        <w:t>Description of vertical</w:t>
      </w:r>
      <w:bookmarkEnd w:id="389"/>
      <w:bookmarkEnd w:id="390"/>
    </w:p>
    <w:p w:rsidR="00B24C81" w:rsidRPr="00CD6C0E" w:rsidRDefault="00B24C81" w:rsidP="00B24C81">
      <w:pPr>
        <w:rPr>
          <w:rFonts w:eastAsia="SimSun"/>
        </w:rPr>
      </w:pPr>
      <w:r w:rsidRPr="00CD6C0E">
        <w:rPr>
          <w:rFonts w:eastAsia="SimSun"/>
        </w:rPr>
        <w:t xml:space="preserve">Smart living is one of the verticals that </w:t>
      </w:r>
      <w:proofErr w:type="gramStart"/>
      <w:r w:rsidRPr="00CD6C0E">
        <w:rPr>
          <w:rFonts w:eastAsia="SimSun"/>
        </w:rPr>
        <w:t>is</w:t>
      </w:r>
      <w:proofErr w:type="gramEnd"/>
      <w:r w:rsidRPr="00CD6C0E">
        <w:rPr>
          <w:rFonts w:eastAsia="SimSun"/>
        </w:rPr>
        <w:t xml:space="preserve"> focused on transforming healthcare through mobile health delivery, persona</w:t>
      </w:r>
      <w:r w:rsidRPr="00CD6C0E">
        <w:rPr>
          <w:rFonts w:eastAsia="SimSun"/>
        </w:rPr>
        <w:t>l</w:t>
      </w:r>
      <w:r w:rsidRPr="00CD6C0E">
        <w:rPr>
          <w:rFonts w:eastAsia="SimSun"/>
        </w:rPr>
        <w:t>ised medicine, and social media e-health applications. Medical data is very sensitive and private and requires a high degree of reliability in transporting the data. There is already a lot of work done in this area, but 5G mobile will play a significant part in advancing this area of study. Some of the information transferred is low data readings and if they are consistent then they can be transferred with low priority until there is exceptional data that will generate an alarm to be raised. The use case described here can be likened to any other use cases for monitoring data. The uniqueness here is the sensitivity and privacy that is required.</w:t>
      </w:r>
    </w:p>
    <w:p w:rsidR="00B24C81" w:rsidRPr="00CD6C0E" w:rsidRDefault="00B24C81" w:rsidP="00457533">
      <w:pPr>
        <w:pStyle w:val="Heading3"/>
        <w:rPr>
          <w:rFonts w:eastAsia="SimSun"/>
        </w:rPr>
      </w:pPr>
      <w:bookmarkStart w:id="391" w:name="_Toc483545624"/>
      <w:bookmarkStart w:id="392" w:name="_Toc515792994"/>
      <w:r w:rsidRPr="00CD6C0E">
        <w:rPr>
          <w:rFonts w:eastAsia="SimSun"/>
        </w:rPr>
        <w:t>5.4.2</w:t>
      </w:r>
      <w:r w:rsidRPr="00CD6C0E">
        <w:rPr>
          <w:rFonts w:eastAsia="SimSun"/>
        </w:rPr>
        <w:tab/>
      </w:r>
      <w:proofErr w:type="spellStart"/>
      <w:r w:rsidRPr="00CD6C0E">
        <w:rPr>
          <w:rFonts w:eastAsia="SimSun"/>
        </w:rPr>
        <w:t>Telecare</w:t>
      </w:r>
      <w:proofErr w:type="spellEnd"/>
      <w:r w:rsidRPr="00CD6C0E">
        <w:rPr>
          <w:rFonts w:eastAsia="SimSun"/>
        </w:rPr>
        <w:t xml:space="preserve"> data traffic between home and remote monitoring centre</w:t>
      </w:r>
      <w:bookmarkEnd w:id="391"/>
      <w:bookmarkEnd w:id="392"/>
    </w:p>
    <w:p w:rsidR="00B24C81" w:rsidRPr="00CD6C0E" w:rsidRDefault="00B24C81" w:rsidP="00457533">
      <w:pPr>
        <w:pStyle w:val="Heading4"/>
        <w:rPr>
          <w:rFonts w:eastAsia="SimSun"/>
        </w:rPr>
      </w:pPr>
      <w:bookmarkStart w:id="393" w:name="_Toc483545625"/>
      <w:bookmarkStart w:id="394" w:name="_Toc515792995"/>
      <w:r w:rsidRPr="00CD6C0E">
        <w:rPr>
          <w:rFonts w:eastAsia="SimSun"/>
        </w:rPr>
        <w:t>5.4.2</w:t>
      </w:r>
      <w:r w:rsidRPr="00CD6C0E">
        <w:rPr>
          <w:rFonts w:eastAsia="SimSun"/>
          <w:i/>
        </w:rPr>
        <w:t>.</w:t>
      </w:r>
      <w:r w:rsidRPr="00CD6C0E">
        <w:rPr>
          <w:rFonts w:eastAsia="SimSun"/>
        </w:rPr>
        <w:t>1</w:t>
      </w:r>
      <w:r w:rsidRPr="00CD6C0E">
        <w:rPr>
          <w:rFonts w:eastAsia="SimSun"/>
        </w:rPr>
        <w:tab/>
        <w:t>Description</w:t>
      </w:r>
      <w:bookmarkEnd w:id="393"/>
      <w:bookmarkEnd w:id="394"/>
    </w:p>
    <w:p w:rsidR="00B24C81" w:rsidRPr="00CD6C0E" w:rsidRDefault="00B24C81" w:rsidP="00B24C81">
      <w:pPr>
        <w:rPr>
          <w:rFonts w:eastAsia="SimSun"/>
        </w:rPr>
      </w:pPr>
      <w:proofErr w:type="spellStart"/>
      <w:proofErr w:type="gramStart"/>
      <w:r w:rsidRPr="00CD6C0E">
        <w:rPr>
          <w:rFonts w:eastAsia="SimSun"/>
        </w:rPr>
        <w:t>eHealth</w:t>
      </w:r>
      <w:proofErr w:type="spellEnd"/>
      <w:proofErr w:type="gramEnd"/>
      <w:r w:rsidRPr="00CD6C0E">
        <w:rPr>
          <w:rFonts w:eastAsia="SimSun"/>
        </w:rPr>
        <w:t xml:space="preserve"> provides the capability for remote monitoring and care, this eliminates the need for frequent visit to the doctors and it allows for efficient management of chronic diseases for both patient and the medics. This use case is about the automated monitoring of data and suggests that such sensitive information should be managed in a secure way and in some cases can allow for different level of authorisation of this information. In some cases regular monitoring of patient data can trigger an alarm to the patient depending on the information received or in other cases it can trigger authoris</w:t>
      </w:r>
      <w:r w:rsidRPr="00CD6C0E">
        <w:rPr>
          <w:rFonts w:eastAsia="SimSun"/>
        </w:rPr>
        <w:t>a</w:t>
      </w:r>
      <w:r w:rsidRPr="00CD6C0E">
        <w:rPr>
          <w:rFonts w:eastAsia="SimSun"/>
        </w:rPr>
        <w:t>tion to some other parts of the patient information received by other medical care bodies and finally the same inform</w:t>
      </w:r>
      <w:r w:rsidRPr="00CD6C0E">
        <w:rPr>
          <w:rFonts w:eastAsia="SimSun"/>
        </w:rPr>
        <w:t>a</w:t>
      </w:r>
      <w:r w:rsidRPr="00CD6C0E">
        <w:rPr>
          <w:rFonts w:eastAsia="SimSun"/>
        </w:rPr>
        <w:t xml:space="preserve">tion with different level of authorisation can trigger a warming from a consultant which requires a different but maybe higher level of authorisation. </w:t>
      </w:r>
    </w:p>
    <w:p w:rsidR="00B24C81" w:rsidRPr="00CD6C0E" w:rsidRDefault="00B24C81" w:rsidP="00457533">
      <w:pPr>
        <w:pStyle w:val="Heading4"/>
        <w:rPr>
          <w:rFonts w:eastAsia="SimSun"/>
        </w:rPr>
      </w:pPr>
      <w:bookmarkStart w:id="395" w:name="_Toc483545626"/>
      <w:bookmarkStart w:id="396" w:name="_Toc515792996"/>
      <w:r w:rsidRPr="00CD6C0E">
        <w:rPr>
          <w:rFonts w:eastAsia="SimSun"/>
        </w:rPr>
        <w:lastRenderedPageBreak/>
        <w:t>5.4.2.2</w:t>
      </w:r>
      <w:r w:rsidRPr="00CD6C0E">
        <w:rPr>
          <w:rFonts w:eastAsia="SimSun"/>
        </w:rPr>
        <w:tab/>
        <w:t>Preconditions</w:t>
      </w:r>
      <w:bookmarkEnd w:id="395"/>
      <w:bookmarkEnd w:id="396"/>
    </w:p>
    <w:p w:rsidR="00B24C81" w:rsidRPr="00CD6C0E" w:rsidRDefault="00B24C81" w:rsidP="00B24C81">
      <w:pPr>
        <w:rPr>
          <w:rFonts w:eastAsia="SimSun"/>
        </w:rPr>
      </w:pPr>
      <w:r w:rsidRPr="00CD6C0E">
        <w:rPr>
          <w:rFonts w:eastAsia="SimSun"/>
        </w:rPr>
        <w:t>Rules used to categorise different authorisation levels and criticality of information are set in place using a policy server.</w:t>
      </w:r>
    </w:p>
    <w:p w:rsidR="00B24C81" w:rsidRPr="00CD6C0E" w:rsidRDefault="00B24C81" w:rsidP="00457533">
      <w:pPr>
        <w:pStyle w:val="Heading4"/>
        <w:rPr>
          <w:rFonts w:eastAsia="SimSun"/>
        </w:rPr>
      </w:pPr>
      <w:bookmarkStart w:id="397" w:name="_Toc483545627"/>
      <w:bookmarkStart w:id="398" w:name="_Toc515792997"/>
      <w:r w:rsidRPr="00CD6C0E">
        <w:rPr>
          <w:rFonts w:eastAsia="SimSun"/>
        </w:rPr>
        <w:t>5.4.2.3</w:t>
      </w:r>
      <w:r w:rsidRPr="00CD6C0E">
        <w:rPr>
          <w:rFonts w:eastAsia="SimSun"/>
        </w:rPr>
        <w:tab/>
        <w:t>Service flows</w:t>
      </w:r>
      <w:bookmarkEnd w:id="397"/>
      <w:bookmarkEnd w:id="398"/>
    </w:p>
    <w:p w:rsidR="00B24C81" w:rsidRPr="00CD6C0E" w:rsidRDefault="00B24C81" w:rsidP="00B24C81">
      <w:pPr>
        <w:rPr>
          <w:rFonts w:eastAsia="SimSun"/>
        </w:rPr>
      </w:pPr>
      <w:r w:rsidRPr="00CD6C0E">
        <w:rPr>
          <w:rFonts w:eastAsia="SimSun"/>
        </w:rPr>
        <w:t xml:space="preserve">Most </w:t>
      </w:r>
      <w:proofErr w:type="spellStart"/>
      <w:r w:rsidRPr="00CD6C0E">
        <w:rPr>
          <w:rFonts w:eastAsia="SimSun"/>
        </w:rPr>
        <w:t>telecare</w:t>
      </w:r>
      <w:proofErr w:type="spellEnd"/>
      <w:r w:rsidRPr="00CD6C0E">
        <w:rPr>
          <w:rFonts w:eastAsia="SimSun"/>
        </w:rPr>
        <w:t xml:space="preserve"> data will need to be transferred to support real-time critical alarm situations. Alarm situations normally initiate a voice call. In such alarm situations, link availability and reliability are major considerations.</w:t>
      </w:r>
    </w:p>
    <w:p w:rsidR="00B24C81" w:rsidRPr="00CD6C0E" w:rsidRDefault="00B24C81" w:rsidP="00B24C81">
      <w:pPr>
        <w:rPr>
          <w:rFonts w:eastAsia="SimSun"/>
        </w:rPr>
      </w:pPr>
      <w:r w:rsidRPr="00CD6C0E">
        <w:rPr>
          <w:rFonts w:eastAsia="SimSun"/>
        </w:rPr>
        <w:t>In this use case it is assumed that the patient has a number of monitoring device (</w:t>
      </w:r>
      <w:proofErr w:type="spellStart"/>
      <w:r w:rsidRPr="00CD6C0E">
        <w:rPr>
          <w:rFonts w:eastAsia="SimSun"/>
        </w:rPr>
        <w:t>wearables</w:t>
      </w:r>
      <w:proofErr w:type="spellEnd"/>
      <w:r w:rsidRPr="00CD6C0E">
        <w:rPr>
          <w:rFonts w:eastAsia="SimSun"/>
        </w:rPr>
        <w:t>) which could also be part of or connected to a 3GPP 5G device.</w:t>
      </w:r>
      <w:r w:rsidR="008678E3">
        <w:rPr>
          <w:rFonts w:eastAsia="SimSun"/>
        </w:rPr>
        <w:t xml:space="preserve"> </w:t>
      </w:r>
      <w:r w:rsidRPr="00CD6C0E">
        <w:rPr>
          <w:rFonts w:eastAsia="SimSun"/>
        </w:rPr>
        <w:t>In this scenario there are different types of information that are collected and tran</w:t>
      </w:r>
      <w:r w:rsidRPr="00CD6C0E">
        <w:rPr>
          <w:rFonts w:eastAsia="SimSun"/>
        </w:rPr>
        <w:t>s</w:t>
      </w:r>
      <w:r w:rsidRPr="00CD6C0E">
        <w:rPr>
          <w:rFonts w:eastAsia="SimSun"/>
        </w:rPr>
        <w:t xml:space="preserve">ferred via the 3GPP network to a medical centre (data measuring and policy decision centre) which could be on a 3GPP server belonging to a service provider or network operator. </w:t>
      </w:r>
    </w:p>
    <w:p w:rsidR="00B24C81" w:rsidRPr="00CD6C0E" w:rsidRDefault="00B24C81" w:rsidP="00B24C81">
      <w:pPr>
        <w:rPr>
          <w:rFonts w:eastAsia="SimSun"/>
        </w:rPr>
      </w:pPr>
      <w:r w:rsidRPr="00CD6C0E">
        <w:rPr>
          <w:rFonts w:eastAsia="SimSun"/>
        </w:rPr>
        <w:t xml:space="preserve">The medical centre will determine the alarm level based on a policy and based on this level will automatically request a call or text to be initiated to either the patient (level1 decision maker), a medical advisor (a nurse: Level2 decision maker) and or to a consultant (level 3 decision maker) informing them that the critical level has been reached and the necessary contingency plan should be taken depending on the severity of the alarm. </w:t>
      </w:r>
    </w:p>
    <w:p w:rsidR="00B24C81" w:rsidRPr="00CD6C0E" w:rsidRDefault="00B24C81" w:rsidP="00B24C81">
      <w:pPr>
        <w:rPr>
          <w:rFonts w:eastAsia="SimSun"/>
        </w:rPr>
      </w:pPr>
      <w:r w:rsidRPr="00CD6C0E">
        <w:rPr>
          <w:rFonts w:eastAsia="SimSun"/>
        </w:rPr>
        <w:t xml:space="preserve">The 3GPP system will automatically set up a dedicated line of communication in a secure manner, depending of the level of the alarm and this will allow for the right level of confidentiality for the information recipient warning them they need to either take their medication or prepare to come to the hospital for further investigation. </w:t>
      </w:r>
    </w:p>
    <w:p w:rsidR="00B24C81" w:rsidRPr="00CD6C0E" w:rsidRDefault="009F2E3F" w:rsidP="00970B68">
      <w:pPr>
        <w:pStyle w:val="TH"/>
        <w:rPr>
          <w:rFonts w:eastAsia="SimSun"/>
        </w:rPr>
      </w:pPr>
      <w:r>
        <w:rPr>
          <w:rFonts w:eastAsia="SimSun"/>
          <w:noProof/>
          <w:lang w:eastAsia="en-GB"/>
        </w:rPr>
        <w:drawing>
          <wp:inline distT="0" distB="0" distL="0" distR="0">
            <wp:extent cx="4996815" cy="3385185"/>
            <wp:effectExtent l="19050" t="0" r="0" b="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4996815" cy="3385185"/>
                    </a:xfrm>
                    <a:prstGeom prst="rect">
                      <a:avLst/>
                    </a:prstGeom>
                    <a:noFill/>
                    <a:ln w="9525">
                      <a:noFill/>
                      <a:miter lim="800000"/>
                      <a:headEnd/>
                      <a:tailEnd/>
                    </a:ln>
                  </pic:spPr>
                </pic:pic>
              </a:graphicData>
            </a:graphic>
          </wp:inline>
        </w:drawing>
      </w:r>
    </w:p>
    <w:p w:rsidR="00B24C81" w:rsidRPr="00CD6C0E" w:rsidRDefault="00B24C81" w:rsidP="00970B68">
      <w:pPr>
        <w:pStyle w:val="TF"/>
        <w:rPr>
          <w:rFonts w:eastAsia="SimSun"/>
        </w:rPr>
      </w:pPr>
      <w:r w:rsidRPr="00CD6C0E">
        <w:rPr>
          <w:rFonts w:eastAsia="SimSun"/>
        </w:rPr>
        <w:t>Figure 5.4.2.3 Remote Monitoring and authorisation in Tele Care Management</w:t>
      </w:r>
    </w:p>
    <w:p w:rsidR="00B24C81" w:rsidRPr="00CD6C0E" w:rsidRDefault="00B24C81" w:rsidP="00457533">
      <w:pPr>
        <w:pStyle w:val="Heading4"/>
        <w:rPr>
          <w:rFonts w:eastAsia="SimSun"/>
        </w:rPr>
      </w:pPr>
      <w:bookmarkStart w:id="399" w:name="_Toc483545628"/>
      <w:bookmarkStart w:id="400" w:name="_Toc515792998"/>
      <w:r w:rsidRPr="00CD6C0E">
        <w:rPr>
          <w:rFonts w:eastAsia="SimSun"/>
        </w:rPr>
        <w:t>5.4.2.4</w:t>
      </w:r>
      <w:r w:rsidRPr="00CD6C0E">
        <w:rPr>
          <w:rFonts w:eastAsia="SimSun"/>
        </w:rPr>
        <w:tab/>
        <w:t>Post-conditions</w:t>
      </w:r>
      <w:bookmarkEnd w:id="399"/>
      <w:bookmarkEnd w:id="400"/>
    </w:p>
    <w:p w:rsidR="00B24C81" w:rsidRPr="00CD6C0E" w:rsidRDefault="00B24C81" w:rsidP="00B24C81">
      <w:pPr>
        <w:rPr>
          <w:rFonts w:eastAsia="SimSun"/>
        </w:rPr>
      </w:pPr>
      <w:r w:rsidRPr="00CD6C0E">
        <w:rPr>
          <w:rFonts w:eastAsia="SimSun"/>
        </w:rPr>
        <w:t>The system resets itself to the default state and measuring and monitoring of data resumes.</w:t>
      </w:r>
    </w:p>
    <w:p w:rsidR="00B24C81" w:rsidRPr="00CD6C0E" w:rsidRDefault="00B24C81" w:rsidP="00457533">
      <w:pPr>
        <w:pStyle w:val="Heading4"/>
        <w:rPr>
          <w:rFonts w:eastAsia="SimSun"/>
        </w:rPr>
      </w:pPr>
      <w:bookmarkStart w:id="401" w:name="_Toc483545629"/>
      <w:bookmarkStart w:id="402" w:name="_Toc515792999"/>
      <w:r w:rsidRPr="00CD6C0E">
        <w:rPr>
          <w:rFonts w:eastAsia="SimSun"/>
        </w:rPr>
        <w:t>5.4.2.5</w:t>
      </w:r>
      <w:r w:rsidRPr="00CD6C0E">
        <w:rPr>
          <w:rFonts w:eastAsia="SimSun"/>
        </w:rPr>
        <w:tab/>
        <w:t>Challenges to the 5G system</w:t>
      </w:r>
      <w:bookmarkEnd w:id="401"/>
      <w:bookmarkEnd w:id="402"/>
    </w:p>
    <w:p w:rsidR="00B24C81" w:rsidRPr="00CD6C0E" w:rsidRDefault="00B24C81" w:rsidP="00B24C81">
      <w:pPr>
        <w:rPr>
          <w:rFonts w:eastAsia="MS Mincho"/>
        </w:rPr>
      </w:pPr>
      <w:bookmarkStart w:id="403" w:name="_Toc483545630"/>
      <w:r w:rsidRPr="00CD6C0E">
        <w:rPr>
          <w:rFonts w:eastAsia="MS Mincho"/>
        </w:rPr>
        <w:t xml:space="preserve">Medical devices are often </w:t>
      </w:r>
      <w:proofErr w:type="spellStart"/>
      <w:r w:rsidRPr="00CD6C0E">
        <w:rPr>
          <w:rFonts w:eastAsia="MS Mincho"/>
        </w:rPr>
        <w:t>wearables</w:t>
      </w:r>
      <w:proofErr w:type="spellEnd"/>
      <w:r w:rsidRPr="00CD6C0E">
        <w:rPr>
          <w:rFonts w:eastAsia="MS Mincho"/>
        </w:rPr>
        <w:t xml:space="preserve">. Sometimes the medical devices are even implantable (e.g., an insulin pump). Wearable devices have a small form factor. This implies that also the battery has to be small. A small battery has two implications: </w:t>
      </w:r>
    </w:p>
    <w:p w:rsidR="00B24C81" w:rsidRPr="00CD6C0E" w:rsidRDefault="00B24C81" w:rsidP="00B24C81">
      <w:pPr>
        <w:ind w:left="568" w:hanging="284"/>
        <w:rPr>
          <w:rFonts w:eastAsia="SimSun"/>
        </w:rPr>
      </w:pPr>
      <w:proofErr w:type="gramStart"/>
      <w:r w:rsidRPr="00CD6C0E">
        <w:rPr>
          <w:rFonts w:eastAsia="MS Mincho"/>
        </w:rPr>
        <w:t>the</w:t>
      </w:r>
      <w:proofErr w:type="gramEnd"/>
      <w:r w:rsidRPr="00CD6C0E">
        <w:rPr>
          <w:rFonts w:eastAsia="MS Mincho"/>
        </w:rPr>
        <w:t xml:space="preserve"> battery </w:t>
      </w:r>
      <w:r w:rsidRPr="00CD6C0E">
        <w:rPr>
          <w:rFonts w:eastAsia="SimSun"/>
        </w:rPr>
        <w:t xml:space="preserve">standby time will be limited unless power saving is used; </w:t>
      </w:r>
    </w:p>
    <w:p w:rsidR="00B24C81" w:rsidRPr="00CD6C0E" w:rsidRDefault="00B24C81" w:rsidP="00B24C81">
      <w:pPr>
        <w:ind w:left="568" w:hanging="284"/>
        <w:rPr>
          <w:rFonts w:eastAsia="MS Mincho"/>
        </w:rPr>
      </w:pPr>
      <w:proofErr w:type="gramStart"/>
      <w:r w:rsidRPr="00CD6C0E">
        <w:rPr>
          <w:rFonts w:eastAsia="SimSun"/>
        </w:rPr>
        <w:t>the</w:t>
      </w:r>
      <w:proofErr w:type="gramEnd"/>
      <w:r w:rsidRPr="00CD6C0E">
        <w:rPr>
          <w:rFonts w:eastAsia="SimSun"/>
        </w:rPr>
        <w:t xml:space="preserve"> maximum output power</w:t>
      </w:r>
      <w:r w:rsidRPr="00CD6C0E">
        <w:rPr>
          <w:rFonts w:eastAsia="MS Mincho"/>
        </w:rPr>
        <w:t xml:space="preserve"> is limited, which limits the uplink range.</w:t>
      </w:r>
    </w:p>
    <w:p w:rsidR="00B24C81" w:rsidRPr="00CD6C0E" w:rsidRDefault="00B24C81" w:rsidP="00B24C81">
      <w:pPr>
        <w:rPr>
          <w:rFonts w:eastAsia="MS Mincho"/>
        </w:rPr>
      </w:pPr>
      <w:r w:rsidRPr="00CD6C0E">
        <w:rPr>
          <w:rFonts w:eastAsia="MS Mincho"/>
        </w:rPr>
        <w:lastRenderedPageBreak/>
        <w:t>Companies that supply medical devices generally want to be as much as possible independent of local conditions. E.g., they prefer not to be dependent on a specific subscription or application that the patient has on his/her mobile phone (if the patient has a mobile phone) or not dependent on specific fixed network subscriptions for in-home coverage. Ther</w:t>
      </w:r>
      <w:r w:rsidRPr="00CD6C0E">
        <w:rPr>
          <w:rFonts w:eastAsia="MS Mincho"/>
        </w:rPr>
        <w:t>e</w:t>
      </w:r>
      <w:r w:rsidRPr="00CD6C0E">
        <w:rPr>
          <w:rFonts w:eastAsia="MS Mincho"/>
        </w:rPr>
        <w:t xml:space="preserve">fore, an independent mobile connection is generally preferred. This can be implemented with power-efficient mobile access technology (e.g., </w:t>
      </w:r>
      <w:proofErr w:type="spellStart"/>
      <w:r w:rsidRPr="00CD6C0E">
        <w:rPr>
          <w:rFonts w:eastAsia="MS Mincho"/>
        </w:rPr>
        <w:t>eMTC</w:t>
      </w:r>
      <w:proofErr w:type="spellEnd"/>
      <w:r w:rsidRPr="00CD6C0E">
        <w:rPr>
          <w:rFonts w:eastAsia="MS Mincho"/>
        </w:rPr>
        <w:t xml:space="preserve">). </w:t>
      </w:r>
    </w:p>
    <w:p w:rsidR="00B24C81" w:rsidRPr="00CD6C0E" w:rsidRDefault="00B24C81" w:rsidP="00B24C81">
      <w:pPr>
        <w:rPr>
          <w:rFonts w:eastAsia="MS Mincho"/>
        </w:rPr>
      </w:pPr>
      <w:r w:rsidRPr="00CD6C0E">
        <w:rPr>
          <w:rFonts w:eastAsia="MS Mincho"/>
        </w:rPr>
        <w:t>In cases where a direct connection to the network is not feasible, a transparent Relay UE may be used. This combines the advantage of the subscription for the medical device being independent from the Relay UE with battery and power efficient connectivity.</w:t>
      </w:r>
    </w:p>
    <w:p w:rsidR="00B24C81" w:rsidRPr="00CD6C0E" w:rsidRDefault="00B24C81" w:rsidP="00457533">
      <w:pPr>
        <w:pStyle w:val="Heading4"/>
        <w:rPr>
          <w:rFonts w:eastAsia="SimSun"/>
        </w:rPr>
      </w:pPr>
      <w:bookmarkStart w:id="404" w:name="_Toc515793000"/>
      <w:r w:rsidRPr="00CD6C0E">
        <w:rPr>
          <w:rFonts w:eastAsia="SimSun"/>
        </w:rPr>
        <w:t>5.4.2.6</w:t>
      </w:r>
      <w:r w:rsidRPr="00CD6C0E">
        <w:rPr>
          <w:rFonts w:eastAsia="SimSun"/>
        </w:rPr>
        <w:tab/>
        <w:t>Potential requirements</w:t>
      </w:r>
      <w:bookmarkEnd w:id="403"/>
      <w:bookmarkEnd w:id="4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8"/>
        <w:gridCol w:w="4190"/>
        <w:gridCol w:w="1436"/>
        <w:gridCol w:w="2963"/>
      </w:tblGrid>
      <w:tr w:rsidR="00B24C81" w:rsidRPr="00CD6C0E" w:rsidTr="001B4AA0">
        <w:trPr>
          <w:cantSplit/>
          <w:trHeight w:val="567"/>
          <w:tblHeader/>
        </w:trPr>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1.1</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3GPP system shall support mechanisms to differentiate between levels of authorisation r</w:t>
            </w:r>
            <w:r w:rsidRPr="00CD6C0E">
              <w:rPr>
                <w:rFonts w:ascii="Arial" w:eastAsia="SimSun" w:hAnsi="Arial"/>
                <w:sz w:val="18"/>
              </w:rPr>
              <w:t>e</w:t>
            </w:r>
            <w:r w:rsidRPr="00CD6C0E">
              <w:rPr>
                <w:rFonts w:ascii="Arial" w:eastAsia="SimSun" w:hAnsi="Arial"/>
                <w:sz w:val="18"/>
              </w:rPr>
              <w:t xml:space="preserve">quired for decision </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1.2</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battery- and power-efficient communication for constraint IoT d</w:t>
            </w:r>
            <w:r w:rsidRPr="00CD6C0E">
              <w:rPr>
                <w:rFonts w:ascii="Arial" w:eastAsia="SimSun" w:hAnsi="Arial"/>
                <w:sz w:val="18"/>
              </w:rPr>
              <w:t>e</w:t>
            </w:r>
            <w:r w:rsidRPr="00CD6C0E">
              <w:rPr>
                <w:rFonts w:ascii="Arial" w:eastAsia="SimSun" w:hAnsi="Arial"/>
                <w:sz w:val="18"/>
              </w:rPr>
              <w:t>vices.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a</w:t>
            </w:r>
            <w:r w:rsidRPr="00CD6C0E">
              <w:rPr>
                <w:rFonts w:ascii="Arial" w:eastAsia="SimSun" w:hAnsi="Arial"/>
                <w:sz w:val="18"/>
              </w:rPr>
              <w:t>d</w:t>
            </w:r>
            <w:r w:rsidRPr="00CD6C0E">
              <w:rPr>
                <w:rFonts w:ascii="Arial" w:eastAsia="SimSun" w:hAnsi="Arial"/>
                <w:sz w:val="18"/>
              </w:rPr>
              <w:t xml:space="preserve">dressed by the existing </w:t>
            </w:r>
            <w:proofErr w:type="spellStart"/>
            <w:r w:rsidRPr="00CD6C0E">
              <w:rPr>
                <w:rFonts w:ascii="Arial" w:eastAsia="SimSun" w:hAnsi="Arial"/>
                <w:sz w:val="18"/>
              </w:rPr>
              <w:t>CIoT</w:t>
            </w:r>
            <w:proofErr w:type="spellEnd"/>
            <w:r w:rsidRPr="00CD6C0E">
              <w:rPr>
                <w:rFonts w:ascii="Arial" w:eastAsia="SimSun" w:hAnsi="Arial"/>
                <w:sz w:val="18"/>
              </w:rPr>
              <w:t xml:space="preserve"> o</w:t>
            </w:r>
            <w:r w:rsidRPr="00CD6C0E">
              <w:rPr>
                <w:rFonts w:ascii="Arial" w:eastAsia="SimSun" w:hAnsi="Arial"/>
                <w:sz w:val="18"/>
              </w:rPr>
              <w:t>p</w:t>
            </w:r>
            <w:r w:rsidRPr="00CD6C0E">
              <w:rPr>
                <w:rFonts w:ascii="Arial" w:eastAsia="SimSun" w:hAnsi="Arial"/>
                <w:sz w:val="18"/>
              </w:rPr>
              <w:t>timisations</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1.3</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the remote UE to access to the same services whether using ind</w:t>
            </w:r>
            <w:r w:rsidRPr="00CD6C0E">
              <w:rPr>
                <w:rFonts w:ascii="Arial" w:eastAsia="SimSun" w:hAnsi="Arial"/>
                <w:sz w:val="18"/>
              </w:rPr>
              <w:t>i</w:t>
            </w:r>
            <w:r w:rsidRPr="00CD6C0E">
              <w:rPr>
                <w:rFonts w:ascii="Arial" w:eastAsia="SimSun" w:hAnsi="Arial"/>
                <w:sz w:val="18"/>
              </w:rPr>
              <w:t>rect communication or using direct communic</w:t>
            </w:r>
            <w:r w:rsidRPr="00CD6C0E">
              <w:rPr>
                <w:rFonts w:ascii="Arial" w:eastAsia="SimSun" w:hAnsi="Arial"/>
                <w:sz w:val="18"/>
              </w:rPr>
              <w:t>a</w:t>
            </w:r>
            <w:r w:rsidRPr="00CD6C0E">
              <w:rPr>
                <w:rFonts w:ascii="Arial" w:eastAsia="SimSun" w:hAnsi="Arial"/>
                <w:sz w:val="18"/>
              </w:rPr>
              <w:t>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18"/>
              </w:rPr>
            </w:pPr>
            <w:r w:rsidRPr="00CD6C0E">
              <w:rPr>
                <w:rFonts w:ascii="Arial" w:eastAsia="MS Mincho" w:hAnsi="Arial"/>
                <w:i/>
                <w:sz w:val="18"/>
              </w:rPr>
              <w:t>Smart Living 1.4</w:t>
            </w:r>
          </w:p>
          <w:p w:rsidR="00B24C81" w:rsidRPr="00CD6C0E" w:rsidRDefault="00B24C81" w:rsidP="00B24C81">
            <w:pPr>
              <w:keepNext/>
              <w:keepLines/>
              <w:spacing w:after="0"/>
              <w:rPr>
                <w:rFonts w:ascii="Arial" w:eastAsia="SimSun" w:hAnsi="Arial"/>
                <w:i/>
                <w:sz w:val="18"/>
              </w:rPr>
            </w:pP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ensure the conf</w:t>
            </w:r>
            <w:r w:rsidRPr="00CD6C0E">
              <w:rPr>
                <w:rFonts w:ascii="Arial" w:eastAsia="SimSun" w:hAnsi="Arial"/>
                <w:sz w:val="18"/>
              </w:rPr>
              <w:t>i</w:t>
            </w:r>
            <w:r w:rsidRPr="00CD6C0E">
              <w:rPr>
                <w:rFonts w:ascii="Arial" w:eastAsia="SimSun" w:hAnsi="Arial"/>
                <w:sz w:val="18"/>
              </w:rPr>
              <w:t>dentiality and integrity of data for/from the remote UE data in indirect communications.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24"/>
                <w:szCs w:val="24"/>
                <w:lang w:eastAsia="ja-JP"/>
              </w:rPr>
            </w:pPr>
            <w:r w:rsidRPr="00CD6C0E">
              <w:rPr>
                <w:rFonts w:ascii="Arial" w:eastAsia="SimSun" w:hAnsi="Arial"/>
                <w:i/>
                <w:sz w:val="18"/>
              </w:rPr>
              <w:t>Smart Living 1.5</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support remote UE and relays with different subscriptions from different PLMNs.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This requirement is </w:t>
            </w:r>
            <w:r w:rsidRPr="00CD6C0E">
              <w:rPr>
                <w:rFonts w:ascii="Arial" w:eastAsia="SimSun" w:hAnsi="Arial"/>
                <w:b/>
                <w:sz w:val="18"/>
              </w:rPr>
              <w:t>not yet</w:t>
            </w:r>
            <w:r w:rsidRPr="00CD6C0E">
              <w:rPr>
                <w:rFonts w:ascii="Arial" w:eastAsia="SimSun" w:hAnsi="Arial"/>
                <w:sz w:val="18"/>
              </w:rPr>
              <w:t xml:space="preserve"> co</w:t>
            </w:r>
            <w:r w:rsidRPr="00CD6C0E">
              <w:rPr>
                <w:rFonts w:ascii="Arial" w:eastAsia="SimSun" w:hAnsi="Arial"/>
                <w:sz w:val="18"/>
              </w:rPr>
              <w:t>v</w:t>
            </w:r>
            <w:r w:rsidRPr="00CD6C0E">
              <w:rPr>
                <w:rFonts w:ascii="Arial" w:eastAsia="SimSun" w:hAnsi="Arial"/>
                <w:sz w:val="18"/>
              </w:rPr>
              <w:t>ered by the existing REAR feature as specified in 22.278 (Rel-15)</w:t>
            </w:r>
          </w:p>
        </w:tc>
      </w:tr>
    </w:tbl>
    <w:p w:rsidR="00B24C81" w:rsidRPr="00CD6C0E" w:rsidRDefault="00B24C81" w:rsidP="00B24C81">
      <w:pPr>
        <w:rPr>
          <w:rFonts w:eastAsia="SimSun"/>
        </w:rPr>
      </w:pPr>
    </w:p>
    <w:p w:rsidR="00636C30" w:rsidRPr="00CD6C0E" w:rsidRDefault="00636C30" w:rsidP="00457533">
      <w:pPr>
        <w:pStyle w:val="Heading2"/>
        <w:rPr>
          <w:rFonts w:eastAsia="SimSun"/>
        </w:rPr>
      </w:pPr>
      <w:bookmarkStart w:id="405" w:name="_Toc515793001"/>
      <w:r w:rsidRPr="00CD6C0E">
        <w:rPr>
          <w:rFonts w:eastAsia="SimSun"/>
        </w:rPr>
        <w:t>5.5</w:t>
      </w:r>
      <w:r w:rsidRPr="00CD6C0E">
        <w:rPr>
          <w:rFonts w:eastAsia="SimSun"/>
        </w:rPr>
        <w:tab/>
        <w:t>Smart city</w:t>
      </w:r>
      <w:bookmarkEnd w:id="405"/>
    </w:p>
    <w:p w:rsidR="00636C30" w:rsidRPr="00CD6C0E" w:rsidRDefault="00636C30" w:rsidP="00457533">
      <w:pPr>
        <w:pStyle w:val="Heading3"/>
        <w:rPr>
          <w:rFonts w:eastAsia="SimSun"/>
        </w:rPr>
      </w:pPr>
      <w:bookmarkStart w:id="406" w:name="_Toc515793002"/>
      <w:r w:rsidRPr="00CD6C0E">
        <w:rPr>
          <w:rFonts w:eastAsia="SimSun"/>
        </w:rPr>
        <w:t>5.5.1</w:t>
      </w:r>
      <w:r w:rsidRPr="00CD6C0E">
        <w:rPr>
          <w:rFonts w:eastAsia="SimSun"/>
        </w:rPr>
        <w:tab/>
        <w:t>Description of vertical</w:t>
      </w:r>
      <w:bookmarkEnd w:id="406"/>
    </w:p>
    <w:p w:rsidR="00636C30" w:rsidRPr="00CD6C0E" w:rsidRDefault="00636C30" w:rsidP="00636C30">
      <w:pPr>
        <w:rPr>
          <w:rFonts w:eastAsia="SimSun"/>
          <w:sz w:val="24"/>
          <w:szCs w:val="24"/>
        </w:rPr>
      </w:pPr>
      <w:r w:rsidRPr="00CD6C0E">
        <w:rPr>
          <w:rFonts w:eastAsia="SimSun"/>
        </w:rPr>
        <w:t>The smart city vertical covers data collection and processing to more efficiently monitor and control city resources, and to provide services to city residents. Domains include road traffic, electric and water systems, waste management, pu</w:t>
      </w:r>
      <w:r w:rsidRPr="00CD6C0E">
        <w:rPr>
          <w:rFonts w:eastAsia="SimSun"/>
        </w:rPr>
        <w:t>b</w:t>
      </w:r>
      <w:r w:rsidRPr="00CD6C0E">
        <w:rPr>
          <w:rFonts w:eastAsia="SimSun"/>
        </w:rPr>
        <w:t>lic safety, schools, and other services.</w:t>
      </w:r>
    </w:p>
    <w:p w:rsidR="00636C30" w:rsidRPr="00CD6C0E" w:rsidRDefault="00636C30" w:rsidP="00457533">
      <w:pPr>
        <w:pStyle w:val="Heading3"/>
        <w:rPr>
          <w:rFonts w:eastAsia="SimSun"/>
        </w:rPr>
      </w:pPr>
      <w:bookmarkStart w:id="407" w:name="_Toc515793003"/>
      <w:r w:rsidRPr="00CD6C0E">
        <w:rPr>
          <w:rFonts w:eastAsia="SimSun"/>
        </w:rPr>
        <w:t>5.5.2</w:t>
      </w:r>
      <w:r w:rsidRPr="00CD6C0E">
        <w:rPr>
          <w:rFonts w:eastAsia="SimSun"/>
        </w:rPr>
        <w:tab/>
        <w:t>Remote CCTV analysis</w:t>
      </w:r>
      <w:bookmarkEnd w:id="407"/>
    </w:p>
    <w:p w:rsidR="00636C30" w:rsidRPr="00CD6C0E" w:rsidRDefault="00636C30" w:rsidP="00457533">
      <w:pPr>
        <w:pStyle w:val="Heading4"/>
        <w:rPr>
          <w:rFonts w:eastAsia="SimSun"/>
        </w:rPr>
      </w:pPr>
      <w:bookmarkStart w:id="408" w:name="_Toc515793004"/>
      <w:r w:rsidRPr="00CD6C0E">
        <w:rPr>
          <w:rFonts w:eastAsia="SimSun"/>
        </w:rPr>
        <w:t>5.5.2.1</w:t>
      </w:r>
      <w:r w:rsidRPr="00CD6C0E">
        <w:rPr>
          <w:rFonts w:eastAsia="SimSun"/>
        </w:rPr>
        <w:tab/>
        <w:t>Description</w:t>
      </w:r>
      <w:bookmarkEnd w:id="408"/>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 The local cameras implement motion detection, and on detection motion in their field of view, they live stream to the video analytics company for analysis. The remote analysis is based on object &amp; facial re</w:t>
      </w:r>
      <w:r w:rsidRPr="00CD6C0E">
        <w:rPr>
          <w:rFonts w:eastAsia="SimSun"/>
        </w:rPr>
        <w:t>c</w:t>
      </w:r>
      <w:r w:rsidRPr="00CD6C0E">
        <w:rPr>
          <w:rFonts w:eastAsia="SimSun"/>
        </w:rPr>
        <w:t>ognition and provides informational alerts to employees at the retail location guiding security responses.</w:t>
      </w:r>
    </w:p>
    <w:p w:rsidR="00636C30" w:rsidRPr="00CD6C0E" w:rsidRDefault="00636C30" w:rsidP="00636C30">
      <w:pPr>
        <w:rPr>
          <w:rFonts w:eastAsia="SimSun"/>
        </w:rPr>
      </w:pPr>
      <w:r w:rsidRPr="00CD6C0E">
        <w:rPr>
          <w:rFonts w:eastAsia="SimSun"/>
        </w:rPr>
        <w:t>The purpose of using a dedicated network slice in this scenario is to ensure that the video streams have sufficient gua</w:t>
      </w:r>
      <w:r w:rsidRPr="00CD6C0E">
        <w:rPr>
          <w:rFonts w:eastAsia="SimSun"/>
        </w:rPr>
        <w:t>r</w:t>
      </w:r>
      <w:r w:rsidRPr="00CD6C0E">
        <w:rPr>
          <w:rFonts w:eastAsia="SimSun"/>
        </w:rPr>
        <w:t>anteed quality of service to remain at a high quality (i.e. no UE rate adaptation), consistent latency &amp; throughput to pr</w:t>
      </w:r>
      <w:r w:rsidRPr="00CD6C0E">
        <w:rPr>
          <w:rFonts w:eastAsia="SimSun"/>
        </w:rPr>
        <w:t>e</w:t>
      </w:r>
      <w:r w:rsidRPr="00CD6C0E">
        <w:rPr>
          <w:rFonts w:eastAsia="SimSun"/>
        </w:rPr>
        <w:t>vent buffering, and – very importantly – that the video stream is routed in such a way as to avoid network video optim</w:t>
      </w:r>
      <w:r w:rsidRPr="00CD6C0E">
        <w:rPr>
          <w:rFonts w:eastAsia="SimSun"/>
        </w:rPr>
        <w:t>i</w:t>
      </w:r>
      <w:r w:rsidRPr="00CD6C0E">
        <w:rPr>
          <w:rFonts w:eastAsia="SimSun"/>
        </w:rPr>
        <w:t>sation functions which would otherwise compress the feed, making analysis more difficult.</w:t>
      </w:r>
    </w:p>
    <w:p w:rsidR="00636C30" w:rsidRPr="00CD6C0E" w:rsidRDefault="00636C30" w:rsidP="00636C30">
      <w:pPr>
        <w:rPr>
          <w:rFonts w:eastAsia="SimSun"/>
        </w:rPr>
      </w:pPr>
      <w:r w:rsidRPr="00CD6C0E">
        <w:rPr>
          <w:rFonts w:eastAsia="SimSun"/>
        </w:rPr>
        <w:t>An example of the deployment scenario is in Figure 5.5.2.1-1.</w:t>
      </w:r>
    </w:p>
    <w:p w:rsidR="00636C30" w:rsidRPr="00CD6C0E" w:rsidRDefault="00636C30" w:rsidP="00636C30">
      <w:pPr>
        <w:rPr>
          <w:rFonts w:eastAsia="SimSun"/>
        </w:rPr>
      </w:pPr>
      <w:r w:rsidRPr="00CD6C0E">
        <w:rPr>
          <w:rFonts w:eastAsia="SimSun"/>
        </w:rPr>
        <w:br w:type="page"/>
      </w:r>
    </w:p>
    <w:p w:rsidR="00636C30" w:rsidRPr="00CD6C0E" w:rsidRDefault="00636C30" w:rsidP="00636C30">
      <w:pPr>
        <w:rPr>
          <w:rFonts w:eastAsia="SimSun"/>
        </w:rPr>
      </w:pPr>
      <w:r w:rsidRPr="00CD6C0E">
        <w:rPr>
          <w:rFonts w:eastAsia="SimSun"/>
        </w:rPr>
        <w:lastRenderedPageBreak/>
        <w:t xml:space="preserve"> </w:t>
      </w:r>
    </w:p>
    <w:p w:rsidR="00636C30" w:rsidRPr="00CD6C0E" w:rsidRDefault="00F44FFF" w:rsidP="00636C30">
      <w:pPr>
        <w:rPr>
          <w:rFonts w:eastAsia="SimSun"/>
        </w:rPr>
      </w:pPr>
      <w:r>
        <w:rPr>
          <w:rFonts w:eastAsia="SimSun"/>
          <w:noProof/>
          <w:lang w:eastAsia="en-GB"/>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425" type="#_x0000_t34" style="position:absolute;margin-left:115.35pt;margin-top:125.65pt;width:70pt;height:63.7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236770,-53074" filled="t" fillcolor="window" strokecolor="#0033a0">
            <v:stroke dashstyle="dash"/>
          </v:shape>
        </w:pict>
      </w:r>
      <w:r>
        <w:rPr>
          <w:rFonts w:eastAsia="SimSun"/>
          <w:noProof/>
          <w:lang w:eastAsia="en-GB"/>
        </w:rPr>
        <w:pict>
          <v:shape id="_x0000_s6424" type="#_x0000_t34" style="position:absolute;margin-left:116.7pt;margin-top:178.05pt;width:67.6pt;height:26.6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2653,578823,-55390" filled="t" fillcolor="window" strokecolor="#0033a0">
            <v:stroke dashstyle="dash"/>
          </v:shape>
        </w:pict>
      </w:r>
      <w:r>
        <w:rPr>
          <w:rFonts w:eastAsia="SimSun"/>
          <w:noProof/>
          <w:lang w:eastAsia="en-GB"/>
        </w:rPr>
        <w:pict>
          <v:group id="_x0000_s6420" style="position:absolute;margin-left:94.7pt;margin-top:143.4pt;width:16.55pt;height:26.2pt;z-index:25178112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21"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22"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7" style="position:absolute;margin-left:76.45pt;margin-top:143.4pt;width:16.55pt;height:26.2pt;z-index:251780096"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8"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9"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4" style="position:absolute;margin-left:58.55pt;margin-top:143.45pt;width:16.55pt;height:26.2pt;z-index:251779072"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5"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6"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1" style="position:absolute;margin-left:40.8pt;margin-top:143.5pt;width:16.55pt;height:26.2pt;z-index:251778048"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2"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3"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08" style="position:absolute;margin-left:22.75pt;margin-top:143.4pt;width:16.55pt;height:26.2pt;z-index:251777024"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09"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0"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shape id="_x0000_s6406" style="position:absolute;margin-left:344.5pt;margin-top:123.45pt;width:8.75pt;height:21.6pt;z-index:25177497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coordsize="175,432" path="m,c22,14,105,49,134,84v29,35,39,87,40,128c175,253,165,296,140,333,115,370,47,412,23,432e" filled="f" fillcolor="window" strokecolor="red" strokeweight="1.75pt">
            <v:path arrowok="t"/>
          </v:shape>
        </w:pict>
      </w:r>
      <w:r>
        <w:rPr>
          <w:rFonts w:eastAsia="SimSun"/>
          <w:noProof/>
          <w:lang w:eastAsia="en-GB"/>
        </w:rPr>
        <w:pict>
          <v:shape id="_x0000_s6405" type="#_x0000_t32" style="position:absolute;margin-left:165.3pt;margin-top:144.85pt;width:180.8pt;height:0;z-index:251773952" o:connectortype="elbow" adj="-26516,-1,-26516" strokecolor="red" strokeweight="1.75pt"/>
        </w:pict>
      </w:r>
      <w:r>
        <w:rPr>
          <w:rFonts w:eastAsia="SimSun"/>
          <w:noProof/>
          <w:lang w:eastAsia="en-GB"/>
        </w:rPr>
        <w:pict>
          <v:shape id="_x0000_s6404" type="#_x0000_t32" style="position:absolute;margin-left:189pt;margin-top:123.45pt;width:155.9pt;height:0;z-index:251772928" o:connectortype="elbow" adj="-34035,-1,-34035" strokecolor="red" strokeweight="1.75pt"/>
        </w:pict>
      </w:r>
      <w:r>
        <w:rPr>
          <w:rFonts w:eastAsia="SimSun"/>
          <w:noProof/>
          <w:lang w:eastAsia="en-GB"/>
        </w:rPr>
        <w:pict>
          <v:shape id="_x0000_s6403" type="#_x0000_t34" style="position:absolute;margin-left:107.6pt;margin-top:87.5pt;width:67.15pt;height:49pt;rotation:90;flip:x;z-index:251771904" o:connectortype="elbow" adj="-33,259112,-55761" strokecolor="red" strokeweight="1.75pt"/>
        </w:pict>
      </w:r>
      <w:r>
        <w:rPr>
          <w:rFonts w:eastAsia="SimSun"/>
          <w:noProof/>
          <w:lang w:eastAsia="en-GB"/>
        </w:rPr>
        <w:pict>
          <v:shape id="_x0000_s6402" type="#_x0000_t34" style="position:absolute;margin-left:116.4pt;margin-top:57.1pt;width:72.6pt;height:67.25pt;z-index:251770880" o:connectortype="elbow" adj="21630,-181954,-51486" strokecolor="red" strokeweight="1.75pt"/>
        </w:pict>
      </w:r>
      <w:r>
        <w:rPr>
          <w:rFonts w:eastAsia="SimSun"/>
          <w:noProof/>
          <w:lang w:eastAsia="en-GB"/>
        </w:rPr>
        <w:pict>
          <v:oval id="_x0000_s6401" style="position:absolute;margin-left:108.35pt;margin-top:56.65pt;width:16.8pt;height:21.75pt;z-index:251769856" filled="f" fillcolor="window" strokecolor="red" strokeweight="1.75pt">
            <v:textbox style="mso-next-textbox:#_x0000_s6401">
              <w:txbxContent>
                <w:p w:rsidR="00B81256" w:rsidRDefault="00B81256" w:rsidP="00362565"/>
              </w:txbxContent>
            </v:textbox>
          </v:oval>
        </w:pict>
      </w:r>
      <w:r>
        <w:rPr>
          <w:rFonts w:eastAsia="SimSun"/>
          <w:noProof/>
          <w:lang w:eastAsia="en-GB"/>
        </w:rPr>
        <w:pict>
          <v:group id="_x0000_s6398" style="position:absolute;margin-left:65.55pt;margin-top:49.1pt;width:34.35pt;height:29.3pt;z-index:251768832"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9"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400"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24" o:spid="_x0000_s6395" style="position:absolute;margin-left:22pt;margin-top:49.1pt;width:34.35pt;height:29.3pt;z-index:251767808"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6"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397"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15" o:spid="_x0000_s6392" style="position:absolute;margin-left:82.8pt;margin-top:178.85pt;width:26.4pt;height:30.3pt;z-index:251766784" coordorigin="1605912,3575440" coordsize="808061,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">
            <v:shape id="Freeform 9" o:spid="_x0000_s6393" style="position:absolute;left:1605912;top:3575440;width:808061;height:1097280;visibility:visible;mso-wrap-style:square;v-text-anchor:middle" coordsize="89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" path="m858,1219v-819,,-819,,-819,c18,1219,,1201,,1180,,39,,39,,39,,18,18,,39,,858,,858,,858,v22,,39,18,39,39c897,1180,897,1180,897,1180v,21,-17,39,-39,39xe" fillcolor="#0033a0" stroked="f" strokeweight=".85pt">
              <v:path arrowok="t" o:connecttype="custom" o:connectlocs="772928,1097280;35133,1097280;0,1062174;0,35106;35133,0;772928,0;808061,35106;808061,1062174;772928,1097280" o:connectangles="0,0,0,0,0,0,0,0,0"/>
            </v:shape>
            <v:shape id="Freeform 10" o:spid="_x0000_s6394" style="position:absolute;left:1680658;top:3650186;width:658570;height:966643;visibility:visible;mso-wrap-style:square;v-text-anchor:middle" coordsize="731,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" path="m712,985v-692,,-692,,-692,c9,985,,976,,965,,19,,19,,19,,9,9,,20,,712,,712,,712,v11,,19,9,19,19c731,965,731,965,731,965v,11,-8,20,-19,20xm447,1054v,,,,,c447,1042,438,1033,427,1033v-122,,-122,,-122,c294,1033,285,1042,285,1054v,,,,,c285,1065,294,1074,305,1074v122,,122,,122,c438,1074,447,1065,447,1054xe" fillcolor="#3eb5e6" stroked="f" strokeweight=".85pt">
              <v:path arrowok="t" o:connecttype="custom" o:connectlocs="641453,886539;18018,886539;0,868539;0,17101;18018,0;641453,0;658570,17101;658570,868539;641453,886539;402710,948642;402710,948642;384691,929741;274780,929741;256761,948642;256761,948642;274780,966643;384691,966643;402710,948642" o:connectangles="0,0,0,0,0,0,0,0,0,0,0,0,0,0,0,0,0,0"/>
              <o:lock v:ext="edit" verticies="t"/>
            </v:shape>
          </v:group>
        </w:pict>
      </w:r>
      <w:r>
        <w:rPr>
          <w:rFonts w:eastAsia="SimSun"/>
          <w:noProof/>
          <w:lang w:eastAsia="en-GB"/>
        </w:rPr>
        <w:pict>
          <v:group id="Group 19" o:spid="_x0000_s6389" style="position:absolute;margin-left:4.5pt;margin-top:143.5pt;width:16.55pt;height:26.2pt;z-index:25176576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390"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391"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roundrect id="_x0000_s6388" style="position:absolute;margin-left:-1.05pt;margin-top:115.05pt;width:116.4pt;height:122.8pt;z-index:251764736;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388" inset="2.53933mm,1.2697mm,2.53933mm,1.2697mm">
              <w:txbxContent>
                <w:p w:rsidR="00B81256" w:rsidRDefault="00B81256" w:rsidP="00362565"/>
              </w:txbxContent>
            </v:textbox>
          </v:roundrect>
        </w:pict>
      </w:r>
      <w:r>
        <w:rPr>
          <w:rFonts w:eastAsia="SimSun"/>
          <w:noProof/>
          <w:lang w:eastAsia="en-GB"/>
        </w:rPr>
        <w:pict>
          <v:shape id="_x0000_s6387" style="position:absolute;margin-left:352.55pt;margin-top:115.05pt;width:126.25pt;height:39.65pt;z-index:25176371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387">
              <w:txbxContent>
                <w:p w:rsidR="00B81256" w:rsidRDefault="00B81256" w:rsidP="00362565">
                  <w:pPr>
                    <w:pStyle w:val="NormalWeb"/>
                    <w:jc w:val="center"/>
                    <w:rPr>
                      <w:rFonts w:ascii="Microsoft Sans Serif" w:hAnsi="Microsoft Sans Serif"/>
                      <w:color w:val="808080"/>
                      <w:sz w:val="20"/>
                      <w:szCs w:val="20"/>
                      <w:lang w:val="en-US"/>
                    </w:rPr>
                  </w:pPr>
                </w:p>
                <w:p w:rsidR="00B81256" w:rsidRPr="00CF4222" w:rsidRDefault="00B81256" w:rsidP="00362565">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Pr>
          <w:rFonts w:eastAsia="SimSun"/>
          <w:noProof/>
          <w:lang w:eastAsia="en-GB"/>
        </w:rPr>
        <w:pict>
          <v:rect id="_x0000_s6386" style="position:absolute;margin-left:167.95pt;margin-top:84.45pt;width:20pt;height:21pt;z-index:251762688;visibility:visible" filled="f" stroked="f">
            <v:textbox style="mso-next-textbox:#_x0000_s6386" inset="0,0,0,0">
              <w:txbxContent>
                <w:p w:rsidR="00B81256" w:rsidRPr="00CF4222" w:rsidRDefault="00B81256" w:rsidP="00362565">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rect id="_x0000_s6385" style="position:absolute;margin-left:167.3pt;margin-top:138.3pt;width:20pt;height:21pt;z-index:251761664;visibility:visible" filled="f" stroked="f">
            <v:textbox style="mso-next-textbox:#_x0000_s6385" inset="0,0,0,0">
              <w:txbxContent>
                <w:p w:rsidR="00B81256" w:rsidRPr="00CF4222" w:rsidRDefault="00B81256" w:rsidP="00362565">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shape id="Connector: Elbow 239" o:spid="_x0000_s6384" type="#_x0000_t34" style="position:absolute;margin-left:117.4pt;margin-top:70.15pt;width:70.8pt;height:52.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3225,-209615,-53100" filled="t" fillcolor="window" strokecolor="#0033a0">
            <v:stroke dashstyle="dash"/>
          </v:shape>
        </w:pict>
      </w:r>
      <w:r>
        <w:rPr>
          <w:rFonts w:eastAsia="SimSun"/>
          <w:noProof/>
          <w:lang w:eastAsia="en-GB"/>
        </w:rPr>
        <w:pict>
          <v:shape id="Connector: Elbow 218" o:spid="_x0000_s6383" type="#_x0000_t32" style="position:absolute;margin-left:116.7pt;margin-top:63.85pt;width:71.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Rounded Rectangle 24" o:spid="_x0000_s6382" style="position:absolute;margin-left:0;margin-top:28.35pt;width:116.4pt;height:73.5pt;z-index:251758592;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Rounded Rectangle 24" inset="2.53933mm,1.2697mm,2.53933mm,1.2697mm">
              <w:txbxContent>
                <w:p w:rsidR="00B81256" w:rsidRDefault="00B81256" w:rsidP="00362565"/>
              </w:txbxContent>
            </v:textbox>
          </v:roundrect>
        </w:pict>
      </w:r>
      <w:r>
        <w:rPr>
          <w:rFonts w:eastAsia="SimSun"/>
          <w:noProof/>
          <w:lang w:eastAsia="en-GB"/>
        </w:rPr>
        <w:pict>
          <v:shape id="TextBox 47" o:spid="_x0000_s6381" type="#_x0000_t202" style="position:absolute;margin-left:6.85pt;margin-top:3.25pt;width:94.9pt;height:18.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TextBox 47">
              <w:txbxContent>
                <w:p w:rsidR="00B81256" w:rsidRDefault="00B81256" w:rsidP="00362565">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Straight Connector 49" o:spid="_x0000_s6380" style="position:absolute;z-index:251756544;visibility:visible" from="188.2pt,210.6pt" to="200.25pt,2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379" style="position:absolute;margin-left:167.95pt;margin-top:195.15pt;width:20pt;height:21pt;z-index:251755520;visibility:visible" filled="f" stroked="f">
            <v:textbox style="mso-next-textbox:#_x0000_s6379" inset="0,0,0,0">
              <w:txbxContent>
                <w:p w:rsidR="00B81256" w:rsidRPr="00CF4222" w:rsidRDefault="00B81256" w:rsidP="00362565">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line id="Straight Connector 40" o:spid="_x0000_s6378" style="position:absolute;flip:y;z-index:251754496;visibility:visible" from="200.25pt,97.65pt" to="200.25pt,2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Straight Connector 39" o:spid="_x0000_s6377" style="position:absolute;z-index:251753472;visibility:visible" from="188.2pt,98.05pt" to="200.2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group id="Group 18" o:spid="_x0000_s6371" style="position:absolute;margin-left:166.4pt;margin-top:169.65pt;width:29.85pt;height:47.1pt;z-index:251752448"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372"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73"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374"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375"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376"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7" o:spid="_x0000_s6365" style="position:absolute;margin-left:166.4pt;margin-top:113.65pt;width:29.85pt;height:47.1pt;z-index:251751424"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366"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7"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368"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369"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370"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6" o:spid="_x0000_s6359" style="position:absolute;margin-left:166.4pt;margin-top:59.2pt;width:29.85pt;height:47.1pt;z-index:251750400"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360"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1"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362"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363"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364"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358" style="position:absolute;margin-left:430.9pt;margin-top:170.45pt;width:66.95pt;height:28.95pt;z-index:251749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358;mso-fit-shape-to-text:t">
              <w:txbxContent>
                <w:p w:rsidR="00B81256" w:rsidRDefault="00B81256" w:rsidP="00362565">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B81256" w:rsidRPr="00CF4222" w:rsidRDefault="00B81256" w:rsidP="00362565">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Rectangle 56" o:spid="_x0000_s6357" style="position:absolute;margin-left:445.5pt;margin-top:77.1pt;width:68.45pt;height:28.95pt;z-index:251748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Rectangle 56;mso-fit-shape-to-text:t">
              <w:txbxContent>
                <w:p w:rsidR="00B81256" w:rsidRPr="00CF4222" w:rsidRDefault="00B81256" w:rsidP="00362565">
                  <w:pPr>
                    <w:pStyle w:val="NormalWeb"/>
                    <w:spacing w:line="256" w:lineRule="auto"/>
                    <w:jc w:val="center"/>
                    <w:rPr>
                      <w:sz w:val="14"/>
                    </w:rPr>
                  </w:pPr>
                  <w:proofErr w:type="spellStart"/>
                  <w:r w:rsidRPr="00CF4222">
                    <w:rPr>
                      <w:rFonts w:ascii="Microsoft Sans Serif" w:hAnsi="Microsoft Sans Serif" w:cs="Microsoft Sans Serif"/>
                      <w:color w:val="BFBFBF"/>
                      <w:kern w:val="24"/>
                      <w:sz w:val="18"/>
                      <w:szCs w:val="32"/>
                      <w:lang w:val="en-US"/>
                    </w:rPr>
                    <w:t>IIoT</w:t>
                  </w:r>
                  <w:proofErr w:type="spellEnd"/>
                  <w:r w:rsidRPr="00CF4222">
                    <w:rPr>
                      <w:rFonts w:ascii="Microsoft Sans Serif" w:hAnsi="Microsoft Sans Serif" w:cs="Microsoft Sans Serif"/>
                      <w:color w:val="BFBFBF"/>
                      <w:kern w:val="24"/>
                      <w:sz w:val="18"/>
                      <w:szCs w:val="32"/>
                      <w:lang w:val="en-US"/>
                    </w:rPr>
                    <w:t xml:space="preserve"> Analytics</w:t>
                  </w:r>
                </w:p>
                <w:p w:rsidR="00B81256" w:rsidRPr="00CF4222" w:rsidRDefault="00B81256" w:rsidP="00362565">
                  <w:pPr>
                    <w:pStyle w:val="NormalWeb"/>
                    <w:spacing w:line="256" w:lineRule="auto"/>
                    <w:jc w:val="center"/>
                    <w:rPr>
                      <w:sz w:val="14"/>
                    </w:rPr>
                  </w:pPr>
                  <w:proofErr w:type="gramStart"/>
                  <w:r w:rsidRPr="00CF4222">
                    <w:rPr>
                      <w:rFonts w:ascii="Microsoft Sans Serif" w:hAnsi="Microsoft Sans Serif" w:cs="Microsoft Sans Serif"/>
                      <w:color w:val="BFBFBF"/>
                      <w:kern w:val="24"/>
                      <w:sz w:val="18"/>
                      <w:szCs w:val="32"/>
                      <w:lang w:val="en-US"/>
                    </w:rPr>
                    <w:t>and</w:t>
                  </w:r>
                  <w:proofErr w:type="gramEnd"/>
                  <w:r w:rsidRPr="00CF4222">
                    <w:rPr>
                      <w:rFonts w:ascii="Microsoft Sans Serif" w:hAnsi="Microsoft Sans Serif" w:cs="Microsoft Sans Serif"/>
                      <w:color w:val="BFBFBF"/>
                      <w:kern w:val="24"/>
                      <w:sz w:val="18"/>
                      <w:szCs w:val="32"/>
                      <w:lang w:val="en-US"/>
                    </w:rPr>
                    <w:t xml:space="preserve"> Services</w:t>
                  </w:r>
                </w:p>
              </w:txbxContent>
            </v:textbox>
          </v:rect>
        </w:pict>
      </w:r>
      <w:r>
        <w:rPr>
          <w:rFonts w:eastAsia="SimSun"/>
          <w:noProof/>
          <w:lang w:eastAsia="en-GB"/>
        </w:rPr>
        <w:pict>
          <v:shape id="_x0000_s6356" type="#_x0000_t202" style="position:absolute;margin-left:360.05pt;margin-top:.95pt;width:97.3pt;height:3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356;mso-fit-shape-to-text:t">
              <w:txbxContent>
                <w:p w:rsidR="00B81256" w:rsidRPr="00CF4222" w:rsidRDefault="00B81256" w:rsidP="00362565">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355" style="position:absolute;z-index:251746304;visibility:visible" from="298.15pt,134.95pt" to="351.9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Straight Connector 60" o:spid="_x0000_s6354" style="position:absolute;flip:x y;z-index:251745280;visibility:visible" from="416.4pt,104.85pt" to="416.6pt,1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Straight Connector 59" o:spid="_x0000_s6353" style="position:absolute;flip:y;z-index:251744256;visibility:visible" from="415.95pt,152.7pt" to="415.9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Group 55" o:spid="_x0000_s6344" style="position:absolute;margin-left:387.6pt;margin-top:72.45pt;width:57.1pt;height:31.55pt;z-index:251743232"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345"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346"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347"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348"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349"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350"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351"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352"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Group 53" o:spid="_x0000_s6288" style="position:absolute;margin-left:406.15pt;margin-top:167.9pt;width:22.75pt;height:35.5pt;z-index:251742208"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289"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90"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291"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292"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293"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294"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295"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296"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297"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298"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299"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300"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301"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302"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303"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304"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305"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306"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307"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308"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309"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310"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311"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312"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313"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314"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315"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316"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317"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318"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319"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320"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321"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322"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323"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324"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325"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326"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327"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328"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329"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330"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331"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332"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333"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334"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335"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336"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337"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338"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339"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340"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341"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342"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343"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287" type="#_x0000_t202" style="position:absolute;margin-left:223.15pt;margin-top:1.5pt;width:97.3pt;height:35.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287;mso-fit-shape-to-text:t">
              <w:txbxContent>
                <w:p w:rsidR="00B81256" w:rsidRPr="00CF4222" w:rsidRDefault="00B81256"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Straight Connector 48" o:spid="_x0000_s6286" style="position:absolute;z-index:251740160;visibility:visible" from="200.7pt,135.2pt" to="259.1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Group 14" o:spid="_x0000_s6230" style="position:absolute;margin-left:260.5pt;margin-top:106.05pt;width:37.55pt;height:59.6pt;z-index:251739136"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231"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32"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233"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234"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235"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236"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237"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238"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239"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240"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241"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242"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243"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244"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245"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246"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247"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248"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249"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250"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251"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252"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253"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254"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255"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256"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257"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258"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259"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260"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261"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262"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263"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264"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265"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266"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267"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268"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269"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270"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271"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272"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273"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274"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275"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276"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277"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278"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279"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280"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281"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282"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283"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284"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285"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229" style="position:absolute;margin-left:168.4pt;margin-top:85.1pt;width:20pt;height:21pt;z-index:251738112;visibility:visible" filled="f" stroked="f">
            <v:textbox style="mso-next-textbox:#_x0000_s6229" inset="0,0,0,0">
              <w:txbxContent>
                <w:p w:rsidR="00B81256" w:rsidRPr="00CF4222" w:rsidRDefault="00B81256" w:rsidP="00362565">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rect id="Rectangle 42" o:spid="_x0000_s6228" style="position:absolute;margin-left:168.4pt;margin-top:137.85pt;width:20pt;height:21pt;z-index:251737088;visibility:visible" filled="f" stroked="f">
            <v:textbox style="mso-next-textbox:#Rectangle 42" inset="0,0,0,0">
              <w:txbxContent>
                <w:p w:rsidR="00B81256" w:rsidRPr="00CF4222" w:rsidRDefault="00B81256" w:rsidP="00362565">
                  <w:pPr>
                    <w:pStyle w:val="NormalWeb"/>
                    <w:spacing w:after="60" w:line="216" w:lineRule="auto"/>
                    <w:jc w:val="center"/>
                    <w:rPr>
                      <w:sz w:val="14"/>
                    </w:rPr>
                  </w:pPr>
                  <w:proofErr w:type="spellStart"/>
                  <w:proofErr w:type="gramStart"/>
                  <w:r w:rsidRPr="00CF4222">
                    <w:rPr>
                      <w:rFonts w:ascii="Calibre Semibold" w:hAnsi="Calibre Semibold"/>
                      <w:color w:val="FFFFFF"/>
                      <w:kern w:val="24"/>
                      <w:sz w:val="20"/>
                      <w:szCs w:val="36"/>
                      <w:lang w:val="en-US"/>
                    </w:rPr>
                    <w:t>eNB</w:t>
                  </w:r>
                  <w:proofErr w:type="spellEnd"/>
                  <w:proofErr w:type="gramEnd"/>
                </w:p>
              </w:txbxContent>
            </v:textbox>
          </v:rect>
        </w:pict>
      </w:r>
      <w:r>
        <w:rPr>
          <w:rFonts w:eastAsia="SimSun"/>
          <w:noProof/>
          <w:lang w:eastAsia="en-GB"/>
        </w:rPr>
        <w:pict>
          <v:shape id="TextBox 46" o:spid="_x0000_s6227" type="#_x0000_t202" style="position:absolute;margin-left:127.9pt;margin-top:2pt;width:97.3pt;height:22.8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TextBox 46;mso-fit-shape-to-text:t">
              <w:txbxContent>
                <w:p w:rsidR="00B81256" w:rsidRPr="00CF4222" w:rsidRDefault="00B81256"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Cloud 57" o:spid="_x0000_s6226" style="position:absolute;margin-left:126.4pt;margin-top:56pt;width:221.55pt;height:177.85pt;z-index:2517350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Cloud 57">
              <w:txbxContent>
                <w:p w:rsidR="00B81256" w:rsidRDefault="00B81256" w:rsidP="00362565">
                  <w:pPr>
                    <w:pStyle w:val="NormalWeb"/>
                    <w:jc w:val="center"/>
                    <w:rPr>
                      <w:rFonts w:ascii="Microsoft Sans Serif" w:hAnsi="Microsoft Sans Serif"/>
                      <w:color w:val="808080"/>
                      <w:sz w:val="20"/>
                      <w:szCs w:val="20"/>
                      <w:lang w:val="en-US"/>
                    </w:rPr>
                  </w:pPr>
                </w:p>
                <w:p w:rsidR="00B81256" w:rsidRDefault="00B81256" w:rsidP="00362565">
                  <w:pPr>
                    <w:pStyle w:val="NormalWeb"/>
                    <w:jc w:val="center"/>
                    <w:rPr>
                      <w:rFonts w:ascii="Microsoft Sans Serif" w:hAnsi="Microsoft Sans Serif"/>
                      <w:color w:val="808080"/>
                      <w:sz w:val="20"/>
                      <w:szCs w:val="20"/>
                      <w:lang w:val="en-US"/>
                    </w:rPr>
                  </w:pPr>
                </w:p>
                <w:p w:rsidR="00B81256" w:rsidRPr="00CF4222" w:rsidRDefault="00B81256" w:rsidP="00362565">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362565" w:rsidP="00636C30">
      <w:pPr>
        <w:rPr>
          <w:rFonts w:eastAsia="SimSun"/>
        </w:rPr>
      </w:pPr>
      <w:r>
        <w:rPr>
          <w:rFonts w:eastAsia="SimSun"/>
          <w:noProof/>
          <w:lang w:eastAsia="en-GB"/>
        </w:rPr>
        <w:drawing>
          <wp:anchor distT="0" distB="0" distL="114300" distR="114300" simplePos="0" relativeHeight="251782144" behindDoc="0" locked="0" layoutInCell="1" allowOverlap="1">
            <wp:simplePos x="0" y="0"/>
            <wp:positionH relativeFrom="column">
              <wp:posOffset>408940</wp:posOffset>
            </wp:positionH>
            <wp:positionV relativeFrom="paragraph">
              <wp:posOffset>13335</wp:posOffset>
            </wp:positionV>
            <wp:extent cx="557530" cy="424180"/>
            <wp:effectExtent l="19050" t="0" r="0" b="0"/>
            <wp:wrapNone/>
            <wp:docPr id="5399" name="Picture 5399" descr="http://cem.com/e107_images/custom/laptop_icon_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descr="http://cem.com/e107_images/custom/laptop_icon_web.png"/>
                    <pic:cNvPicPr>
                      <a:picLocks noChangeAspect="1" noChangeArrowheads="1"/>
                    </pic:cNvPicPr>
                  </pic:nvPicPr>
                  <pic:blipFill>
                    <a:blip r:embed="rId61" r:link="rId62" cstate="print"/>
                    <a:srcRect/>
                    <a:stretch>
                      <a:fillRect/>
                    </a:stretch>
                  </pic:blipFill>
                  <pic:spPr bwMode="auto">
                    <a:xfrm>
                      <a:off x="0" y="0"/>
                      <a:ext cx="557530" cy="424180"/>
                    </a:xfrm>
                    <a:prstGeom prst="rect">
                      <a:avLst/>
                    </a:prstGeom>
                    <a:noFill/>
                    <a:ln w="9525">
                      <a:noFill/>
                      <a:miter lim="800000"/>
                      <a:headEnd/>
                      <a:tailEnd/>
                    </a:ln>
                  </pic:spPr>
                </pic:pic>
              </a:graphicData>
            </a:graphic>
          </wp:anchor>
        </w:drawing>
      </w:r>
      <w:r>
        <w:rPr>
          <w:rFonts w:eastAsia="SimSun"/>
          <w:noProof/>
          <w:lang w:eastAsia="en-GB"/>
        </w:rPr>
        <w:drawing>
          <wp:anchor distT="0" distB="0" distL="114300" distR="114300" simplePos="0" relativeHeight="251776000" behindDoc="0" locked="0" layoutInCell="1" allowOverlap="1">
            <wp:simplePos x="0" y="0"/>
            <wp:positionH relativeFrom="column">
              <wp:posOffset>72390</wp:posOffset>
            </wp:positionH>
            <wp:positionV relativeFrom="paragraph">
              <wp:posOffset>13335</wp:posOffset>
            </wp:positionV>
            <wp:extent cx="339725" cy="347980"/>
            <wp:effectExtent l="19050" t="0" r="3175" b="0"/>
            <wp:wrapNone/>
            <wp:docPr id="5383" name="Picture 5383" descr="http://www.iconsdb.com/icons/preview/royal-blue/car-4-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http://www.iconsdb.com/icons/preview/royal-blue/car-4-xxl.png"/>
                    <pic:cNvPicPr>
                      <a:picLocks noChangeAspect="1" noChangeArrowheads="1"/>
                    </pic:cNvPicPr>
                  </pic:nvPicPr>
                  <pic:blipFill>
                    <a:blip r:embed="rId63" r:link="rId64" cstate="print"/>
                    <a:srcRect/>
                    <a:stretch>
                      <a:fillRect/>
                    </a:stretch>
                  </pic:blipFill>
                  <pic:spPr bwMode="auto">
                    <a:xfrm>
                      <a:off x="0" y="0"/>
                      <a:ext cx="339725" cy="347980"/>
                    </a:xfrm>
                    <a:prstGeom prst="rect">
                      <a:avLst/>
                    </a:prstGeom>
                    <a:noFill/>
                    <a:ln w="9525">
                      <a:noFill/>
                      <a:miter lim="800000"/>
                      <a:headEnd/>
                      <a:tailEnd/>
                    </a:ln>
                  </pic:spPr>
                </pic:pic>
              </a:graphicData>
            </a:graphic>
          </wp:anchor>
        </w:drawing>
      </w:r>
    </w:p>
    <w:p w:rsidR="00636C30" w:rsidRPr="00CD6C0E" w:rsidRDefault="00636C30" w:rsidP="00636C30">
      <w:pPr>
        <w:rPr>
          <w:rFonts w:eastAsia="SimSun"/>
        </w:rPr>
      </w:pPr>
    </w:p>
    <w:p w:rsidR="00362565" w:rsidRDefault="00362565" w:rsidP="00970B68">
      <w:pPr>
        <w:pStyle w:val="TF"/>
        <w:rPr>
          <w:rFonts w:eastAsia="SimSun"/>
        </w:rPr>
      </w:pPr>
    </w:p>
    <w:p w:rsidR="00636C30" w:rsidRPr="00CD6C0E" w:rsidRDefault="00636C30" w:rsidP="00970B68">
      <w:pPr>
        <w:pStyle w:val="TF"/>
        <w:rPr>
          <w:rFonts w:eastAsia="SimSun"/>
        </w:rPr>
      </w:pPr>
      <w:r w:rsidRPr="00CD6C0E">
        <w:rPr>
          <w:rFonts w:eastAsia="SimSun"/>
        </w:rPr>
        <w:t>Figure 5.5.2.1-1: Dedicated, sliced public wide-area network for industrial automation</w:t>
      </w:r>
    </w:p>
    <w:p w:rsidR="00636C30" w:rsidRPr="00CD6C0E" w:rsidRDefault="00636C30" w:rsidP="00457533">
      <w:pPr>
        <w:pStyle w:val="Heading4"/>
        <w:rPr>
          <w:rFonts w:eastAsia="SimSun"/>
        </w:rPr>
      </w:pPr>
      <w:bookmarkStart w:id="409" w:name="_Toc515793005"/>
      <w:r w:rsidRPr="00CD6C0E">
        <w:rPr>
          <w:rFonts w:eastAsia="SimSun"/>
        </w:rPr>
        <w:t>5.5.2.2</w:t>
      </w:r>
      <w:r w:rsidRPr="00CD6C0E">
        <w:rPr>
          <w:rFonts w:eastAsia="SimSun"/>
        </w:rPr>
        <w:tab/>
        <w:t>Pre-conditions</w:t>
      </w:r>
      <w:bookmarkEnd w:id="409"/>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w:t>
      </w:r>
    </w:p>
    <w:p w:rsidR="00636C30" w:rsidRPr="00CD6C0E" w:rsidRDefault="00636C30" w:rsidP="00457533">
      <w:pPr>
        <w:pStyle w:val="Heading4"/>
        <w:rPr>
          <w:rFonts w:eastAsia="SimSun"/>
        </w:rPr>
      </w:pPr>
      <w:bookmarkStart w:id="410" w:name="_Toc515793006"/>
      <w:r w:rsidRPr="00CD6C0E">
        <w:rPr>
          <w:rFonts w:eastAsia="SimSun"/>
        </w:rPr>
        <w:t>5.5.2.3</w:t>
      </w:r>
      <w:r w:rsidRPr="00CD6C0E">
        <w:rPr>
          <w:rFonts w:eastAsia="SimSun"/>
        </w:rPr>
        <w:tab/>
        <w:t>Service flows</w:t>
      </w:r>
      <w:bookmarkEnd w:id="410"/>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 xml:space="preserve"> A camera is positioned and configured to monitor an emergency fire escape and door and the camera is provisioned with network credentials either prior to installation or remotely by (a) the MNO operating the public network, (b) the CCTV operator via a platform offered by the MNO operating the public network. The CCTV camera is also authorised to use the "CCTV" slice of the public network.</w:t>
      </w:r>
    </w:p>
    <w:p w:rsidR="00636C30" w:rsidRPr="00CD6C0E" w:rsidRDefault="00636C30" w:rsidP="00636C30">
      <w:pPr>
        <w:rPr>
          <w:rFonts w:eastAsia="SimSun"/>
        </w:rPr>
      </w:pPr>
      <w:r w:rsidRPr="00CD6C0E">
        <w:rPr>
          <w:rFonts w:eastAsia="SimSun"/>
        </w:rPr>
        <w:t>The CCTV camera detects motion and the CCTV camera is triggered by this activity to stream its feed to a video an</w:t>
      </w:r>
      <w:r w:rsidRPr="00CD6C0E">
        <w:rPr>
          <w:rFonts w:eastAsia="SimSun"/>
        </w:rPr>
        <w:t>a</w:t>
      </w:r>
      <w:r w:rsidRPr="00CD6C0E">
        <w:rPr>
          <w:rFonts w:eastAsia="SimSun"/>
        </w:rPr>
        <w:t>lytics server via the 5G MNO network covering the location.</w:t>
      </w:r>
    </w:p>
    <w:p w:rsidR="00636C30" w:rsidRPr="00CD6C0E" w:rsidRDefault="00636C30" w:rsidP="00636C30">
      <w:pPr>
        <w:rPr>
          <w:rFonts w:eastAsia="SimSun"/>
        </w:rPr>
      </w:pPr>
      <w:r w:rsidRPr="00CD6C0E">
        <w:rPr>
          <w:rFonts w:eastAsia="SimSun"/>
        </w:rPr>
        <w:t>The CCTV establishes a connection to the 5G MNO network to us the "CCTV" slice which offers sufficient GBR for 1080p@30f/s with low jitter &amp; traffic routeing without a video optimisation server. The CCTV camera sets up a stream to the configured remote server at the video analytics company and the 5G MNO routes the traffic appropriately with the requisite QoS.</w:t>
      </w:r>
    </w:p>
    <w:p w:rsidR="00636C30" w:rsidRPr="00CD6C0E" w:rsidRDefault="00636C30" w:rsidP="00636C30">
      <w:pPr>
        <w:rPr>
          <w:rFonts w:eastAsia="SimSun"/>
        </w:rPr>
      </w:pPr>
      <w:r w:rsidRPr="00CD6C0E">
        <w:rPr>
          <w:rFonts w:eastAsia="SimSun"/>
        </w:rPr>
        <w:t>The video analytics server performs object recognition ("person") and then facial recognition ("active security e</w:t>
      </w:r>
      <w:r w:rsidRPr="00CD6C0E">
        <w:rPr>
          <w:rFonts w:eastAsia="SimSun"/>
        </w:rPr>
        <w:t>m</w:t>
      </w:r>
      <w:r w:rsidRPr="00CD6C0E">
        <w:rPr>
          <w:rFonts w:eastAsia="SimSun"/>
        </w:rPr>
        <w:t>ployee") to determine that this is not a threat and alerts the on-site operators of the retail venue of the situation, inclu</w:t>
      </w:r>
      <w:r w:rsidRPr="00CD6C0E">
        <w:rPr>
          <w:rFonts w:eastAsia="SimSun"/>
        </w:rPr>
        <w:t>d</w:t>
      </w:r>
      <w:r w:rsidRPr="00CD6C0E">
        <w:rPr>
          <w:rFonts w:eastAsia="SimSun"/>
        </w:rPr>
        <w:t>ing advice to cancel any ongoing alarms in that area.</w:t>
      </w:r>
    </w:p>
    <w:p w:rsidR="00636C30" w:rsidRPr="00CD6C0E" w:rsidRDefault="00636C30" w:rsidP="00457533">
      <w:pPr>
        <w:pStyle w:val="Heading4"/>
        <w:rPr>
          <w:rFonts w:eastAsia="SimSun"/>
        </w:rPr>
      </w:pPr>
      <w:bookmarkStart w:id="411" w:name="_Toc515793007"/>
      <w:r w:rsidRPr="00CD6C0E">
        <w:rPr>
          <w:rFonts w:eastAsia="SimSun"/>
        </w:rPr>
        <w:t>5.5.2.4</w:t>
      </w:r>
      <w:r w:rsidRPr="00CD6C0E">
        <w:rPr>
          <w:rFonts w:eastAsia="SimSun"/>
        </w:rPr>
        <w:tab/>
        <w:t>Post-conditions</w:t>
      </w:r>
      <w:bookmarkEnd w:id="411"/>
    </w:p>
    <w:p w:rsidR="00636C30" w:rsidRPr="00CD6C0E" w:rsidRDefault="00636C30" w:rsidP="00636C30">
      <w:pPr>
        <w:rPr>
          <w:rFonts w:eastAsia="SimSun"/>
        </w:rPr>
      </w:pPr>
      <w:r w:rsidRPr="00CD6C0E">
        <w:rPr>
          <w:rFonts w:eastAsia="SimSun"/>
        </w:rPr>
        <w:t>The remote server terminates the stream and the CCTV camera returns to motion detection.</w:t>
      </w:r>
    </w:p>
    <w:p w:rsidR="00636C30" w:rsidRPr="00CD6C0E" w:rsidRDefault="00636C30" w:rsidP="00457533">
      <w:pPr>
        <w:pStyle w:val="Heading4"/>
        <w:rPr>
          <w:rFonts w:eastAsia="SimSun"/>
        </w:rPr>
      </w:pPr>
      <w:bookmarkStart w:id="412" w:name="_Toc515793008"/>
      <w:r w:rsidRPr="00CD6C0E">
        <w:rPr>
          <w:rFonts w:eastAsia="SimSun"/>
        </w:rPr>
        <w:t>5.5.2.5</w:t>
      </w:r>
      <w:r w:rsidRPr="00CD6C0E">
        <w:rPr>
          <w:rFonts w:eastAsia="SimSun"/>
        </w:rPr>
        <w:tab/>
        <w:t>Challenges to the 5G system</w:t>
      </w:r>
      <w:bookmarkEnd w:id="412"/>
    </w:p>
    <w:p w:rsidR="00B00647" w:rsidRPr="00CD6C0E" w:rsidRDefault="00B00647" w:rsidP="00B00647">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This use reuses several of the existing features of the 5G system such as dedicated network slices supporting scalability, minimum reserved capacity, and data isolation.</w:t>
      </w:r>
    </w:p>
    <w:p w:rsidR="00636C30" w:rsidRPr="00CD6C0E" w:rsidRDefault="00636C30" w:rsidP="00636C30">
      <w:pPr>
        <w:rPr>
          <w:rFonts w:eastAsia="SimSun"/>
        </w:rPr>
      </w:pPr>
      <w:r w:rsidRPr="00CD6C0E">
        <w:rPr>
          <w:rFonts w:eastAsia="SimSun"/>
        </w:rPr>
        <w:t>Special challenges to the 5G system associated with this use case are the protection of the integrity of the user data.</w:t>
      </w:r>
    </w:p>
    <w:p w:rsidR="00636C30" w:rsidRPr="00CD6C0E" w:rsidRDefault="00636C30" w:rsidP="00457533">
      <w:pPr>
        <w:pStyle w:val="Heading4"/>
        <w:rPr>
          <w:rFonts w:eastAsia="SimSun"/>
        </w:rPr>
      </w:pPr>
      <w:bookmarkStart w:id="413" w:name="_Toc515793009"/>
      <w:r w:rsidRPr="00CD6C0E">
        <w:rPr>
          <w:rFonts w:eastAsia="SimSun"/>
        </w:rPr>
        <w:lastRenderedPageBreak/>
        <w:t>5.5.2.6</w:t>
      </w:r>
      <w:r w:rsidRPr="00CD6C0E">
        <w:rPr>
          <w:rFonts w:eastAsia="SimSun"/>
        </w:rPr>
        <w:tab/>
        <w:t>Potential requirements</w:t>
      </w:r>
      <w:bookmarkEnd w:id="4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7"/>
        <w:gridCol w:w="4497"/>
        <w:gridCol w:w="1536"/>
        <w:gridCol w:w="1047"/>
      </w:tblGrid>
      <w:tr w:rsidR="00636C30" w:rsidRPr="00CD6C0E" w:rsidTr="001B4AA0">
        <w:trPr>
          <w:cantSplit/>
          <w:trHeight w:val="567"/>
          <w:tblHeader/>
        </w:trPr>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Comment</w:t>
            </w:r>
          </w:p>
        </w:tc>
      </w:tr>
      <w:tr w:rsidR="00636C30" w:rsidRPr="00CD6C0E" w:rsidTr="001B4AA0">
        <w:trPr>
          <w:cantSplit/>
          <w:trHeight w:val="169"/>
        </w:trPr>
        <w:tc>
          <w:tcPr>
            <w:tcW w:w="0" w:type="auto"/>
            <w:shd w:val="clear" w:color="auto" w:fill="auto"/>
          </w:tcPr>
          <w:p w:rsidR="0065033A" w:rsidRPr="00CD6C0E" w:rsidRDefault="00636C30" w:rsidP="00636C30">
            <w:pPr>
              <w:keepNext/>
              <w:keepLines/>
              <w:spacing w:after="0"/>
              <w:rPr>
                <w:sz w:val="18"/>
                <w:szCs w:val="18"/>
              </w:rPr>
            </w:pPr>
            <w:r w:rsidRPr="00CD6C0E">
              <w:rPr>
                <w:rFonts w:ascii="Arial" w:eastAsia="SimSun" w:hAnsi="Arial"/>
                <w:i/>
                <w:iCs/>
                <w:sz w:val="18"/>
              </w:rPr>
              <w:t>Smart Cities 1.1</w:t>
            </w:r>
            <w:r w:rsidR="0065033A" w:rsidRPr="00CD6C0E">
              <w:rPr>
                <w:rFonts w:ascii="Arial" w:eastAsia="SimSun" w:hAnsi="Arial"/>
                <w:i/>
                <w:iCs/>
                <w:sz w:val="18"/>
              </w:rPr>
              <w:t>#</w:t>
            </w:r>
            <w:r w:rsidR="0065033A" w:rsidRPr="00CD6C0E">
              <w:rPr>
                <w:sz w:val="18"/>
                <w:szCs w:val="18"/>
              </w:rPr>
              <w:t xml:space="preserve"> </w:t>
            </w:r>
          </w:p>
          <w:p w:rsidR="00636C30" w:rsidRPr="00CD6C0E" w:rsidRDefault="0065033A" w:rsidP="00636C30">
            <w:pPr>
              <w:keepNext/>
              <w:keepLines/>
              <w:spacing w:after="0"/>
              <w:rPr>
                <w:rFonts w:ascii="Arial" w:eastAsia="SimSun" w:hAnsi="Arial"/>
                <w:i/>
                <w:iCs/>
                <w:color w:val="FF0000"/>
                <w:sz w:val="18"/>
              </w:rPr>
            </w:pPr>
            <w:r w:rsidRPr="00CD6C0E">
              <w:rPr>
                <w:color w:val="FF0000"/>
                <w:sz w:val="18"/>
                <w:szCs w:val="18"/>
              </w:rPr>
              <w:t>Editor's note: this “slice” related requirement needs further consi</w:t>
            </w:r>
            <w:r w:rsidRPr="00CD6C0E">
              <w:rPr>
                <w:color w:val="FF0000"/>
                <w:sz w:val="18"/>
                <w:szCs w:val="18"/>
              </w:rPr>
              <w:t>d</w:t>
            </w:r>
            <w:r w:rsidRPr="00CD6C0E">
              <w:rPr>
                <w:color w:val="FF0000"/>
                <w:sz w:val="18"/>
                <w:szCs w:val="18"/>
              </w:rPr>
              <w:t>eration.</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The 5G system shall enable the network operator to protect the integrity of user data for services provided by a network slice</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36C30" w:rsidRPr="00CD6C0E" w:rsidRDefault="00636C30" w:rsidP="00636C30">
            <w:pPr>
              <w:keepNext/>
              <w:keepLines/>
              <w:spacing w:after="0"/>
              <w:rPr>
                <w:rFonts w:ascii="Arial" w:eastAsia="SimSun" w:hAnsi="Arial"/>
                <w:sz w:val="18"/>
              </w:rPr>
            </w:pPr>
          </w:p>
        </w:tc>
      </w:tr>
    </w:tbl>
    <w:p w:rsidR="00C373D7" w:rsidRPr="00CD6C0E" w:rsidRDefault="00C373D7" w:rsidP="00C373D7">
      <w:pPr>
        <w:rPr>
          <w:rFonts w:eastAsia="SimSun"/>
        </w:rPr>
      </w:pPr>
    </w:p>
    <w:p w:rsidR="00636C30" w:rsidRPr="00CD6C0E" w:rsidRDefault="00636C30" w:rsidP="00457533">
      <w:pPr>
        <w:pStyle w:val="Heading2"/>
        <w:rPr>
          <w:rFonts w:eastAsia="SimSun"/>
        </w:rPr>
      </w:pPr>
      <w:bookmarkStart w:id="414" w:name="_Toc515793010"/>
      <w:r w:rsidRPr="00CD6C0E">
        <w:rPr>
          <w:rFonts w:eastAsia="SimSun"/>
        </w:rPr>
        <w:t>5.6</w:t>
      </w:r>
      <w:r w:rsidRPr="00CD6C0E">
        <w:rPr>
          <w:rFonts w:eastAsia="SimSun"/>
        </w:rPr>
        <w:tab/>
        <w:t>Electric-power distribution</w:t>
      </w:r>
      <w:bookmarkEnd w:id="414"/>
    </w:p>
    <w:p w:rsidR="00EA0340" w:rsidRPr="00CD6C0E" w:rsidRDefault="00EA0340" w:rsidP="00457533">
      <w:pPr>
        <w:pStyle w:val="Heading3"/>
        <w:rPr>
          <w:rFonts w:eastAsia="SimSun"/>
        </w:rPr>
      </w:pPr>
      <w:bookmarkStart w:id="415" w:name="_Toc515793011"/>
      <w:r w:rsidRPr="00CD6C0E">
        <w:rPr>
          <w:rFonts w:eastAsia="SimSun"/>
        </w:rPr>
        <w:t>5.6.1</w:t>
      </w:r>
      <w:r w:rsidRPr="00CD6C0E">
        <w:rPr>
          <w:rFonts w:eastAsia="SimSun"/>
        </w:rPr>
        <w:tab/>
        <w:t>Description of Vertical</w:t>
      </w:r>
      <w:bookmarkEnd w:id="415"/>
    </w:p>
    <w:p w:rsidR="00EA0340" w:rsidRPr="00CD6C0E" w:rsidRDefault="00EA0340" w:rsidP="00457533">
      <w:pPr>
        <w:pStyle w:val="Heading4"/>
        <w:rPr>
          <w:rFonts w:eastAsia="SimSun"/>
        </w:rPr>
      </w:pPr>
      <w:bookmarkStart w:id="416" w:name="_Toc515793012"/>
      <w:r w:rsidRPr="00CD6C0E">
        <w:rPr>
          <w:rFonts w:eastAsia="SimSun"/>
        </w:rPr>
        <w:t>5.6.1.1</w:t>
      </w:r>
      <w:r w:rsidRPr="00CD6C0E">
        <w:rPr>
          <w:rFonts w:eastAsia="SimSun"/>
        </w:rPr>
        <w:tab/>
        <w:t>Overview</w:t>
      </w:r>
      <w:bookmarkEnd w:id="416"/>
    </w:p>
    <w:p w:rsidR="00EA0340" w:rsidRPr="00CD6C0E" w:rsidRDefault="00EA0340" w:rsidP="00EA0340">
      <w:pPr>
        <w:rPr>
          <w:rFonts w:eastAsia="SimSun"/>
        </w:rPr>
      </w:pPr>
      <w:r w:rsidRPr="00CD6C0E">
        <w:rPr>
          <w:rFonts w:eastAsia="SimSun"/>
        </w:rPr>
        <w:t>The energy sector is currently subject to a fundamental change, which is caused by the evolution towards renewable energy, i.e. a very large number of power plants based on solar and wind power. These changes lead to bi-directional electricity flows and increasing dynamics of the power system. New sensors and actuators are being deployed in the power system to efficiently monitor and control the volatile conditions of the grid, requiring real-time information e</w:t>
      </w:r>
      <w:r w:rsidRPr="00CD6C0E">
        <w:rPr>
          <w:rFonts w:eastAsia="SimSun"/>
        </w:rPr>
        <w:t>x</w:t>
      </w:r>
      <w:r w:rsidRPr="00CD6C0E">
        <w:rPr>
          <w:rFonts w:eastAsia="SimSun"/>
        </w:rPr>
        <w:t xml:space="preserve">change [46] [47]. </w:t>
      </w:r>
    </w:p>
    <w:p w:rsidR="00EA0340" w:rsidRPr="00CD6C0E" w:rsidRDefault="00EA0340" w:rsidP="00EA0340">
      <w:pPr>
        <w:spacing w:after="240"/>
        <w:jc w:val="both"/>
        <w:rPr>
          <w:rFonts w:eastAsia="SimSun"/>
          <w:lang w:eastAsia="ja-JP"/>
        </w:rPr>
      </w:pPr>
      <w:r w:rsidRPr="00CD6C0E">
        <w:rPr>
          <w:rFonts w:eastAsia="SimSun"/>
          <w:lang w:eastAsia="ja-JP"/>
        </w:rPr>
        <w:t xml:space="preserve">The emerging electric-power distribution grid is also referred to as Smart Grid. The smartness enhances insight into both the grid as a power network and the grid as a system of systems. Enhanced insight improves controllability and predictability, both of which drive improved operation and economic performance and both of which are prerequisites for the sustainable and scalable integration of </w:t>
      </w:r>
      <w:proofErr w:type="spellStart"/>
      <w:r w:rsidRPr="00CD6C0E">
        <w:rPr>
          <w:rFonts w:eastAsia="SimSun"/>
          <w:lang w:eastAsia="ja-JP"/>
        </w:rPr>
        <w:t>renewables</w:t>
      </w:r>
      <w:proofErr w:type="spellEnd"/>
      <w:r w:rsidRPr="00CD6C0E">
        <w:rPr>
          <w:rFonts w:eastAsia="SimSun"/>
          <w:lang w:eastAsia="ja-JP"/>
        </w:rPr>
        <w:t xml:space="preserve"> into the grid and the potential transition to new grid archite</w:t>
      </w:r>
      <w:r w:rsidRPr="00CD6C0E">
        <w:rPr>
          <w:rFonts w:eastAsia="SimSun"/>
          <w:lang w:eastAsia="ja-JP"/>
        </w:rPr>
        <w:t>c</w:t>
      </w:r>
      <w:r w:rsidRPr="00CD6C0E">
        <w:rPr>
          <w:rFonts w:eastAsia="SimSun"/>
          <w:lang w:eastAsia="ja-JP"/>
        </w:rPr>
        <w:t>tures.</w:t>
      </w:r>
      <w:r w:rsidR="008678E3">
        <w:rPr>
          <w:rFonts w:eastAsia="SimSun"/>
          <w:lang w:eastAsia="ja-JP"/>
        </w:rPr>
        <w:t xml:space="preserve"> </w:t>
      </w:r>
      <w:r w:rsidRPr="00CD6C0E">
        <w:rPr>
          <w:rFonts w:eastAsia="SimSun"/>
          <w:lang w:eastAsia="ja-JP"/>
        </w:rPr>
        <w:t>Smart Grid benefits spread across a broad spectrum but generally include improvements in: power reliability and quality, grid resiliency, power usage optimi</w:t>
      </w:r>
      <w:r w:rsidR="004E446D">
        <w:rPr>
          <w:rFonts w:eastAsia="SimSun"/>
          <w:lang w:eastAsia="ja-JP"/>
        </w:rPr>
        <w:t>s</w:t>
      </w:r>
      <w:r w:rsidRPr="00CD6C0E">
        <w:rPr>
          <w:rFonts w:eastAsia="SimSun"/>
          <w:lang w:eastAsia="ja-JP"/>
        </w:rPr>
        <w:t>ation, operational insights, renewable integration, insight into energy usage, safety and security.</w:t>
      </w:r>
    </w:p>
    <w:p w:rsidR="00EA0340" w:rsidRPr="00CD6C0E" w:rsidRDefault="00EA0340" w:rsidP="00EA0340">
      <w:pPr>
        <w:rPr>
          <w:rFonts w:eastAsia="SimSun"/>
        </w:rPr>
      </w:pPr>
      <w:r w:rsidRPr="00CD6C0E">
        <w:rPr>
          <w:rFonts w:eastAsia="SimSun"/>
        </w:rPr>
        <w:t>Overviews of (future) electric-power distribution can be found elsewhere in the literature [</w:t>
      </w:r>
      <w:r w:rsidR="00B00F16" w:rsidRPr="00CD6C0E">
        <w:rPr>
          <w:rFonts w:eastAsia="SimSun"/>
        </w:rPr>
        <w:t>63</w:t>
      </w:r>
      <w:proofErr w:type="gramStart"/>
      <w:r w:rsidRPr="00CD6C0E">
        <w:rPr>
          <w:rFonts w:eastAsia="SimSun"/>
        </w:rPr>
        <w:t>][</w:t>
      </w:r>
      <w:proofErr w:type="gramEnd"/>
      <w:r w:rsidR="00F95204" w:rsidRPr="00CD6C0E">
        <w:rPr>
          <w:rFonts w:eastAsia="SimSun"/>
        </w:rPr>
        <w:t>64</w:t>
      </w:r>
      <w:r w:rsidRPr="00CD6C0E">
        <w:rPr>
          <w:rFonts w:eastAsia="SimSun"/>
        </w:rPr>
        <w:t>].</w:t>
      </w:r>
    </w:p>
    <w:p w:rsidR="00EA0340" w:rsidRPr="00CD6C0E" w:rsidRDefault="00EA0340" w:rsidP="00457533">
      <w:pPr>
        <w:pStyle w:val="Heading4"/>
        <w:rPr>
          <w:rFonts w:eastAsia="SimSun"/>
        </w:rPr>
      </w:pPr>
      <w:bookmarkStart w:id="417" w:name="_Toc515793013"/>
      <w:r w:rsidRPr="00CD6C0E">
        <w:rPr>
          <w:rFonts w:eastAsia="SimSun"/>
        </w:rPr>
        <w:t>5.6.1.2</w:t>
      </w:r>
      <w:r w:rsidRPr="00CD6C0E">
        <w:rPr>
          <w:rFonts w:eastAsia="SimSun"/>
        </w:rPr>
        <w:tab/>
        <w:t>Technical challenges of future electric-power distribution</w:t>
      </w:r>
      <w:bookmarkEnd w:id="417"/>
      <w:r w:rsidRPr="00CD6C0E">
        <w:rPr>
          <w:rFonts w:eastAsia="SimSun"/>
        </w:rPr>
        <w:t xml:space="preserve">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Energy generation by a huge number of decentralised local units. In larger markets, hundreds of thousands of devices need to be connected via 5G. </w:t>
      </w:r>
    </w:p>
    <w:p w:rsidR="00EA0340" w:rsidRPr="00CD6C0E" w:rsidRDefault="00EA0340" w:rsidP="00EA0340">
      <w:pPr>
        <w:ind w:left="568" w:hanging="284"/>
        <w:rPr>
          <w:rFonts w:eastAsia="SimSun"/>
        </w:rPr>
      </w:pPr>
      <w:r w:rsidRPr="00CD6C0E">
        <w:rPr>
          <w:rFonts w:eastAsia="SimSun"/>
        </w:rPr>
        <w:t xml:space="preserve">Many businesses and private homes connected to the energy network become </w:t>
      </w:r>
      <w:proofErr w:type="spellStart"/>
      <w:r w:rsidRPr="00CD6C0E">
        <w:rPr>
          <w:rFonts w:eastAsia="SimSun"/>
        </w:rPr>
        <w:t>prosumers</w:t>
      </w:r>
      <w:proofErr w:type="spellEnd"/>
      <w:r w:rsidRPr="00CD6C0E">
        <w:rPr>
          <w:rFonts w:eastAsia="SimSun"/>
        </w:rPr>
        <w:t>, i.e., customers and pr</w:t>
      </w:r>
      <w:r w:rsidRPr="00CD6C0E">
        <w:rPr>
          <w:rFonts w:eastAsia="SimSun"/>
        </w:rPr>
        <w:t>o</w:t>
      </w:r>
      <w:r w:rsidRPr="00CD6C0E">
        <w:rPr>
          <w:rFonts w:eastAsia="SimSun"/>
        </w:rPr>
        <w:t xml:space="preserve">ducers of energy. They may also operate local energy storage systems. Their power system will be monitored and controlled by inverters, or electric power converters, which communicate with other parts of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Up to 100% of the energy will be produced from highly volatile, renewable resources, mainly solar, wind and—where available—hydro power. Solar and wind energy do not inject mechanical inertia into the local power grid, which will make keeping the frequency at a constant value much more difficult.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Control of voltage and frequency in distribution and transmission grids are the key challenges of future energy networks. These new procedures are still under development, and they will require many economic, legal and ICT changes (apart from the modifications in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Especially frequency control has tight requirements in terms of reaction time. </w:t>
      </w:r>
    </w:p>
    <w:p w:rsidR="00EA0340" w:rsidRPr="00CD6C0E" w:rsidRDefault="00EA0340" w:rsidP="00EA0340">
      <w:pPr>
        <w:rPr>
          <w:rFonts w:eastAsia="SimSun"/>
        </w:rPr>
      </w:pPr>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w:t>
      </w:r>
      <w:r w:rsidRPr="00CD6C0E">
        <w:rPr>
          <w:rFonts w:eastAsia="SimSun"/>
        </w:rPr>
        <w:t>y</w:t>
      </w:r>
      <w:r w:rsidRPr="00CD6C0E">
        <w:rPr>
          <w:rFonts w:eastAsia="SimSun"/>
        </w:rPr>
        <w:t xml:space="preserve">ing on renewable energy sources (RES), decentralisation of energy production, continuous matching of injected and outgoing energy levels, resource efficiency, cost efficiency, maximum security, and reliable provisioning of services to consumers. </w:t>
      </w:r>
    </w:p>
    <w:p w:rsidR="00EA0340" w:rsidRPr="00CD6C0E" w:rsidRDefault="00EA0340" w:rsidP="00EA0340">
      <w:pPr>
        <w:rPr>
          <w:rFonts w:eastAsia="SimSun"/>
        </w:rPr>
      </w:pPr>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w:t>
      </w:r>
      <w:r w:rsidRPr="00CD6C0E">
        <w:rPr>
          <w:rFonts w:eastAsia="SimSun"/>
        </w:rPr>
        <w:t>n</w:t>
      </w:r>
      <w:r w:rsidRPr="00CD6C0E">
        <w:rPr>
          <w:rFonts w:eastAsia="SimSun"/>
        </w:rPr>
        <w:t>trol centres, substation automation units, energy storage systems, and power plants of all sizes in a flexible, secure and consistent manner.</w:t>
      </w:r>
      <w:r w:rsidR="008678E3">
        <w:rPr>
          <w:rFonts w:eastAsia="SimSun"/>
        </w:rPr>
        <w:t xml:space="preserve"> </w:t>
      </w:r>
    </w:p>
    <w:p w:rsidR="00EA0340" w:rsidRPr="00CD6C0E" w:rsidRDefault="00EA0340" w:rsidP="00EA0340">
      <w:pPr>
        <w:rPr>
          <w:rFonts w:eastAsia="SimSun"/>
        </w:rPr>
      </w:pPr>
      <w:r w:rsidRPr="00CD6C0E">
        <w:rPr>
          <w:rFonts w:eastAsia="SimSun"/>
        </w:rPr>
        <w:lastRenderedPageBreak/>
        <w:t>Today, the vast majority of communication technologies used in the energy sector is still wire-bound. This includes a variety of dedicated Industrial Ethernet and power line solutions. These communication technologies are used, for e</w:t>
      </w:r>
      <w:r w:rsidRPr="00CD6C0E">
        <w:rPr>
          <w:rFonts w:eastAsia="SimSun"/>
        </w:rPr>
        <w:t>x</w:t>
      </w:r>
      <w:r w:rsidRPr="00CD6C0E">
        <w:rPr>
          <w:rFonts w:eastAsia="SimSun"/>
        </w:rPr>
        <w:t xml:space="preserve">ample, for interconnecting sensors, actuators, and controllers in an electric network automation system. </w:t>
      </w:r>
    </w:p>
    <w:p w:rsidR="00EA0340" w:rsidRPr="00CD6C0E" w:rsidRDefault="00EA0340" w:rsidP="00EA0340">
      <w:pPr>
        <w:rPr>
          <w:rFonts w:eastAsia="SimSun"/>
        </w:rPr>
      </w:pPr>
      <w:r w:rsidRPr="00CD6C0E">
        <w:rPr>
          <w:rFonts w:eastAsia="SimSun"/>
        </w:rPr>
        <w:t>Nowadays, wireless communication is primarily used for connecting smart meters for customers of the power network. These meters only monitor the energy consumption of the connected facility. There was no need for wireless conne</w:t>
      </w:r>
      <w:r w:rsidRPr="00CD6C0E">
        <w:rPr>
          <w:rFonts w:eastAsia="SimSun"/>
        </w:rPr>
        <w:t>c</w:t>
      </w:r>
      <w:r w:rsidRPr="00CD6C0E">
        <w:rPr>
          <w:rFonts w:eastAsia="SimSun"/>
        </w:rPr>
        <w:t>tivity in the past, due to relatively static and long-lasting installation of the power grid equipment. In addition, this was because most existing wireless technologies fell short of the demanding requirements of industrial applications, esp</w:t>
      </w:r>
      <w:r w:rsidRPr="00CD6C0E">
        <w:rPr>
          <w:rFonts w:eastAsia="SimSun"/>
        </w:rPr>
        <w:t>e</w:t>
      </w:r>
      <w:r w:rsidRPr="00CD6C0E">
        <w:rPr>
          <w:rFonts w:eastAsia="SimSun"/>
        </w:rPr>
        <w:t xml:space="preserve">cially with respect to end-to-end latency, communication service availability, jitter, and reliability. </w:t>
      </w:r>
    </w:p>
    <w:p w:rsidR="00EA0340" w:rsidRPr="00CD6C0E" w:rsidRDefault="00EA0340" w:rsidP="00EA0340">
      <w:pPr>
        <w:rPr>
          <w:rFonts w:eastAsia="SimSun"/>
        </w:rPr>
      </w:pPr>
      <w:r w:rsidRPr="00CD6C0E">
        <w:rPr>
          <w:rFonts w:eastAsia="SimSun"/>
        </w:rPr>
        <w:t>With the advent of future Smart Grids and 5G, however, this may change fundamentally, since only wireless conne</w:t>
      </w:r>
      <w:r w:rsidRPr="00CD6C0E">
        <w:rPr>
          <w:rFonts w:eastAsia="SimSun"/>
        </w:rPr>
        <w:t>c</w:t>
      </w:r>
      <w:r w:rsidRPr="00CD6C0E">
        <w:rPr>
          <w:rFonts w:eastAsia="SimSun"/>
        </w:rPr>
        <w:t xml:space="preserve">tivity can provide the degree of flexibility, mobility, versatility, and ergonomics that is required for the energy networks of the future. Thus, 5G may significantly contribute to revolutionising the way how electric energy is monitored, stored, and controlled for the entire industry sector. </w:t>
      </w:r>
    </w:p>
    <w:p w:rsidR="00EA0340" w:rsidRPr="00CD6C0E" w:rsidRDefault="009F2E3F" w:rsidP="00C80A4E">
      <w:pPr>
        <w:pStyle w:val="TH"/>
        <w:rPr>
          <w:rFonts w:eastAsia="SimSun"/>
        </w:rPr>
      </w:pPr>
      <w:r>
        <w:rPr>
          <w:rFonts w:eastAsia="SimSun"/>
          <w:noProof/>
          <w:lang w:eastAsia="en-GB"/>
        </w:rPr>
        <w:drawing>
          <wp:inline distT="0" distB="0" distL="0" distR="0">
            <wp:extent cx="1926590" cy="2133600"/>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5" cstate="print"/>
                    <a:srcRect/>
                    <a:stretch>
                      <a:fillRect/>
                    </a:stretch>
                  </pic:blipFill>
                  <pic:spPr bwMode="auto">
                    <a:xfrm>
                      <a:off x="0" y="0"/>
                      <a:ext cx="1926590" cy="2133600"/>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5.6.1.2 – 1: Overview of different application areas in electric-power distribution</w:t>
      </w:r>
    </w:p>
    <w:p w:rsidR="00EA0340" w:rsidRPr="00CD6C0E" w:rsidRDefault="00EA0340" w:rsidP="00EA0340">
      <w:pPr>
        <w:rPr>
          <w:rFonts w:eastAsia="SimSun"/>
        </w:rPr>
      </w:pPr>
      <w:r w:rsidRPr="00CD6C0E">
        <w:rPr>
          <w:rFonts w:eastAsia="SimSun"/>
        </w:rPr>
        <w:t>In this respect, three different application areas can be distinguished, as shown in Figure 5.6.1.2-1.</w:t>
      </w:r>
      <w:r w:rsidR="008678E3">
        <w:rPr>
          <w:rFonts w:eastAsia="SimSun"/>
        </w:rPr>
        <w:t xml:space="preserve"> </w:t>
      </w:r>
    </w:p>
    <w:p w:rsidR="00EA0340" w:rsidRPr="00CD6C0E" w:rsidRDefault="00EA0340" w:rsidP="00457533">
      <w:pPr>
        <w:pStyle w:val="Heading4"/>
        <w:rPr>
          <w:rFonts w:eastAsia="SimSun"/>
        </w:rPr>
      </w:pPr>
      <w:bookmarkStart w:id="418" w:name="_Toc515793014"/>
      <w:r w:rsidRPr="00CD6C0E">
        <w:rPr>
          <w:rFonts w:eastAsia="SimSun"/>
        </w:rPr>
        <w:t>5.6.1.3</w:t>
      </w:r>
      <w:r w:rsidRPr="00CD6C0E">
        <w:rPr>
          <w:rFonts w:eastAsia="SimSun"/>
        </w:rPr>
        <w:tab/>
        <w:t>Application areas in (future) electric-power distribution</w:t>
      </w:r>
      <w:bookmarkEnd w:id="418"/>
    </w:p>
    <w:p w:rsidR="00EA0340" w:rsidRPr="00CD6C0E" w:rsidRDefault="00EA0340" w:rsidP="00EA0340">
      <w:pPr>
        <w:rPr>
          <w:rFonts w:eastAsia="SimSun"/>
        </w:rPr>
      </w:pPr>
      <w:r w:rsidRPr="00CD6C0E">
        <w:rPr>
          <w:rFonts w:eastAsia="SimSun"/>
        </w:rPr>
        <w:t xml:space="preserve">The areas identified in </w:t>
      </w:r>
      <w:r w:rsidR="00970B68">
        <w:rPr>
          <w:rFonts w:eastAsia="SimSun"/>
        </w:rPr>
        <w:t>Clause</w:t>
      </w:r>
      <w:r w:rsidRPr="00CD6C0E">
        <w:rPr>
          <w:rFonts w:eastAsia="SimSun"/>
        </w:rPr>
        <w:t xml:space="preserve"> 5.6.1.2 can be briefly characterised as follows:</w:t>
      </w:r>
    </w:p>
    <w:p w:rsidR="00EA0340" w:rsidRPr="00CD6C0E" w:rsidRDefault="00EA0340" w:rsidP="00EA0340">
      <w:pPr>
        <w:rPr>
          <w:rFonts w:eastAsia="SimSun"/>
        </w:rPr>
      </w:pPr>
      <w:r w:rsidRPr="00CD6C0E">
        <w:rPr>
          <w:rFonts w:eastAsia="SimSun"/>
          <w:b/>
        </w:rPr>
        <w:t>Primary frequency control with up to 100% RES:</w:t>
      </w:r>
      <w:r w:rsidRPr="00CD6C0E">
        <w:rPr>
          <w:rFonts w:eastAsia="SimSun"/>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Primary frequency control ensures that a swift response on frequency variations is provided, while it may not lead to returning the measured frequency to the nominal, exact target value (e.g., 50 Hz in Europe). Typ</w:t>
      </w:r>
      <w:r w:rsidRPr="00CD6C0E">
        <w:rPr>
          <w:rFonts w:eastAsia="SimSun"/>
        </w:rPr>
        <w:t>i</w:t>
      </w:r>
      <w:r w:rsidRPr="00CD6C0E">
        <w:rPr>
          <w:rFonts w:eastAsia="SimSun"/>
        </w:rPr>
        <w:t>cally, primary frequency control uses decentralised or distributed control architectures allowing taking corrective a</w:t>
      </w:r>
      <w:r w:rsidRPr="00CD6C0E">
        <w:rPr>
          <w:rFonts w:eastAsia="SimSun"/>
        </w:rPr>
        <w:t>c</w:t>
      </w:r>
      <w:r w:rsidRPr="00CD6C0E">
        <w:rPr>
          <w:rFonts w:eastAsia="SimSun"/>
        </w:rPr>
        <w:t xml:space="preserve">tions swiftly on a local level. </w:t>
      </w:r>
    </w:p>
    <w:p w:rsidR="00EA0340" w:rsidRPr="00CD6C0E" w:rsidRDefault="00EA0340" w:rsidP="00EA0340">
      <w:pPr>
        <w:rPr>
          <w:rFonts w:eastAsia="SimSun"/>
        </w:rPr>
      </w:pPr>
      <w:r w:rsidRPr="00CD6C0E">
        <w:rPr>
          <w:rFonts w:eastAsia="SimSun"/>
          <w:b/>
        </w:rPr>
        <w:t>Secondary frequency control with up to 100% RES:</w:t>
      </w:r>
      <w:r w:rsidRPr="00CD6C0E">
        <w:rPr>
          <w:rFonts w:eastAsia="SimSun"/>
        </w:rPr>
        <w:t xml:space="preserve"> The focus of this application area is the second, less time-critical correction of the frequency in the grid. Again, the grid can be a long-distance transmission network covering countries or large parts there-of, or short-distance distribution networks connecting local consumers and distributed producers of energy. Secondary frequency control ensures that an accurate and lasting response on frequency variations is provided, and its goal is to return the measured frequency to the nominal, exact target value (e.g., 50 Hz in Europe). Typically, secondary frequency control uses centralised control architectures, allowing frequency control units to take corrective actions across all parts of the controlled power network. </w:t>
      </w:r>
    </w:p>
    <w:p w:rsidR="00EA0340" w:rsidRPr="00CD6C0E" w:rsidRDefault="00EA0340" w:rsidP="00EA0340">
      <w:pPr>
        <w:rPr>
          <w:rFonts w:eastAsia="SimSun"/>
        </w:rPr>
      </w:pPr>
      <w:r w:rsidRPr="00CD6C0E">
        <w:rPr>
          <w:rFonts w:eastAsia="SimSun"/>
          <w:b/>
        </w:rPr>
        <w:t xml:space="preserve">Distributed voltage control with up to 100% RES: </w:t>
      </w:r>
      <w:r w:rsidRPr="00CD6C0E">
        <w:rPr>
          <w:rFonts w:eastAsia="SimSun"/>
        </w:rPr>
        <w:t>The focus of this application area is monitoring and control of the voltage levels in distribution networks. Sensors located close to the electric inverters in the local grid measure the i</w:t>
      </w:r>
      <w:r w:rsidRPr="00CD6C0E">
        <w:rPr>
          <w:rFonts w:eastAsia="SimSun"/>
        </w:rPr>
        <w:t>m</w:t>
      </w:r>
      <w:r w:rsidRPr="00CD6C0E">
        <w:rPr>
          <w:rFonts w:eastAsia="SimSun"/>
        </w:rPr>
        <w:t>pedance on the grid, and forward these values to a voltage control unit co-located with a secondary substation autom</w:t>
      </w:r>
      <w:r w:rsidRPr="00CD6C0E">
        <w:rPr>
          <w:rFonts w:eastAsia="SimSun"/>
        </w:rPr>
        <w:t>a</w:t>
      </w:r>
      <w:r w:rsidRPr="00CD6C0E">
        <w:rPr>
          <w:rFonts w:eastAsia="SimSun"/>
        </w:rPr>
        <w:t xml:space="preserve">tion unit. The control unit analyses the impedance values and determines the need for corrective actions. The correction action is a target impedance value that is sent to the electric inverters so that additional energy can be injected into the grid, or electric inverters may throttle the energy added by power plants or storage systems. </w:t>
      </w:r>
    </w:p>
    <w:p w:rsidR="00EA0340" w:rsidRPr="00CD6C0E" w:rsidRDefault="00EA0340" w:rsidP="00EA0340">
      <w:pPr>
        <w:rPr>
          <w:rFonts w:eastAsia="SimSun"/>
        </w:rPr>
      </w:pPr>
      <w:r w:rsidRPr="00CD6C0E">
        <w:rPr>
          <w:rFonts w:eastAsia="SimSun"/>
          <w:b/>
        </w:rPr>
        <w:t>A high-</w:t>
      </w:r>
      <w:r w:rsidRPr="00CD6C0E">
        <w:rPr>
          <w:rFonts w:eastAsia="SimSun"/>
        </w:rPr>
        <w:t>level overview of the communication links is provided in Figure 5.6.1.3</w:t>
      </w:r>
      <w:r w:rsidR="003006C8">
        <w:rPr>
          <w:rFonts w:eastAsia="SimSun"/>
        </w:rPr>
        <w:t>-1</w:t>
      </w:r>
      <w:r w:rsidRPr="00CD6C0E">
        <w:rPr>
          <w:rFonts w:eastAsia="SimSun"/>
        </w:rPr>
        <w:t>.</w:t>
      </w:r>
      <w:r w:rsidR="008678E3">
        <w:rPr>
          <w:rFonts w:eastAsia="SimSun"/>
        </w:rPr>
        <w:t xml:space="preserve"> </w:t>
      </w:r>
    </w:p>
    <w:p w:rsidR="00EA0340" w:rsidRPr="00CD6C0E" w:rsidRDefault="009F2E3F" w:rsidP="003F25A5">
      <w:pPr>
        <w:pStyle w:val="TH"/>
        <w:rPr>
          <w:rFonts w:eastAsia="SimSun"/>
        </w:rPr>
      </w:pPr>
      <w:r>
        <w:rPr>
          <w:rFonts w:eastAsia="SimSun"/>
          <w:noProof/>
          <w:lang w:eastAsia="en-GB"/>
        </w:rPr>
        <w:lastRenderedPageBreak/>
        <w:drawing>
          <wp:inline distT="0" distB="0" distL="0" distR="0">
            <wp:extent cx="5149215" cy="3037205"/>
            <wp:effectExtent l="0" t="0" r="0" b="0"/>
            <wp:docPr id="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5.6.1.3</w:t>
      </w:r>
      <w:r w:rsidRPr="00CD6C0E">
        <w:rPr>
          <w:rFonts w:eastAsia="SimSun"/>
        </w:rPr>
        <w:noBreakHyphen/>
        <w:t>1: Communication Links in Future Energy Networks with up to 100% RES</w:t>
      </w:r>
    </w:p>
    <w:p w:rsidR="00EA0340" w:rsidRPr="00CD6C0E" w:rsidRDefault="00EA0340" w:rsidP="00457533">
      <w:pPr>
        <w:pStyle w:val="Heading4"/>
        <w:rPr>
          <w:rFonts w:eastAsia="SimSun"/>
        </w:rPr>
      </w:pPr>
      <w:bookmarkStart w:id="419" w:name="_Toc515793015"/>
      <w:r w:rsidRPr="00CD6C0E">
        <w:rPr>
          <w:rFonts w:eastAsia="SimSun"/>
        </w:rPr>
        <w:t>5.6.1.4</w:t>
      </w:r>
      <w:r w:rsidRPr="00CD6C0E">
        <w:rPr>
          <w:rFonts w:eastAsia="SimSun"/>
        </w:rPr>
        <w:tab/>
        <w:t>Major challenges and particularities</w:t>
      </w:r>
      <w:bookmarkEnd w:id="419"/>
    </w:p>
    <w:p w:rsidR="00EA0340" w:rsidRPr="00CD6C0E" w:rsidRDefault="00EA0340" w:rsidP="00EA0340">
      <w:pPr>
        <w:rPr>
          <w:rFonts w:eastAsia="SimSun"/>
        </w:rPr>
      </w:pPr>
      <w:r w:rsidRPr="00CD6C0E">
        <w:rPr>
          <w:rFonts w:eastAsia="SimSun"/>
        </w:rPr>
        <w:t>Major general challenges and particularities include the following aspects:</w:t>
      </w:r>
    </w:p>
    <w:p w:rsidR="00EA0340" w:rsidRPr="00CD6C0E" w:rsidRDefault="00EA0340" w:rsidP="00EA0340">
      <w:pPr>
        <w:ind w:left="568" w:hanging="284"/>
        <w:rPr>
          <w:rFonts w:eastAsia="SimSun"/>
        </w:rPr>
      </w:pPr>
      <w:r w:rsidRPr="00CD6C0E">
        <w:rPr>
          <w:rFonts w:eastAsia="SimSun"/>
        </w:rPr>
        <w:t>1)</w:t>
      </w:r>
      <w:r w:rsidRPr="00CD6C0E">
        <w:rPr>
          <w:rFonts w:eastAsia="SimSun"/>
        </w:rPr>
        <w:tab/>
        <w:t>Utility-grade quality of service is required for many applications, with stringent requirements in terms of end-to-end latency, communication service availability, jitter, and determinism.</w:t>
      </w:r>
    </w:p>
    <w:p w:rsidR="00EA0340" w:rsidRPr="00CD6C0E" w:rsidRDefault="00EA0340" w:rsidP="00EA0340">
      <w:pPr>
        <w:ind w:left="568" w:hanging="284"/>
        <w:rPr>
          <w:rFonts w:eastAsia="SimSun"/>
        </w:rPr>
      </w:pPr>
      <w:r w:rsidRPr="00CD6C0E">
        <w:rPr>
          <w:rFonts w:eastAsia="SimSun"/>
        </w:rPr>
        <w:t>2)</w:t>
      </w:r>
      <w:r w:rsidRPr="00CD6C0E">
        <w:rPr>
          <w:rFonts w:eastAsia="SimSun"/>
        </w:rPr>
        <w:tab/>
        <w:t>There is not only a single class of use cases, but there are use cases with a wide variety of different requirements, resulting in the need for a high adaptability and scalability of the 5G system.</w:t>
      </w:r>
    </w:p>
    <w:p w:rsidR="00EA0340" w:rsidRPr="00CD6C0E" w:rsidRDefault="00EA0340" w:rsidP="00EA0340">
      <w:pPr>
        <w:ind w:left="568" w:hanging="284"/>
        <w:rPr>
          <w:rFonts w:eastAsia="SimSun"/>
        </w:rPr>
      </w:pPr>
      <w:r w:rsidRPr="00CD6C0E">
        <w:rPr>
          <w:rFonts w:eastAsia="SimSun"/>
        </w:rPr>
        <w:t>3)</w:t>
      </w:r>
      <w:r w:rsidRPr="00CD6C0E">
        <w:rPr>
          <w:rFonts w:eastAsia="SimSun"/>
        </w:rPr>
        <w:tab/>
        <w:t>Many electric-power distribution applications have stringent requirements on safety, security (esp. availability, data integrity, and confidentiality), and privacy.</w:t>
      </w:r>
    </w:p>
    <w:p w:rsidR="00EA0340" w:rsidRPr="00CD6C0E" w:rsidRDefault="00EA0340" w:rsidP="00EA0340">
      <w:pPr>
        <w:ind w:left="568" w:hanging="284"/>
        <w:rPr>
          <w:rFonts w:eastAsia="SimSun"/>
        </w:rPr>
      </w:pPr>
      <w:r w:rsidRPr="00CD6C0E">
        <w:rPr>
          <w:rFonts w:eastAsia="SimSun"/>
        </w:rPr>
        <w:t>4)</w:t>
      </w:r>
      <w:r w:rsidRPr="00CD6C0E">
        <w:rPr>
          <w:rFonts w:eastAsia="SimSun"/>
        </w:rPr>
        <w:tab/>
        <w:t>The 5G system shall support a seamless integration into the existing (primarily wire-bound) connectivity infr</w:t>
      </w:r>
      <w:r w:rsidRPr="00CD6C0E">
        <w:rPr>
          <w:rFonts w:eastAsia="SimSun"/>
        </w:rPr>
        <w:t>a</w:t>
      </w:r>
      <w:r w:rsidRPr="00CD6C0E">
        <w:rPr>
          <w:rFonts w:eastAsia="SimSun"/>
        </w:rPr>
        <w:t xml:space="preserve">structure. For example, the 5G-based solution shall allow to flexibly </w:t>
      </w:r>
      <w:proofErr w:type="gramStart"/>
      <w:r w:rsidRPr="00CD6C0E">
        <w:rPr>
          <w:rFonts w:eastAsia="SimSun"/>
        </w:rPr>
        <w:t>combine</w:t>
      </w:r>
      <w:proofErr w:type="gramEnd"/>
      <w:r w:rsidRPr="00CD6C0E">
        <w:rPr>
          <w:rFonts w:eastAsia="SimSun"/>
        </w:rPr>
        <w:t xml:space="preserve"> the 5G system with other (wire-bound) technologies in the same power network.</w:t>
      </w:r>
    </w:p>
    <w:p w:rsidR="00EA0340" w:rsidRPr="00CD6C0E" w:rsidRDefault="00EA0340" w:rsidP="00EA0340">
      <w:pPr>
        <w:ind w:left="568" w:hanging="284"/>
        <w:rPr>
          <w:rFonts w:eastAsia="SimSun"/>
        </w:rPr>
      </w:pPr>
      <w:r w:rsidRPr="00CD6C0E">
        <w:rPr>
          <w:rFonts w:eastAsia="SimSun"/>
        </w:rPr>
        <w:t>5)</w:t>
      </w:r>
      <w:r w:rsidRPr="00CD6C0E">
        <w:rPr>
          <w:rFonts w:eastAsia="SimSun"/>
        </w:rPr>
        <w:tab/>
        <w:t>Most types of electrical equipment usually have a rather long lifetime, which may be 20 years or even longer. Therefore, long-term availability of 5G communication services and components is essential.</w:t>
      </w:r>
    </w:p>
    <w:p w:rsidR="00EA0340" w:rsidRPr="00CD6C0E" w:rsidRDefault="00EA0340" w:rsidP="00EA0340">
      <w:pPr>
        <w:ind w:left="568" w:hanging="284"/>
        <w:rPr>
          <w:rFonts w:eastAsia="SimSun"/>
        </w:rPr>
      </w:pPr>
      <w:r w:rsidRPr="00CD6C0E">
        <w:rPr>
          <w:rFonts w:eastAsia="SimSun"/>
        </w:rPr>
        <w:t>6)</w:t>
      </w:r>
      <w:r w:rsidRPr="00CD6C0E">
        <w:rPr>
          <w:rFonts w:eastAsia="SimSun"/>
        </w:rPr>
        <w:tab/>
      </w:r>
      <w:r w:rsidR="00731EF0" w:rsidRPr="00CD6C0E">
        <w:t xml:space="preserve">5G systems shall support private operation by deploying </w:t>
      </w:r>
      <w:r w:rsidR="00A70994">
        <w:t>type-a</w:t>
      </w:r>
      <w:r w:rsidR="00731EF0" w:rsidRPr="00CD6C0E">
        <w:t xml:space="preserve"> network or </w:t>
      </w:r>
      <w:r w:rsidR="002E6816" w:rsidRPr="00CD6C0E">
        <w:t>type-b</w:t>
      </w:r>
      <w:r w:rsidR="00731EF0" w:rsidRPr="00CD6C0E">
        <w:t xml:space="preserve"> network within a local distr</w:t>
      </w:r>
      <w:r w:rsidR="00731EF0" w:rsidRPr="00CD6C0E">
        <w:t>i</w:t>
      </w:r>
      <w:r w:rsidR="00731EF0" w:rsidRPr="00CD6C0E">
        <w:t>bution grid, which are isolated from PLMNs. This is required by many distribution system owners (DSO) for s</w:t>
      </w:r>
      <w:r w:rsidR="00731EF0" w:rsidRPr="00CD6C0E">
        <w:t>e</w:t>
      </w:r>
      <w:r w:rsidR="00731EF0" w:rsidRPr="00CD6C0E">
        <w:t>curity, liability, availability and business reasons. Nevertheless, in the case of</w:t>
      </w:r>
      <w:r w:rsidR="008A21BE">
        <w:t xml:space="preserve"> a </w:t>
      </w:r>
      <w:r w:rsidR="00A70994">
        <w:t>type-a</w:t>
      </w:r>
      <w:r w:rsidR="00731EF0" w:rsidRPr="00CD6C0E">
        <w:t xml:space="preserve"> network is deployed sta</w:t>
      </w:r>
      <w:r w:rsidR="00731EF0" w:rsidRPr="00CD6C0E">
        <w:t>n</w:t>
      </w:r>
      <w:r w:rsidR="00731EF0" w:rsidRPr="00CD6C0E">
        <w:t>dardised and flexible interfaces shall be supported for seamless interoperability and seamless handovers between 5G PLMNs and dedicated 5G systems.</w:t>
      </w:r>
    </w:p>
    <w:p w:rsidR="00EA0340" w:rsidRPr="00CD6C0E" w:rsidRDefault="00EA0340" w:rsidP="00EA0340">
      <w:pPr>
        <w:ind w:left="568" w:hanging="284"/>
        <w:rPr>
          <w:rFonts w:eastAsia="SimSun"/>
        </w:rPr>
      </w:pPr>
      <w:r w:rsidRPr="00CD6C0E">
        <w:rPr>
          <w:rFonts w:eastAsia="SimSun"/>
        </w:rPr>
        <w:t>7)</w:t>
      </w:r>
      <w:r w:rsidRPr="00CD6C0E">
        <w:rPr>
          <w:rFonts w:eastAsia="SimSun"/>
        </w:rPr>
        <w:tab/>
        <w:t>The radio propagation environment in a building with energy generation or storage equipment can be quite di</w:t>
      </w:r>
      <w:r w:rsidRPr="00CD6C0E">
        <w:rPr>
          <w:rFonts w:eastAsia="SimSun"/>
        </w:rPr>
        <w:t>f</w:t>
      </w:r>
      <w:r w:rsidRPr="00CD6C0E">
        <w:rPr>
          <w:rFonts w:eastAsia="SimSun"/>
        </w:rPr>
        <w:t>ferent from the situation in other application areas of the 5G system. Inverters may be located in the basement of industrial buildings, where radio connectivity can be challenging. These buildings can host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power transformers, and the like.</w:t>
      </w:r>
    </w:p>
    <w:p w:rsidR="00EA0340" w:rsidRPr="00CD6C0E" w:rsidRDefault="00EA0340" w:rsidP="00EA0340">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EA0340" w:rsidRPr="00CD6C0E" w:rsidRDefault="00EA0340" w:rsidP="00EA0340">
      <w:pPr>
        <w:spacing w:after="0"/>
        <w:rPr>
          <w:rFonts w:eastAsia="SimSun"/>
        </w:rPr>
      </w:pPr>
    </w:p>
    <w:p w:rsidR="00EA0340" w:rsidRPr="00CD6C0E" w:rsidRDefault="00EA0340" w:rsidP="00457533">
      <w:pPr>
        <w:pStyle w:val="Heading4"/>
        <w:rPr>
          <w:rFonts w:eastAsia="Calibri"/>
        </w:rPr>
      </w:pPr>
      <w:bookmarkStart w:id="420" w:name="_Toc515793016"/>
      <w:r w:rsidRPr="00CD6C0E">
        <w:rPr>
          <w:rFonts w:eastAsia="Calibri"/>
        </w:rPr>
        <w:lastRenderedPageBreak/>
        <w:t>5.6.1.5</w:t>
      </w:r>
      <w:r w:rsidRPr="00CD6C0E">
        <w:rPr>
          <w:rFonts w:eastAsia="Calibri"/>
        </w:rPr>
        <w:tab/>
        <w:t>Description of this vertical’s communication architecture</w:t>
      </w:r>
      <w:bookmarkEnd w:id="420"/>
    </w:p>
    <w:p w:rsidR="00EA0340" w:rsidRPr="00CD6C0E" w:rsidRDefault="00EA0340" w:rsidP="00EA0340">
      <w:pPr>
        <w:rPr>
          <w:rFonts w:eastAsia="Calibri"/>
        </w:rPr>
      </w:pPr>
      <w:r w:rsidRPr="00CD6C0E">
        <w:rPr>
          <w:rFonts w:eastAsia="Calibri"/>
        </w:rPr>
        <w:t>The communication architecture for electric-power distribution grids (visualised in Figure 5.6.1.5-1) is mapped onto the power network it serves. This communication architecture covers multiple network domains, where each domain relates to a specific grid voltage and geographic area. Every network domain instance clearly belongs to exactly one power grid stakeholder.</w:t>
      </w:r>
    </w:p>
    <w:p w:rsidR="00EA0340" w:rsidRPr="00CD6C0E" w:rsidRDefault="00EA0340" w:rsidP="00EA0340">
      <w:pPr>
        <w:spacing w:after="120" w:line="276" w:lineRule="auto"/>
        <w:rPr>
          <w:rFonts w:ascii="Arial" w:eastAsia="Calibri" w:hAnsi="Arial"/>
          <w:sz w:val="22"/>
          <w:szCs w:val="22"/>
        </w:rPr>
      </w:pPr>
    </w:p>
    <w:p w:rsidR="00EA0340" w:rsidRPr="00CD6C0E" w:rsidRDefault="009F2E3F" w:rsidP="003F25A5">
      <w:pPr>
        <w:pStyle w:val="TH"/>
        <w:rPr>
          <w:rFonts w:eastAsia="Calibri"/>
        </w:rPr>
      </w:pPr>
      <w:r>
        <w:rPr>
          <w:rFonts w:eastAsia="Calibri"/>
          <w:noProof/>
          <w:lang w:eastAsia="en-GB"/>
        </w:rPr>
        <w:drawing>
          <wp:inline distT="0" distB="0" distL="0" distR="0">
            <wp:extent cx="5878195" cy="3472815"/>
            <wp:effectExtent l="19050" t="0" r="0" b="0"/>
            <wp:docPr id="302" name="Picture 0" descr="SmartGridCommunication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martGridCommunicationDomains.emf"/>
                    <pic:cNvPicPr>
                      <a:picLocks noChangeAspect="1" noChangeArrowheads="1"/>
                    </pic:cNvPicPr>
                  </pic:nvPicPr>
                  <pic:blipFill>
                    <a:blip r:embed="rId67" cstate="print"/>
                    <a:srcRect/>
                    <a:stretch>
                      <a:fillRect/>
                    </a:stretch>
                  </pic:blipFill>
                  <pic:spPr bwMode="auto">
                    <a:xfrm>
                      <a:off x="0" y="0"/>
                      <a:ext cx="5878195" cy="347281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lang w:eastAsia="zh-CN"/>
        </w:rPr>
      </w:pPr>
      <w:bookmarkStart w:id="421" w:name="_Ref367553556"/>
      <w:bookmarkStart w:id="422" w:name="_Toc368057144"/>
      <w:r w:rsidRPr="00CD6C0E">
        <w:rPr>
          <w:rFonts w:eastAsia="SimSun"/>
        </w:rPr>
        <w:t xml:space="preserve">Figure </w:t>
      </w:r>
      <w:bookmarkEnd w:id="421"/>
      <w:r w:rsidRPr="00CD6C0E">
        <w:rPr>
          <w:rFonts w:eastAsia="SimSun"/>
        </w:rPr>
        <w:t>5.6.1.5-1: Smart grid communication architecture</w:t>
      </w:r>
      <w:bookmarkEnd w:id="422"/>
      <w:r w:rsidRPr="00CD6C0E">
        <w:rPr>
          <w:rFonts w:eastAsia="SimSun"/>
          <w:sz w:val="16"/>
          <w:lang w:eastAsia="zh-CN"/>
        </w:rPr>
        <w:t xml:space="preserve"> </w:t>
      </w:r>
      <w:r w:rsidRPr="00CD6C0E">
        <w:rPr>
          <w:rFonts w:eastAsia="SimSun"/>
          <w:lang w:eastAsia="zh-CN"/>
        </w:rPr>
        <w:t xml:space="preserve">[48] </w:t>
      </w:r>
    </w:p>
    <w:p w:rsidR="00EA0340" w:rsidRPr="00CD6C0E" w:rsidRDefault="00EA0340" w:rsidP="00EA0340">
      <w:pPr>
        <w:keepLines/>
        <w:ind w:left="1135" w:hanging="851"/>
        <w:rPr>
          <w:rFonts w:eastAsia="SimSun"/>
          <w:sz w:val="16"/>
          <w:lang w:eastAsia="zh-CN"/>
        </w:rPr>
      </w:pPr>
      <w:r w:rsidRPr="00CD6C0E">
        <w:rPr>
          <w:rFonts w:eastAsia="SimSun"/>
          <w:lang w:eastAsia="zh-CN"/>
        </w:rPr>
        <w:t>NOTE:</w:t>
      </w:r>
      <w:r w:rsidRPr="00CD6C0E">
        <w:rPr>
          <w:rFonts w:eastAsia="SimSun"/>
          <w:lang w:eastAsia="zh-CN"/>
        </w:rPr>
        <w:tab/>
        <w:t>CC: Control centre; DER: distributed energy resource; DSO: distribution system operator, HV: High voltage; LV: low voltage; MV: medium voltage; NMS: network management system; TSO: transmission system operator,</w:t>
      </w:r>
    </w:p>
    <w:p w:rsidR="00EA0340" w:rsidRPr="00CD6C0E" w:rsidRDefault="00EA0340" w:rsidP="00EA0340">
      <w:pPr>
        <w:rPr>
          <w:rFonts w:eastAsia="Calibri"/>
        </w:rPr>
      </w:pPr>
      <w:r w:rsidRPr="00CD6C0E">
        <w:rPr>
          <w:rFonts w:eastAsia="Calibri"/>
        </w:rPr>
        <w:t>The following communication network domains can be distinguished:</w:t>
      </w:r>
    </w:p>
    <w:p w:rsidR="00EA0340" w:rsidRPr="00CD6C0E" w:rsidRDefault="00EA0340" w:rsidP="00EA0340">
      <w:pPr>
        <w:ind w:left="568" w:hanging="284"/>
        <w:rPr>
          <w:rFonts w:eastAsia="SimSun"/>
        </w:rPr>
      </w:pPr>
      <w:r w:rsidRPr="00CD6C0E">
        <w:rPr>
          <w:rFonts w:eastAsia="SimSun"/>
          <w:b/>
        </w:rPr>
        <w:t>Backbone network:</w:t>
      </w:r>
      <w:r w:rsidRPr="00CD6C0E">
        <w:rPr>
          <w:rFonts w:eastAsia="SimSun"/>
        </w:rPr>
        <w:t xml:space="preserve"> Communication network which connects the primary-substation LANs amongst each other and with regional control centres (often co-located) and central control centres.</w:t>
      </w:r>
    </w:p>
    <w:p w:rsidR="00EA0340" w:rsidRPr="00CD6C0E" w:rsidRDefault="00EA0340" w:rsidP="00EA0340">
      <w:pPr>
        <w:ind w:left="568" w:hanging="284"/>
        <w:rPr>
          <w:rFonts w:eastAsia="SimSun"/>
        </w:rPr>
      </w:pPr>
      <w:r w:rsidRPr="00CD6C0E">
        <w:rPr>
          <w:rFonts w:eastAsia="SimSun"/>
          <w:b/>
        </w:rPr>
        <w:t>Primary-substation LAN:</w:t>
      </w:r>
      <w:r w:rsidRPr="00CD6C0E">
        <w:rPr>
          <w:rFonts w:eastAsia="SimSun"/>
        </w:rPr>
        <w:t xml:space="preserve"> A primary substation LAN is quite complex and requires its own communication infr</w:t>
      </w:r>
      <w:r w:rsidRPr="00CD6C0E">
        <w:rPr>
          <w:rFonts w:eastAsia="SimSun"/>
        </w:rPr>
        <w:t>a</w:t>
      </w:r>
      <w:r w:rsidRPr="00CD6C0E">
        <w:rPr>
          <w:rFonts w:eastAsia="SimSun"/>
        </w:rPr>
        <w:t>structure that distinguishes between a process bus and a station bus. It is mainly based on a Gigabit Ethernet i</w:t>
      </w:r>
      <w:r w:rsidRPr="00CD6C0E">
        <w:rPr>
          <w:rFonts w:eastAsia="SimSun"/>
        </w:rPr>
        <w:t>n</w:t>
      </w:r>
      <w:r w:rsidRPr="00CD6C0E">
        <w:rPr>
          <w:rFonts w:eastAsia="SimSun"/>
        </w:rPr>
        <w:t>frastructure.</w:t>
      </w:r>
    </w:p>
    <w:p w:rsidR="00EA0340" w:rsidRPr="00CD6C0E" w:rsidRDefault="00EA0340" w:rsidP="00EA0340">
      <w:pPr>
        <w:ind w:left="568" w:hanging="284"/>
        <w:rPr>
          <w:rFonts w:eastAsia="SimSun"/>
        </w:rPr>
      </w:pPr>
      <w:r w:rsidRPr="00CD6C0E">
        <w:rPr>
          <w:rFonts w:eastAsia="SimSun"/>
          <w:b/>
        </w:rPr>
        <w:t>Backhaul network:</w:t>
      </w:r>
      <w:r w:rsidRPr="00CD6C0E">
        <w:rPr>
          <w:rFonts w:eastAsia="SimSun"/>
        </w:rPr>
        <w:t xml:space="preserve"> Communication network which connects secondary-substation LANs with each other and with a control centre. This network domain might also connect to the respective primary-substation LAN in case the DSO and TSO roles are linked.</w:t>
      </w:r>
    </w:p>
    <w:p w:rsidR="00EA0340" w:rsidRPr="00CD6C0E" w:rsidRDefault="00EA0340" w:rsidP="00EA0340">
      <w:pPr>
        <w:ind w:left="568" w:hanging="284"/>
        <w:rPr>
          <w:rFonts w:eastAsia="SimSun"/>
        </w:rPr>
      </w:pPr>
      <w:r w:rsidRPr="00CD6C0E">
        <w:rPr>
          <w:rFonts w:eastAsia="SimSun"/>
          <w:b/>
        </w:rPr>
        <w:t>Secondary-substation LAN:</w:t>
      </w:r>
      <w:r w:rsidRPr="00CD6C0E">
        <w:rPr>
          <w:rFonts w:eastAsia="SimSun"/>
        </w:rPr>
        <w:t xml:space="preserve"> Network inside the secondary substation (today this network is quite trivial and may consist of just one single Ethernet switch / IP router). The secondary-substation LAN is implemented more in a distributed manner in US-Style regions, whereas the secondary-substation LAN is very often located in an e</w:t>
      </w:r>
      <w:r w:rsidRPr="00CD6C0E">
        <w:rPr>
          <w:rFonts w:eastAsia="SimSun"/>
        </w:rPr>
        <w:t>n</w:t>
      </w:r>
      <w:r w:rsidRPr="00CD6C0E">
        <w:rPr>
          <w:rFonts w:eastAsia="SimSun"/>
        </w:rPr>
        <w:t>capsulated enclosure in Europe.</w:t>
      </w:r>
    </w:p>
    <w:p w:rsidR="00EA0340" w:rsidRPr="00CD6C0E" w:rsidRDefault="00EA0340" w:rsidP="00EA0340">
      <w:pPr>
        <w:ind w:left="568" w:hanging="284"/>
        <w:rPr>
          <w:rFonts w:eastAsia="SimSun"/>
        </w:rPr>
      </w:pPr>
      <w:r w:rsidRPr="00CD6C0E">
        <w:rPr>
          <w:rFonts w:eastAsia="SimSun"/>
          <w:b/>
        </w:rPr>
        <w:t>Access network:</w:t>
      </w:r>
      <w:r w:rsidRPr="00CD6C0E">
        <w:rPr>
          <w:rFonts w:eastAsia="SimSun"/>
        </w:rPr>
        <w:t xml:space="preserve"> Communication network which connects the customer premises or e.g., low-voltage sensors to a specific secondary substation. </w:t>
      </w:r>
    </w:p>
    <w:p w:rsidR="00EA0340" w:rsidRPr="00CD6C0E" w:rsidRDefault="00EA0340" w:rsidP="00EA0340">
      <w:pPr>
        <w:ind w:left="568" w:hanging="284"/>
        <w:rPr>
          <w:rFonts w:eastAsia="SimSun"/>
        </w:rPr>
      </w:pPr>
      <w:r w:rsidRPr="00CD6C0E">
        <w:rPr>
          <w:rFonts w:eastAsia="SimSun"/>
          <w:b/>
        </w:rPr>
        <w:t>Customer premises LAN:</w:t>
      </w:r>
      <w:r w:rsidRPr="00CD6C0E">
        <w:rPr>
          <w:rFonts w:eastAsia="SimSun"/>
        </w:rPr>
        <w:t xml:space="preserve"> In-building communication network whereas a customer is characterised by consum</w:t>
      </w:r>
      <w:r w:rsidRPr="00CD6C0E">
        <w:rPr>
          <w:rFonts w:eastAsia="SimSun"/>
        </w:rPr>
        <w:t>p</w:t>
      </w:r>
      <w:r w:rsidRPr="00CD6C0E">
        <w:rPr>
          <w:rFonts w:eastAsia="SimSun"/>
        </w:rPr>
        <w:t>tion and production of energy (</w:t>
      </w:r>
      <w:proofErr w:type="spellStart"/>
      <w:r w:rsidRPr="00CD6C0E">
        <w:rPr>
          <w:rFonts w:eastAsia="SimSun"/>
        </w:rPr>
        <w:t>prosumers</w:t>
      </w:r>
      <w:proofErr w:type="spellEnd"/>
      <w:r w:rsidRPr="00CD6C0E">
        <w:rPr>
          <w:rFonts w:eastAsia="SimSun"/>
        </w:rPr>
        <w:t xml:space="preserve">) and the customer can be a residential, public or industrial </w:t>
      </w:r>
      <w:proofErr w:type="spellStart"/>
      <w:r w:rsidRPr="00CD6C0E">
        <w:rPr>
          <w:rFonts w:eastAsia="SimSun"/>
        </w:rPr>
        <w:t>prosumer</w:t>
      </w:r>
      <w:proofErr w:type="spellEnd"/>
      <w:r w:rsidRPr="00CD6C0E">
        <w:rPr>
          <w:rFonts w:eastAsia="SimSun"/>
        </w:rPr>
        <w:t>.</w:t>
      </w:r>
    </w:p>
    <w:p w:rsidR="00EA0340" w:rsidRPr="00CD6C0E" w:rsidRDefault="00EA0340" w:rsidP="00EA0340">
      <w:pPr>
        <w:ind w:left="568" w:hanging="284"/>
        <w:rPr>
          <w:rFonts w:eastAsia="MS Mincho"/>
        </w:rPr>
      </w:pPr>
      <w:r w:rsidRPr="00CD6C0E">
        <w:rPr>
          <w:rFonts w:eastAsia="MS Mincho"/>
          <w:b/>
        </w:rPr>
        <w:lastRenderedPageBreak/>
        <w:t>Intra-DER Network:</w:t>
      </w:r>
      <w:r w:rsidRPr="00CD6C0E">
        <w:rPr>
          <w:rFonts w:eastAsia="MS Mincho"/>
        </w:rPr>
        <w:t xml:space="preserve"> For medium-sized DERs like wind/solar parks, a dedicated LAN is required for control, management and supervision purposes.</w:t>
      </w:r>
    </w:p>
    <w:p w:rsidR="00EA0340" w:rsidRPr="00CD6C0E" w:rsidRDefault="00EA0340" w:rsidP="00EA0340">
      <w:pPr>
        <w:ind w:left="568" w:hanging="284"/>
        <w:rPr>
          <w:rFonts w:eastAsia="MS Mincho"/>
        </w:rPr>
      </w:pPr>
      <w:r w:rsidRPr="00CD6C0E">
        <w:rPr>
          <w:rFonts w:eastAsia="MS Mincho"/>
          <w:b/>
        </w:rPr>
        <w:t>Intra-Control-Centre Network:</w:t>
      </w:r>
      <w:r w:rsidRPr="00CD6C0E">
        <w:rPr>
          <w:rFonts w:eastAsia="MS Mincho"/>
        </w:rPr>
        <w:t xml:space="preserve"> LAN within a DSO’s or TSO’s control centre.</w:t>
      </w:r>
    </w:p>
    <w:p w:rsidR="00EA0340" w:rsidRPr="00CD6C0E" w:rsidRDefault="00EA0340" w:rsidP="00EA0340">
      <w:pPr>
        <w:ind w:left="568" w:hanging="284"/>
        <w:rPr>
          <w:rFonts w:eastAsia="Calibri"/>
        </w:rPr>
      </w:pPr>
      <w:r w:rsidRPr="00CD6C0E">
        <w:rPr>
          <w:rFonts w:eastAsia="MS Mincho"/>
          <w:b/>
        </w:rPr>
        <w:t>Public network</w:t>
      </w:r>
      <w:r w:rsidRPr="00CD6C0E">
        <w:rPr>
          <w:rFonts w:eastAsia="MS Mincho"/>
        </w:rPr>
        <w:t>: Fixed or mobile public communication network which offers different connectivity services</w:t>
      </w:r>
      <w:r w:rsidRPr="00CD6C0E">
        <w:rPr>
          <w:rFonts w:eastAsia="Calibri"/>
        </w:rPr>
        <w:t xml:space="preserve"> either via dedicated services or via the open Internet. </w:t>
      </w:r>
    </w:p>
    <w:p w:rsidR="00EA0340" w:rsidRPr="00CD6C0E" w:rsidRDefault="00EA0340" w:rsidP="00EA0340">
      <w:pPr>
        <w:rPr>
          <w:rFonts w:eastAsia="Calibri"/>
        </w:rPr>
      </w:pPr>
      <w:r w:rsidRPr="00CD6C0E">
        <w:rPr>
          <w:rFonts w:eastAsia="Calibri"/>
        </w:rPr>
        <w:t xml:space="preserve">Remarks: </w:t>
      </w:r>
    </w:p>
    <w:p w:rsidR="00EA0340" w:rsidRPr="00CD6C0E" w:rsidRDefault="00EA0340" w:rsidP="00EA0340">
      <w:pPr>
        <w:ind w:left="568" w:hanging="284"/>
        <w:rPr>
          <w:rFonts w:eastAsia="SimSun"/>
        </w:rPr>
      </w:pPr>
      <w:r w:rsidRPr="00CD6C0E">
        <w:rPr>
          <w:rFonts w:eastAsia="Calibri"/>
        </w:rPr>
        <w:t>-</w:t>
      </w:r>
      <w:r w:rsidRPr="00CD6C0E">
        <w:rPr>
          <w:rFonts w:eastAsia="Calibri"/>
        </w:rPr>
        <w:tab/>
        <w:t xml:space="preserve">Each </w:t>
      </w:r>
      <w:r w:rsidRPr="00CD6C0E">
        <w:rPr>
          <w:rFonts w:eastAsia="SimSun"/>
        </w:rPr>
        <w:t xml:space="preserve">of the described communication network domains usually belongs to one electric-power distribution grid stakeholder.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Some stakeholders―like aggregator or metering operator―do not own private communication infrastructure. Usually they connect to their assets / customers via a public network. Thus, public networks are an important part of the overall grid architecture. </w:t>
      </w:r>
    </w:p>
    <w:p w:rsidR="00EA0340" w:rsidRPr="00CD6C0E" w:rsidRDefault="00EA0340" w:rsidP="00EA0340">
      <w:pPr>
        <w:ind w:left="568" w:hanging="284"/>
        <w:rPr>
          <w:rFonts w:eastAsia="Calibri"/>
        </w:rPr>
      </w:pPr>
      <w:r w:rsidRPr="00CD6C0E">
        <w:rPr>
          <w:rFonts w:eastAsia="SimSun"/>
        </w:rPr>
        <w:t>-</w:t>
      </w:r>
      <w:r w:rsidRPr="00CD6C0E">
        <w:rPr>
          <w:rFonts w:eastAsia="SimSun"/>
        </w:rPr>
        <w:tab/>
        <w:t>Not all communication network domains are mandatory to exist: for example the secondary-substation LAN can alternatively connect</w:t>
      </w:r>
      <w:r w:rsidRPr="00CD6C0E">
        <w:rPr>
          <w:rFonts w:eastAsia="Calibri"/>
        </w:rPr>
        <w:t xml:space="preserve"> to </w:t>
      </w:r>
      <w:proofErr w:type="spellStart"/>
      <w:r w:rsidRPr="00CD6C0E">
        <w:rPr>
          <w:rFonts w:eastAsia="Calibri"/>
        </w:rPr>
        <w:t>prosumers</w:t>
      </w:r>
      <w:proofErr w:type="spellEnd"/>
      <w:r w:rsidRPr="00CD6C0E">
        <w:rPr>
          <w:rFonts w:eastAsia="Calibri"/>
        </w:rPr>
        <w:t xml:space="preserve"> via a public network service. In this case, no DSO-owned access network is required.</w:t>
      </w:r>
    </w:p>
    <w:p w:rsidR="00EA0340" w:rsidRPr="00CD6C0E" w:rsidRDefault="00EA0340" w:rsidP="00EA0340">
      <w:pPr>
        <w:rPr>
          <w:rFonts w:eastAsia="Calibri"/>
        </w:rPr>
      </w:pPr>
      <w:r w:rsidRPr="00CD6C0E">
        <w:rPr>
          <w:rFonts w:eastAsia="Calibri"/>
        </w:rPr>
        <w:t xml:space="preserve">Mobile networks are used mainly for connecting secondary substation LANs and DERs to control centres and primary substations and for connecting devices like smart meters and sensors at customer premises to control and data centres. The requirements of this communication are relatively low regarding per-device bit rate, latency and communication service availability/reliability. </w:t>
      </w:r>
    </w:p>
    <w:p w:rsidR="00EA0340" w:rsidRPr="00CD6C0E" w:rsidRDefault="00EA0340" w:rsidP="00EA0340">
      <w:pPr>
        <w:rPr>
          <w:rFonts w:eastAsia="Calibri"/>
        </w:rPr>
      </w:pPr>
      <w:r w:rsidRPr="00CD6C0E">
        <w:rPr>
          <w:rFonts w:eastAsia="Calibri"/>
        </w:rPr>
        <w:t xml:space="preserve">Mission critical and real time communication (like </w:t>
      </w:r>
      <w:proofErr w:type="spellStart"/>
      <w:r w:rsidRPr="00CD6C0E">
        <w:rPr>
          <w:rFonts w:eastAsia="Calibri"/>
        </w:rPr>
        <w:t>tele</w:t>
      </w:r>
      <w:proofErr w:type="spellEnd"/>
      <w:r w:rsidRPr="00CD6C0E">
        <w:rPr>
          <w:rFonts w:eastAsia="Calibri"/>
        </w:rPr>
        <w:t>-protection communication) is usually not done with mobile ne</w:t>
      </w:r>
      <w:r w:rsidRPr="00CD6C0E">
        <w:rPr>
          <w:rFonts w:eastAsia="Calibri"/>
        </w:rPr>
        <w:t>t</w:t>
      </w:r>
      <w:r w:rsidRPr="00CD6C0E">
        <w:rPr>
          <w:rFonts w:eastAsia="Calibri"/>
        </w:rPr>
        <w:t xml:space="preserve">works due to the relatively high latency, missing communication reliability/availability guarantees and quality-of-service capabilities of 2G, 3G and 4G networks. It is our expectation that suitably URLLC-enabled 5G systems will change this, and that grid control functions might also be connected via mobile networks. </w:t>
      </w:r>
    </w:p>
    <w:p w:rsidR="00A13BA0" w:rsidRPr="00CD6C0E" w:rsidRDefault="00A13BA0" w:rsidP="00457533">
      <w:pPr>
        <w:pStyle w:val="Heading3"/>
        <w:rPr>
          <w:rFonts w:eastAsia="SimSun"/>
        </w:rPr>
      </w:pPr>
      <w:bookmarkStart w:id="423" w:name="_Toc515793017"/>
      <w:r w:rsidRPr="00CD6C0E">
        <w:rPr>
          <w:rFonts w:eastAsia="SimSun"/>
        </w:rPr>
        <w:t>5.6.2</w:t>
      </w:r>
      <w:r w:rsidRPr="00CD6C0E">
        <w:rPr>
          <w:rFonts w:eastAsia="SimSun"/>
        </w:rPr>
        <w:tab/>
        <w:t>Primary Frequency Control</w:t>
      </w:r>
      <w:bookmarkEnd w:id="423"/>
    </w:p>
    <w:p w:rsidR="00A13BA0" w:rsidRPr="00CD6C0E" w:rsidRDefault="00A13BA0" w:rsidP="00457533">
      <w:pPr>
        <w:pStyle w:val="Heading4"/>
        <w:rPr>
          <w:rFonts w:eastAsia="SimSun"/>
        </w:rPr>
      </w:pPr>
      <w:bookmarkStart w:id="424" w:name="_Toc515793018"/>
      <w:r w:rsidRPr="00CD6C0E">
        <w:rPr>
          <w:rFonts w:eastAsia="SimSun"/>
        </w:rPr>
        <w:t>5.6.2.1</w:t>
      </w:r>
      <w:r w:rsidRPr="00CD6C0E">
        <w:rPr>
          <w:rFonts w:eastAsia="SimSun"/>
        </w:rPr>
        <w:tab/>
        <w:t>Description</w:t>
      </w:r>
      <w:bookmarkEnd w:id="424"/>
    </w:p>
    <w:p w:rsidR="00A13BA0" w:rsidRPr="00CD6C0E" w:rsidRDefault="00A13BA0" w:rsidP="00A13BA0">
      <w:pPr>
        <w:rPr>
          <w:rFonts w:eastAsia="SimSun"/>
        </w:rPr>
      </w:pPr>
      <w:r w:rsidRPr="00CD6C0E">
        <w:rPr>
          <w:rFonts w:eastAsia="SimSun"/>
        </w:rPr>
        <w:t>Primary frequency control is among the most challenging and demanding control applications in the utility sector. A primary frequency control system is responsible for controlling the energy supply injected and withheld to ensure that the frequency is not deviating more than 0</w:t>
      </w:r>
      <w:proofErr w:type="gramStart"/>
      <w:r w:rsidRPr="00CD6C0E">
        <w:rPr>
          <w:rFonts w:eastAsia="SimSun"/>
        </w:rPr>
        <w:t>,02</w:t>
      </w:r>
      <w:proofErr w:type="gramEnd"/>
      <w:r w:rsidRPr="00CD6C0E">
        <w:rPr>
          <w:rFonts w:eastAsia="SimSun"/>
        </w:rPr>
        <w:t xml:space="preserve">% from the nominal value, e.g., 50 Hz in Europe. </w:t>
      </w:r>
    </w:p>
    <w:p w:rsidR="00A13BA0" w:rsidRPr="00CD6C0E" w:rsidRDefault="00A13BA0" w:rsidP="00A13BA0">
      <w:pPr>
        <w:rPr>
          <w:rFonts w:eastAsia="SimSun"/>
        </w:rPr>
      </w:pPr>
      <w:r w:rsidRPr="00CD6C0E">
        <w:rPr>
          <w:rFonts w:eastAsia="SimSun"/>
        </w:rPr>
        <w:t xml:space="preserve">Frequency control is based on having sensors for measuring the features in all parts of the network at all points where energy generation or storage units are connected to the grid. At these points, electronic power converters, also known as inverters, will be equipped with communication units to send measurement values to other points in the grid such as a frequency control unit, or receive control commands to inject more, or less, energy into the local network. </w:t>
      </w:r>
    </w:p>
    <w:p w:rsidR="00A13BA0" w:rsidRPr="00CD6C0E" w:rsidRDefault="00A13BA0" w:rsidP="00A13BA0">
      <w:pPr>
        <w:rPr>
          <w:rFonts w:eastAsia="SimSun"/>
        </w:rPr>
      </w:pPr>
      <w:r w:rsidRPr="00CD6C0E">
        <w:rPr>
          <w:rFonts w:eastAsia="SimSun"/>
        </w:rPr>
        <w:t xml:space="preserve">With the widespread deployment of local generation units, </w:t>
      </w:r>
      <w:proofErr w:type="spellStart"/>
      <w:r w:rsidRPr="00CD6C0E">
        <w:rPr>
          <w:rFonts w:eastAsia="SimSun"/>
        </w:rPr>
        <w:t>ie</w:t>
      </w:r>
      <w:proofErr w:type="spellEnd"/>
      <w:r w:rsidRPr="00CD6C0E">
        <w:rPr>
          <w:rFonts w:eastAsia="SimSun"/>
        </w:rPr>
        <w:t xml:space="preserv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t>
      </w:r>
      <w:proofErr w:type="spellStart"/>
      <w:r w:rsidR="00A13BA0" w:rsidRPr="00CD6C0E">
        <w:rPr>
          <w:rFonts w:eastAsia="SimSun"/>
        </w:rPr>
        <w:t>wirelines</w:t>
      </w:r>
      <w:proofErr w:type="spellEnd"/>
      <w:r w:rsidR="00A13BA0" w:rsidRPr="00CD6C0E">
        <w:rPr>
          <w:rFonts w:eastAsia="SimSun"/>
        </w:rPr>
        <w:t xml:space="preserve"> connections, thus reducing installation costs and maintenance effort.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Devices can be connected and disconnected from the communications network without any effort or r</w:t>
      </w:r>
      <w:r w:rsidR="00A13BA0" w:rsidRPr="00CD6C0E">
        <w:rPr>
          <w:rFonts w:eastAsia="SimSun"/>
        </w:rPr>
        <w:t>e</w:t>
      </w:r>
      <w:r w:rsidR="00A13BA0" w:rsidRPr="00CD6C0E">
        <w:rPr>
          <w:rFonts w:eastAsia="SimSun"/>
        </w:rPr>
        <w:t xml:space="preserve">strictions, or lengthy preparations, allowing for novel and swift set-ups. </w:t>
      </w:r>
    </w:p>
    <w:p w:rsidR="00A13BA0" w:rsidRPr="00CD6C0E" w:rsidRDefault="00A13BA0" w:rsidP="00A13BA0">
      <w:pPr>
        <w:rPr>
          <w:rFonts w:eastAsia="SimSun"/>
        </w:rPr>
      </w:pPr>
      <w:r w:rsidRPr="00CD6C0E">
        <w:rPr>
          <w:rFonts w:eastAsia="SimSun"/>
        </w:rPr>
        <w:t>A schematic representation of a communications network for frequency control is provided in the figure below. The operation and maintenance staff in the distribution management system (DMS) will define rules and guidelines for fr</w:t>
      </w:r>
      <w:r w:rsidRPr="00CD6C0E">
        <w:rPr>
          <w:rFonts w:eastAsia="SimSun"/>
        </w:rPr>
        <w:t>e</w:t>
      </w:r>
      <w:r w:rsidRPr="00CD6C0E">
        <w:rPr>
          <w:rFonts w:eastAsia="SimSun"/>
        </w:rPr>
        <w:t xml:space="preserve">quency control which are forwarded to the automated frequency control units. In turn, the frequency control units return alerts, escalations and statistics to the DMS. Frequency sensors continuously monitor the current frequency values at their local </w:t>
      </w:r>
      <w:proofErr w:type="gramStart"/>
      <w:r w:rsidRPr="00CD6C0E">
        <w:rPr>
          <w:rFonts w:eastAsia="SimSun"/>
        </w:rPr>
        <w:t>points,</w:t>
      </w:r>
      <w:proofErr w:type="gramEnd"/>
      <w:r w:rsidRPr="00CD6C0E">
        <w:rPr>
          <w:rFonts w:eastAsia="SimSun"/>
        </w:rPr>
        <w:t xml:space="preserve"> they can share their values with the frequency control unit, which analyses and compares the inco</w:t>
      </w:r>
      <w:r w:rsidRPr="00CD6C0E">
        <w:rPr>
          <w:rFonts w:eastAsia="SimSun"/>
        </w:rPr>
        <w:t>m</w:t>
      </w:r>
      <w:r w:rsidRPr="00CD6C0E">
        <w:rPr>
          <w:rFonts w:eastAsia="SimSun"/>
        </w:rPr>
        <w:t>ing measurements, and takes corrective actions by instructing the inverters in the local grid to inject more or less energy into the local network. Note that frequency sensors and actuators (inverters) can be located on the same hardware d</w:t>
      </w:r>
      <w:r w:rsidRPr="00CD6C0E">
        <w:rPr>
          <w:rFonts w:eastAsia="SimSun"/>
        </w:rPr>
        <w:t>e</w:t>
      </w:r>
      <w:r w:rsidRPr="00CD6C0E">
        <w:rPr>
          <w:rFonts w:eastAsia="SimSun"/>
        </w:rPr>
        <w:t xml:space="preserve">vice, and in this case, would only require one communication point. </w:t>
      </w:r>
    </w:p>
    <w:p w:rsidR="00A13BA0" w:rsidRPr="00CD6C0E" w:rsidRDefault="00A13BA0" w:rsidP="00A13BA0">
      <w:pPr>
        <w:rPr>
          <w:rFonts w:eastAsia="SimSun"/>
        </w:rPr>
      </w:pPr>
      <w:r w:rsidRPr="00CD6C0E">
        <w:rPr>
          <w:rFonts w:eastAsia="SimSun"/>
        </w:rPr>
        <w:t>The format and contents of these messages will be defined for standardisation by regulatory bodies.</w:t>
      </w:r>
      <w:r w:rsidR="008678E3">
        <w:rPr>
          <w:rFonts w:eastAsia="SimSun"/>
        </w:rPr>
        <w:t xml:space="preserve"> </w:t>
      </w:r>
    </w:p>
    <w:p w:rsidR="00A13BA0" w:rsidRPr="00CD6C0E" w:rsidRDefault="00A13BA0" w:rsidP="00A13BA0">
      <w:pPr>
        <w:rPr>
          <w:rFonts w:eastAsia="SimSun"/>
        </w:rPr>
      </w:pPr>
    </w:p>
    <w:p w:rsidR="00A13BA0" w:rsidRPr="00CD6C0E" w:rsidRDefault="009F2E3F" w:rsidP="003F25A5">
      <w:pPr>
        <w:pStyle w:val="TH"/>
        <w:rPr>
          <w:rFonts w:eastAsia="SimSun"/>
        </w:rPr>
      </w:pPr>
      <w:r>
        <w:rPr>
          <w:rFonts w:eastAsia="SimSun"/>
          <w:noProof/>
          <w:lang w:eastAsia="en-GB"/>
        </w:rPr>
        <w:drawing>
          <wp:inline distT="0" distB="0" distL="0" distR="0">
            <wp:extent cx="5758815" cy="2764790"/>
            <wp:effectExtent l="19050" t="0" r="0" b="0"/>
            <wp:docPr id="3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srcRect/>
                    <a:stretch>
                      <a:fillRect/>
                    </a:stretch>
                  </pic:blipFill>
                  <pic:spPr bwMode="auto">
                    <a:xfrm>
                      <a:off x="0" y="0"/>
                      <a:ext cx="5758815" cy="27647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noProof/>
        </w:rPr>
      </w:pPr>
      <w:r w:rsidRPr="00CD6C0E">
        <w:rPr>
          <w:rFonts w:eastAsia="SimSun"/>
        </w:rPr>
        <w:t>Figure 5.6.2.1-1 Schematic representation of frequency control system in a distribution grid</w:t>
      </w:r>
    </w:p>
    <w:p w:rsidR="00A13BA0" w:rsidRPr="00CD6C0E" w:rsidRDefault="00A13BA0" w:rsidP="00A13BA0">
      <w:pPr>
        <w:rPr>
          <w:rFonts w:eastAsia="SimSun"/>
        </w:rPr>
      </w:pPr>
    </w:p>
    <w:p w:rsidR="00A13BA0" w:rsidRPr="00CD6C0E" w:rsidRDefault="00A13BA0" w:rsidP="00A13BA0">
      <w:pPr>
        <w:rPr>
          <w:rFonts w:eastAsia="SimSun"/>
        </w:rPr>
      </w:pPr>
      <w:r w:rsidRPr="00CD6C0E">
        <w:rPr>
          <w:rFonts w:eastAsia="SimSun"/>
        </w:rPr>
        <w:t xml:space="preserve">Primary frequency control shall be carried out in one of three available architecture options: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Centralised control, all data analysis and corrective actions are determined by a central frequency control unit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Decentralised control, the automatic routine frequency control shall be performed by the individual local inverter based on local frequency values. Statistics and other information shall be communicated to the fr</w:t>
      </w:r>
      <w:r w:rsidR="00A13BA0" w:rsidRPr="00CD6C0E">
        <w:rPr>
          <w:rFonts w:eastAsia="SimSun"/>
        </w:rPr>
        <w:t>e</w:t>
      </w:r>
      <w:r w:rsidR="00A13BA0" w:rsidRPr="00CD6C0E">
        <w:rPr>
          <w:rFonts w:eastAsia="SimSun"/>
        </w:rPr>
        <w:t xml:space="preserve">quency control unit, though. </w:t>
      </w:r>
    </w:p>
    <w:p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Distributed control, the automatic routine frequency control shall be performed by the individual local inverter based on local and neighbouring frequency values. Statistics and other information shall be comm</w:t>
      </w:r>
      <w:r w:rsidR="00A13BA0" w:rsidRPr="00CD6C0E">
        <w:rPr>
          <w:rFonts w:eastAsia="SimSun"/>
        </w:rPr>
        <w:t>u</w:t>
      </w:r>
      <w:r w:rsidR="00A13BA0" w:rsidRPr="00CD6C0E">
        <w:rPr>
          <w:rFonts w:eastAsia="SimSun"/>
        </w:rPr>
        <w:t xml:space="preserve">nicated to the frequency control unit,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w:t>
      </w:r>
      <w:proofErr w:type="gramStart"/>
      <w:r w:rsidRPr="00CD6C0E">
        <w:rPr>
          <w:rFonts w:eastAsia="SimSun"/>
          <w:b/>
        </w:rPr>
        <w:t>,26</w:t>
      </w:r>
      <w:proofErr w:type="gramEnd"/>
      <w:r w:rsidRPr="00CD6C0E">
        <w:rPr>
          <w:rFonts w:eastAsia="SimSun"/>
          <w:b/>
        </w:rPr>
        <w:t xml:space="preserve">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rPr>
      </w:pPr>
      <w:bookmarkStart w:id="425" w:name="_Toc515793019"/>
      <w:r w:rsidRPr="00CD6C0E">
        <w:rPr>
          <w:rFonts w:eastAsia="SimSun"/>
        </w:rPr>
        <w:t>5.6.2.2</w:t>
      </w:r>
      <w:r w:rsidRPr="00CD6C0E">
        <w:rPr>
          <w:rFonts w:eastAsia="SimSun"/>
        </w:rPr>
        <w:tab/>
        <w:t>Preconditions</w:t>
      </w:r>
      <w:bookmarkEnd w:id="425"/>
    </w:p>
    <w:p w:rsidR="00A13BA0" w:rsidRPr="00CD6C0E" w:rsidRDefault="00A13BA0" w:rsidP="00A13BA0">
      <w:pPr>
        <w:rPr>
          <w:rFonts w:eastAsia="SimSun"/>
        </w:rPr>
      </w:pPr>
      <w:r w:rsidRPr="00CD6C0E">
        <w:rPr>
          <w:rFonts w:eastAsia="SimSun"/>
        </w:rPr>
        <w:t>All frequency sensors, actuators/inverters, the frequency control units, and the DMS are switched on and connected to the 5G system. Frequency control units can be implemented locally depending upon the power system network topo</w:t>
      </w:r>
      <w:r w:rsidRPr="00CD6C0E">
        <w:rPr>
          <w:rFonts w:eastAsia="SimSun"/>
        </w:rPr>
        <w:t>l</w:t>
      </w:r>
      <w:r w:rsidRPr="00CD6C0E">
        <w:rPr>
          <w:rFonts w:eastAsia="SimSun"/>
        </w:rPr>
        <w:t xml:space="preserve">ogy. The number of sensors, actuators/inverter, and other devices depends upon the power system network topology. </w:t>
      </w:r>
    </w:p>
    <w:p w:rsidR="00A13BA0" w:rsidRPr="00CD6C0E" w:rsidRDefault="00A13BA0" w:rsidP="0076751B">
      <w:pPr>
        <w:pStyle w:val="Heading4"/>
        <w:rPr>
          <w:rFonts w:eastAsia="SimSun"/>
        </w:rPr>
      </w:pPr>
      <w:bookmarkStart w:id="426" w:name="_Toc515793020"/>
      <w:r w:rsidRPr="00CD6C0E">
        <w:rPr>
          <w:rFonts w:eastAsia="SimSun"/>
        </w:rPr>
        <w:t>5.6.2.3</w:t>
      </w:r>
      <w:r w:rsidRPr="00CD6C0E">
        <w:rPr>
          <w:rFonts w:eastAsia="SimSun"/>
        </w:rPr>
        <w:tab/>
        <w:t>Service flows</w:t>
      </w:r>
      <w:bookmarkEnd w:id="426"/>
    </w:p>
    <w:p w:rsidR="00A13BA0" w:rsidRPr="00CD6C0E" w:rsidRDefault="00A13BA0" w:rsidP="00A13BA0">
      <w:pPr>
        <w:rPr>
          <w:rFonts w:eastAsia="SimSun"/>
        </w:rPr>
      </w:pPr>
      <w:r w:rsidRPr="00CD6C0E">
        <w:rPr>
          <w:rFonts w:eastAsia="SimSun"/>
        </w:rPr>
        <w:t xml:space="preserve">At regular, frequent intervals, the following steps are performed. For primary frequency control, the measurements are taken several times per second.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The frequency control unit requests measurements from all sensors in its areas.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frequency control unit. </w:t>
      </w:r>
    </w:p>
    <w:p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The frequency control unit analyses and compares the incoming measurements, and determines if corrective a</w:t>
      </w:r>
      <w:r w:rsidR="00A13BA0" w:rsidRPr="00CD6C0E">
        <w:rPr>
          <w:rFonts w:eastAsia="SimSun"/>
        </w:rPr>
        <w:t>c</w:t>
      </w:r>
      <w:r w:rsidR="00A13BA0" w:rsidRPr="00CD6C0E">
        <w:rPr>
          <w:rFonts w:eastAsia="SimSun"/>
        </w:rPr>
        <w:t xml:space="preserve">tions are necessary. </w:t>
      </w:r>
    </w:p>
    <w:p w:rsidR="00A13BA0" w:rsidRPr="00CD6C0E" w:rsidRDefault="00B81256" w:rsidP="00B81256">
      <w:pPr>
        <w:pStyle w:val="B1"/>
        <w:rPr>
          <w:rFonts w:eastAsia="SimSun"/>
        </w:rPr>
      </w:pPr>
      <w:r>
        <w:rPr>
          <w:rFonts w:eastAsia="SimSun"/>
        </w:rPr>
        <w:lastRenderedPageBreak/>
        <w:t>4)</w:t>
      </w:r>
      <w:r>
        <w:rPr>
          <w:rFonts w:eastAsia="SimSun"/>
        </w:rPr>
        <w:tab/>
      </w:r>
      <w:r w:rsidR="00A13BA0" w:rsidRPr="00CD6C0E">
        <w:rPr>
          <w:rFonts w:eastAsia="SimSun"/>
        </w:rPr>
        <w:t xml:space="preserve">In that case, the frequency control unit instructs the inverters in the local grid to inject more or less energy into the local network. </w:t>
      </w:r>
    </w:p>
    <w:p w:rsidR="00A13BA0" w:rsidRPr="00CD6C0E" w:rsidRDefault="00B81256" w:rsidP="00B81256">
      <w:pPr>
        <w:pStyle w:val="B1"/>
        <w:rPr>
          <w:rFonts w:eastAsia="SimSun"/>
        </w:rPr>
      </w:pPr>
      <w:r>
        <w:rPr>
          <w:rFonts w:eastAsia="SimSun"/>
        </w:rPr>
        <w:t>5)</w:t>
      </w:r>
      <w:r>
        <w:rPr>
          <w:rFonts w:eastAsia="SimSun"/>
        </w:rPr>
        <w:tab/>
      </w:r>
      <w:r w:rsidR="00A13BA0" w:rsidRPr="00CD6C0E">
        <w:rPr>
          <w:rFonts w:eastAsia="SimSun"/>
        </w:rPr>
        <w:t>The inverters will return an acknowledgement signal after executing the changes required by the frequency co</w:t>
      </w:r>
      <w:r w:rsidR="00A13BA0" w:rsidRPr="00CD6C0E">
        <w:rPr>
          <w:rFonts w:eastAsia="SimSun"/>
        </w:rPr>
        <w:t>n</w:t>
      </w:r>
      <w:r w:rsidR="00A13BA0" w:rsidRPr="00CD6C0E">
        <w:rPr>
          <w:rFonts w:eastAsia="SimSun"/>
        </w:rPr>
        <w:t xml:space="preserve">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frequency correction commands, which may cause outages of parts of the local grid. This may cause significant financial damage. </w:t>
      </w:r>
    </w:p>
    <w:p w:rsidR="00A13BA0" w:rsidRPr="00CD6C0E" w:rsidRDefault="00A13BA0" w:rsidP="0076751B">
      <w:pPr>
        <w:pStyle w:val="Heading4"/>
        <w:rPr>
          <w:rFonts w:eastAsia="SimSun"/>
        </w:rPr>
      </w:pPr>
      <w:bookmarkStart w:id="427" w:name="_Toc515793021"/>
      <w:r w:rsidRPr="00CD6C0E">
        <w:rPr>
          <w:rFonts w:eastAsia="SimSun"/>
        </w:rPr>
        <w:t>5.6.2.4</w:t>
      </w:r>
      <w:r w:rsidRPr="00CD6C0E">
        <w:rPr>
          <w:rFonts w:eastAsia="SimSun"/>
        </w:rPr>
        <w:tab/>
        <w:t>Post-conditions</w:t>
      </w:r>
      <w:bookmarkEnd w:id="427"/>
    </w:p>
    <w:p w:rsidR="00A13BA0" w:rsidRPr="00CD6C0E" w:rsidRDefault="00A13BA0" w:rsidP="00A13BA0">
      <w:pPr>
        <w:rPr>
          <w:rFonts w:eastAsia="SimSun"/>
        </w:rPr>
      </w:pPr>
      <w:r w:rsidRPr="00CD6C0E">
        <w:rPr>
          <w:rFonts w:eastAsia="SimSun"/>
        </w:rPr>
        <w:t xml:space="preserve">The components controlled by the primary frequency control system have ensured that the frequency value is back to acceptable values. Note that this value may not yet be the exact nominal value yet. </w:t>
      </w:r>
      <w:r w:rsidRPr="00CD6C0E">
        <w:rPr>
          <w:rFonts w:eastAsia="SimSun"/>
          <w:i/>
        </w:rPr>
        <w:t xml:space="preserve">Secondary frequency control </w:t>
      </w:r>
      <w:r w:rsidRPr="00CD6C0E">
        <w:rPr>
          <w:rFonts w:eastAsia="SimSun"/>
        </w:rPr>
        <w:t xml:space="preserve">is used to ensure that the entire grid is back to this nominal value. </w:t>
      </w:r>
    </w:p>
    <w:p w:rsidR="00A13BA0" w:rsidRPr="00CD6C0E" w:rsidRDefault="00A13BA0" w:rsidP="0076751B">
      <w:pPr>
        <w:pStyle w:val="Heading4"/>
        <w:rPr>
          <w:rFonts w:eastAsia="SimSun"/>
        </w:rPr>
      </w:pPr>
      <w:bookmarkStart w:id="428" w:name="_Toc515793022"/>
      <w:r w:rsidRPr="00CD6C0E">
        <w:rPr>
          <w:rFonts w:eastAsia="SimSun"/>
        </w:rPr>
        <w:t>5.6.2.5</w:t>
      </w:r>
      <w:r w:rsidRPr="00CD6C0E">
        <w:rPr>
          <w:rFonts w:eastAsia="SimSun"/>
        </w:rPr>
        <w:tab/>
        <w:t>Challenges to the 5G system</w:t>
      </w:r>
      <w:bookmarkEnd w:id="428"/>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latency, communication service availability, and reliability.</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w:t>
      </w:r>
      <w:r w:rsidR="00A13BA0" w:rsidRPr="00CD6C0E">
        <w:rPr>
          <w:rFonts w:eastAsia="SimSun"/>
        </w:rPr>
        <w:t>l</w:t>
      </w:r>
      <w:r w:rsidR="00A13BA0" w:rsidRPr="00CD6C0E">
        <w:rPr>
          <w:rFonts w:eastAsia="SimSun"/>
        </w:rPr>
        <w:t>ling, security, etc.</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429" w:name="_Toc515793023"/>
      <w:r w:rsidRPr="00CD6C0E">
        <w:rPr>
          <w:rFonts w:eastAsia="SimSun"/>
        </w:rPr>
        <w:t>5.6.2.6</w:t>
      </w:r>
      <w:r w:rsidRPr="00CD6C0E">
        <w:rPr>
          <w:rFonts w:eastAsia="SimSun"/>
        </w:rPr>
        <w:tab/>
        <w:t>Potential requirements</w:t>
      </w:r>
      <w:bookmarkEnd w:id="4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w:t>
            </w:r>
            <w:proofErr w:type="spellStart"/>
            <w:r w:rsidRPr="00CD6C0E">
              <w:rPr>
                <w:rFonts w:ascii="Arial" w:eastAsia="SimSun" w:hAnsi="Arial"/>
                <w:sz w:val="18"/>
              </w:rPr>
              <w:t>performant</w:t>
            </w:r>
            <w:proofErr w:type="spellEnd"/>
            <w:r w:rsidRPr="00CD6C0E">
              <w:rPr>
                <w:rFonts w:ascii="Arial" w:eastAsia="SimSun" w:hAnsi="Arial"/>
                <w:sz w:val="18"/>
              </w:rPr>
              <w:t xml:space="preserve"> traffic with frequency measurement intervals in the order of 50 ms for a communication group of up to 100.000 UEs and payload sizes of approximately ~100 byte.</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w:t>
            </w:r>
            <w:proofErr w:type="spellStart"/>
            <w:r w:rsidRPr="00CD6C0E">
              <w:rPr>
                <w:rFonts w:ascii="Arial" w:eastAsia="SimSun" w:hAnsi="Arial"/>
                <w:sz w:val="18"/>
              </w:rPr>
              <w:t>performant</w:t>
            </w:r>
            <w:proofErr w:type="spellEnd"/>
            <w:r w:rsidRPr="00CD6C0E">
              <w:rPr>
                <w:rFonts w:ascii="Arial" w:eastAsia="SimSun" w:hAnsi="Arial"/>
                <w:sz w:val="18"/>
              </w:rPr>
              <w:t xml:space="preserve"> traffic with transmitting measurements and control commands with an end-to-end latency in the order of ~50 </w:t>
            </w:r>
            <w:proofErr w:type="spellStart"/>
            <w:r w:rsidRPr="00CD6C0E">
              <w:rPr>
                <w:rFonts w:ascii="Arial" w:eastAsia="SimSun" w:hAnsi="Arial"/>
                <w:sz w:val="18"/>
              </w:rPr>
              <w:t>ms.</w:t>
            </w:r>
            <w:proofErr w:type="spellEnd"/>
            <w:r w:rsidRPr="00CD6C0E">
              <w:rPr>
                <w:rFonts w:ascii="Arial" w:eastAsia="SimSun" w:hAnsi="Arial"/>
                <w:sz w:val="18"/>
              </w:rPr>
              <w:t xml:space="preserve">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processing and frequency control procedures for local, decentralised grids with minimum end-to-end l</w:t>
            </w:r>
            <w:r w:rsidRPr="00CD6C0E">
              <w:rPr>
                <w:rFonts w:ascii="Arial" w:eastAsia="SimSun" w:hAnsi="Arial"/>
                <w:sz w:val="18"/>
              </w:rPr>
              <w:t>a</w:t>
            </w:r>
            <w:r w:rsidRPr="00CD6C0E">
              <w:rPr>
                <w:rFonts w:ascii="Arial" w:eastAsia="SimSun" w:hAnsi="Arial"/>
                <w:sz w:val="18"/>
              </w:rPr>
              <w:t>tency, and maximum reliability and privacy.</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frequency control application,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 xml:space="preserve">ble for electrical networks in general, and support data minimisation and user consent if any data </w:t>
            </w:r>
            <w:proofErr w:type="gramStart"/>
            <w:r w:rsidRPr="00CD6C0E">
              <w:rPr>
                <w:rFonts w:ascii="Arial" w:eastAsia="SimSun" w:hAnsi="Arial"/>
                <w:sz w:val="18"/>
              </w:rPr>
              <w:t>collection such as frequency and impedance measurements in the local smart grid are</w:t>
            </w:r>
            <w:proofErr w:type="gramEnd"/>
            <w:r w:rsidRPr="00CD6C0E">
              <w:rPr>
                <w:rFonts w:ascii="Arial" w:eastAsia="SimSun" w:hAnsi="Arial"/>
                <w:sz w:val="18"/>
              </w:rPr>
              <w:t xml:space="preserv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rPr>
      </w:pPr>
      <w:bookmarkStart w:id="430" w:name="_Toc515793024"/>
      <w:r w:rsidRPr="00CD6C0E">
        <w:rPr>
          <w:rFonts w:eastAsia="SimSun"/>
        </w:rPr>
        <w:lastRenderedPageBreak/>
        <w:t>5.6.3</w:t>
      </w:r>
      <w:r w:rsidRPr="00CD6C0E">
        <w:rPr>
          <w:rFonts w:eastAsia="SimSun"/>
        </w:rPr>
        <w:tab/>
        <w:t>Distributed Voltage Control with up to 100% RES</w:t>
      </w:r>
      <w:bookmarkEnd w:id="430"/>
      <w:r w:rsidRPr="00CD6C0E">
        <w:rPr>
          <w:rFonts w:eastAsia="SimSun"/>
        </w:rPr>
        <w:t xml:space="preserve"> </w:t>
      </w:r>
    </w:p>
    <w:p w:rsidR="00A13BA0" w:rsidRPr="00CD6C0E" w:rsidRDefault="00A13BA0" w:rsidP="0076751B">
      <w:pPr>
        <w:pStyle w:val="Heading4"/>
        <w:rPr>
          <w:rFonts w:eastAsia="SimSun"/>
        </w:rPr>
      </w:pPr>
      <w:bookmarkStart w:id="431" w:name="_Toc515793025"/>
      <w:r w:rsidRPr="00CD6C0E">
        <w:rPr>
          <w:rFonts w:eastAsia="SimSun"/>
        </w:rPr>
        <w:t>5.6.3.1</w:t>
      </w:r>
      <w:r w:rsidRPr="00CD6C0E">
        <w:rPr>
          <w:rFonts w:eastAsia="SimSun"/>
        </w:rPr>
        <w:tab/>
        <w:t>Description</w:t>
      </w:r>
      <w:bookmarkEnd w:id="431"/>
    </w:p>
    <w:p w:rsidR="00A13BA0" w:rsidRPr="00CD6C0E" w:rsidRDefault="00A13BA0" w:rsidP="00A13BA0">
      <w:pPr>
        <w:rPr>
          <w:rFonts w:eastAsia="SimSun"/>
        </w:rPr>
      </w:pPr>
      <w:r w:rsidRPr="00CD6C0E">
        <w:rPr>
          <w:rFonts w:eastAsia="SimSun"/>
        </w:rPr>
        <w:t>In the evolution towards 100% RES, the objective of voltage control is to balance the voltage in future low voltage di</w:t>
      </w:r>
      <w:r w:rsidRPr="00CD6C0E">
        <w:rPr>
          <w:rFonts w:eastAsia="SimSun"/>
        </w:rPr>
        <w:t>s</w:t>
      </w:r>
      <w:r w:rsidRPr="00CD6C0E">
        <w:rPr>
          <w:rFonts w:eastAsia="SimSun"/>
        </w:rPr>
        <w:t xml:space="preserve">tribution grids connecting local loads and </w:t>
      </w:r>
      <w:proofErr w:type="spellStart"/>
      <w:r w:rsidRPr="00CD6C0E">
        <w:rPr>
          <w:rFonts w:eastAsia="SimSun"/>
        </w:rPr>
        <w:t>prosumers</w:t>
      </w:r>
      <w:proofErr w:type="spellEnd"/>
      <w:r w:rsidRPr="00CD6C0E">
        <w:rPr>
          <w:rFonts w:eastAsia="SimSun"/>
        </w:rPr>
        <w:t xml:space="preserve"> as well as energy storage facilities. The aim is to stabilise the vol</w:t>
      </w:r>
      <w:r w:rsidRPr="00CD6C0E">
        <w:rPr>
          <w:rFonts w:eastAsia="SimSun"/>
        </w:rPr>
        <w:t>t</w:t>
      </w:r>
      <w:r w:rsidRPr="00CD6C0E">
        <w:rPr>
          <w:rFonts w:eastAsia="SimSun"/>
        </w:rPr>
        <w:t xml:space="preserve">age as local as possible, so that decisions and control commands can be issued as quickly as possible. </w:t>
      </w:r>
    </w:p>
    <w:p w:rsidR="00A13BA0" w:rsidRPr="00CD6C0E" w:rsidRDefault="00A13BA0" w:rsidP="00A13BA0">
      <w:pPr>
        <w:rPr>
          <w:rFonts w:eastAsia="SimSun"/>
        </w:rPr>
      </w:pPr>
      <w:r w:rsidRPr="00CD6C0E">
        <w:rPr>
          <w:rFonts w:eastAsia="SimSun"/>
        </w:rPr>
        <w:t xml:space="preserve">The inverters, or electronic power converters, will measure the voltage and power, and will also change the amount of power injected into the grid, and connect and disconnect end-points from the distribution network. The communication flow from the regional voltage control centre of the DSO terminates at the inverter. </w:t>
      </w:r>
    </w:p>
    <w:p w:rsidR="00A13BA0" w:rsidRPr="00CD6C0E" w:rsidRDefault="00A13BA0" w:rsidP="00A13BA0">
      <w:pPr>
        <w:rPr>
          <w:rFonts w:eastAsia="SimSun"/>
        </w:rPr>
      </w:pPr>
      <w:r w:rsidRPr="00CD6C0E">
        <w:rPr>
          <w:rFonts w:eastAsia="SimSun"/>
        </w:rPr>
        <w:t>Figure 5.6.3.1-1 shows the communications network overview of a distribution grid, where the distributed voltage co</w:t>
      </w:r>
      <w:r w:rsidRPr="00CD6C0E">
        <w:rPr>
          <w:rFonts w:eastAsia="SimSun"/>
        </w:rPr>
        <w:t>n</w:t>
      </w:r>
      <w:r w:rsidRPr="00CD6C0E">
        <w:rPr>
          <w:rFonts w:eastAsia="SimSun"/>
        </w:rPr>
        <w:t xml:space="preserve">trol is performed by </w:t>
      </w:r>
      <w:r w:rsidRPr="00CD6C0E">
        <w:rPr>
          <w:rFonts w:eastAsia="SimSun"/>
          <w:i/>
        </w:rPr>
        <w:t xml:space="preserve">voltage controllers </w:t>
      </w:r>
      <w:r w:rsidRPr="00CD6C0E">
        <w:rPr>
          <w:rFonts w:eastAsia="SimSun"/>
        </w:rPr>
        <w:t>co-located with the regional secondary substation units. These controllers r</w:t>
      </w:r>
      <w:r w:rsidRPr="00CD6C0E">
        <w:rPr>
          <w:rFonts w:eastAsia="SimSun"/>
        </w:rPr>
        <w:t>e</w:t>
      </w:r>
      <w:r w:rsidRPr="00CD6C0E">
        <w:rPr>
          <w:rFonts w:eastAsia="SimSun"/>
        </w:rPr>
        <w:t xml:space="preserve">ceive impedance and voltage measurements from the inverters, analyse the data and take corrective actions by sending commands to the inverter end-points. </w:t>
      </w:r>
    </w:p>
    <w:p w:rsidR="00A13BA0" w:rsidRPr="00CD6C0E" w:rsidRDefault="00A13BA0" w:rsidP="00A13BA0">
      <w:pPr>
        <w:rPr>
          <w:rFonts w:eastAsia="SimSun"/>
        </w:rPr>
      </w:pPr>
      <w:r w:rsidRPr="00CD6C0E">
        <w:rPr>
          <w:rFonts w:eastAsia="SimSun"/>
        </w:rPr>
        <w:t xml:space="preserve">The controllers will also communicate with the Distribution Management System (DMS), sending statistics, reports, and alerts to the operations centre, and receiving regulations and other updates from the centre. </w:t>
      </w:r>
    </w:p>
    <w:p w:rsidR="00A13BA0" w:rsidRPr="00CD6C0E" w:rsidRDefault="00A13BA0" w:rsidP="00A13BA0">
      <w:pPr>
        <w:rPr>
          <w:rFonts w:eastAsia="SimSun"/>
        </w:rPr>
      </w:pPr>
      <w:r w:rsidRPr="00CD6C0E">
        <w:rPr>
          <w:rFonts w:eastAsia="SimSun"/>
        </w:rPr>
        <w:t xml:space="preserve">In the future, </w:t>
      </w:r>
      <w:proofErr w:type="spellStart"/>
      <w:r w:rsidRPr="00CD6C0E">
        <w:rPr>
          <w:rFonts w:eastAsia="SimSun"/>
        </w:rPr>
        <w:t>microgrids</w:t>
      </w:r>
      <w:proofErr w:type="spellEnd"/>
      <w:r w:rsidRPr="00CD6C0E">
        <w:rPr>
          <w:rFonts w:eastAsia="SimSun"/>
        </w:rPr>
        <w:t xml:space="preserve"> and aggregators may operate parts of the distribution grids, with independent voltage control. In this scenario, these new sector actors will exchange measurements, control commands, and other information with the supervising Distribution System Operator (DSO). </w:t>
      </w:r>
    </w:p>
    <w:p w:rsidR="00A13BA0" w:rsidRPr="00CD6C0E" w:rsidRDefault="009F2E3F" w:rsidP="003F25A5">
      <w:pPr>
        <w:pStyle w:val="TH"/>
        <w:rPr>
          <w:rFonts w:eastAsia="SimSun"/>
        </w:rPr>
      </w:pPr>
      <w:r>
        <w:rPr>
          <w:rFonts w:eastAsia="SimSun"/>
          <w:noProof/>
          <w:lang w:eastAsia="en-GB"/>
        </w:rPr>
        <w:drawing>
          <wp:inline distT="0" distB="0" distL="0" distR="0">
            <wp:extent cx="4702810" cy="2732405"/>
            <wp:effectExtent l="19050" t="0" r="2540" b="0"/>
            <wp:docPr id="30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cstate="print"/>
                    <a:srcRect/>
                    <a:stretch>
                      <a:fillRect/>
                    </a:stretch>
                  </pic:blipFill>
                  <pic:spPr bwMode="auto">
                    <a:xfrm>
                      <a:off x="0" y="0"/>
                      <a:ext cx="4702810" cy="2732405"/>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5.6.3.1-1: Decentralised Architecture for Voltage Control </w:t>
      </w:r>
    </w:p>
    <w:p w:rsidR="00A13BA0" w:rsidRPr="00CD6C0E" w:rsidRDefault="00A13BA0" w:rsidP="00A13BA0">
      <w:pPr>
        <w:rPr>
          <w:rFonts w:eastAsia="SimSun"/>
        </w:rPr>
      </w:pPr>
      <w:r w:rsidRPr="00CD6C0E">
        <w:rPr>
          <w:rFonts w:eastAsia="SimSun"/>
        </w:rPr>
        <w:t xml:space="preserve">Distributed voltage control is a challenging and demanding control application in the utility sector. Consumer devices rely on having stable voltage levels to operate successfully. When future energy networks rely on thousands of local energy generation units relying mostly on solar and wind power, then it is crucial to stabilise the voltage levels in all segments of the distribution grid.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w:t>
      </w:r>
      <w:r w:rsidRPr="00CD6C0E">
        <w:rPr>
          <w:rFonts w:eastAsia="SimSun"/>
        </w:rPr>
        <w:t>u</w:t>
      </w:r>
      <w:r w:rsidRPr="00CD6C0E">
        <w:rPr>
          <w:rFonts w:eastAsia="SimSun"/>
        </w:rPr>
        <w:t>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 lines connections, thus reducing installation costs and maintenance effort.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Devices can be connected and disconnected from the communications network without any effort or restri</w:t>
      </w:r>
      <w:r w:rsidR="00A13BA0" w:rsidRPr="00CD6C0E">
        <w:rPr>
          <w:rFonts w:eastAsia="SimSun"/>
        </w:rPr>
        <w:t>c</w:t>
      </w:r>
      <w:r w:rsidR="00A13BA0" w:rsidRPr="00CD6C0E">
        <w:rPr>
          <w:rFonts w:eastAsia="SimSun"/>
        </w:rPr>
        <w:t xml:space="preserve">tions, or lengthy preparations, allowing for novel and swift set-ups. </w:t>
      </w:r>
    </w:p>
    <w:p w:rsidR="00A13BA0" w:rsidRPr="00CD6C0E" w:rsidRDefault="00A13BA0" w:rsidP="00A13BA0">
      <w:pPr>
        <w:rPr>
          <w:rFonts w:eastAsia="SimSun"/>
        </w:rPr>
      </w:pPr>
      <w:r w:rsidRPr="00CD6C0E">
        <w:rPr>
          <w:rFonts w:eastAsia="SimSun"/>
        </w:rPr>
        <w:lastRenderedPageBreak/>
        <w:t xml:space="preserve">Distributed control means that the automated voltage control shall be performed by the local voltage control units based on local </w:t>
      </w:r>
      <w:r w:rsidRPr="00CD6C0E">
        <w:rPr>
          <w:rFonts w:eastAsia="SimSun"/>
          <w:i/>
        </w:rPr>
        <w:t>and neighbouring</w:t>
      </w:r>
      <w:r w:rsidRPr="00CD6C0E">
        <w:rPr>
          <w:rFonts w:eastAsia="SimSun"/>
        </w:rPr>
        <w:t xml:space="preserve"> voltage and impedance values. Statistics and other information shall be communicated to the central DMS,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w:t>
      </w:r>
      <w:proofErr w:type="gramStart"/>
      <w:r w:rsidRPr="00CD6C0E">
        <w:rPr>
          <w:rFonts w:eastAsia="SimSun"/>
          <w:b/>
        </w:rPr>
        <w:t>,26</w:t>
      </w:r>
      <w:proofErr w:type="gramEnd"/>
      <w:r w:rsidRPr="00CD6C0E">
        <w:rPr>
          <w:rFonts w:eastAsia="SimSun"/>
          <w:b/>
        </w:rPr>
        <w:t xml:space="preserve">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rPr>
      </w:pPr>
      <w:bookmarkStart w:id="432" w:name="_Toc515793026"/>
      <w:r w:rsidRPr="00CD6C0E">
        <w:rPr>
          <w:rFonts w:eastAsia="SimSun"/>
        </w:rPr>
        <w:t>5.6.3.2</w:t>
      </w:r>
      <w:r w:rsidRPr="00CD6C0E">
        <w:rPr>
          <w:rFonts w:eastAsia="SimSun"/>
        </w:rPr>
        <w:tab/>
        <w:t>Preconditions</w:t>
      </w:r>
      <w:bookmarkEnd w:id="432"/>
    </w:p>
    <w:p w:rsidR="00A13BA0" w:rsidRPr="00CD6C0E" w:rsidRDefault="00A13BA0" w:rsidP="00A13BA0">
      <w:pPr>
        <w:rPr>
          <w:rFonts w:eastAsia="SimSun"/>
        </w:rPr>
      </w:pPr>
      <w:r w:rsidRPr="00CD6C0E">
        <w:rPr>
          <w:rFonts w:eastAsia="SimSun"/>
        </w:rPr>
        <w:t xml:space="preserve">All voltage sensors, actuators/inverters, the voltage control units, and the DMS are switched on and connected to the 5G system. Voltage control units can be implemented locally depending upon the power system network topology. The number of sensors, actuators/inverter, and other devices depends upon the power system network topology. </w:t>
      </w:r>
    </w:p>
    <w:p w:rsidR="00A13BA0" w:rsidRPr="00CD6C0E" w:rsidRDefault="00A13BA0" w:rsidP="0076751B">
      <w:pPr>
        <w:pStyle w:val="Heading4"/>
        <w:rPr>
          <w:rFonts w:eastAsia="SimSun"/>
        </w:rPr>
      </w:pPr>
      <w:bookmarkStart w:id="433" w:name="_Toc515793027"/>
      <w:r w:rsidRPr="00CD6C0E">
        <w:rPr>
          <w:rFonts w:eastAsia="SimSun"/>
        </w:rPr>
        <w:t>5.6.3.3</w:t>
      </w:r>
      <w:r w:rsidRPr="00CD6C0E">
        <w:rPr>
          <w:rFonts w:eastAsia="SimSun"/>
        </w:rPr>
        <w:tab/>
        <w:t>Service flows</w:t>
      </w:r>
      <w:bookmarkEnd w:id="433"/>
    </w:p>
    <w:p w:rsidR="00A13BA0" w:rsidRPr="00CD6C0E" w:rsidRDefault="00A13BA0" w:rsidP="00A13BA0">
      <w:pPr>
        <w:rPr>
          <w:rFonts w:eastAsia="SimSun"/>
        </w:rPr>
      </w:pPr>
      <w:r w:rsidRPr="00CD6C0E">
        <w:rPr>
          <w:rFonts w:eastAsia="SimSun"/>
        </w:rPr>
        <w:t xml:space="preserve">At regular, frequent intervals, the following steps are performed. For primary voltage control, the measurements are taken several times per second. </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The voltage control unit requests measurements from all sensors in its areas.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voltage control unit. </w:t>
      </w:r>
    </w:p>
    <w:p w:rsidR="00A13BA0" w:rsidRPr="00CD6C0E" w:rsidRDefault="0029643B" w:rsidP="0029643B">
      <w:pPr>
        <w:pStyle w:val="B1"/>
        <w:rPr>
          <w:rFonts w:eastAsia="SimSun"/>
        </w:rPr>
      </w:pPr>
      <w:r>
        <w:rPr>
          <w:rFonts w:eastAsia="SimSun"/>
        </w:rPr>
        <w:t>3)</w:t>
      </w:r>
      <w:r>
        <w:rPr>
          <w:rFonts w:eastAsia="SimSun"/>
        </w:rPr>
        <w:tab/>
      </w:r>
      <w:r w:rsidR="00A13BA0" w:rsidRPr="00CD6C0E">
        <w:rPr>
          <w:rFonts w:eastAsia="SimSun"/>
        </w:rPr>
        <w:t>The voltage control unit analyses and compares the incoming measurements, and determines if corrective a</w:t>
      </w:r>
      <w:r w:rsidR="00A13BA0" w:rsidRPr="00CD6C0E">
        <w:rPr>
          <w:rFonts w:eastAsia="SimSun"/>
        </w:rPr>
        <w:t>c</w:t>
      </w:r>
      <w:r w:rsidR="00A13BA0" w:rsidRPr="00CD6C0E">
        <w:rPr>
          <w:rFonts w:eastAsia="SimSun"/>
        </w:rPr>
        <w:t xml:space="preserve">tions are necessary. </w:t>
      </w:r>
    </w:p>
    <w:p w:rsidR="00A13BA0" w:rsidRPr="00CD6C0E" w:rsidRDefault="0029643B" w:rsidP="0029643B">
      <w:pPr>
        <w:pStyle w:val="B1"/>
        <w:rPr>
          <w:rFonts w:eastAsia="SimSun"/>
        </w:rPr>
      </w:pPr>
      <w:r>
        <w:rPr>
          <w:rFonts w:eastAsia="SimSun"/>
        </w:rPr>
        <w:t>4)</w:t>
      </w:r>
      <w:r>
        <w:rPr>
          <w:rFonts w:eastAsia="SimSun"/>
        </w:rPr>
        <w:tab/>
      </w:r>
      <w:r w:rsidR="00A13BA0" w:rsidRPr="00CD6C0E">
        <w:rPr>
          <w:rFonts w:eastAsia="SimSun"/>
        </w:rPr>
        <w:t xml:space="preserve">In that case, the voltage control unit instructs the inverters in the local grid to inject more or less energy into the local network. </w:t>
      </w:r>
    </w:p>
    <w:p w:rsidR="00A13BA0" w:rsidRPr="00CD6C0E" w:rsidRDefault="0029643B" w:rsidP="0029643B">
      <w:pPr>
        <w:pStyle w:val="B1"/>
        <w:rPr>
          <w:rFonts w:eastAsia="SimSun"/>
        </w:rPr>
      </w:pPr>
      <w:r>
        <w:rPr>
          <w:rFonts w:eastAsia="SimSun"/>
        </w:rPr>
        <w:t>5)</w:t>
      </w:r>
      <w:r>
        <w:rPr>
          <w:rFonts w:eastAsia="SimSun"/>
        </w:rPr>
        <w:tab/>
      </w:r>
      <w:r w:rsidR="00A13BA0" w:rsidRPr="00CD6C0E">
        <w:rPr>
          <w:rFonts w:eastAsia="SimSun"/>
        </w:rPr>
        <w:t>The inverters will return an acknowledgement signal after executing the changes required by the voltage co</w:t>
      </w:r>
      <w:r w:rsidR="00A13BA0" w:rsidRPr="00CD6C0E">
        <w:rPr>
          <w:rFonts w:eastAsia="SimSun"/>
        </w:rPr>
        <w:t>n</w:t>
      </w:r>
      <w:r w:rsidR="00A13BA0" w:rsidRPr="00CD6C0E">
        <w:rPr>
          <w:rFonts w:eastAsia="SimSun"/>
        </w:rPr>
        <w:t xml:space="preserve">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voltage correction commands, which may increase the risk for outages of parts of the local grid. This may cause significant financial damage. </w:t>
      </w:r>
    </w:p>
    <w:p w:rsidR="00A13BA0" w:rsidRPr="00CD6C0E" w:rsidRDefault="00A13BA0" w:rsidP="0076751B">
      <w:pPr>
        <w:pStyle w:val="Heading4"/>
        <w:rPr>
          <w:rFonts w:eastAsia="SimSun"/>
        </w:rPr>
      </w:pPr>
      <w:bookmarkStart w:id="434" w:name="_Toc515793028"/>
      <w:r w:rsidRPr="00CD6C0E">
        <w:rPr>
          <w:rFonts w:eastAsia="SimSun"/>
        </w:rPr>
        <w:t>5.6.3.4</w:t>
      </w:r>
      <w:r w:rsidRPr="00CD6C0E">
        <w:rPr>
          <w:rFonts w:eastAsia="SimSun"/>
        </w:rPr>
        <w:tab/>
        <w:t>Post-conditions</w:t>
      </w:r>
      <w:bookmarkEnd w:id="434"/>
    </w:p>
    <w:p w:rsidR="00A13BA0" w:rsidRPr="00CD6C0E" w:rsidRDefault="00A13BA0" w:rsidP="00A13BA0">
      <w:pPr>
        <w:rPr>
          <w:rFonts w:eastAsia="SimSun"/>
        </w:rPr>
      </w:pPr>
      <w:r w:rsidRPr="00CD6C0E">
        <w:rPr>
          <w:rFonts w:eastAsia="SimSun"/>
        </w:rPr>
        <w:t>The components controlled by the distributed voltage control system have ensured that the voltage value is back to a</w:t>
      </w:r>
      <w:r w:rsidRPr="00CD6C0E">
        <w:rPr>
          <w:rFonts w:eastAsia="SimSun"/>
        </w:rPr>
        <w:t>c</w:t>
      </w:r>
      <w:r w:rsidRPr="00CD6C0E">
        <w:rPr>
          <w:rFonts w:eastAsia="SimSun"/>
        </w:rPr>
        <w:t>ceptable values.</w:t>
      </w:r>
      <w:r w:rsidR="008678E3">
        <w:rPr>
          <w:rFonts w:eastAsia="SimSun"/>
        </w:rPr>
        <w:t xml:space="preserve"> </w:t>
      </w:r>
    </w:p>
    <w:p w:rsidR="00A13BA0" w:rsidRPr="00CD6C0E" w:rsidRDefault="00A13BA0" w:rsidP="0076751B">
      <w:pPr>
        <w:pStyle w:val="Heading4"/>
        <w:rPr>
          <w:rFonts w:eastAsia="SimSun"/>
        </w:rPr>
      </w:pPr>
      <w:bookmarkStart w:id="435" w:name="_Toc515793029"/>
      <w:r w:rsidRPr="00CD6C0E">
        <w:rPr>
          <w:rFonts w:eastAsia="SimSun"/>
        </w:rPr>
        <w:t>5.6.3.5</w:t>
      </w:r>
      <w:r w:rsidRPr="00CD6C0E">
        <w:rPr>
          <w:rFonts w:eastAsia="SimSun"/>
        </w:rPr>
        <w:tab/>
        <w:t>Challenges to the 5G system</w:t>
      </w:r>
      <w:bookmarkEnd w:id="435"/>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Stringent requirements on latency, communication service availability, and reliability.</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w:t>
      </w:r>
      <w:r w:rsidR="00A13BA0" w:rsidRPr="00CD6C0E">
        <w:rPr>
          <w:rFonts w:eastAsia="SimSun"/>
        </w:rPr>
        <w:t>l</w:t>
      </w:r>
      <w:r w:rsidR="00A13BA0" w:rsidRPr="00CD6C0E">
        <w:rPr>
          <w:rFonts w:eastAsia="SimSun"/>
        </w:rPr>
        <w:t>ling, security, etc.</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436" w:name="_Toc515793030"/>
      <w:r w:rsidRPr="00CD6C0E">
        <w:rPr>
          <w:rFonts w:eastAsia="SimSun"/>
        </w:rPr>
        <w:lastRenderedPageBreak/>
        <w:t>5.6.3.6</w:t>
      </w:r>
      <w:r w:rsidRPr="00CD6C0E">
        <w:rPr>
          <w:rFonts w:eastAsia="SimSun"/>
        </w:rPr>
        <w:tab/>
        <w:t>Potential requirements</w:t>
      </w:r>
      <w:bookmarkEnd w:id="4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w:t>
            </w:r>
            <w:proofErr w:type="spellStart"/>
            <w:r w:rsidRPr="00CD6C0E">
              <w:rPr>
                <w:rFonts w:ascii="Arial" w:eastAsia="SimSun" w:hAnsi="Arial"/>
                <w:sz w:val="18"/>
              </w:rPr>
              <w:t>performant</w:t>
            </w:r>
            <w:proofErr w:type="spellEnd"/>
            <w:r w:rsidRPr="00CD6C0E">
              <w:rPr>
                <w:rFonts w:ascii="Arial" w:eastAsia="SimSun" w:hAnsi="Arial"/>
                <w:sz w:val="18"/>
              </w:rPr>
              <w:t xml:space="preserve"> traffic with voltage measurement intervals in the order of 200 ms for a communication group of up to 100.000 UEs and payload sizes of approximately ~ 100 bytes.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w:t>
            </w:r>
            <w:proofErr w:type="spellStart"/>
            <w:r w:rsidRPr="00CD6C0E">
              <w:rPr>
                <w:rFonts w:ascii="Arial" w:eastAsia="SimSun" w:hAnsi="Arial"/>
                <w:sz w:val="18"/>
              </w:rPr>
              <w:t>performant</w:t>
            </w:r>
            <w:proofErr w:type="spellEnd"/>
            <w:r w:rsidRPr="00CD6C0E">
              <w:rPr>
                <w:rFonts w:ascii="Arial" w:eastAsia="SimSun" w:hAnsi="Arial"/>
                <w:sz w:val="18"/>
              </w:rPr>
              <w:t xml:space="preserve"> traffic with transmitting measurements and control commands with an end-to-end latency in the order of ~ 100 </w:t>
            </w:r>
            <w:proofErr w:type="spellStart"/>
            <w:r w:rsidRPr="00CD6C0E">
              <w:rPr>
                <w:rFonts w:ascii="Arial" w:eastAsia="SimSun" w:hAnsi="Arial"/>
                <w:sz w:val="18"/>
              </w:rPr>
              <w:t>ms.</w:t>
            </w:r>
            <w:proofErr w:type="spellEnd"/>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voltage control procedures for local, decentralised grids with minimum end-to-end latency, and maximum reliability and privacy</w:t>
            </w:r>
            <w:r w:rsidRPr="00CD6C0E" w:rsidDel="005A0FFC">
              <w:rPr>
                <w:rFonts w:ascii="Arial" w:eastAsia="SimSun" w:hAnsi="Arial"/>
                <w:sz w:val="18"/>
              </w:rPr>
              <w:t xml:space="preserve">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Electrical Power Distrib</w:t>
            </w:r>
            <w:r w:rsidRPr="00CD6C0E">
              <w:rPr>
                <w:rFonts w:ascii="Arial" w:eastAsia="SimSun" w:hAnsi="Arial"/>
                <w:i/>
                <w:iCs/>
                <w:sz w:val="18"/>
              </w:rPr>
              <w:t>u</w:t>
            </w:r>
            <w:r w:rsidRPr="00CD6C0E">
              <w:rPr>
                <w:rFonts w:ascii="Arial" w:eastAsia="SimSun" w:hAnsi="Arial"/>
                <w:i/>
                <w:iCs/>
                <w:sz w:val="18"/>
              </w:rPr>
              <w:t>tion 2.6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voltage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Voltage Control 2.7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 xml:space="preserve">ble for electrical networks in general, and support data minimisation and user consent if any data </w:t>
            </w:r>
            <w:proofErr w:type="gramStart"/>
            <w:r w:rsidRPr="00CD6C0E">
              <w:rPr>
                <w:rFonts w:ascii="Arial" w:eastAsia="SimSun" w:hAnsi="Arial"/>
                <w:sz w:val="18"/>
              </w:rPr>
              <w:t>collection such as frequency and impedance measurements in the local smart grid are</w:t>
            </w:r>
            <w:proofErr w:type="gramEnd"/>
            <w:r w:rsidRPr="00CD6C0E">
              <w:rPr>
                <w:rFonts w:ascii="Arial" w:eastAsia="SimSun" w:hAnsi="Arial"/>
                <w:sz w:val="18"/>
              </w:rPr>
              <w:t xml:space="preserv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r w:rsidRPr="00CD6C0E">
        <w:rPr>
          <w:rFonts w:eastAsia="SimSun"/>
        </w:rPr>
        <w:tab/>
      </w:r>
    </w:p>
    <w:p w:rsidR="00A13BA0" w:rsidRPr="00CD6C0E" w:rsidRDefault="00A13BA0" w:rsidP="0076751B">
      <w:pPr>
        <w:pStyle w:val="Heading3"/>
        <w:rPr>
          <w:rFonts w:eastAsia="SimSun"/>
        </w:rPr>
      </w:pPr>
      <w:bookmarkStart w:id="437" w:name="_Toc515793031"/>
      <w:r w:rsidRPr="00CD6C0E">
        <w:rPr>
          <w:rFonts w:eastAsia="SimSun"/>
        </w:rPr>
        <w:t>5.6.4</w:t>
      </w:r>
      <w:r w:rsidRPr="00CD6C0E">
        <w:rPr>
          <w:rFonts w:eastAsia="SimSun"/>
        </w:rPr>
        <w:tab/>
        <w:t>Power distribution grid fault and outage management: distributed automated switching for isolation and service restoration for ove</w:t>
      </w:r>
      <w:r w:rsidRPr="00CD6C0E">
        <w:rPr>
          <w:rFonts w:eastAsia="SimSun"/>
        </w:rPr>
        <w:t>r</w:t>
      </w:r>
      <w:r w:rsidRPr="00CD6C0E">
        <w:rPr>
          <w:rFonts w:eastAsia="SimSun"/>
        </w:rPr>
        <w:t>head lines</w:t>
      </w:r>
      <w:bookmarkEnd w:id="437"/>
    </w:p>
    <w:p w:rsidR="00A13BA0" w:rsidRPr="00CD6C0E" w:rsidRDefault="00A13BA0" w:rsidP="0076751B">
      <w:pPr>
        <w:pStyle w:val="Heading4"/>
        <w:rPr>
          <w:rFonts w:eastAsia="SimSun"/>
        </w:rPr>
      </w:pPr>
      <w:bookmarkStart w:id="438" w:name="_Toc515793032"/>
      <w:r w:rsidRPr="00CD6C0E">
        <w:rPr>
          <w:rFonts w:eastAsia="SimSun"/>
        </w:rPr>
        <w:t xml:space="preserve">5.6.4.1 </w:t>
      </w:r>
      <w:r w:rsidRPr="00CD6C0E">
        <w:rPr>
          <w:rFonts w:eastAsia="SimSun"/>
        </w:rPr>
        <w:tab/>
        <w:t>Description</w:t>
      </w:r>
      <w:bookmarkEnd w:id="438"/>
    </w:p>
    <w:p w:rsidR="00A13BA0" w:rsidRPr="00CD6C0E" w:rsidRDefault="00A13BA0" w:rsidP="00A13BA0">
      <w:pPr>
        <w:rPr>
          <w:rFonts w:eastAsia="Calibri"/>
        </w:rPr>
      </w:pPr>
      <w:r w:rsidRPr="00CD6C0E">
        <w:rPr>
          <w:rFonts w:eastAsia="Calibri"/>
        </w:rPr>
        <w:t>A power distribution grid fault is a stressful situation for operators in the control centre. During the fault period, they have to perform a lot of tasks in order to restore power to the "healthy" section of the distribution grid as quick as poss</w:t>
      </w:r>
      <w:r w:rsidRPr="00CD6C0E">
        <w:rPr>
          <w:rFonts w:eastAsia="Calibri"/>
        </w:rPr>
        <w:t>i</w:t>
      </w:r>
      <w:r w:rsidRPr="00CD6C0E">
        <w:rPr>
          <w:rFonts w:eastAsia="Calibri"/>
        </w:rPr>
        <w:t>ble. Among other activities, they will:</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collect and analyse grid status information;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identify faulty grid sections;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infer appropriate measures;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isolate the fault;</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service;</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inform service crews;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coordinate service crew operation;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normal grid configuration after the fault has been repaired.</w:t>
      </w:r>
    </w:p>
    <w:p w:rsidR="00A13BA0" w:rsidRPr="00CD6C0E" w:rsidRDefault="00A13BA0" w:rsidP="00A13BA0">
      <w:pPr>
        <w:spacing w:after="200" w:line="276" w:lineRule="auto"/>
        <w:rPr>
          <w:rFonts w:ascii="Arial" w:eastAsia="Calibri" w:hAnsi="Arial"/>
          <w:sz w:val="22"/>
          <w:szCs w:val="22"/>
        </w:rPr>
      </w:pPr>
      <w:r w:rsidRPr="00CD6C0E">
        <w:rPr>
          <w:rFonts w:eastAsia="Calibri"/>
        </w:rPr>
        <w:t>In case disruptions affect a larger area―for example, during bad weather―the level of stress further increases, because several outages may occur at the same time. There are self-healing solutions for automated switching, fault isolation and, service restoration. These solutions help avoiding these stressful situations and allow operating personnel to co</w:t>
      </w:r>
      <w:r w:rsidRPr="00CD6C0E">
        <w:rPr>
          <w:rFonts w:eastAsia="Calibri"/>
        </w:rPr>
        <w:t>n</w:t>
      </w:r>
      <w:r w:rsidRPr="00CD6C0E">
        <w:rPr>
          <w:rFonts w:eastAsia="Calibri"/>
        </w:rPr>
        <w:t>centrate on repair work and service crew coordination. Furthermore, these solutions are ideally suited to handle outages that affect critical power consumers, such as industrial plants or data centres. In these cases, supply interruptions must be fixed within less than a minute and manual outage handling in a control centre usually fails to achieve such short restoration time. Automated solutions are able to restore power supply within a few hundred milliseconds.</w:t>
      </w:r>
    </w:p>
    <w:p w:rsidR="00A13BA0" w:rsidRPr="00CD6C0E" w:rsidRDefault="009F2E3F" w:rsidP="003F25A5">
      <w:pPr>
        <w:pStyle w:val="TH"/>
        <w:rPr>
          <w:rFonts w:eastAsia="Calibri"/>
        </w:rPr>
      </w:pPr>
      <w:r>
        <w:rPr>
          <w:rFonts w:eastAsia="Calibri"/>
          <w:noProof/>
          <w:lang w:eastAsia="en-GB"/>
        </w:rPr>
        <w:lastRenderedPageBreak/>
        <w:drawing>
          <wp:inline distT="0" distB="0" distL="0" distR="0">
            <wp:extent cx="5943600" cy="3679190"/>
            <wp:effectExtent l="19050" t="0" r="0" b="0"/>
            <wp:docPr id="3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0" cstate="print"/>
                    <a:srcRect/>
                    <a:stretch>
                      <a:fillRect/>
                    </a:stretch>
                  </pic:blipFill>
                  <pic:spPr bwMode="auto">
                    <a:xfrm>
                      <a:off x="0" y="0"/>
                      <a:ext cx="5943600" cy="36791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Calibri"/>
        </w:rPr>
      </w:pPr>
      <w:r w:rsidRPr="00CD6C0E">
        <w:rPr>
          <w:rFonts w:eastAsia="Calibri"/>
        </w:rPr>
        <w:t xml:space="preserve">Figure 5.6.4.1-1: Depiction of a distribution ring and a failure (flash of lighting) </w:t>
      </w:r>
    </w:p>
    <w:p w:rsidR="00A13BA0" w:rsidRPr="00CD6C0E" w:rsidRDefault="00A13BA0" w:rsidP="00A13BA0">
      <w:pPr>
        <w:keepLines/>
        <w:ind w:left="1135" w:hanging="851"/>
        <w:rPr>
          <w:rFonts w:eastAsia="SimSun"/>
        </w:rPr>
      </w:pPr>
      <w:r w:rsidRPr="00CD6C0E">
        <w:rPr>
          <w:rFonts w:eastAsia="SimSun"/>
        </w:rPr>
        <w:t>GOOSE: Generic Object Oriented Substation Event; NOP:</w:t>
      </w:r>
      <w:r w:rsidR="008678E3">
        <w:rPr>
          <w:rFonts w:eastAsia="SimSun"/>
        </w:rPr>
        <w:t xml:space="preserve"> </w:t>
      </w:r>
      <w:r w:rsidRPr="00CD6C0E">
        <w:rPr>
          <w:rFonts w:eastAsia="SimSun"/>
        </w:rPr>
        <w:t>normal open point.</w:t>
      </w:r>
    </w:p>
    <w:p w:rsidR="00A13BA0" w:rsidRPr="00CD6C0E" w:rsidRDefault="00A13BA0" w:rsidP="00A13BA0">
      <w:pPr>
        <w:rPr>
          <w:rFonts w:eastAsia="Calibri"/>
        </w:rPr>
      </w:pPr>
      <w:r w:rsidRPr="00CD6C0E">
        <w:rPr>
          <w:rFonts w:eastAsia="Calibri"/>
        </w:rPr>
        <w:t xml:space="preserve">The FLISR (Fault Location, Isolation &amp; Service Restoration) solution consists of switch controller devices which are especially designed for feeder automation applications that support the self-healing of power distribution grids with overhead lines. They serve as control units for </w:t>
      </w:r>
      <w:proofErr w:type="spellStart"/>
      <w:r w:rsidRPr="00CD6C0E">
        <w:rPr>
          <w:rFonts w:eastAsia="Calibri"/>
        </w:rPr>
        <w:t>reclosers</w:t>
      </w:r>
      <w:proofErr w:type="spellEnd"/>
      <w:r w:rsidRPr="00CD6C0E">
        <w:rPr>
          <w:rFonts w:eastAsia="Calibri"/>
        </w:rPr>
        <w:t xml:space="preserve"> and </w:t>
      </w:r>
      <w:proofErr w:type="spellStart"/>
      <w:r w:rsidRPr="00CD6C0E">
        <w:rPr>
          <w:rFonts w:eastAsia="Calibri"/>
        </w:rPr>
        <w:t>disconnectors</w:t>
      </w:r>
      <w:proofErr w:type="spellEnd"/>
      <w:r w:rsidRPr="00CD6C0E">
        <w:rPr>
          <w:rFonts w:eastAsia="Calibri"/>
        </w:rPr>
        <w:t xml:space="preserve"> in overhead line distribution grids.</w:t>
      </w:r>
    </w:p>
    <w:p w:rsidR="00A13BA0" w:rsidRPr="00CD6C0E" w:rsidRDefault="00A13BA0" w:rsidP="00A13BA0">
      <w:pPr>
        <w:rPr>
          <w:rFonts w:eastAsia="Calibri"/>
        </w:rPr>
      </w:pPr>
      <w:r w:rsidRPr="00CD6C0E">
        <w:rPr>
          <w:rFonts w:eastAsia="Calibri"/>
        </w:rPr>
        <w:t>The system is designed for using fully distributed, independent automated devices. The self-healing logic resides in each individual feeder automation controller located at the poles in the feeder level. Each feeder section has a controller device with a programmable logic controller (PLC). The PLC can be configured by the utility by help of a graphical engineering tool. Using peer-to-peer communication among the controller devices, the system operates autonomously without the need of a regional controller or control centre. However, all self-healing steps carried out will be reported immediately to the control centre to keep the grid status up-to-date.</w:t>
      </w:r>
    </w:p>
    <w:p w:rsidR="00A13BA0" w:rsidRPr="00CD6C0E" w:rsidRDefault="00A13BA0" w:rsidP="00A13BA0">
      <w:pPr>
        <w:rPr>
          <w:rFonts w:eastAsia="Calibri"/>
        </w:rPr>
      </w:pPr>
      <w:r w:rsidRPr="00CD6C0E">
        <w:rPr>
          <w:rFonts w:eastAsia="Calibri"/>
        </w:rPr>
        <w:t>Modern communication systems primarily use the international IEC 61850 standard to support this distributed applic</w:t>
      </w:r>
      <w:r w:rsidRPr="00CD6C0E">
        <w:rPr>
          <w:rFonts w:eastAsia="Calibri"/>
        </w:rPr>
        <w:t>a</w:t>
      </w:r>
      <w:r w:rsidRPr="00CD6C0E">
        <w:rPr>
          <w:rFonts w:eastAsia="Calibri"/>
        </w:rPr>
        <w:t>tion. The IEC 61850 standard provides the required flexibility and interactivity for the implementation of self-healing functions. Peer-to-peer communication via IEC 61850 GOOSE (Generic Object Oriented Substation Event) message provides analogue and binary data as fast as possible. Each controller unit has its own comprehensive programmable logic designed by the sequence editor of the graphical engineering tool to configure the automation functionality a</w:t>
      </w:r>
      <w:r w:rsidRPr="00CD6C0E">
        <w:rPr>
          <w:rFonts w:eastAsia="Calibri"/>
        </w:rPr>
        <w:t>c</w:t>
      </w:r>
      <w:r w:rsidRPr="00CD6C0E">
        <w:rPr>
          <w:rFonts w:eastAsia="Calibri"/>
        </w:rPr>
        <w:t>cording to the feeder layout. The controllers conduct self-healing of the distribution line in typically 500 ms by isolating the faults.</w:t>
      </w:r>
    </w:p>
    <w:p w:rsidR="00A13BA0" w:rsidRPr="00CD6C0E" w:rsidRDefault="00A13BA0" w:rsidP="00A13BA0">
      <w:pPr>
        <w:rPr>
          <w:rFonts w:eastAsia="Calibri"/>
        </w:rPr>
      </w:pPr>
      <w:r w:rsidRPr="00CD6C0E">
        <w:rPr>
          <w:rFonts w:eastAsia="Calibri"/>
        </w:rPr>
        <w:t>A distributed solution offers several benefits:</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cost-efficient</w:t>
      </w:r>
      <w:proofErr w:type="gramEnd"/>
      <w:r w:rsidR="00A13BA0" w:rsidRPr="00CD6C0E">
        <w:rPr>
          <w:rFonts w:eastAsia="Calibri"/>
        </w:rPr>
        <w:t xml:space="preserve"> and future-proof solution for automatic and high speed fault location and service restoration;</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flexible</w:t>
      </w:r>
      <w:proofErr w:type="gramEnd"/>
      <w:r w:rsidR="00A13BA0" w:rsidRPr="00CD6C0E">
        <w:rPr>
          <w:rFonts w:eastAsia="Calibri"/>
        </w:rPr>
        <w:t xml:space="preserve"> solution supporting central and distributed configurations;</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easy</w:t>
      </w:r>
      <w:proofErr w:type="gramEnd"/>
      <w:r w:rsidR="00A13BA0" w:rsidRPr="00CD6C0E">
        <w:rPr>
          <w:rFonts w:eastAsia="Calibri"/>
        </w:rPr>
        <w:t xml:space="preserve"> configuration and maintenance with graphical tools;</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automated</w:t>
      </w:r>
      <w:proofErr w:type="gramEnd"/>
      <w:r w:rsidR="00A13BA0" w:rsidRPr="00CD6C0E">
        <w:rPr>
          <w:rFonts w:eastAsia="Calibri"/>
        </w:rPr>
        <w:t xml:space="preserve"> switching procedure to return to normal operation – no manual intervention required;</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SCADA system connectivity to self-healing solution for monitoring and control purposes;</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improvement</w:t>
      </w:r>
      <w:proofErr w:type="gramEnd"/>
      <w:r w:rsidR="00A13BA0" w:rsidRPr="00CD6C0E">
        <w:rPr>
          <w:rFonts w:eastAsia="Calibri"/>
        </w:rPr>
        <w:t xml:space="preserve"> of distribution grid reliability indicators by reduction of outages;</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prevention</w:t>
      </w:r>
      <w:proofErr w:type="gramEnd"/>
      <w:r w:rsidR="00A13BA0" w:rsidRPr="00CD6C0E">
        <w:rPr>
          <w:rFonts w:eastAsia="Calibri"/>
        </w:rPr>
        <w:t xml:space="preserve"> of penalties and secure power supply for critical loads like hospitals and data centres.</w:t>
      </w:r>
    </w:p>
    <w:p w:rsidR="00A13BA0" w:rsidRPr="00CD6C0E" w:rsidRDefault="00A13BA0" w:rsidP="00A13BA0">
      <w:pPr>
        <w:rPr>
          <w:rFonts w:eastAsia="Calibri"/>
        </w:rPr>
      </w:pPr>
      <w:r w:rsidRPr="00CD6C0E">
        <w:rPr>
          <w:rFonts w:eastAsia="Calibri"/>
        </w:rPr>
        <w:lastRenderedPageBreak/>
        <w:t>There are 5 … 20 controller units per feeder ring. The geographical dimension of feeders is usually up to several km</w:t>
      </w:r>
      <w:r w:rsidRPr="00CD6C0E">
        <w:rPr>
          <w:rFonts w:eastAsia="Calibri"/>
          <w:vertAlign w:val="superscript"/>
        </w:rPr>
        <w:t>2</w:t>
      </w:r>
      <w:r w:rsidRPr="00CD6C0E">
        <w:rPr>
          <w:rFonts w:eastAsia="Calibri"/>
        </w:rPr>
        <w:t>.</w:t>
      </w:r>
    </w:p>
    <w:p w:rsidR="00A13BA0" w:rsidRPr="00CD6C0E" w:rsidRDefault="00A13BA0" w:rsidP="00A13BA0">
      <w:pPr>
        <w:rPr>
          <w:rFonts w:eastAsia="Calibri"/>
        </w:rPr>
      </w:pPr>
      <w:r w:rsidRPr="00CD6C0E">
        <w:rPr>
          <w:rFonts w:eastAsia="Calibri"/>
        </w:rPr>
        <w:t>The peer-to-peer protection communication between controller units is done via IEC 61850 GOOSE messages. GOOSE is a Layer 2 multicast message (IP traffic is not used here!). GOOSE messages are sent periodically (with changing i</w:t>
      </w:r>
      <w:r w:rsidRPr="00CD6C0E">
        <w:rPr>
          <w:rFonts w:eastAsia="Calibri"/>
        </w:rPr>
        <w:t>n</w:t>
      </w:r>
      <w:r w:rsidRPr="00CD6C0E">
        <w:rPr>
          <w:rFonts w:eastAsia="Calibri"/>
        </w:rPr>
        <w:t xml:space="preserve">terval time) and are not acknowledged. The GOOSE messages are sent by each controller to all other controllers or a number of controllers of the same feeder. The end-to-end latency requirement is less than 5 </w:t>
      </w:r>
      <w:proofErr w:type="spellStart"/>
      <w:r w:rsidRPr="00CD6C0E">
        <w:rPr>
          <w:rFonts w:eastAsia="Calibri"/>
        </w:rPr>
        <w:t>ms.</w:t>
      </w:r>
      <w:proofErr w:type="spellEnd"/>
      <w:r w:rsidRPr="00CD6C0E">
        <w:rPr>
          <w:rFonts w:eastAsia="Calibri"/>
        </w:rPr>
        <w:t xml:space="preserve"> </w:t>
      </w:r>
      <w:proofErr w:type="gramStart"/>
      <w:r w:rsidRPr="00CD6C0E">
        <w:rPr>
          <w:rFonts w:eastAsia="Calibri"/>
        </w:rPr>
        <w:t>The</w:t>
      </w:r>
      <w:proofErr w:type="gramEnd"/>
      <w:r w:rsidRPr="00CD6C0E">
        <w:rPr>
          <w:rFonts w:eastAsia="Calibri"/>
        </w:rPr>
        <w:t xml:space="preserve"> bit rate is low (&lt; 1 kb/s per controller) in steady state. GOOSE bursts do occur, especially during fault situations (with bit rates up to 1.5 Mb/s per controller). GOOSE messages are sent by a number of controllers or all controller units of the feeder nearly at the same point in time during the fault location, isolation and service restoration procedure.</w:t>
      </w:r>
      <w:r w:rsidR="008678E3">
        <w:rPr>
          <w:rFonts w:eastAsia="Calibri"/>
        </w:rPr>
        <w:t xml:space="preserve"> </w:t>
      </w:r>
    </w:p>
    <w:p w:rsidR="00A13BA0" w:rsidRPr="00CD6C0E" w:rsidRDefault="00A13BA0" w:rsidP="00A13BA0">
      <w:pPr>
        <w:rPr>
          <w:rFonts w:eastAsia="Calibri"/>
        </w:rPr>
      </w:pPr>
      <w:r w:rsidRPr="00CD6C0E">
        <w:rPr>
          <w:rFonts w:eastAsia="Calibri"/>
        </w:rPr>
        <w:t xml:space="preserve">The control communication between the controller units and the control centre runs via IEC 61850 MMS, IEC 60870-5-104 or DNP3 messages. These are TCP/IP based messages. The end-to-end latency requirement is less than 500 </w:t>
      </w:r>
      <w:proofErr w:type="spellStart"/>
      <w:r w:rsidRPr="00CD6C0E">
        <w:rPr>
          <w:rFonts w:eastAsia="Calibri"/>
        </w:rPr>
        <w:t>msec</w:t>
      </w:r>
      <w:proofErr w:type="spellEnd"/>
      <w:r w:rsidRPr="00CD6C0E">
        <w:rPr>
          <w:rFonts w:eastAsia="Calibri"/>
        </w:rPr>
        <w:t xml:space="preserve"> (round-robin time).</w:t>
      </w:r>
    </w:p>
    <w:p w:rsidR="00A13BA0" w:rsidRPr="00CD6C0E" w:rsidRDefault="00A13BA0" w:rsidP="00A13BA0">
      <w:pPr>
        <w:rPr>
          <w:rFonts w:eastAsia="Calibri"/>
        </w:rPr>
      </w:pPr>
      <w:r w:rsidRPr="00CD6C0E">
        <w:rPr>
          <w:rFonts w:eastAsia="Calibri"/>
        </w:rPr>
        <w:t>Configuration, supervision and firmware upgrade of the controller units is performed via the mobile network from the control centre. This is TCP/IP based communication. The latency requirement is less than 500 ms (round-robin time).</w:t>
      </w:r>
    </w:p>
    <w:p w:rsidR="00A13BA0" w:rsidRPr="00CD6C0E" w:rsidRDefault="00A13BA0" w:rsidP="00A13BA0">
      <w:pPr>
        <w:rPr>
          <w:rFonts w:eastAsia="Calibri"/>
        </w:rPr>
      </w:pPr>
      <w:r w:rsidRPr="00CD6C0E">
        <w:rPr>
          <w:rFonts w:eastAsia="Calibri"/>
        </w:rPr>
        <w:t>The peer-to-peer protection communication between controller units with IEC 61850 Layer 2 GOOSE messages is us</w:t>
      </w:r>
      <w:r w:rsidRPr="00CD6C0E">
        <w:rPr>
          <w:rFonts w:eastAsia="Calibri"/>
        </w:rPr>
        <w:t>u</w:t>
      </w:r>
      <w:r w:rsidRPr="00CD6C0E">
        <w:rPr>
          <w:rFonts w:eastAsia="Calibri"/>
        </w:rPr>
        <w:t>ally not encrypted by the devices for performance reasons but authenticated and integrity protected (IEC 62351-6).</w:t>
      </w:r>
      <w:r w:rsidR="008678E3">
        <w:rPr>
          <w:rFonts w:eastAsia="Calibri"/>
        </w:rPr>
        <w:t xml:space="preserve"> </w:t>
      </w:r>
      <w:r w:rsidRPr="00CD6C0E">
        <w:rPr>
          <w:rFonts w:eastAsia="Calibri"/>
        </w:rPr>
        <w:t>The control communication between the controller units and the control centre is usually encrypted, authenticated and inte</w:t>
      </w:r>
      <w:r w:rsidRPr="00CD6C0E">
        <w:rPr>
          <w:rFonts w:eastAsia="Calibri"/>
        </w:rPr>
        <w:t>g</w:t>
      </w:r>
      <w:r w:rsidRPr="00CD6C0E">
        <w:rPr>
          <w:rFonts w:eastAsia="Calibri"/>
        </w:rPr>
        <w:t xml:space="preserve">rity protected (IEC 61850 MMS according to IEC 62351-4 and IEC 62351-6, IEC 60870-5-104, DNP3 according to IEC 62351-3 and IEC 62351-5). </w:t>
      </w:r>
    </w:p>
    <w:p w:rsidR="00A13BA0" w:rsidRPr="00CD6C0E" w:rsidRDefault="00A13BA0" w:rsidP="00A13BA0">
      <w:pPr>
        <w:rPr>
          <w:rFonts w:eastAsia="Calibri"/>
        </w:rPr>
      </w:pPr>
      <w:r w:rsidRPr="00CD6C0E">
        <w:rPr>
          <w:rFonts w:eastAsia="Calibri"/>
        </w:rPr>
        <w:t xml:space="preserve">There is a certificate and key management which is based on a public key infrastructure (PKI), according to IEC 62351-9. The security servers are usually located on the control centre side and the certificate and key enrolment towards the controller units runs via the mobile network. </w:t>
      </w:r>
    </w:p>
    <w:p w:rsidR="00A13BA0" w:rsidRPr="00CD6C0E" w:rsidRDefault="00A13BA0" w:rsidP="0076751B">
      <w:pPr>
        <w:pStyle w:val="Heading4"/>
        <w:rPr>
          <w:rFonts w:eastAsia="SimSun"/>
        </w:rPr>
      </w:pPr>
      <w:bookmarkStart w:id="439" w:name="_Toc515793033"/>
      <w:r w:rsidRPr="00CD6C0E">
        <w:rPr>
          <w:rFonts w:eastAsia="SimSun"/>
        </w:rPr>
        <w:t xml:space="preserve">5.6.4.2 </w:t>
      </w:r>
      <w:r w:rsidRPr="00CD6C0E">
        <w:rPr>
          <w:rFonts w:eastAsia="SimSun"/>
        </w:rPr>
        <w:tab/>
        <w:t>Preconditions</w:t>
      </w:r>
      <w:bookmarkEnd w:id="439"/>
    </w:p>
    <w:p w:rsidR="00A13BA0" w:rsidRPr="00CD6C0E" w:rsidRDefault="00A13BA0" w:rsidP="00A13BA0">
      <w:pPr>
        <w:rPr>
          <w:rFonts w:eastAsia="Calibri"/>
        </w:rPr>
      </w:pPr>
      <w:r w:rsidRPr="00CD6C0E">
        <w:rPr>
          <w:rFonts w:eastAsia="Calibri"/>
        </w:rPr>
        <w:t>The controller units have been mounted, connected, and configured during commissioning and deployment. The co</w:t>
      </w:r>
      <w:r w:rsidRPr="00CD6C0E">
        <w:rPr>
          <w:rFonts w:eastAsia="Calibri"/>
        </w:rPr>
        <w:t>n</w:t>
      </w:r>
      <w:r w:rsidRPr="00CD6C0E">
        <w:rPr>
          <w:rFonts w:eastAsia="Calibri"/>
        </w:rPr>
        <w:t xml:space="preserve">figuration is usually not done via the mobile network but via local wired connection. </w:t>
      </w:r>
      <w:r w:rsidR="008678E3">
        <w:rPr>
          <w:rFonts w:eastAsia="Calibri"/>
        </w:rPr>
        <w:t xml:space="preserve"> </w:t>
      </w:r>
    </w:p>
    <w:p w:rsidR="00A13BA0" w:rsidRPr="00CD6C0E" w:rsidRDefault="00A13BA0" w:rsidP="00A13BA0">
      <w:pPr>
        <w:rPr>
          <w:rFonts w:eastAsia="Calibri"/>
        </w:rPr>
      </w:pPr>
      <w:r w:rsidRPr="00CD6C0E">
        <w:rPr>
          <w:rFonts w:eastAsia="Calibri"/>
        </w:rPr>
        <w:t xml:space="preserve">The controller units are switched on and connected to the 5G network. </w:t>
      </w:r>
    </w:p>
    <w:p w:rsidR="00A13BA0" w:rsidRPr="00CD6C0E" w:rsidRDefault="00A13BA0" w:rsidP="0076751B">
      <w:pPr>
        <w:pStyle w:val="Heading4"/>
        <w:rPr>
          <w:rFonts w:eastAsia="SimSun"/>
        </w:rPr>
      </w:pPr>
      <w:bookmarkStart w:id="440" w:name="_Toc515793034"/>
      <w:r w:rsidRPr="00CD6C0E">
        <w:rPr>
          <w:rFonts w:eastAsia="SimSun"/>
        </w:rPr>
        <w:t>5.6.4.3</w:t>
      </w:r>
      <w:r w:rsidRPr="00CD6C0E">
        <w:rPr>
          <w:rFonts w:eastAsia="SimSun"/>
        </w:rPr>
        <w:tab/>
        <w:t>Service flows</w:t>
      </w:r>
      <w:bookmarkEnd w:id="440"/>
    </w:p>
    <w:p w:rsidR="00A13BA0" w:rsidRPr="00CD6C0E" w:rsidRDefault="00A13BA0" w:rsidP="00A13BA0">
      <w:pPr>
        <w:rPr>
          <w:rFonts w:eastAsia="Calibri"/>
        </w:rPr>
      </w:pPr>
      <w:r w:rsidRPr="00CD6C0E">
        <w:rPr>
          <w:rFonts w:eastAsia="Calibri"/>
        </w:rPr>
        <w:t xml:space="preserve">5G communication runs </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between</w:t>
      </w:r>
      <w:proofErr w:type="gramEnd"/>
      <w:r w:rsidR="00A13BA0" w:rsidRPr="00CD6C0E">
        <w:rPr>
          <w:rFonts w:eastAsia="Calibri"/>
        </w:rPr>
        <w:t xml:space="preserve"> controller units serving the same feeder and </w:t>
      </w:r>
    </w:p>
    <w:p w:rsidR="00A13BA0" w:rsidRPr="00CD6C0E" w:rsidRDefault="0029643B" w:rsidP="0029643B">
      <w:pPr>
        <w:pStyle w:val="B1"/>
        <w:rPr>
          <w:rFonts w:eastAsia="Calibri"/>
        </w:rPr>
      </w:pPr>
      <w:r>
        <w:rPr>
          <w:rFonts w:eastAsia="Calibri"/>
        </w:rPr>
        <w:t>-</w:t>
      </w:r>
      <w:r>
        <w:rPr>
          <w:rFonts w:eastAsia="Calibri"/>
        </w:rPr>
        <w:tab/>
      </w:r>
      <w:proofErr w:type="gramStart"/>
      <w:r w:rsidR="00A13BA0" w:rsidRPr="00CD6C0E">
        <w:rPr>
          <w:rFonts w:eastAsia="Calibri"/>
        </w:rPr>
        <w:t>between</w:t>
      </w:r>
      <w:proofErr w:type="gramEnd"/>
      <w:r w:rsidR="00A13BA0" w:rsidRPr="00CD6C0E">
        <w:rPr>
          <w:rFonts w:eastAsia="Calibri"/>
        </w:rPr>
        <w:t xml:space="preserve"> the controller units of the whole area and the control centre. </w:t>
      </w:r>
    </w:p>
    <w:p w:rsidR="00A13BA0" w:rsidRPr="00CD6C0E" w:rsidRDefault="00A13BA0" w:rsidP="00A13BA0">
      <w:pPr>
        <w:rPr>
          <w:rFonts w:eastAsia="Calibri"/>
        </w:rPr>
      </w:pPr>
      <w:r w:rsidRPr="00CD6C0E">
        <w:rPr>
          <w:rFonts w:eastAsia="Calibri"/>
        </w:rPr>
        <w:t>A feeder fault occurs.</w:t>
      </w:r>
    </w:p>
    <w:p w:rsidR="00A13BA0" w:rsidRPr="00CD6C0E" w:rsidRDefault="00A13BA0" w:rsidP="00A13BA0">
      <w:pPr>
        <w:rPr>
          <w:rFonts w:eastAsia="Calibri"/>
        </w:rPr>
      </w:pPr>
      <w:r w:rsidRPr="00CD6C0E">
        <w:rPr>
          <w:rFonts w:eastAsia="Calibri"/>
        </w:rPr>
        <w:t xml:space="preserve">Faults at the power distribution feeder are located and isolated by the controller units and the healthy feeder sections are re-powered. This is executed automatically, without operator intervention, within up to 500 </w:t>
      </w:r>
      <w:proofErr w:type="spellStart"/>
      <w:r w:rsidRPr="00CD6C0E">
        <w:rPr>
          <w:rFonts w:eastAsia="Calibri"/>
        </w:rPr>
        <w:t>ms.</w:t>
      </w:r>
      <w:proofErr w:type="spellEnd"/>
      <w:r w:rsidRPr="00CD6C0E">
        <w:rPr>
          <w:rFonts w:eastAsia="Calibri"/>
        </w:rPr>
        <w:t xml:space="preserve"> </w:t>
      </w:r>
    </w:p>
    <w:p w:rsidR="00A13BA0" w:rsidRPr="00CD6C0E" w:rsidRDefault="00A13BA0" w:rsidP="0076751B">
      <w:pPr>
        <w:pStyle w:val="Heading4"/>
        <w:rPr>
          <w:rFonts w:eastAsia="SimSun"/>
        </w:rPr>
      </w:pPr>
      <w:bookmarkStart w:id="441" w:name="_Toc515793035"/>
      <w:r w:rsidRPr="00CD6C0E">
        <w:rPr>
          <w:rFonts w:eastAsia="SimSun"/>
        </w:rPr>
        <w:t xml:space="preserve">5.6.4.4 </w:t>
      </w:r>
      <w:r w:rsidRPr="00CD6C0E">
        <w:rPr>
          <w:rFonts w:eastAsia="SimSun"/>
        </w:rPr>
        <w:tab/>
        <w:t>Post-conditions</w:t>
      </w:r>
      <w:bookmarkEnd w:id="441"/>
    </w:p>
    <w:p w:rsidR="00A13BA0" w:rsidRPr="00CD6C0E" w:rsidRDefault="00A13BA0" w:rsidP="00A13BA0">
      <w:pPr>
        <w:rPr>
          <w:rFonts w:eastAsia="Calibri"/>
        </w:rPr>
      </w:pPr>
      <w:r w:rsidRPr="00CD6C0E">
        <w:rPr>
          <w:rFonts w:eastAsia="Calibri"/>
        </w:rPr>
        <w:t>5G communication runs and electricity is distributed through the restored part of the distribution network.</w:t>
      </w:r>
    </w:p>
    <w:p w:rsidR="00A13BA0" w:rsidRPr="00CD6C0E" w:rsidRDefault="00A13BA0" w:rsidP="0076751B">
      <w:pPr>
        <w:pStyle w:val="Heading4"/>
        <w:rPr>
          <w:rFonts w:eastAsia="SimSun"/>
        </w:rPr>
      </w:pPr>
      <w:bookmarkStart w:id="442" w:name="_Toc515793036"/>
      <w:r w:rsidRPr="00CD6C0E">
        <w:rPr>
          <w:rFonts w:eastAsia="SimSun"/>
        </w:rPr>
        <w:t xml:space="preserve">5.6.4.5 </w:t>
      </w:r>
      <w:r w:rsidRPr="00CD6C0E">
        <w:rPr>
          <w:rFonts w:eastAsia="SimSun"/>
        </w:rPr>
        <w:tab/>
        <w:t>Challenges to the 5G system</w:t>
      </w:r>
      <w:bookmarkEnd w:id="442"/>
    </w:p>
    <w:p w:rsidR="00A13BA0" w:rsidRPr="00CD6C0E" w:rsidRDefault="00A13BA0" w:rsidP="00A13BA0">
      <w:pPr>
        <w:rPr>
          <w:rFonts w:eastAsia="Calibri"/>
        </w:rPr>
      </w:pPr>
      <w:r w:rsidRPr="00CD6C0E">
        <w:rPr>
          <w:rFonts w:eastAsia="Calibri"/>
        </w:rPr>
        <w:t>The major challenge is the "</w:t>
      </w:r>
      <w:proofErr w:type="spellStart"/>
      <w:r w:rsidRPr="00CD6C0E">
        <w:rPr>
          <w:rFonts w:eastAsia="Calibri"/>
        </w:rPr>
        <w:t>bursty</w:t>
      </w:r>
      <w:proofErr w:type="spellEnd"/>
      <w:r w:rsidRPr="00CD6C0E">
        <w:rPr>
          <w:rFonts w:eastAsia="Calibri"/>
        </w:rPr>
        <w:t>", peer-to-peer, layer-2, multicast IEC 61850 GOOSE communication with end-to-end latency requirement of less than 5 msec. The highest priority and reliability has to be applied to the IEC 61850 GOOSE message transmission. Message loss and corruption shall be avoided as much as possible. Interference with other, lower priority traffic shall be minimised.</w:t>
      </w:r>
    </w:p>
    <w:p w:rsidR="00A13BA0" w:rsidRPr="00CD6C0E" w:rsidRDefault="00A13BA0" w:rsidP="00A13BA0">
      <w:pPr>
        <w:rPr>
          <w:rFonts w:eastAsia="Calibri"/>
        </w:rPr>
      </w:pPr>
      <w:r w:rsidRPr="00CD6C0E">
        <w:rPr>
          <w:rFonts w:eastAsia="Calibri"/>
        </w:rPr>
        <w:t>There are stringent requirements on communication service availability and reliability, which can be achieved, among others, by appropriate resilience and redundancy measures. The duration of communication service interruptions must be minimised as much as possible (high maintainability).</w:t>
      </w:r>
    </w:p>
    <w:p w:rsidR="00A13BA0" w:rsidRPr="00CD6C0E" w:rsidRDefault="00A13BA0" w:rsidP="00A13BA0">
      <w:pPr>
        <w:rPr>
          <w:rFonts w:eastAsia="Calibri"/>
        </w:rPr>
      </w:pPr>
      <w:r w:rsidRPr="00CD6C0E">
        <w:rPr>
          <w:rFonts w:eastAsia="Calibri"/>
        </w:rPr>
        <w:t>Wireless communication with the controller units must not be interrupted or disturbed in case of power grid failure in affected area. This means the 5G base stations etc. need to provide uninterruptible power supplies (UPSs) or similar solutions.</w:t>
      </w:r>
    </w:p>
    <w:p w:rsidR="00A13BA0" w:rsidRPr="00CD6C0E" w:rsidRDefault="00A13BA0" w:rsidP="00A13BA0">
      <w:pPr>
        <w:rPr>
          <w:rFonts w:eastAsia="Calibri"/>
        </w:rPr>
      </w:pPr>
      <w:r w:rsidRPr="00CD6C0E">
        <w:rPr>
          <w:rFonts w:eastAsia="Calibri"/>
        </w:rPr>
        <w:lastRenderedPageBreak/>
        <w:t>Some power utilities require private wireless communication solution either operated by their own or by a service pr</w:t>
      </w:r>
      <w:r w:rsidRPr="00CD6C0E">
        <w:rPr>
          <w:rFonts w:eastAsia="Calibri"/>
        </w:rPr>
        <w:t>o</w:t>
      </w:r>
      <w:r w:rsidRPr="00CD6C0E">
        <w:rPr>
          <w:rFonts w:eastAsia="Calibri"/>
        </w:rPr>
        <w:t>vider under contract. SLAs are common when service providers are involved.</w:t>
      </w:r>
    </w:p>
    <w:p w:rsidR="00AE08ED" w:rsidRPr="00CD6C0E" w:rsidRDefault="00AE08ED" w:rsidP="00AE08ED">
      <w:pPr>
        <w:rPr>
          <w:rFonts w:eastAsia="Calibri"/>
        </w:rPr>
      </w:pPr>
      <w:r w:rsidRPr="00CD6C0E">
        <w:rPr>
          <w:rFonts w:eastAsia="Calibri"/>
        </w:rPr>
        <w:t xml:space="preserve">Other power utilities require virtual </w:t>
      </w:r>
      <w:r w:rsidR="00A70994">
        <w:rPr>
          <w:rFonts w:eastAsia="Calibri"/>
        </w:rPr>
        <w:t>type-</w:t>
      </w:r>
      <w:proofErr w:type="gramStart"/>
      <w:r w:rsidR="00A70994">
        <w:rPr>
          <w:rFonts w:eastAsia="Calibri"/>
        </w:rPr>
        <w:t>a</w:t>
      </w:r>
      <w:r w:rsidRPr="00CD6C0E">
        <w:rPr>
          <w:rFonts w:eastAsia="Calibri"/>
        </w:rPr>
        <w:t xml:space="preserve"> networks</w:t>
      </w:r>
      <w:proofErr w:type="gramEnd"/>
      <w:r w:rsidRPr="00CD6C0E">
        <w:rPr>
          <w:rFonts w:eastAsia="Calibri"/>
        </w:rPr>
        <w:t xml:space="preserve"> over a PLMN. Traffic separation, QoS, and SLAs are essential.</w:t>
      </w:r>
    </w:p>
    <w:p w:rsidR="00A13BA0" w:rsidRPr="00CD6C0E" w:rsidRDefault="00A13BA0" w:rsidP="00A13BA0">
      <w:pPr>
        <w:rPr>
          <w:rFonts w:eastAsia="Calibri"/>
        </w:rPr>
      </w:pPr>
      <w:r w:rsidRPr="00CD6C0E">
        <w:rPr>
          <w:rFonts w:eastAsia="Calibri"/>
        </w:rPr>
        <w:t>The controller units usually implement state-of-the-art, end-to-end security measures like authentication, integrity pr</w:t>
      </w:r>
      <w:r w:rsidRPr="00CD6C0E">
        <w:rPr>
          <w:rFonts w:eastAsia="Calibri"/>
        </w:rPr>
        <w:t>o</w:t>
      </w:r>
      <w:r w:rsidRPr="00CD6C0E">
        <w:rPr>
          <w:rFonts w:eastAsia="Calibri"/>
        </w:rPr>
        <w:t>tection and encryption. The security features of mobile networks can provide an additional level of security, e.g., for the unencrypted IEC 61850 GOOSE messages. The data encryption in the mobile network shall not result in exceeding the aforementioned end-to-end latency requirement of the time-critical IEC 61850 GOOSE communication.</w:t>
      </w:r>
    </w:p>
    <w:p w:rsidR="00A13BA0" w:rsidRPr="00CD6C0E" w:rsidRDefault="00A13BA0" w:rsidP="00A13BA0">
      <w:pPr>
        <w:rPr>
          <w:rFonts w:eastAsia="Calibri"/>
        </w:rPr>
      </w:pPr>
      <w:r w:rsidRPr="00CD6C0E">
        <w:rPr>
          <w:rFonts w:eastAsia="Calibri"/>
        </w:rPr>
        <w:t>Furthermore, the mobile network shall provide capabilities of denial-of-service prevention, particularly on the air inte</w:t>
      </w:r>
      <w:r w:rsidRPr="00CD6C0E">
        <w:rPr>
          <w:rFonts w:eastAsia="Calibri"/>
        </w:rPr>
        <w:t>r</w:t>
      </w:r>
      <w:r w:rsidRPr="00CD6C0E">
        <w:rPr>
          <w:rFonts w:eastAsia="Calibri"/>
        </w:rPr>
        <w:t>face.</w:t>
      </w:r>
    </w:p>
    <w:p w:rsidR="00A13BA0" w:rsidRPr="00CD6C0E" w:rsidRDefault="00A13BA0" w:rsidP="0076751B">
      <w:pPr>
        <w:pStyle w:val="Heading4"/>
        <w:rPr>
          <w:rFonts w:eastAsia="SimSun"/>
        </w:rPr>
      </w:pPr>
      <w:bookmarkStart w:id="443" w:name="_Toc515793037"/>
      <w:r w:rsidRPr="00CD6C0E">
        <w:rPr>
          <w:rFonts w:eastAsia="SimSun"/>
        </w:rPr>
        <w:t xml:space="preserve">5.6.4.6 </w:t>
      </w:r>
      <w:r w:rsidRPr="00CD6C0E">
        <w:rPr>
          <w:rFonts w:eastAsia="SimSun"/>
        </w:rPr>
        <w:tab/>
        <w:t>Potential requirements</w:t>
      </w:r>
      <w:bookmarkEnd w:id="443"/>
    </w:p>
    <w:tbl>
      <w:tblPr>
        <w:tblW w:w="957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280"/>
        <w:gridCol w:w="5531"/>
        <w:gridCol w:w="1413"/>
        <w:gridCol w:w="1353"/>
      </w:tblGrid>
      <w:tr w:rsidR="00A13BA0" w:rsidRPr="00CD6C0E" w:rsidTr="001B4AA0">
        <w:trPr>
          <w:trHeight w:val="567"/>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Reference number</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Requirement text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Application / transport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Comment</w:t>
            </w: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3.1</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peer-to-peer layer-2 multicast me</w:t>
            </w:r>
            <w:r w:rsidRPr="00CD6C0E">
              <w:rPr>
                <w:rFonts w:ascii="Arial" w:eastAsia="Calibri" w:hAnsi="Arial"/>
                <w:sz w:val="18"/>
              </w:rPr>
              <w:t>s</w:t>
            </w:r>
            <w:r w:rsidRPr="00CD6C0E">
              <w:rPr>
                <w:rFonts w:ascii="Arial" w:eastAsia="Calibri" w:hAnsi="Arial"/>
                <w:sz w:val="18"/>
              </w:rPr>
              <w:t xml:space="preserve">sage communication, e.g., IEC 61850 GOOSE, with an end-to-end latency of less than 5 </w:t>
            </w:r>
            <w:proofErr w:type="spellStart"/>
            <w:r w:rsidRPr="00CD6C0E">
              <w:rPr>
                <w:rFonts w:ascii="Arial" w:eastAsia="Calibri" w:hAnsi="Arial"/>
                <w:sz w:val="18"/>
              </w:rPr>
              <w:t>ms.</w:t>
            </w:r>
            <w:proofErr w:type="spellEnd"/>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3.2</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a communication service availability of at least 99</w:t>
            </w:r>
            <w:proofErr w:type="gramStart"/>
            <w:r w:rsidRPr="00CD6C0E">
              <w:rPr>
                <w:rFonts w:ascii="Arial" w:eastAsia="Calibri" w:hAnsi="Arial"/>
                <w:sz w:val="18"/>
              </w:rPr>
              <w:t>,9999</w:t>
            </w:r>
            <w:proofErr w:type="gramEnd"/>
            <w:r w:rsidRPr="00CD6C0E">
              <w:rPr>
                <w:rFonts w:ascii="Arial" w:eastAsia="Calibri" w:hAnsi="Arial"/>
                <w:sz w:val="18"/>
              </w:rPr>
              <w: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3.3</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QoS: the peer-to-peer layer-2 mult</w:t>
            </w:r>
            <w:r w:rsidRPr="00CD6C0E">
              <w:rPr>
                <w:rFonts w:ascii="Arial" w:eastAsia="Calibri" w:hAnsi="Arial"/>
                <w:sz w:val="18"/>
              </w:rPr>
              <w:t>i</w:t>
            </w:r>
            <w:r w:rsidRPr="00CD6C0E">
              <w:rPr>
                <w:rFonts w:ascii="Arial" w:eastAsia="Calibri" w:hAnsi="Arial"/>
                <w:sz w:val="18"/>
              </w:rPr>
              <w:t>cast message communication, e.g., IEC 61850 GOOSE, shall be carried with the highest priority applicable to user data. Interfe</w:t>
            </w:r>
            <w:r w:rsidRPr="00CD6C0E">
              <w:rPr>
                <w:rFonts w:ascii="Arial" w:eastAsia="Calibri" w:hAnsi="Arial"/>
                <w:sz w:val="18"/>
              </w:rPr>
              <w:t>r</w:t>
            </w:r>
            <w:r w:rsidRPr="00CD6C0E">
              <w:rPr>
                <w:rFonts w:ascii="Arial" w:eastAsia="Calibri" w:hAnsi="Arial"/>
                <w:sz w:val="18"/>
              </w:rPr>
              <w:t>ence from lower-priority traffic shall be minimised.</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3.4</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minimum packet loss and corruption for the high-priority peer-to-peer layer-2 multicast message co</w:t>
            </w:r>
            <w:r w:rsidRPr="00CD6C0E">
              <w:rPr>
                <w:rFonts w:ascii="Arial" w:eastAsia="Calibri" w:hAnsi="Arial"/>
                <w:sz w:val="18"/>
              </w:rPr>
              <w:t>m</w:t>
            </w:r>
            <w:r w:rsidRPr="00CD6C0E">
              <w:rPr>
                <w:rFonts w:ascii="Arial" w:eastAsia="Calibri" w:hAnsi="Arial"/>
                <w:sz w:val="18"/>
              </w:rPr>
              <w:t>munication, e.g., IEC 61850 GOOSE. The packet error ratio shall be 10</w:t>
            </w:r>
            <w:r w:rsidRPr="00CD6C0E">
              <w:rPr>
                <w:rFonts w:ascii="Arial" w:eastAsia="Calibri" w:hAnsi="Arial"/>
                <w:sz w:val="18"/>
                <w:vertAlign w:val="superscript"/>
              </w:rPr>
              <w:t>-6</w:t>
            </w:r>
            <w:r w:rsidRPr="00CD6C0E">
              <w:rPr>
                <w:rFonts w:ascii="Arial" w:eastAsia="Calibri" w:hAnsi="Arial"/>
                <w:sz w:val="18"/>
              </w:rPr>
              <w:t xml:space="preserve"> or less.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3.5</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communication shall not be interrupted or disturbed in case of power grid failure (power supply outage) in the served area.</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3.6</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w:t>
            </w:r>
            <w:r w:rsidR="00A70994">
              <w:rPr>
                <w:rFonts w:ascii="Arial" w:hAnsi="Arial"/>
                <w:sz w:val="18"/>
              </w:rPr>
              <w:t>type-</w:t>
            </w:r>
            <w:proofErr w:type="gramStart"/>
            <w:r w:rsidR="00A70994">
              <w:rPr>
                <w:rFonts w:ascii="Arial" w:hAnsi="Arial"/>
                <w:sz w:val="18"/>
              </w:rPr>
              <w:t>a</w:t>
            </w:r>
            <w:r w:rsidRPr="00CD6C0E">
              <w:rPr>
                <w:rFonts w:ascii="Arial" w:hAnsi="Arial"/>
                <w:sz w:val="18"/>
              </w:rPr>
              <w:t xml:space="preserve"> networks</w:t>
            </w:r>
            <w:proofErr w:type="gramEnd"/>
            <w:r w:rsidRPr="00CD6C0E">
              <w:rPr>
                <w:rFonts w:ascii="Arial" w:hAnsi="Arial"/>
                <w:sz w:val="18"/>
              </w:rPr>
              <w: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3.7</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virtual </w:t>
            </w:r>
            <w:r w:rsidR="00A70994">
              <w:rPr>
                <w:rFonts w:ascii="Arial" w:hAnsi="Arial"/>
                <w:sz w:val="18"/>
              </w:rPr>
              <w:t>type-</w:t>
            </w:r>
            <w:proofErr w:type="gramStart"/>
            <w:r w:rsidR="00A70994">
              <w:rPr>
                <w:rFonts w:ascii="Arial" w:hAnsi="Arial"/>
                <w:sz w:val="18"/>
              </w:rPr>
              <w:t>a</w:t>
            </w:r>
            <w:r w:rsidRPr="00CD6C0E">
              <w:rPr>
                <w:rFonts w:ascii="Arial" w:hAnsi="Arial"/>
                <w:sz w:val="18"/>
              </w:rPr>
              <w:t xml:space="preserve"> networks</w:t>
            </w:r>
            <w:proofErr w:type="gramEnd"/>
            <w:r w:rsidRPr="00CD6C0E">
              <w:rPr>
                <w:rFonts w:ascii="Arial" w:hAnsi="Arial"/>
                <w:sz w:val="18"/>
              </w:rPr>
              <w:t xml:space="preserve"> over PLMNs with traffic separation between tenants and with QoS capabilities.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3.8</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eastAsia="Calibri" w:hAnsi="Arial"/>
                <w:sz w:val="18"/>
              </w:rPr>
              <w:t xml:space="preserve">The 5G system shall support Service Level Agreements (SLAs) for </w:t>
            </w:r>
            <w:r w:rsidR="00A70994">
              <w:rPr>
                <w:rFonts w:ascii="Arial" w:eastAsia="Calibri" w:hAnsi="Arial"/>
                <w:sz w:val="18"/>
              </w:rPr>
              <w:t>type-a</w:t>
            </w:r>
            <w:r w:rsidRPr="00CD6C0E">
              <w:rPr>
                <w:rFonts w:ascii="Arial" w:eastAsia="Calibri" w:hAnsi="Arial"/>
                <w:sz w:val="18"/>
              </w:rPr>
              <w:t xml:space="preserve"> network and PLMN solutions which fulfilment can be supe</w:t>
            </w:r>
            <w:r w:rsidRPr="00CD6C0E">
              <w:rPr>
                <w:rFonts w:ascii="Arial" w:eastAsia="Calibri" w:hAnsi="Arial"/>
                <w:sz w:val="18"/>
              </w:rPr>
              <w:t>r</w:t>
            </w:r>
            <w:r w:rsidRPr="00CD6C0E">
              <w:rPr>
                <w:rFonts w:ascii="Arial" w:eastAsia="Calibri" w:hAnsi="Arial"/>
                <w:sz w:val="18"/>
              </w:rPr>
              <w:t>vised by the involved parties. This implies, among others, QoS monitoring by the user.</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3.9</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 xml:space="preserve">The 5G system shall provide state-of-the-art information security capabilities regarding user data authenticity, integrity, </w:t>
            </w:r>
            <w:proofErr w:type="gramStart"/>
            <w:r w:rsidRPr="00CD6C0E">
              <w:rPr>
                <w:rFonts w:ascii="Arial" w:eastAsia="Calibri" w:hAnsi="Arial"/>
                <w:sz w:val="18"/>
              </w:rPr>
              <w:t>confidentia</w:t>
            </w:r>
            <w:r w:rsidRPr="00CD6C0E">
              <w:rPr>
                <w:rFonts w:ascii="Arial" w:eastAsia="Calibri" w:hAnsi="Arial"/>
                <w:sz w:val="18"/>
              </w:rPr>
              <w:t>l</w:t>
            </w:r>
            <w:r w:rsidRPr="00CD6C0E">
              <w:rPr>
                <w:rFonts w:ascii="Arial" w:eastAsia="Calibri" w:hAnsi="Arial"/>
                <w:sz w:val="18"/>
              </w:rPr>
              <w:t>ity</w:t>
            </w:r>
            <w:proofErr w:type="gramEnd"/>
            <w:r w:rsidRPr="00CD6C0E">
              <w:rPr>
                <w:rFonts w:ascii="Arial" w:eastAsia="Calibri" w:hAnsi="Arial"/>
                <w:sz w:val="18"/>
              </w:rPr>
              <w:t xml:space="preserve"> and denial-of-service prevention.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bl>
    <w:p w:rsidR="00A13BA0" w:rsidRPr="00CD6C0E" w:rsidRDefault="00A13BA0" w:rsidP="00A13BA0">
      <w:pPr>
        <w:spacing w:after="200" w:line="276" w:lineRule="auto"/>
        <w:ind w:left="720"/>
        <w:contextualSpacing/>
        <w:rPr>
          <w:rFonts w:ascii="Arial" w:eastAsia="Calibri" w:hAnsi="Arial"/>
          <w:sz w:val="22"/>
          <w:szCs w:val="22"/>
        </w:rPr>
      </w:pPr>
    </w:p>
    <w:p w:rsidR="00A13BA0" w:rsidRPr="00CD6C0E" w:rsidRDefault="00A13BA0" w:rsidP="0076751B">
      <w:pPr>
        <w:pStyle w:val="Heading3"/>
        <w:rPr>
          <w:rFonts w:eastAsia="SimSun"/>
          <w:lang w:eastAsia="zh-CN"/>
        </w:rPr>
      </w:pPr>
      <w:bookmarkStart w:id="444" w:name="_Toc515793038"/>
      <w:r w:rsidRPr="00CD6C0E">
        <w:rPr>
          <w:rFonts w:eastAsia="SimSun"/>
        </w:rPr>
        <w:t>5.6.5</w:t>
      </w:r>
      <w:r w:rsidRPr="00CD6C0E">
        <w:rPr>
          <w:rFonts w:eastAsia="SimSun"/>
        </w:rPr>
        <w:tab/>
      </w:r>
      <w:r w:rsidRPr="00CD6C0E">
        <w:rPr>
          <w:rFonts w:eastAsia="SimSun"/>
          <w:lang w:eastAsia="zh-CN"/>
        </w:rPr>
        <w:t xml:space="preserve">Smart Grid: </w:t>
      </w:r>
      <w:r w:rsidRPr="00CD6C0E">
        <w:rPr>
          <w:rFonts w:eastAsia="SimSun"/>
        </w:rPr>
        <w:t>synchronicity</w:t>
      </w:r>
      <w:r w:rsidRPr="00CD6C0E">
        <w:rPr>
          <w:rFonts w:eastAsia="SimSun"/>
          <w:lang w:eastAsia="zh-CN"/>
        </w:rPr>
        <w:t xml:space="preserve"> between the entities</w:t>
      </w:r>
      <w:bookmarkEnd w:id="444"/>
    </w:p>
    <w:p w:rsidR="00A13BA0" w:rsidRPr="00CD6C0E" w:rsidRDefault="00A13BA0" w:rsidP="0076751B">
      <w:pPr>
        <w:pStyle w:val="Heading4"/>
        <w:rPr>
          <w:rFonts w:eastAsia="SimSun"/>
        </w:rPr>
      </w:pPr>
      <w:bookmarkStart w:id="445" w:name="_Toc515793039"/>
      <w:r w:rsidRPr="00CD6C0E">
        <w:rPr>
          <w:rFonts w:eastAsia="SimSun"/>
        </w:rPr>
        <w:t>5.6.5</w:t>
      </w:r>
      <w:r w:rsidRPr="00CD6C0E">
        <w:rPr>
          <w:rFonts w:eastAsia="SimSun"/>
          <w:i/>
        </w:rPr>
        <w:t>.</w:t>
      </w:r>
      <w:r w:rsidRPr="00CD6C0E">
        <w:rPr>
          <w:rFonts w:eastAsia="SimSun"/>
        </w:rPr>
        <w:t>1</w:t>
      </w:r>
      <w:r w:rsidRPr="00CD6C0E">
        <w:rPr>
          <w:rFonts w:eastAsia="SimSun"/>
        </w:rPr>
        <w:tab/>
        <w:t>Description</w:t>
      </w:r>
      <w:bookmarkEnd w:id="445"/>
    </w:p>
    <w:p w:rsidR="00A13BA0" w:rsidRPr="00CD6C0E" w:rsidRDefault="00A13BA0" w:rsidP="00A13BA0">
      <w:pPr>
        <w:rPr>
          <w:rFonts w:eastAsia="SimSun"/>
          <w:lang w:eastAsia="zh-CN"/>
        </w:rPr>
      </w:pPr>
      <w:r w:rsidRPr="00CD6C0E">
        <w:rPr>
          <w:rFonts w:eastAsia="SimSun"/>
          <w:lang w:eastAsia="zh-CN"/>
        </w:rPr>
        <w:t xml:space="preserve">In distribution electricity, the </w:t>
      </w:r>
      <w:proofErr w:type="spellStart"/>
      <w:r w:rsidRPr="00CD6C0E">
        <w:rPr>
          <w:rFonts w:eastAsia="SimSun"/>
          <w:lang w:eastAsia="zh-CN"/>
        </w:rPr>
        <w:t>Phasor</w:t>
      </w:r>
      <w:proofErr w:type="spellEnd"/>
      <w:r w:rsidRPr="00CD6C0E">
        <w:rPr>
          <w:rFonts w:eastAsia="SimSun"/>
          <w:lang w:eastAsia="zh-CN"/>
        </w:rPr>
        <w:t xml:space="preserve"> Measurement Unit (PMU) is deployed along the electricity line and used for real-time measurement and monitoring of frequency/voltage/power to reflect the state of the system.</w:t>
      </w:r>
      <w:r w:rsidR="008678E3">
        <w:rPr>
          <w:rFonts w:eastAsia="SimSun"/>
          <w:lang w:eastAsia="zh-CN"/>
        </w:rPr>
        <w:t xml:space="preserve"> </w:t>
      </w:r>
      <w:r w:rsidRPr="00CD6C0E">
        <w:rPr>
          <w:rFonts w:eastAsia="SimSun"/>
          <w:lang w:eastAsia="zh-CN"/>
        </w:rPr>
        <w:t>When fault happens, the electricity line will generate two electricity waves at the fault location towards two directions along the electricity line. Two PMUs, at both side of the fault location, will detect the waves by the change of frequency/voltage/power and record the time of receiving the wave. They report the time to the server, respectively. The server then can calculate the fault location according to the time difference of receiving the wave between the two PMUs. Thus the PMUs along the same electricity line needs to be highly time synchronised with each other; otherwise the calculation of fault location is not exact.</w:t>
      </w:r>
    </w:p>
    <w:p w:rsidR="00A13BA0" w:rsidRPr="00CD6C0E" w:rsidRDefault="009F2E3F" w:rsidP="003F25A5">
      <w:pPr>
        <w:pStyle w:val="TH"/>
        <w:rPr>
          <w:rFonts w:eastAsia="SimSun"/>
          <w:sz w:val="24"/>
          <w:lang w:eastAsia="zh-CN"/>
        </w:rPr>
      </w:pPr>
      <w:r>
        <w:rPr>
          <w:rFonts w:eastAsia="SimSun"/>
          <w:noProof/>
          <w:lang w:eastAsia="en-GB"/>
        </w:rPr>
        <w:lastRenderedPageBreak/>
        <w:drawing>
          <wp:inline distT="0" distB="0" distL="0" distR="0">
            <wp:extent cx="3189605" cy="3374390"/>
            <wp:effectExtent l="19050" t="0" r="0" b="0"/>
            <wp:docPr id="306" name="Picture 306" descr="PMU measurement in smart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MU measurement in smart grid"/>
                    <pic:cNvPicPr>
                      <a:picLocks noChangeAspect="1" noChangeArrowheads="1"/>
                    </pic:cNvPicPr>
                  </pic:nvPicPr>
                  <pic:blipFill>
                    <a:blip r:embed="rId71" cstate="print"/>
                    <a:srcRect/>
                    <a:stretch>
                      <a:fillRect/>
                    </a:stretch>
                  </pic:blipFill>
                  <pic:spPr bwMode="auto">
                    <a:xfrm>
                      <a:off x="0" y="0"/>
                      <a:ext cx="3189605" cy="33743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5.6.5.1-1: </w:t>
      </w:r>
      <w:r w:rsidRPr="00CD6C0E">
        <w:rPr>
          <w:rFonts w:eastAsia="SimSun"/>
          <w:lang w:eastAsia="zh-CN"/>
        </w:rPr>
        <w:t>PMU measurement in smart grid</w:t>
      </w:r>
    </w:p>
    <w:p w:rsidR="00A13BA0" w:rsidRPr="00CD6C0E" w:rsidRDefault="00A13BA0" w:rsidP="0076751B">
      <w:pPr>
        <w:pStyle w:val="Heading4"/>
        <w:rPr>
          <w:rFonts w:eastAsia="SimSun"/>
        </w:rPr>
      </w:pPr>
      <w:bookmarkStart w:id="446" w:name="_Toc515793040"/>
      <w:r w:rsidRPr="00CD6C0E">
        <w:rPr>
          <w:rFonts w:eastAsia="SimSun"/>
        </w:rPr>
        <w:t>5.6.5.2</w:t>
      </w:r>
      <w:r w:rsidRPr="00CD6C0E">
        <w:rPr>
          <w:rFonts w:eastAsia="SimSun"/>
        </w:rPr>
        <w:tab/>
        <w:t>Preconditions</w:t>
      </w:r>
      <w:bookmarkEnd w:id="446"/>
    </w:p>
    <w:p w:rsidR="00A13BA0" w:rsidRPr="00CD6C0E" w:rsidRDefault="00A13BA0" w:rsidP="00A13BA0">
      <w:pPr>
        <w:rPr>
          <w:rFonts w:eastAsia="SimSun"/>
          <w:sz w:val="24"/>
          <w:lang w:eastAsia="zh-CN"/>
        </w:rPr>
      </w:pPr>
      <w:r w:rsidRPr="00CD6C0E">
        <w:rPr>
          <w:rFonts w:eastAsia="SimSun"/>
        </w:rPr>
        <w:t>All PMUs are switched on and connected to the 5G system. The PMUs act as UE. A fault of electricity line occurs in some location, and generates two electricity waves towards two directions along the electricity line.</w:t>
      </w:r>
    </w:p>
    <w:p w:rsidR="00A13BA0" w:rsidRPr="00CD6C0E" w:rsidRDefault="00A13BA0" w:rsidP="0076751B">
      <w:pPr>
        <w:pStyle w:val="Heading4"/>
        <w:rPr>
          <w:rFonts w:eastAsia="SimSun"/>
        </w:rPr>
      </w:pPr>
      <w:bookmarkStart w:id="447" w:name="_Toc515793041"/>
      <w:r w:rsidRPr="00CD6C0E">
        <w:rPr>
          <w:rFonts w:eastAsia="SimSun"/>
        </w:rPr>
        <w:t>5.6.5.3</w:t>
      </w:r>
      <w:r w:rsidRPr="00CD6C0E">
        <w:rPr>
          <w:rFonts w:eastAsia="SimSun"/>
        </w:rPr>
        <w:tab/>
        <w:t>Service</w:t>
      </w:r>
      <w:r w:rsidRPr="00CD6C0E">
        <w:rPr>
          <w:rFonts w:eastAsia="Calibri" w:cs="Arial"/>
          <w:color w:val="548DD4"/>
        </w:rPr>
        <w:t xml:space="preserve"> </w:t>
      </w:r>
      <w:r w:rsidRPr="00CD6C0E">
        <w:rPr>
          <w:rFonts w:eastAsia="SimSun"/>
        </w:rPr>
        <w:t>flows</w:t>
      </w:r>
      <w:bookmarkEnd w:id="447"/>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Some fault occurs in some location, which will cause the change of the frequency/voltage/power in the distrib</w:t>
      </w:r>
      <w:r w:rsidR="00A13BA0" w:rsidRPr="00CD6C0E">
        <w:rPr>
          <w:rFonts w:eastAsia="SimSun"/>
          <w:lang w:eastAsia="zh-CN"/>
        </w:rPr>
        <w:t>u</w:t>
      </w:r>
      <w:r w:rsidR="00A13BA0" w:rsidRPr="00CD6C0E">
        <w:rPr>
          <w:rFonts w:eastAsia="SimSun"/>
          <w:lang w:eastAsia="zh-CN"/>
        </w:rPr>
        <w:t xml:space="preserve">tion electricity. These changes can be sensed or detected by some PMUs along the electricity line.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All PMUs will record the time of the change and send the information (the change of the fr</w:t>
      </w:r>
      <w:r w:rsidR="00A13BA0" w:rsidRPr="00CD6C0E">
        <w:rPr>
          <w:rFonts w:eastAsia="SimSun"/>
          <w:lang w:eastAsia="zh-CN"/>
        </w:rPr>
        <w:t>e</w:t>
      </w:r>
      <w:r w:rsidR="00A13BA0" w:rsidRPr="00CD6C0E">
        <w:rPr>
          <w:rFonts w:eastAsia="SimSun"/>
          <w:lang w:eastAsia="zh-CN"/>
        </w:rPr>
        <w:t>quency/voltage/power and the corresponding time) to the server.</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The server analyses the information from different PMUs and determines the fault location. </w:t>
      </w:r>
    </w:p>
    <w:p w:rsidR="00A13BA0" w:rsidRPr="00CD6C0E" w:rsidRDefault="00A13BA0" w:rsidP="00A13BA0">
      <w:pPr>
        <w:rPr>
          <w:rFonts w:eastAsia="SimSun"/>
          <w:szCs w:val="24"/>
          <w:lang w:eastAsia="zh-CN"/>
        </w:rPr>
      </w:pPr>
      <w:r w:rsidRPr="00CD6C0E">
        <w:rPr>
          <w:rFonts w:eastAsia="SimSun"/>
          <w:szCs w:val="24"/>
          <w:lang w:eastAsia="zh-CN"/>
        </w:rPr>
        <w:t>The server will combine the information from different PMUs to do the analysis. The PMUs should be synchronised with each other in the order of 1μs or below so that the timestamp for the information is accurate and reliable.</w:t>
      </w:r>
    </w:p>
    <w:p w:rsidR="00A13BA0" w:rsidRPr="00CD6C0E" w:rsidRDefault="00A13BA0" w:rsidP="0076751B">
      <w:pPr>
        <w:pStyle w:val="Heading4"/>
        <w:rPr>
          <w:rFonts w:eastAsia="SimSun"/>
        </w:rPr>
      </w:pPr>
      <w:bookmarkStart w:id="448" w:name="_Toc515793042"/>
      <w:r w:rsidRPr="00CD6C0E">
        <w:rPr>
          <w:rFonts w:eastAsia="SimSun"/>
        </w:rPr>
        <w:t>5.6.5.4</w:t>
      </w:r>
      <w:r w:rsidRPr="00CD6C0E">
        <w:rPr>
          <w:rFonts w:eastAsia="SimSun"/>
        </w:rPr>
        <w:tab/>
        <w:t>Post-conditions</w:t>
      </w:r>
      <w:bookmarkEnd w:id="448"/>
    </w:p>
    <w:p w:rsidR="00A13BA0" w:rsidRPr="00CD6C0E" w:rsidRDefault="00A13BA0" w:rsidP="00A13BA0">
      <w:pPr>
        <w:rPr>
          <w:rFonts w:eastAsia="SimSun"/>
          <w:lang w:eastAsia="zh-CN"/>
        </w:rPr>
      </w:pPr>
      <w:r w:rsidRPr="00CD6C0E">
        <w:rPr>
          <w:rFonts w:eastAsia="SimSun"/>
          <w:lang w:eastAsia="zh-CN"/>
        </w:rPr>
        <w:t>The primary station can inform the fault location to the reparation team.</w:t>
      </w:r>
    </w:p>
    <w:p w:rsidR="00A13BA0" w:rsidRPr="00CD6C0E" w:rsidRDefault="00A13BA0" w:rsidP="0076751B">
      <w:pPr>
        <w:pStyle w:val="Heading4"/>
        <w:rPr>
          <w:rFonts w:eastAsia="SimSun"/>
        </w:rPr>
      </w:pPr>
      <w:bookmarkStart w:id="449" w:name="_Toc515793043"/>
      <w:r w:rsidRPr="00CD6C0E">
        <w:rPr>
          <w:rFonts w:eastAsia="SimSun"/>
        </w:rPr>
        <w:t>5.6.5.5</w:t>
      </w:r>
      <w:r w:rsidRPr="00CD6C0E">
        <w:rPr>
          <w:rFonts w:eastAsia="SimSun"/>
        </w:rPr>
        <w:tab/>
        <w:t>Challenges to the 5G system</w:t>
      </w:r>
      <w:bookmarkEnd w:id="449"/>
    </w:p>
    <w:p w:rsidR="00A13BA0" w:rsidRPr="00CD6C0E" w:rsidRDefault="00A13BA0" w:rsidP="00A13BA0">
      <w:pPr>
        <w:rPr>
          <w:rFonts w:eastAsia="SimSun"/>
        </w:rPr>
      </w:pPr>
      <w:r w:rsidRPr="00CD6C0E">
        <w:rPr>
          <w:rFonts w:eastAsia="SimSun"/>
        </w:rPr>
        <w:t>Special challenge to the 5G system associated with this use case include</w:t>
      </w:r>
      <w:r w:rsidRPr="00CD6C0E">
        <w:rPr>
          <w:rFonts w:eastAsia="SimSun"/>
          <w:lang w:eastAsia="zh-CN"/>
        </w:rPr>
        <w:t>s</w:t>
      </w:r>
      <w:r w:rsidRPr="00CD6C0E">
        <w:rPr>
          <w:rFonts w:eastAsia="SimSun"/>
        </w:rPr>
        <w:t xml:space="preserve"> the following aspects:</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Very stringent requirements on clock synchronicity between different </w:t>
      </w:r>
      <w:r w:rsidR="00A13BA0" w:rsidRPr="00CD6C0E">
        <w:rPr>
          <w:rFonts w:eastAsia="SimSun"/>
          <w:lang w:eastAsia="zh-CN"/>
        </w:rPr>
        <w:t xml:space="preserve">PMUs </w:t>
      </w:r>
    </w:p>
    <w:p w:rsidR="00A13BA0" w:rsidRPr="00CD6C0E" w:rsidRDefault="00A13BA0" w:rsidP="0076751B">
      <w:pPr>
        <w:pStyle w:val="Heading4"/>
        <w:rPr>
          <w:rFonts w:eastAsia="SimSun"/>
        </w:rPr>
      </w:pPr>
      <w:bookmarkStart w:id="450" w:name="_Toc515793044"/>
      <w:r w:rsidRPr="00CD6C0E">
        <w:rPr>
          <w:rFonts w:eastAsia="SimSun"/>
        </w:rPr>
        <w:lastRenderedPageBreak/>
        <w:t>5.6.5.6</w:t>
      </w:r>
      <w:r w:rsidRPr="00CD6C0E">
        <w:rPr>
          <w:rFonts w:eastAsia="SimSun"/>
        </w:rPr>
        <w:tab/>
        <w:t>Potential requirements</w:t>
      </w:r>
      <w:bookmarkEnd w:id="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rPr>
              <w:t>Requirement tex</w:t>
            </w:r>
            <w:r w:rsidRPr="00CD6C0E">
              <w:rPr>
                <w:rFonts w:ascii="Arial" w:eastAsia="SimSun" w:hAnsi="Arial"/>
                <w:b/>
                <w:sz w:val="18"/>
                <w:lang w:eastAsia="zh-CN"/>
              </w:rPr>
              <w:t>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lang w:eastAsia="zh-CN"/>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Calibri" w:hAnsi="Arial"/>
                <w:i/>
                <w:iCs/>
                <w:sz w:val="18"/>
              </w:rPr>
              <w:t>Electric Power Distribution 4.1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a very high clock synchronicity between a communication group of up to 100 UEs in the order of 1 µs or below.</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cs="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4.2</w:t>
            </w:r>
          </w:p>
        </w:tc>
        <w:tc>
          <w:tcPr>
            <w:tcW w:w="6010" w:type="dxa"/>
          </w:tcPr>
          <w:p w:rsidR="00A13BA0" w:rsidRPr="00CD6C0E" w:rsidRDefault="00A13BA0" w:rsidP="00A13BA0">
            <w:pPr>
              <w:keepNext/>
              <w:keepLines/>
              <w:spacing w:after="0"/>
              <w:rPr>
                <w:rFonts w:ascii="Arial" w:eastAsia="SimSun" w:hAnsi="Arial" w:cs="Arial"/>
                <w:sz w:val="18"/>
                <w:lang w:eastAsia="zh-CN"/>
              </w:rPr>
            </w:pPr>
            <w:r w:rsidRPr="00CD6C0E">
              <w:rPr>
                <w:rFonts w:ascii="Arial" w:eastAsia="SimSun" w:hAnsi="Arial"/>
                <w:sz w:val="18"/>
              </w:rPr>
              <w:t xml:space="preserve">The 5G system shall support a non-cyclic data communication service with end-to-end latency &lt; 10 </w:t>
            </w:r>
            <w:proofErr w:type="spellStart"/>
            <w:r w:rsidRPr="00CD6C0E">
              <w:rPr>
                <w:rFonts w:ascii="Arial" w:eastAsia="SimSun" w:hAnsi="Arial"/>
                <w:sz w:val="18"/>
              </w:rPr>
              <w:t>ms.</w:t>
            </w:r>
            <w:proofErr w:type="spellEnd"/>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4.3</w:t>
            </w:r>
          </w:p>
        </w:tc>
        <w:tc>
          <w:tcPr>
            <w:tcW w:w="6010" w:type="dxa"/>
          </w:tcPr>
          <w:p w:rsidR="00A13BA0" w:rsidRPr="00CD6C0E" w:rsidRDefault="00A13BA0" w:rsidP="00A13BA0">
            <w:pPr>
              <w:keepNext/>
              <w:keepLines/>
              <w:spacing w:after="0"/>
              <w:rPr>
                <w:rFonts w:ascii="Arial" w:eastAsia="SimSun" w:hAnsi="Arial" w:cs="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w:t>
            </w:r>
            <w:proofErr w:type="gramStart"/>
            <w:r w:rsidRPr="00CD6C0E">
              <w:rPr>
                <w:rFonts w:ascii="Arial" w:eastAsia="SimSun" w:hAnsi="Arial"/>
                <w:sz w:val="18"/>
              </w:rPr>
              <w:t>,9999</w:t>
            </w:r>
            <w:proofErr w:type="gramEnd"/>
            <w:r w:rsidRPr="00CD6C0E">
              <w:rPr>
                <w:rFonts w:ascii="Arial" w:eastAsia="SimSun" w:hAnsi="Arial"/>
                <w:sz w:val="18"/>
              </w:rPr>
              <w:t>%.</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lang w:eastAsia="ja-JP"/>
        </w:rPr>
      </w:pPr>
      <w:bookmarkStart w:id="451" w:name="_Toc515793045"/>
      <w:r w:rsidRPr="00CD6C0E">
        <w:rPr>
          <w:rFonts w:eastAsia="SimSun"/>
          <w:lang w:eastAsia="ja-JP"/>
        </w:rPr>
        <w:t>5.6.6</w:t>
      </w:r>
      <w:r w:rsidRPr="00CD6C0E">
        <w:rPr>
          <w:rFonts w:eastAsia="SimSun"/>
          <w:lang w:eastAsia="ja-JP"/>
        </w:rPr>
        <w:tab/>
        <w:t>Application of Differential Protection in Distribution Network of Smart Grid</w:t>
      </w:r>
      <w:bookmarkEnd w:id="451"/>
    </w:p>
    <w:p w:rsidR="00A13BA0" w:rsidRPr="00CD6C0E" w:rsidRDefault="00A13BA0" w:rsidP="0076751B">
      <w:pPr>
        <w:pStyle w:val="Heading4"/>
        <w:rPr>
          <w:rFonts w:eastAsia="SimSun"/>
          <w:lang w:eastAsia="ja-JP"/>
        </w:rPr>
      </w:pPr>
      <w:bookmarkStart w:id="452" w:name="_Toc515793046"/>
      <w:r w:rsidRPr="00CD6C0E">
        <w:rPr>
          <w:rFonts w:eastAsia="SimSun"/>
          <w:lang w:eastAsia="ja-JP"/>
        </w:rPr>
        <w:t>5.6.6.1</w:t>
      </w:r>
      <w:r w:rsidRPr="00CD6C0E">
        <w:rPr>
          <w:rFonts w:eastAsia="SimSun"/>
          <w:lang w:eastAsia="ja-JP"/>
        </w:rPr>
        <w:tab/>
        <w:t>Description</w:t>
      </w:r>
      <w:bookmarkEnd w:id="452"/>
    </w:p>
    <w:p w:rsidR="00A13BA0" w:rsidRPr="00CD6C0E" w:rsidRDefault="00A13BA0" w:rsidP="00A13BA0">
      <w:pPr>
        <w:rPr>
          <w:rFonts w:eastAsia="SimSun"/>
          <w:lang w:eastAsia="zh-CN"/>
        </w:rPr>
      </w:pPr>
      <w:r w:rsidRPr="00CD6C0E">
        <w:rPr>
          <w:rFonts w:eastAsia="SimSun"/>
          <w:lang w:eastAsia="zh-CN"/>
        </w:rPr>
        <w:t>As the development of distributed plant connecting to smart grid, the fault characteristic of Distribution Power Network has been changed significantly. Traditional methods can’t fully meet the fault location and isolation need. Differential protection (DP) has been widely used in HVAC system can be introduced to solve this problem. DP has, following a</w:t>
      </w:r>
      <w:r w:rsidRPr="00CD6C0E">
        <w:rPr>
          <w:rFonts w:eastAsia="SimSun"/>
          <w:lang w:eastAsia="zh-CN"/>
        </w:rPr>
        <w:t>d</w:t>
      </w:r>
      <w:r w:rsidRPr="00CD6C0E">
        <w:rPr>
          <w:rFonts w:eastAsia="SimSun"/>
          <w:lang w:eastAsia="zh-CN"/>
        </w:rPr>
        <w:t>vantages:</w:t>
      </w:r>
      <w:r w:rsidR="008678E3">
        <w:rPr>
          <w:rFonts w:eastAsia="SimSun"/>
          <w:lang w:eastAsia="zh-CN"/>
        </w:rPr>
        <w:t xml:space="preserve"> </w:t>
      </w:r>
      <w:r w:rsidRPr="00CD6C0E">
        <w:rPr>
          <w:rFonts w:eastAsia="SimSun"/>
          <w:lang w:eastAsia="zh-CN"/>
        </w:rPr>
        <w:t xml:space="preserve">simple principle, high reliability, precise selection. </w:t>
      </w:r>
    </w:p>
    <w:p w:rsidR="00A13BA0" w:rsidRPr="00CD6C0E" w:rsidRDefault="00A13BA0" w:rsidP="00A13BA0">
      <w:pPr>
        <w:rPr>
          <w:rFonts w:eastAsia="SimSun"/>
          <w:lang w:eastAsia="zh-CN"/>
        </w:rPr>
      </w:pPr>
      <w:r w:rsidRPr="00CD6C0E">
        <w:rPr>
          <w:rFonts w:eastAsia="SimSun"/>
          <w:lang w:eastAsia="zh-CN"/>
        </w:rPr>
        <w:t>Several distribution termination units (DTUs) compose the protection zone of DP. All DTUs exchange their current values information with their neighbours in a strict cyclic pattern. A timestamp is associated with each current value and indicates when the current value is sampled. If fault occurs out of the protection zone, differential current among all DTUs is almost zero. If fault is inside, differential current will exceeds thresholds, protection release, and the circuit breaker can cut off the circuit. So the fault is isolated. That is the principle of DP. Considering current is AC value that means sample value changes periodically. Synchronise is very important to make sure all DTUs sample at exactly the same time.</w:t>
      </w:r>
    </w:p>
    <w:p w:rsidR="00A13BA0" w:rsidRPr="00CD6C0E" w:rsidRDefault="00A13BA0" w:rsidP="00A13BA0">
      <w:pPr>
        <w:rPr>
          <w:rFonts w:eastAsia="SimSun"/>
          <w:lang w:eastAsia="zh-CN"/>
        </w:rPr>
      </w:pPr>
      <w:r w:rsidRPr="00CD6C0E">
        <w:rPr>
          <w:rFonts w:eastAsia="SimSun"/>
          <w:lang w:eastAsia="zh-CN"/>
        </w:rPr>
        <w:t>As illustrated in Figure 5.6.6.1-1, in Distribution Network of Smart Grid, all DTUs (e.g., DTU1, 2, 3) are synchronised with its neighbouring DTUs within 10us to ensure that the current value was sampled exactly at the same time.</w:t>
      </w:r>
      <w:r w:rsidR="008678E3">
        <w:rPr>
          <w:rFonts w:eastAsia="SimSun"/>
          <w:lang w:eastAsia="zh-CN"/>
        </w:rPr>
        <w:t xml:space="preserve"> </w:t>
      </w:r>
      <w:r w:rsidRPr="00CD6C0E">
        <w:rPr>
          <w:rFonts w:eastAsia="SimSun"/>
          <w:lang w:eastAsia="zh-CN"/>
        </w:rPr>
        <w:t>The current of the DTU is sampled 24 times within 20 ms so that a cycle time of 0,833ms is required to exchange the sa</w:t>
      </w:r>
      <w:r w:rsidRPr="00CD6C0E">
        <w:rPr>
          <w:rFonts w:eastAsia="SimSun"/>
          <w:lang w:eastAsia="zh-CN"/>
        </w:rPr>
        <w:t>m</w:t>
      </w:r>
      <w:r w:rsidRPr="00CD6C0E">
        <w:rPr>
          <w:rFonts w:eastAsia="SimSun"/>
          <w:lang w:eastAsia="zh-CN"/>
        </w:rPr>
        <w:t>pled information. T</w:t>
      </w:r>
      <w:r w:rsidRPr="00CD6C0E">
        <w:rPr>
          <w:rFonts w:eastAsia="MS Mincho"/>
          <w:lang w:eastAsia="ja-JP"/>
        </w:rPr>
        <w:t xml:space="preserve">his is done in a strictly cyclic and deterministic manner. </w:t>
      </w:r>
      <w:r w:rsidRPr="00CD6C0E">
        <w:rPr>
          <w:rFonts w:eastAsia="SimSun"/>
          <w:lang w:eastAsia="zh-CN"/>
        </w:rPr>
        <w:t xml:space="preserve">The message, containing sampled current value, voltage value and so on, is transmitted from one DTU to its neighbouring DTUs with an end-to-end latency of less than 15 </w:t>
      </w:r>
      <w:proofErr w:type="spellStart"/>
      <w:r w:rsidRPr="00CD6C0E">
        <w:rPr>
          <w:rFonts w:eastAsia="SimSun"/>
          <w:lang w:eastAsia="zh-CN"/>
        </w:rPr>
        <w:t>ms.</w:t>
      </w:r>
      <w:proofErr w:type="spellEnd"/>
      <w:r w:rsidRPr="00CD6C0E">
        <w:rPr>
          <w:rFonts w:eastAsia="SimSun"/>
          <w:lang w:eastAsia="zh-CN"/>
        </w:rPr>
        <w:t xml:space="preserve"> </w:t>
      </w:r>
      <w:proofErr w:type="gramStart"/>
      <w:r w:rsidRPr="00CD6C0E">
        <w:rPr>
          <w:rFonts w:eastAsia="SimSun"/>
          <w:lang w:eastAsia="zh-CN"/>
        </w:rPr>
        <w:t>The</w:t>
      </w:r>
      <w:proofErr w:type="gramEnd"/>
      <w:r w:rsidRPr="00CD6C0E">
        <w:rPr>
          <w:rFonts w:eastAsia="SimSun"/>
          <w:lang w:eastAsia="zh-CN"/>
        </w:rPr>
        <w:t xml:space="preserve"> message size is approximately 250 bytes according to IEC 61850, with a data rate of at least 2 </w:t>
      </w:r>
      <w:proofErr w:type="spellStart"/>
      <w:r w:rsidRPr="00CD6C0E">
        <w:rPr>
          <w:rFonts w:eastAsia="SimSun"/>
          <w:lang w:eastAsia="zh-CN"/>
        </w:rPr>
        <w:t>Mbit</w:t>
      </w:r>
      <w:proofErr w:type="spellEnd"/>
      <w:r w:rsidRPr="00CD6C0E">
        <w:rPr>
          <w:rFonts w:eastAsia="SimSun"/>
          <w:lang w:eastAsia="zh-CN"/>
        </w:rPr>
        <w:t xml:space="preserve">/s. </w:t>
      </w:r>
    </w:p>
    <w:p w:rsidR="00A13BA0" w:rsidRPr="00CD6C0E" w:rsidRDefault="00A13BA0" w:rsidP="00A13BA0">
      <w:pPr>
        <w:rPr>
          <w:rFonts w:eastAsia="SimSun"/>
          <w:lang w:eastAsia="zh-CN"/>
        </w:rPr>
      </w:pPr>
      <w:r w:rsidRPr="00CD6C0E">
        <w:rPr>
          <w:rFonts w:eastAsia="SimSun"/>
          <w:lang w:eastAsia="zh-CN"/>
        </w:rPr>
        <w:t xml:space="preserve">Nowadays, the DP can be implemented based on cable transmission with high O&amp;M load and high deployment cost. But in Distribution Network, a great quantity of stations is needed to achieve wide coverage, so it is not appropriate to implement DP. </w:t>
      </w:r>
    </w:p>
    <w:p w:rsidR="00A13BA0" w:rsidRPr="00CD6C0E" w:rsidRDefault="00F44FFF" w:rsidP="00A13BA0">
      <w:pPr>
        <w:rPr>
          <w:rFonts w:eastAsia="SimSun"/>
          <w:lang w:eastAsia="zh-CN"/>
        </w:rPr>
      </w:pPr>
      <w:r>
        <w:rPr>
          <w:rFonts w:eastAsia="SimSun"/>
        </w:rPr>
      </w:r>
      <w:r>
        <w:rPr>
          <w:rFonts w:eastAsia="SimSun"/>
        </w:rPr>
        <w:pict>
          <v:group id="_x0000_s5528" editas="canvas" style="width:486pt;height:138.05pt;mso-position-horizontal-relative:char;mso-position-vertical-relative:line" coordorigin="1080,1120" coordsize="9720,2761">
            <o:lock v:ext="edit" aspectratio="t"/>
            <v:shape id="_x0000_s5529" type="#_x0000_t75" style="position:absolute;left:1080;top:1120;width:9720;height:2761" o:preferrelative="f">
              <v:fill o:detectmouseclick="t"/>
              <v:path o:extrusionok="t" o:connecttype="none"/>
              <o:lock v:ext="edit" text="t"/>
            </v:shape>
            <v:oval id="_x0000_s5530" style="position:absolute;left:2752;top:1261;width:5297;height:1601">
              <v:stroke dashstyle="dash"/>
            </v:oval>
            <v:rect id="_x0000_s5531" style="position:absolute;left:1299;top:1915;width:1148;height:373">
              <v:textbox style="mso-next-textbox:#_x0000_s5531">
                <w:txbxContent>
                  <w:p w:rsidR="00B81256" w:rsidRPr="004615A6" w:rsidRDefault="00B81256" w:rsidP="00A13BA0">
                    <w:pPr>
                      <w:rPr>
                        <w:sz w:val="18"/>
                        <w:lang w:eastAsia="zh-CN"/>
                      </w:rPr>
                    </w:pPr>
                    <w:r w:rsidRPr="004615A6">
                      <w:rPr>
                        <w:sz w:val="18"/>
                        <w:lang w:eastAsia="zh-CN"/>
                      </w:rPr>
                      <w:t>PS (110kv)</w:t>
                    </w:r>
                  </w:p>
                </w:txbxContent>
              </v:textbox>
            </v:rect>
            <v:rect id="_x0000_s5532" style="position:absolute;left:3269;top:1915;width:851;height:366">
              <v:textbox style="mso-next-textbox:#_x0000_s5532">
                <w:txbxContent>
                  <w:p w:rsidR="00B81256" w:rsidRPr="004615A6" w:rsidRDefault="00B81256" w:rsidP="00A13BA0">
                    <w:pPr>
                      <w:rPr>
                        <w:sz w:val="18"/>
                        <w:lang w:eastAsia="zh-CN"/>
                      </w:rPr>
                    </w:pPr>
                    <w:r w:rsidRPr="004615A6">
                      <w:rPr>
                        <w:sz w:val="18"/>
                        <w:lang w:eastAsia="zh-CN"/>
                      </w:rPr>
                      <w:t>DTU-1</w:t>
                    </w:r>
                  </w:p>
                </w:txbxContent>
              </v:textbox>
            </v:rect>
            <v:rect id="_x0000_s5533" style="position:absolute;left:8386;top:1913;width:1148;height:374">
              <v:textbox style="mso-next-textbox:#_x0000_s5533">
                <w:txbxContent>
                  <w:p w:rsidR="00B81256" w:rsidRPr="004615A6" w:rsidRDefault="00B81256" w:rsidP="00A13BA0">
                    <w:pPr>
                      <w:rPr>
                        <w:sz w:val="18"/>
                        <w:lang w:eastAsia="zh-CN"/>
                      </w:rPr>
                    </w:pPr>
                    <w:r w:rsidRPr="004615A6">
                      <w:rPr>
                        <w:sz w:val="18"/>
                        <w:lang w:eastAsia="zh-CN"/>
                      </w:rPr>
                      <w:t>PS (110kv)</w:t>
                    </w:r>
                  </w:p>
                </w:txbxContent>
              </v:textbox>
            </v:rect>
            <v:shape id="_x0000_s5534" type="#_x0000_t32" style="position:absolute;left:2447;top:2098;width:822;height:4;flip:y" o:connectortype="straight"/>
            <v:rect id="_x0000_s5535" style="position:absolute;left:4910;top:1915;width:936;height:366">
              <v:textbox style="mso-next-textbox:#_x0000_s5535">
                <w:txbxContent>
                  <w:p w:rsidR="00B81256" w:rsidRPr="004615A6" w:rsidRDefault="00B81256" w:rsidP="00A13BA0">
                    <w:pPr>
                      <w:rPr>
                        <w:sz w:val="18"/>
                        <w:lang w:eastAsia="zh-CN"/>
                      </w:rPr>
                    </w:pPr>
                    <w:r w:rsidRPr="004615A6">
                      <w:rPr>
                        <w:sz w:val="18"/>
                        <w:lang w:eastAsia="zh-CN"/>
                      </w:rPr>
                      <w:t>DTU-</w:t>
                    </w:r>
                    <w:r>
                      <w:rPr>
                        <w:sz w:val="18"/>
                        <w:lang w:eastAsia="zh-CN"/>
                      </w:rPr>
                      <w:t>2</w:t>
                    </w:r>
                  </w:p>
                </w:txbxContent>
              </v:textbox>
            </v:rect>
            <v:rect id="_x0000_s5536" style="position:absolute;left:6593;top:1915;width:850;height:366">
              <v:textbox style="mso-next-textbox:#_x0000_s5536">
                <w:txbxContent>
                  <w:p w:rsidR="00B81256" w:rsidRPr="004615A6" w:rsidRDefault="00B81256" w:rsidP="00A13BA0">
                    <w:pPr>
                      <w:rPr>
                        <w:sz w:val="18"/>
                        <w:lang w:eastAsia="zh-CN"/>
                      </w:rPr>
                    </w:pPr>
                    <w:r w:rsidRPr="004615A6">
                      <w:rPr>
                        <w:sz w:val="18"/>
                        <w:lang w:eastAsia="zh-CN"/>
                      </w:rPr>
                      <w:t>DTU-</w:t>
                    </w:r>
                    <w:r>
                      <w:rPr>
                        <w:sz w:val="18"/>
                        <w:lang w:eastAsia="zh-CN"/>
                      </w:rPr>
                      <w:t>3</w:t>
                    </w:r>
                  </w:p>
                </w:txbxContent>
              </v:textbox>
            </v:rect>
            <v:shape id="_x0000_s5537" type="#_x0000_t32" style="position:absolute;left:5846;top:2098;width:747;height:1;flip:x" o:connectortype="straight"/>
            <v:shape id="_x0000_s5538" type="#_x0000_t32" style="position:absolute;left:4120;top:2098;width:790;height:1;flip:x" o:connectortype="straight"/>
            <v:shape id="_x0000_s5539" type="#_x0000_t32" style="position:absolute;left:7443;top:2098;width:943;height:2" o:connectortype="straight"/>
            <v:rect id="_x0000_s5540" style="position:absolute;left:1338;top:2992;width:3046;height:809" stroked="f">
              <v:textbox style="mso-next-textbox:#_x0000_s5540">
                <w:txbxContent>
                  <w:p w:rsidR="00B81256" w:rsidRDefault="00B81256" w:rsidP="00A13BA0">
                    <w:pPr>
                      <w:rPr>
                        <w:sz w:val="18"/>
                        <w:lang w:eastAsia="zh-CN"/>
                      </w:rPr>
                    </w:pPr>
                    <w:r>
                      <w:rPr>
                        <w:sz w:val="18"/>
                        <w:lang w:eastAsia="zh-CN"/>
                      </w:rPr>
                      <w:t>PS:     Power Station</w:t>
                    </w:r>
                  </w:p>
                  <w:p w:rsidR="00B81256" w:rsidRPr="004615A6" w:rsidRDefault="00B81256" w:rsidP="00A13BA0">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5541" type="#_x0000_t71" style="position:absolute;left:4384;top:1970;width:377;height:269" fillcolor="red" strokeweight=".25pt"/>
            <w10:wrap type="none"/>
            <w10:anchorlock/>
          </v:group>
        </w:pict>
      </w:r>
    </w:p>
    <w:p w:rsidR="00A13BA0" w:rsidRPr="00CD6C0E" w:rsidRDefault="00A13BA0" w:rsidP="00362565">
      <w:pPr>
        <w:pStyle w:val="TF"/>
        <w:rPr>
          <w:rFonts w:eastAsia="SimSun"/>
          <w:lang w:eastAsia="zh-CN"/>
        </w:rPr>
      </w:pPr>
      <w:r w:rsidRPr="00CD6C0E">
        <w:rPr>
          <w:rFonts w:eastAsia="SimSun"/>
          <w:lang w:eastAsia="zh-CN"/>
        </w:rPr>
        <w:t>Figure 5.6.6.1-1: DP implementation in Distribution Network of Smart Grid</w:t>
      </w:r>
    </w:p>
    <w:p w:rsidR="00A13BA0" w:rsidRPr="00CD6C0E" w:rsidRDefault="00A13BA0" w:rsidP="00A13BA0">
      <w:pPr>
        <w:spacing w:after="0"/>
        <w:jc w:val="center"/>
        <w:rPr>
          <w:rFonts w:eastAsia="SimSun"/>
          <w:sz w:val="24"/>
          <w:szCs w:val="24"/>
          <w:lang w:eastAsia="zh-CN"/>
        </w:rPr>
      </w:pPr>
    </w:p>
    <w:p w:rsidR="00A13BA0" w:rsidRPr="00CD6C0E" w:rsidRDefault="00A13BA0" w:rsidP="0076751B">
      <w:pPr>
        <w:pStyle w:val="Heading4"/>
        <w:rPr>
          <w:rFonts w:eastAsia="SimSun"/>
          <w:lang w:eastAsia="ja-JP"/>
        </w:rPr>
      </w:pPr>
      <w:bookmarkStart w:id="453" w:name="_Toc515793047"/>
      <w:r w:rsidRPr="00CD6C0E">
        <w:rPr>
          <w:rFonts w:eastAsia="SimSun"/>
          <w:lang w:eastAsia="ja-JP"/>
        </w:rPr>
        <w:lastRenderedPageBreak/>
        <w:t>5.6.6.2</w:t>
      </w:r>
      <w:r w:rsidRPr="00CD6C0E">
        <w:rPr>
          <w:rFonts w:eastAsia="SimSun"/>
          <w:lang w:eastAsia="ja-JP"/>
        </w:rPr>
        <w:tab/>
        <w:t>Preconditions</w:t>
      </w:r>
      <w:bookmarkEnd w:id="453"/>
    </w:p>
    <w:p w:rsidR="00A13BA0" w:rsidRPr="00CD6C0E" w:rsidRDefault="00A13BA0" w:rsidP="00A13BA0">
      <w:pPr>
        <w:rPr>
          <w:rFonts w:eastAsia="SimSun"/>
        </w:rPr>
      </w:pPr>
      <w:r w:rsidRPr="00CD6C0E">
        <w:rPr>
          <w:rFonts w:eastAsia="SimSun"/>
        </w:rPr>
        <w:t xml:space="preserve">DTU-1, DTU-2 and DTU-3are deployed and switched on in the Distribution Network of Smart grid. The current values of all DTUs are sampled according to the pre-defined period. </w:t>
      </w:r>
    </w:p>
    <w:p w:rsidR="00A13BA0" w:rsidRPr="00CD6C0E" w:rsidRDefault="00A13BA0" w:rsidP="0076751B">
      <w:pPr>
        <w:pStyle w:val="Heading4"/>
        <w:rPr>
          <w:rFonts w:eastAsia="SimSun"/>
          <w:lang w:eastAsia="ja-JP"/>
        </w:rPr>
      </w:pPr>
      <w:bookmarkStart w:id="454" w:name="_Toc515793048"/>
      <w:r w:rsidRPr="00CD6C0E">
        <w:rPr>
          <w:rFonts w:eastAsia="SimSun"/>
          <w:lang w:eastAsia="ja-JP"/>
        </w:rPr>
        <w:t>5.6.6.3</w:t>
      </w:r>
      <w:r w:rsidRPr="00CD6C0E">
        <w:rPr>
          <w:rFonts w:eastAsia="SimSun"/>
          <w:lang w:eastAsia="ja-JP"/>
        </w:rPr>
        <w:tab/>
        <w:t>Service flow</w:t>
      </w:r>
      <w:bookmarkEnd w:id="454"/>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 xml:space="preserve">DTU-2 sends its sampled current value to its neighbouring DTU1 and DTU3in a cyclic pattern.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 xml:space="preserve">DTU-2 receives the sampled current value from DTU-1 and DTU3 in a cyclic pattern. </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DTU-2 calculates the difference between the current value simultaneously sampled by DTU1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DTU1 and DTU2 exceeds a threshold; DTU-2 shuts down the circuit between DTU1 and DTU2.</w:t>
      </w:r>
    </w:p>
    <w:p w:rsidR="00A13BA0" w:rsidRPr="00CD6C0E" w:rsidRDefault="00A13BA0" w:rsidP="00A13BA0">
      <w:pPr>
        <w:ind w:left="851" w:hanging="284"/>
        <w:rPr>
          <w:rFonts w:eastAsia="SimSun"/>
          <w:lang w:eastAsia="zh-CN"/>
        </w:rPr>
      </w:pPr>
      <w:r w:rsidRPr="00CD6C0E">
        <w:rPr>
          <w:rFonts w:eastAsia="SimSun"/>
          <w:lang w:eastAsia="zh-CN"/>
        </w:rPr>
        <w:t xml:space="preserve">DTU-2 calculates the difference between the current value simultaneously sampled by DTU3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DTU3 and DTU2 doesn’t exceed the threshold, DTU-2 does nothing.</w:t>
      </w:r>
    </w:p>
    <w:p w:rsidR="00A13BA0" w:rsidRPr="00CD6C0E" w:rsidRDefault="00A13BA0" w:rsidP="00A13BA0">
      <w:pPr>
        <w:rPr>
          <w:rFonts w:eastAsia="SimSun"/>
          <w:lang w:eastAsia="zh-CN"/>
        </w:rPr>
      </w:pPr>
      <w:r w:rsidRPr="00CD6C0E">
        <w:rPr>
          <w:rFonts w:eastAsia="SimSun"/>
          <w:lang w:eastAsia="zh-CN"/>
        </w:rPr>
        <w:t xml:space="preserve">DTU1 and DTU3 carry out the same procedure as DTU2. </w:t>
      </w:r>
    </w:p>
    <w:p w:rsidR="00A13BA0" w:rsidRPr="00CD6C0E" w:rsidRDefault="00A13BA0" w:rsidP="0076751B">
      <w:pPr>
        <w:pStyle w:val="Heading4"/>
        <w:rPr>
          <w:rFonts w:eastAsia="SimSun"/>
          <w:lang w:eastAsia="ja-JP"/>
        </w:rPr>
      </w:pPr>
      <w:bookmarkStart w:id="455" w:name="_Toc515793049"/>
      <w:r w:rsidRPr="00CD6C0E">
        <w:rPr>
          <w:rFonts w:eastAsia="SimSun"/>
          <w:lang w:eastAsia="ja-JP"/>
        </w:rPr>
        <w:t>5.6.6.4</w:t>
      </w:r>
      <w:r w:rsidRPr="00CD6C0E">
        <w:rPr>
          <w:rFonts w:eastAsia="SimSun"/>
          <w:lang w:eastAsia="ja-JP"/>
        </w:rPr>
        <w:tab/>
        <w:t>Post-conditions:</w:t>
      </w:r>
      <w:bookmarkEnd w:id="455"/>
    </w:p>
    <w:p w:rsidR="00A13BA0" w:rsidRPr="00CD6C0E" w:rsidRDefault="00A13BA0" w:rsidP="00A13BA0">
      <w:pPr>
        <w:rPr>
          <w:rFonts w:eastAsia="SimSun"/>
          <w:lang w:eastAsia="zh-CN"/>
        </w:rPr>
      </w:pPr>
      <w:r w:rsidRPr="00CD6C0E">
        <w:rPr>
          <w:rFonts w:eastAsia="SimSun"/>
          <w:lang w:eastAsia="zh-CN"/>
        </w:rPr>
        <w:t xml:space="preserve">The fault between DTU1 and DTU2 is isolated in time. </w:t>
      </w:r>
    </w:p>
    <w:p w:rsidR="00A13BA0" w:rsidRPr="00CD6C0E" w:rsidRDefault="00A13BA0" w:rsidP="0076751B">
      <w:pPr>
        <w:pStyle w:val="Heading4"/>
        <w:rPr>
          <w:rFonts w:eastAsia="SimSun"/>
          <w:lang w:eastAsia="ja-JP"/>
        </w:rPr>
      </w:pPr>
      <w:bookmarkStart w:id="456" w:name="_Toc515793050"/>
      <w:r w:rsidRPr="00CD6C0E">
        <w:rPr>
          <w:rFonts w:eastAsia="SimSun"/>
          <w:lang w:eastAsia="ja-JP"/>
        </w:rPr>
        <w:t>5.6.6.5</w:t>
      </w:r>
      <w:r w:rsidRPr="00CD6C0E">
        <w:rPr>
          <w:rFonts w:eastAsia="SimSun"/>
          <w:lang w:eastAsia="ja-JP"/>
        </w:rPr>
        <w:tab/>
        <w:t xml:space="preserve">Challenges to 5G </w:t>
      </w:r>
      <w:r w:rsidRPr="00CD6C0E">
        <w:rPr>
          <w:rFonts w:eastAsia="SimSun"/>
          <w:szCs w:val="28"/>
        </w:rPr>
        <w:t>system</w:t>
      </w:r>
      <w:bookmarkEnd w:id="456"/>
    </w:p>
    <w:p w:rsidR="00A13BA0" w:rsidRPr="00CD6C0E" w:rsidRDefault="00A13BA0" w:rsidP="00A13BA0">
      <w:pPr>
        <w:rPr>
          <w:rFonts w:eastAsia="MS Mincho"/>
          <w:lang w:eastAsia="ja-JP"/>
        </w:rPr>
      </w:pPr>
      <w:r w:rsidRPr="00CD6C0E">
        <w:rPr>
          <w:rFonts w:eastAsia="MS Mincho"/>
          <w:lang w:eastAsia="ja-JP"/>
        </w:rPr>
        <w:t>Special challenges to the 5G system associated with this use case include the following aspects:</w:t>
      </w:r>
    </w:p>
    <w:p w:rsidR="00A13BA0" w:rsidRPr="00CD6C0E" w:rsidRDefault="00A13BA0" w:rsidP="00A13BA0">
      <w:pPr>
        <w:ind w:left="568" w:hanging="284"/>
        <w:rPr>
          <w:rFonts w:eastAsia="MS Mincho"/>
          <w:lang w:eastAsia="ja-JP"/>
        </w:rPr>
      </w:pPr>
      <w:r w:rsidRPr="00CD6C0E">
        <w:rPr>
          <w:rFonts w:eastAsia="MS Mincho"/>
          <w:lang w:eastAsia="ja-JP"/>
        </w:rPr>
        <w:t>-</w:t>
      </w:r>
      <w:r w:rsidRPr="00CD6C0E">
        <w:rPr>
          <w:rFonts w:eastAsia="MS Mincho"/>
          <w:lang w:eastAsia="ja-JP"/>
        </w:rPr>
        <w:tab/>
        <w:t>Stringent requirements on end-to-end latency and jitter.</w:t>
      </w:r>
    </w:p>
    <w:p w:rsidR="00A13BA0" w:rsidRPr="00CD6C0E" w:rsidRDefault="00A13BA0" w:rsidP="0076751B">
      <w:pPr>
        <w:pStyle w:val="Heading4"/>
        <w:rPr>
          <w:rFonts w:eastAsia="SimSun"/>
          <w:lang w:eastAsia="ja-JP"/>
        </w:rPr>
      </w:pPr>
      <w:bookmarkStart w:id="457" w:name="_Toc515793051"/>
      <w:r w:rsidRPr="00CD6C0E">
        <w:rPr>
          <w:rFonts w:eastAsia="SimSun"/>
          <w:lang w:eastAsia="ja-JP"/>
        </w:rPr>
        <w:t>5.6.6.6</w:t>
      </w:r>
      <w:r w:rsidRPr="00CD6C0E">
        <w:rPr>
          <w:rFonts w:eastAsia="SimSun"/>
          <w:lang w:eastAsia="ja-JP"/>
        </w:rPr>
        <w:tab/>
      </w:r>
      <w:r w:rsidR="0076751B" w:rsidRPr="00CD6C0E">
        <w:rPr>
          <w:rFonts w:eastAsia="SimSun"/>
          <w:lang w:eastAsia="ja-JP"/>
        </w:rPr>
        <w:t>P</w:t>
      </w:r>
      <w:r w:rsidRPr="00CD6C0E">
        <w:rPr>
          <w:rFonts w:eastAsia="SimSun"/>
          <w:lang w:eastAsia="ja-JP"/>
        </w:rPr>
        <w:t xml:space="preserve">otential </w:t>
      </w:r>
      <w:r w:rsidR="0076751B" w:rsidRPr="00CD6C0E">
        <w:rPr>
          <w:rFonts w:eastAsia="SimSun"/>
          <w:lang w:eastAsia="ja-JP"/>
        </w:rPr>
        <w:t>r</w:t>
      </w:r>
      <w:r w:rsidRPr="00CD6C0E">
        <w:rPr>
          <w:rFonts w:eastAsia="SimSun"/>
          <w:lang w:eastAsia="ja-JP"/>
        </w:rPr>
        <w:t>equirements</w:t>
      </w:r>
      <w:bookmarkEnd w:id="4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0"/>
        <w:gridCol w:w="5850"/>
        <w:gridCol w:w="2087"/>
      </w:tblGrid>
      <w:tr w:rsidR="00A13BA0" w:rsidRPr="00CD6C0E" w:rsidTr="001B4AA0">
        <w:tc>
          <w:tcPr>
            <w:tcW w:w="0" w:type="auto"/>
            <w:shd w:val="clear" w:color="auto" w:fill="auto"/>
          </w:tcPr>
          <w:p w:rsidR="00A13BA0" w:rsidRPr="00CD6C0E" w:rsidRDefault="0076751B" w:rsidP="00A13BA0">
            <w:pPr>
              <w:keepNext/>
              <w:keepLines/>
              <w:spacing w:after="0"/>
              <w:jc w:val="center"/>
              <w:rPr>
                <w:rFonts w:ascii="Arial" w:eastAsia="SimSun" w:hAnsi="Arial"/>
                <w:b/>
                <w:sz w:val="18"/>
                <w:highlight w:val="green"/>
                <w:lang w:eastAsia="zh-CN"/>
              </w:rPr>
            </w:pPr>
            <w:r w:rsidRPr="00CD6C0E">
              <w:rPr>
                <w:rFonts w:ascii="Arial" w:eastAsia="SimSun" w:hAnsi="Arial"/>
                <w:b/>
                <w:sz w:val="18"/>
              </w:rPr>
              <w:t>Reference number</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Requirement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Application/Transport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5.1</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cycle times in the order of 0</w:t>
            </w:r>
            <w:proofErr w:type="gramStart"/>
            <w:r w:rsidRPr="00CD6C0E">
              <w:rPr>
                <w:rFonts w:ascii="Arial" w:eastAsia="MS Mincho" w:hAnsi="Arial"/>
                <w:sz w:val="18"/>
                <w:lang w:eastAsia="zh-CN"/>
              </w:rPr>
              <w:t>,8</w:t>
            </w:r>
            <w:proofErr w:type="gramEnd"/>
            <w:r w:rsidRPr="00CD6C0E">
              <w:rPr>
                <w:rFonts w:ascii="Arial" w:eastAsia="MS Mincho" w:hAnsi="Arial"/>
                <w:sz w:val="18"/>
                <w:lang w:eastAsia="zh-CN"/>
              </w:rPr>
              <w:t xml:space="preserve"> ms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A</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5.2</w:t>
            </w:r>
          </w:p>
        </w:tc>
        <w:tc>
          <w:tcPr>
            <w:tcW w:w="0" w:type="auto"/>
            <w:shd w:val="clear" w:color="auto" w:fill="auto"/>
          </w:tcPr>
          <w:p w:rsidR="00A13BA0" w:rsidRPr="00CD6C0E" w:rsidRDefault="00A13BA0" w:rsidP="00A13BA0">
            <w:pPr>
              <w:keepNext/>
              <w:keepLines/>
              <w:spacing w:after="0"/>
              <w:rPr>
                <w:rFonts w:ascii="Arial" w:eastAsia="SimSun" w:hAnsi="Arial"/>
                <w:sz w:val="18"/>
                <w:lang w:eastAsia="ja-JP"/>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payload sizes of about 250 byte (n</w:t>
            </w:r>
            <w:r w:rsidRPr="00CD6C0E">
              <w:rPr>
                <w:rFonts w:ascii="Arial" w:eastAsia="SimSun" w:hAnsi="Arial"/>
                <w:sz w:val="18"/>
                <w:lang w:eastAsia="zh-CN"/>
              </w:rPr>
              <w:t xml:space="preserve">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5.3</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 xml:space="preserve">The 5G system shall support </w:t>
            </w:r>
            <w:r w:rsidRPr="00CD6C0E">
              <w:rPr>
                <w:rFonts w:ascii="Arial" w:eastAsia="MS Mincho" w:hAnsi="Arial"/>
                <w:sz w:val="18"/>
                <w:lang w:eastAsia="zh-CN"/>
              </w:rPr>
              <w:t xml:space="preserve">an end-to-end latency of less than 15 ms (note).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5.4</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a jitter of less than 50% cycle time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gridSpan w:val="3"/>
            <w:shd w:val="clear" w:color="auto" w:fill="auto"/>
          </w:tcPr>
          <w:p w:rsidR="00A13BA0" w:rsidRPr="00CD6C0E" w:rsidRDefault="00A13BA0" w:rsidP="00A13BA0">
            <w:pPr>
              <w:keepNext/>
              <w:keepLines/>
              <w:spacing w:after="0"/>
              <w:ind w:left="851" w:hanging="851"/>
              <w:rPr>
                <w:rFonts w:ascii="Arial" w:eastAsia="SimSun" w:hAnsi="Arial"/>
                <w:sz w:val="18"/>
              </w:rPr>
            </w:pPr>
            <w:r w:rsidRPr="00CD6C0E">
              <w:rPr>
                <w:rFonts w:ascii="Arial" w:eastAsia="SimSun" w:hAnsi="Arial"/>
                <w:sz w:val="18"/>
              </w:rPr>
              <w:t>NOTE: peer-to-peer means DTU to another DTU.</w:t>
            </w:r>
          </w:p>
        </w:tc>
      </w:tr>
    </w:tbl>
    <w:p w:rsidR="00D96123" w:rsidRPr="00CD6C0E" w:rsidRDefault="00D96123" w:rsidP="00B27F28"/>
    <w:p w:rsidR="00272BE2" w:rsidRPr="00CD6C0E" w:rsidRDefault="00272BE2" w:rsidP="0076751B">
      <w:pPr>
        <w:pStyle w:val="Heading3"/>
        <w:rPr>
          <w:rFonts w:eastAsia="SimSun"/>
          <w:lang w:eastAsia="zh-CN"/>
        </w:rPr>
      </w:pPr>
      <w:bookmarkStart w:id="458" w:name="_Toc515793052"/>
      <w:r w:rsidRPr="00CD6C0E">
        <w:t>5.</w:t>
      </w:r>
      <w:r w:rsidRPr="00CD6C0E">
        <w:rPr>
          <w:rFonts w:eastAsia="SimSun"/>
          <w:lang w:eastAsia="zh-CN"/>
        </w:rPr>
        <w:t>6.</w:t>
      </w:r>
      <w:r w:rsidRPr="00CD6C0E">
        <w:t>7</w:t>
      </w:r>
      <w:r w:rsidRPr="00CD6C0E">
        <w:tab/>
      </w:r>
      <w:r w:rsidRPr="00CD6C0E">
        <w:rPr>
          <w:rFonts w:eastAsia="SimSun"/>
          <w:lang w:eastAsia="zh-CN"/>
        </w:rPr>
        <w:t xml:space="preserve">Smart </w:t>
      </w:r>
      <w:proofErr w:type="gramStart"/>
      <w:r w:rsidRPr="00CD6C0E">
        <w:rPr>
          <w:rFonts w:eastAsia="SimSun"/>
          <w:lang w:eastAsia="zh-CN"/>
        </w:rPr>
        <w:t>Grid :</w:t>
      </w:r>
      <w:proofErr w:type="gramEnd"/>
      <w:r w:rsidRPr="00CD6C0E">
        <w:rPr>
          <w:rFonts w:eastAsia="SimSun"/>
          <w:lang w:eastAsia="zh-CN"/>
        </w:rPr>
        <w:t xml:space="preserve"> Millisecond-Level Precise Load Control</w:t>
      </w:r>
      <w:bookmarkEnd w:id="458"/>
    </w:p>
    <w:p w:rsidR="00272BE2" w:rsidRPr="00CD6C0E" w:rsidRDefault="00272BE2" w:rsidP="0076751B">
      <w:pPr>
        <w:pStyle w:val="Heading4"/>
        <w:rPr>
          <w:lang w:eastAsia="zh-CN"/>
        </w:rPr>
      </w:pPr>
      <w:bookmarkStart w:id="459" w:name="_Toc515793053"/>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lang w:eastAsia="zh-CN"/>
        </w:rPr>
        <w:t>1</w:t>
      </w:r>
      <w:r w:rsidRPr="00CD6C0E">
        <w:rPr>
          <w:lang w:eastAsia="zh-CN"/>
        </w:rPr>
        <w:tab/>
      </w:r>
      <w:r w:rsidRPr="00CD6C0E">
        <w:t>Description</w:t>
      </w:r>
      <w:bookmarkEnd w:id="459"/>
    </w:p>
    <w:p w:rsidR="00272BE2" w:rsidRPr="00CD6C0E" w:rsidRDefault="00272BE2" w:rsidP="00272BE2">
      <w:pPr>
        <w:rPr>
          <w:rFonts w:eastAsia="SimSun"/>
          <w:lang w:eastAsia="zh-CN"/>
        </w:rPr>
      </w:pPr>
      <w:r w:rsidRPr="00CD6C0E">
        <w:rPr>
          <w:rFonts w:eastAsia="SimSun"/>
          <w:lang w:eastAsia="zh-CN"/>
        </w:rPr>
        <w:t>Precise Load Control is the basic application for smart grid. When serious HVDC (high-voltage direct current) tran</w:t>
      </w:r>
      <w:r w:rsidRPr="00CD6C0E">
        <w:rPr>
          <w:rFonts w:eastAsia="SimSun"/>
          <w:lang w:eastAsia="zh-CN"/>
        </w:rPr>
        <w:t>s</w:t>
      </w:r>
      <w:r w:rsidRPr="00CD6C0E">
        <w:rPr>
          <w:rFonts w:eastAsia="SimSun"/>
          <w:lang w:eastAsia="zh-CN"/>
        </w:rPr>
        <w:t xml:space="preserve">mission fault happens, Millisecond-Level Precise Load Control is used to quickly </w:t>
      </w:r>
      <w:r w:rsidRPr="00CD6C0E">
        <w:t>remove interruptible less-important load, such as electric vehicle charging piles and non-continuous production power supplies in factories.</w:t>
      </w:r>
      <w:r w:rsidRPr="00CD6C0E">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Millisecond-Level Precise Load Control consists of control primary station and load control terminals. The data info</w:t>
      </w:r>
      <w:r w:rsidRPr="00CD6C0E">
        <w:rPr>
          <w:rFonts w:eastAsia="SimSun"/>
          <w:lang w:eastAsia="zh-CN"/>
        </w:rPr>
        <w:t>r</w:t>
      </w:r>
      <w:r w:rsidRPr="00CD6C0E">
        <w:rPr>
          <w:rFonts w:eastAsia="SimSun"/>
          <w:lang w:eastAsia="zh-CN"/>
        </w:rPr>
        <w:t>mation (</w:t>
      </w:r>
      <w:proofErr w:type="spellStart"/>
      <w:r w:rsidRPr="00CD6C0E">
        <w:rPr>
          <w:rFonts w:eastAsia="SimSun"/>
          <w:lang w:eastAsia="zh-CN"/>
        </w:rPr>
        <w:t>e.g</w:t>
      </w:r>
      <w:proofErr w:type="spellEnd"/>
      <w:r w:rsidRPr="00CD6C0E">
        <w:rPr>
          <w:rFonts w:eastAsia="SimSun"/>
          <w:lang w:eastAsia="zh-CN"/>
        </w:rPr>
        <w:t xml:space="preserve"> total amount of interruptible load, load shedding control commands) </w:t>
      </w:r>
      <w:proofErr w:type="gramStart"/>
      <w:r w:rsidRPr="00CD6C0E">
        <w:rPr>
          <w:rFonts w:eastAsia="SimSun"/>
          <w:lang w:eastAsia="zh-CN"/>
        </w:rPr>
        <w:t>are</w:t>
      </w:r>
      <w:proofErr w:type="gramEnd"/>
      <w:r w:rsidRPr="00CD6C0E">
        <w:rPr>
          <w:rFonts w:eastAsia="SimSun"/>
          <w:lang w:eastAsia="zh-CN"/>
        </w:rPr>
        <w:t xml:space="preserve"> communication between control primary station and load control terminals.</w:t>
      </w:r>
      <w:r w:rsidR="008678E3">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 xml:space="preserve">Millisecond-Level Precise Load Control system has </w:t>
      </w:r>
      <w:r w:rsidRPr="00CD6C0E">
        <w:t>ultra-low latency</w:t>
      </w:r>
      <w:r w:rsidRPr="00CD6C0E">
        <w:rPr>
          <w:rFonts w:eastAsia="SimSun"/>
          <w:lang w:eastAsia="zh-CN"/>
        </w:rPr>
        <w:t xml:space="preserve"> requirement </w:t>
      </w:r>
      <w:r w:rsidRPr="00CD6C0E">
        <w:t xml:space="preserve">for communications networks. From the beginning of the fault information collection to the load success shedding, the </w:t>
      </w:r>
      <w:r w:rsidRPr="00CD6C0E">
        <w:rPr>
          <w:rFonts w:eastAsia="SimSun"/>
          <w:lang w:eastAsia="zh-CN"/>
        </w:rPr>
        <w:t xml:space="preserve">end-to-end latency of </w:t>
      </w:r>
      <w:r w:rsidRPr="00CD6C0E">
        <w:t xml:space="preserve">5G network delay </w:t>
      </w:r>
      <w:r w:rsidRPr="00CD6C0E">
        <w:rPr>
          <w:rFonts w:eastAsia="SimSun"/>
          <w:lang w:eastAsia="zh-CN"/>
        </w:rPr>
        <w:t>is less than 50ms.</w:t>
      </w:r>
      <w:r w:rsidR="008678E3">
        <w:t xml:space="preserve"> </w:t>
      </w:r>
    </w:p>
    <w:p w:rsidR="00272BE2" w:rsidRPr="00CD6C0E" w:rsidRDefault="00272BE2" w:rsidP="00272BE2">
      <w:pPr>
        <w:rPr>
          <w:rFonts w:eastAsia="SimSun"/>
          <w:lang w:eastAsia="zh-CN"/>
        </w:rPr>
      </w:pPr>
      <w:r w:rsidRPr="00CD6C0E">
        <w:rPr>
          <w:rFonts w:eastAsia="SimSun"/>
          <w:lang w:eastAsia="zh-CN"/>
        </w:rPr>
        <w:t>For security, precise load control is a service in the production area of the power grid. It must be completely isolated from services in management areas.</w:t>
      </w:r>
    </w:p>
    <w:p w:rsidR="00272BE2" w:rsidRPr="00CD6C0E" w:rsidRDefault="009F2E3F" w:rsidP="00272BE2">
      <w:pPr>
        <w:pStyle w:val="TH"/>
        <w:rPr>
          <w:rFonts w:eastAsia="SimSun"/>
          <w:sz w:val="24"/>
          <w:lang w:eastAsia="zh-CN"/>
        </w:rPr>
      </w:pPr>
      <w:r>
        <w:rPr>
          <w:noProof/>
          <w:lang w:eastAsia="en-GB"/>
        </w:rPr>
        <w:lastRenderedPageBreak/>
        <w:drawing>
          <wp:inline distT="0" distB="0" distL="0" distR="0">
            <wp:extent cx="2851785" cy="2558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2" cstate="print"/>
                    <a:srcRect/>
                    <a:stretch>
                      <a:fillRect/>
                    </a:stretch>
                  </pic:blipFill>
                  <pic:spPr bwMode="auto">
                    <a:xfrm>
                      <a:off x="0" y="0"/>
                      <a:ext cx="2851785" cy="2558415"/>
                    </a:xfrm>
                    <a:prstGeom prst="rect">
                      <a:avLst/>
                    </a:prstGeom>
                    <a:noFill/>
                    <a:ln w="9525">
                      <a:noFill/>
                      <a:miter lim="800000"/>
                      <a:headEnd/>
                      <a:tailEnd/>
                    </a:ln>
                  </pic:spPr>
                </pic:pic>
              </a:graphicData>
            </a:graphic>
          </wp:inline>
        </w:drawing>
      </w:r>
    </w:p>
    <w:p w:rsidR="00272BE2" w:rsidRPr="00CD6C0E" w:rsidRDefault="00272BE2" w:rsidP="00272BE2">
      <w:pPr>
        <w:pStyle w:val="TF"/>
      </w:pPr>
      <w:r w:rsidRPr="00CD6C0E">
        <w:t>Figure 5.</w:t>
      </w:r>
      <w:r w:rsidR="0076751B" w:rsidRPr="00CD6C0E">
        <w:t>7</w:t>
      </w:r>
      <w:r w:rsidRPr="00CD6C0E">
        <w:t xml:space="preserve">.1-1: </w:t>
      </w:r>
      <w:r w:rsidRPr="00CD6C0E">
        <w:rPr>
          <w:rFonts w:eastAsia="SimSun"/>
        </w:rPr>
        <w:t>Millisecond-Level Precise Load Control</w:t>
      </w:r>
      <w:r w:rsidRPr="00CD6C0E">
        <w:t xml:space="preserve"> </w:t>
      </w:r>
    </w:p>
    <w:p w:rsidR="00272BE2" w:rsidRPr="00CD6C0E" w:rsidRDefault="00272BE2" w:rsidP="0076751B">
      <w:pPr>
        <w:pStyle w:val="Heading4"/>
        <w:rPr>
          <w:lang w:eastAsia="zh-CN"/>
        </w:rPr>
      </w:pPr>
      <w:bookmarkStart w:id="460" w:name="_Toc515793054"/>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rFonts w:eastAsia="SimSun"/>
          <w:lang w:eastAsia="zh-CN"/>
        </w:rPr>
        <w:t>2</w:t>
      </w:r>
      <w:r w:rsidR="008678E3">
        <w:rPr>
          <w:lang w:eastAsia="zh-CN"/>
        </w:rPr>
        <w:t xml:space="preserve"> </w:t>
      </w:r>
      <w:r w:rsidRPr="00CD6C0E">
        <w:t>Preconditions</w:t>
      </w:r>
      <w:bookmarkEnd w:id="460"/>
    </w:p>
    <w:p w:rsidR="00272BE2" w:rsidRPr="00CD6C0E" w:rsidRDefault="00272BE2" w:rsidP="00272BE2">
      <w:pPr>
        <w:rPr>
          <w:rFonts w:eastAsia="SimSun"/>
          <w:lang w:eastAsia="zh-CN"/>
        </w:rPr>
      </w:pPr>
      <w:r w:rsidRPr="00CD6C0E">
        <w:rPr>
          <w:rFonts w:eastAsia="SimSun"/>
          <w:lang w:eastAsia="zh-CN"/>
        </w:rPr>
        <w:t xml:space="preserve">All load control terminals are switched on and connected to the 5G system. The load control terminals act as UE. </w:t>
      </w:r>
    </w:p>
    <w:p w:rsidR="00272BE2" w:rsidRPr="00CD6C0E" w:rsidRDefault="00272BE2" w:rsidP="0076751B">
      <w:pPr>
        <w:pStyle w:val="Heading4"/>
        <w:rPr>
          <w:rFonts w:cs="Arial"/>
          <w:szCs w:val="28"/>
          <w:lang w:eastAsia="zh-CN"/>
        </w:rPr>
      </w:pPr>
      <w:bookmarkStart w:id="461" w:name="_Toc515793055"/>
      <w:r w:rsidRPr="00CD6C0E">
        <w:rPr>
          <w:lang w:eastAsia="zh-CN"/>
        </w:rPr>
        <w:t>5.</w:t>
      </w:r>
      <w:r w:rsidRPr="00CD6C0E">
        <w:rPr>
          <w:rFonts w:eastAsia="SimSun"/>
          <w:lang w:eastAsia="zh-CN"/>
        </w:rPr>
        <w:t>6</w:t>
      </w:r>
      <w:r w:rsidRPr="00CD6C0E">
        <w:rPr>
          <w:lang w:eastAsia="zh-CN"/>
        </w:rPr>
        <w:t>.</w:t>
      </w:r>
      <w:r w:rsidRPr="00CD6C0E">
        <w:rPr>
          <w:rFonts w:eastAsia="SimSun"/>
          <w:lang w:eastAsia="zh-CN"/>
        </w:rPr>
        <w:t>7</w:t>
      </w:r>
      <w:r w:rsidRPr="00CD6C0E">
        <w:rPr>
          <w:lang w:eastAsia="zh-CN"/>
        </w:rPr>
        <w:t>.3</w:t>
      </w:r>
      <w:r w:rsidR="008678E3">
        <w:rPr>
          <w:lang w:eastAsia="zh-CN"/>
        </w:rPr>
        <w:t xml:space="preserve"> </w:t>
      </w:r>
      <w:r w:rsidRPr="00CD6C0E">
        <w:rPr>
          <w:lang w:eastAsia="zh-CN"/>
        </w:rPr>
        <w:t>Service</w:t>
      </w:r>
      <w:r w:rsidRPr="00CD6C0E">
        <w:rPr>
          <w:rFonts w:eastAsia="Calibri" w:cs="Arial"/>
          <w:color w:val="548DD4"/>
          <w:lang w:eastAsia="zh-CN"/>
        </w:rPr>
        <w:t xml:space="preserve"> </w:t>
      </w:r>
      <w:r w:rsidRPr="00CD6C0E">
        <w:rPr>
          <w:lang w:eastAsia="zh-CN"/>
        </w:rPr>
        <w:t>flows</w:t>
      </w:r>
      <w:bookmarkEnd w:id="461"/>
    </w:p>
    <w:p w:rsidR="00272BE2" w:rsidRPr="00CD6C0E" w:rsidRDefault="00272BE2" w:rsidP="00272BE2">
      <w:pPr>
        <w:pStyle w:val="B1"/>
        <w:rPr>
          <w:rFonts w:eastAsia="SimSun"/>
          <w:lang w:eastAsia="zh-CN"/>
        </w:rPr>
      </w:pPr>
      <w:r w:rsidRPr="00CD6C0E">
        <w:rPr>
          <w:rFonts w:eastAsia="SimSun"/>
          <w:lang w:eastAsia="zh-CN"/>
        </w:rPr>
        <w:t>1)</w:t>
      </w:r>
      <w:r w:rsidRPr="00CD6C0E">
        <w:rPr>
          <w:rFonts w:eastAsia="SimSun"/>
          <w:lang w:eastAsia="zh-CN"/>
        </w:rPr>
        <w:tab/>
        <w:t>Load control terminals report the total amount of interruptible load.</w:t>
      </w:r>
    </w:p>
    <w:p w:rsidR="00272BE2" w:rsidRPr="00CD6C0E" w:rsidRDefault="00272BE2" w:rsidP="00272BE2">
      <w:pPr>
        <w:pStyle w:val="B1"/>
        <w:rPr>
          <w:rFonts w:eastAsia="SimSun"/>
          <w:lang w:eastAsia="zh-CN"/>
        </w:rPr>
      </w:pPr>
      <w:r w:rsidRPr="00CD6C0E">
        <w:rPr>
          <w:rFonts w:eastAsia="SimSun"/>
          <w:lang w:eastAsia="zh-CN"/>
        </w:rPr>
        <w:t>2)</w:t>
      </w:r>
      <w:r w:rsidRPr="00CD6C0E">
        <w:rPr>
          <w:rFonts w:eastAsia="SimSun"/>
          <w:lang w:eastAsia="zh-CN"/>
        </w:rPr>
        <w:tab/>
        <w:t xml:space="preserve">Test instrument simulates HVDC transmission fault and the control primary station receives the fault. </w:t>
      </w:r>
    </w:p>
    <w:p w:rsidR="00272BE2" w:rsidRPr="00CD6C0E" w:rsidRDefault="00272BE2" w:rsidP="00272BE2">
      <w:pPr>
        <w:pStyle w:val="B1"/>
        <w:rPr>
          <w:rFonts w:eastAsia="SimSun"/>
          <w:lang w:eastAsia="zh-CN"/>
        </w:rPr>
      </w:pPr>
      <w:r w:rsidRPr="00CD6C0E">
        <w:rPr>
          <w:rFonts w:eastAsia="SimSun"/>
          <w:lang w:eastAsia="zh-CN"/>
        </w:rPr>
        <w:t>3)</w:t>
      </w:r>
      <w:r w:rsidRPr="00CD6C0E">
        <w:rPr>
          <w:rFonts w:eastAsia="SimSun"/>
          <w:lang w:eastAsia="zh-CN"/>
        </w:rPr>
        <w:tab/>
        <w:t>The control primary station decide to shedding the interruptible load and send load shedding control commands to the corresponding load control terminals.</w:t>
      </w:r>
    </w:p>
    <w:p w:rsidR="00272BE2" w:rsidRPr="00CD6C0E" w:rsidRDefault="00272BE2" w:rsidP="00272BE2">
      <w:pPr>
        <w:pStyle w:val="B1"/>
        <w:rPr>
          <w:rFonts w:eastAsia="SimSun"/>
          <w:lang w:eastAsia="zh-CN"/>
        </w:rPr>
      </w:pPr>
      <w:r w:rsidRPr="00CD6C0E">
        <w:rPr>
          <w:rFonts w:eastAsia="SimSun"/>
          <w:lang w:eastAsia="zh-CN"/>
        </w:rPr>
        <w:t>4)</w:t>
      </w:r>
      <w:r w:rsidRPr="00CD6C0E">
        <w:rPr>
          <w:rFonts w:eastAsia="SimSun"/>
          <w:lang w:eastAsia="zh-CN"/>
        </w:rPr>
        <w:tab/>
        <w:t>Load shedding success.</w:t>
      </w:r>
    </w:p>
    <w:p w:rsidR="00272BE2" w:rsidRPr="00CD6C0E" w:rsidRDefault="00272BE2" w:rsidP="00272BE2">
      <w:pPr>
        <w:pStyle w:val="B1"/>
        <w:rPr>
          <w:rFonts w:eastAsia="SimSun"/>
          <w:lang w:eastAsia="zh-CN"/>
        </w:rPr>
      </w:pPr>
      <w:r w:rsidRPr="00CD6C0E">
        <w:rPr>
          <w:rFonts w:eastAsia="SimSun"/>
          <w:lang w:eastAsia="zh-CN"/>
        </w:rPr>
        <w:t>5)</w:t>
      </w:r>
      <w:r w:rsidRPr="00CD6C0E">
        <w:rPr>
          <w:rFonts w:eastAsia="SimSun"/>
          <w:lang w:eastAsia="zh-CN"/>
        </w:rPr>
        <w:tab/>
        <w:t>Load control terminals report the results to the control primary station.</w:t>
      </w:r>
    </w:p>
    <w:p w:rsidR="00272BE2" w:rsidRPr="00CD6C0E" w:rsidRDefault="00272BE2" w:rsidP="00272BE2">
      <w:pPr>
        <w:pStyle w:val="Heading4"/>
      </w:pPr>
      <w:bookmarkStart w:id="462" w:name="_Toc515793056"/>
      <w:r w:rsidRPr="00CD6C0E">
        <w:t>5.</w:t>
      </w:r>
      <w:r w:rsidRPr="00CD6C0E">
        <w:rPr>
          <w:rFonts w:eastAsia="SimSun"/>
          <w:lang w:eastAsia="zh-CN"/>
        </w:rPr>
        <w:t>6</w:t>
      </w:r>
      <w:r w:rsidRPr="00CD6C0E">
        <w:t>.</w:t>
      </w:r>
      <w:r w:rsidR="00677419" w:rsidRPr="00CD6C0E">
        <w:rPr>
          <w:rFonts w:eastAsia="SimSun"/>
          <w:lang w:eastAsia="zh-CN"/>
        </w:rPr>
        <w:t>7</w:t>
      </w:r>
      <w:r w:rsidRPr="00CD6C0E">
        <w:t>.4</w:t>
      </w:r>
      <w:r w:rsidRPr="00CD6C0E">
        <w:tab/>
        <w:t>Post-conditions</w:t>
      </w:r>
      <w:bookmarkEnd w:id="462"/>
    </w:p>
    <w:p w:rsidR="00F817AA" w:rsidRPr="00CD6C0E" w:rsidRDefault="00F817AA" w:rsidP="00F817AA">
      <w:pPr>
        <w:pStyle w:val="EditorsNote"/>
      </w:pPr>
      <w:r w:rsidRPr="00CD6C0E">
        <w:t>Editor's Note: post-conditions pending</w:t>
      </w:r>
    </w:p>
    <w:p w:rsidR="00272BE2" w:rsidRPr="00CD6C0E" w:rsidRDefault="00272BE2" w:rsidP="00272BE2">
      <w:pPr>
        <w:pStyle w:val="Heading4"/>
      </w:pPr>
      <w:bookmarkStart w:id="463" w:name="_Toc515793057"/>
      <w:r w:rsidRPr="00CD6C0E">
        <w:t>5.</w:t>
      </w:r>
      <w:r w:rsidRPr="00CD6C0E">
        <w:rPr>
          <w:rFonts w:eastAsia="SimSun"/>
          <w:lang w:eastAsia="zh-CN"/>
        </w:rPr>
        <w:t>6</w:t>
      </w:r>
      <w:r w:rsidRPr="00CD6C0E">
        <w:t>.</w:t>
      </w:r>
      <w:r w:rsidR="006C6898" w:rsidRPr="00CD6C0E">
        <w:rPr>
          <w:rFonts w:eastAsia="SimSun"/>
          <w:lang w:eastAsia="zh-CN"/>
        </w:rPr>
        <w:t>7</w:t>
      </w:r>
      <w:r w:rsidRPr="00CD6C0E">
        <w:t>.5</w:t>
      </w:r>
      <w:r w:rsidRPr="00CD6C0E">
        <w:tab/>
        <w:t>Challenges to the 5G system</w:t>
      </w:r>
      <w:bookmarkEnd w:id="463"/>
    </w:p>
    <w:p w:rsidR="00272BE2" w:rsidRPr="00CD6C0E" w:rsidRDefault="00272BE2" w:rsidP="00272BE2">
      <w:pPr>
        <w:rPr>
          <w:sz w:val="24"/>
        </w:rPr>
      </w:pPr>
      <w:r w:rsidRPr="00CD6C0E">
        <w:rPr>
          <w:sz w:val="24"/>
        </w:rPr>
        <w:t>Special challenge to the 5G system associated with this use case include</w:t>
      </w:r>
      <w:r w:rsidRPr="00CD6C0E">
        <w:rPr>
          <w:rFonts w:eastAsia="SimSun"/>
          <w:sz w:val="24"/>
          <w:lang w:eastAsia="zh-CN"/>
        </w:rPr>
        <w:t>s</w:t>
      </w:r>
      <w:r w:rsidRPr="00CD6C0E">
        <w:rPr>
          <w:sz w:val="24"/>
        </w:rPr>
        <w:t xml:space="preserve"> the following aspects:</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r>
      <w:proofErr w:type="gramStart"/>
      <w:r w:rsidRPr="00CD6C0E">
        <w:rPr>
          <w:rFonts w:eastAsia="SimSun"/>
          <w:kern w:val="2"/>
          <w:lang w:eastAsia="zh-CN"/>
        </w:rPr>
        <w:t>u</w:t>
      </w:r>
      <w:r w:rsidR="00272BE2" w:rsidRPr="00CD6C0E">
        <w:rPr>
          <w:rFonts w:eastAsia="SimSun"/>
          <w:kern w:val="2"/>
          <w:lang w:eastAsia="zh-CN"/>
        </w:rPr>
        <w:t>ltra-low</w:t>
      </w:r>
      <w:proofErr w:type="gramEnd"/>
      <w:r w:rsidR="00272BE2" w:rsidRPr="00CD6C0E">
        <w:rPr>
          <w:rFonts w:eastAsia="SimSun"/>
          <w:kern w:val="2"/>
          <w:lang w:eastAsia="zh-CN"/>
        </w:rPr>
        <w:t xml:space="preserve"> latency: milliseconds</w:t>
      </w:r>
      <w:r w:rsidRPr="00CD6C0E">
        <w:rPr>
          <w:rFonts w:eastAsia="SimSun"/>
          <w:kern w:val="2"/>
          <w:lang w:eastAsia="zh-CN"/>
        </w:rPr>
        <w:t>;</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r>
      <w:proofErr w:type="gramStart"/>
      <w:r w:rsidRPr="00CD6C0E">
        <w:rPr>
          <w:rFonts w:eastAsia="SimSun"/>
          <w:kern w:val="2"/>
          <w:lang w:eastAsia="zh-CN"/>
        </w:rPr>
        <w:t>strong</w:t>
      </w:r>
      <w:proofErr w:type="gramEnd"/>
      <w:r w:rsidR="00272BE2" w:rsidRPr="00CD6C0E">
        <w:rPr>
          <w:rFonts w:eastAsia="SimSun"/>
          <w:kern w:val="2"/>
          <w:lang w:eastAsia="zh-CN"/>
        </w:rPr>
        <w:t xml:space="preserve"> isolation: Precise load control is a service in the production area of the power grid</w:t>
      </w:r>
      <w:r w:rsidR="00D27615" w:rsidRPr="00CD6C0E">
        <w:rPr>
          <w:rFonts w:eastAsia="SimSun"/>
          <w:kern w:val="2"/>
          <w:lang w:eastAsia="zh-CN"/>
        </w:rPr>
        <w:t>;</w:t>
      </w:r>
      <w:r w:rsidR="00272BE2" w:rsidRPr="00CD6C0E">
        <w:rPr>
          <w:rFonts w:eastAsia="SimSun"/>
          <w:kern w:val="2"/>
          <w:lang w:eastAsia="zh-CN"/>
        </w:rPr>
        <w:t xml:space="preserve"> </w:t>
      </w:r>
      <w:r w:rsidR="00D27615" w:rsidRPr="00CD6C0E">
        <w:rPr>
          <w:rFonts w:eastAsia="SimSun"/>
          <w:kern w:val="2"/>
          <w:lang w:eastAsia="zh-CN"/>
        </w:rPr>
        <w:t>i</w:t>
      </w:r>
      <w:r w:rsidR="00272BE2" w:rsidRPr="00CD6C0E">
        <w:rPr>
          <w:rFonts w:eastAsia="SimSun"/>
          <w:kern w:val="2"/>
          <w:lang w:eastAsia="zh-CN"/>
        </w:rPr>
        <w:t>t must be completely isolated from services in management areas</w:t>
      </w:r>
      <w:r w:rsidRPr="00CD6C0E">
        <w:rPr>
          <w:rFonts w:eastAsia="SimSun"/>
          <w:kern w:val="2"/>
          <w:lang w:eastAsia="zh-CN"/>
        </w:rPr>
        <w:t>;</w:t>
      </w:r>
    </w:p>
    <w:p w:rsidR="00272BE2" w:rsidRPr="00CD6C0E" w:rsidRDefault="00F817AA" w:rsidP="00F817AA">
      <w:pPr>
        <w:pStyle w:val="B1"/>
        <w:rPr>
          <w:rFonts w:eastAsia="SimSun"/>
          <w:kern w:val="2"/>
          <w:szCs w:val="24"/>
          <w:lang w:eastAsia="zh-CN"/>
        </w:rPr>
      </w:pPr>
      <w:r w:rsidRPr="00CD6C0E">
        <w:rPr>
          <w:rFonts w:eastAsia="SimSun"/>
          <w:kern w:val="2"/>
          <w:szCs w:val="24"/>
          <w:lang w:eastAsia="zh-CN"/>
        </w:rPr>
        <w:t>-</w:t>
      </w:r>
      <w:r w:rsidRPr="00CD6C0E">
        <w:rPr>
          <w:rFonts w:eastAsia="SimSun"/>
          <w:kern w:val="2"/>
          <w:szCs w:val="24"/>
          <w:lang w:eastAsia="zh-CN"/>
        </w:rPr>
        <w:tab/>
      </w:r>
      <w:proofErr w:type="gramStart"/>
      <w:r w:rsidRPr="00CD6C0E">
        <w:rPr>
          <w:rFonts w:eastAsia="SimSun"/>
          <w:kern w:val="2"/>
          <w:szCs w:val="24"/>
          <w:lang w:eastAsia="zh-CN"/>
        </w:rPr>
        <w:t>h</w:t>
      </w:r>
      <w:r w:rsidR="00272BE2" w:rsidRPr="00CD6C0E">
        <w:rPr>
          <w:rFonts w:eastAsia="SimSun"/>
          <w:kern w:val="2"/>
          <w:szCs w:val="24"/>
          <w:lang w:eastAsia="zh-CN"/>
        </w:rPr>
        <w:t>igh</w:t>
      </w:r>
      <w:proofErr w:type="gramEnd"/>
      <w:r w:rsidR="00272BE2" w:rsidRPr="00CD6C0E">
        <w:rPr>
          <w:rFonts w:eastAsia="SimSun"/>
          <w:kern w:val="2"/>
          <w:szCs w:val="24"/>
          <w:lang w:eastAsia="zh-CN"/>
        </w:rPr>
        <w:t xml:space="preserve"> reliability: 99.9999%</w:t>
      </w:r>
      <w:r w:rsidRPr="00CD6C0E">
        <w:rPr>
          <w:rFonts w:eastAsia="SimSun"/>
          <w:kern w:val="2"/>
          <w:szCs w:val="24"/>
          <w:lang w:eastAsia="zh-CN"/>
        </w:rPr>
        <w:t>.</w:t>
      </w:r>
    </w:p>
    <w:p w:rsidR="00272BE2" w:rsidRPr="00CD6C0E" w:rsidRDefault="00272BE2" w:rsidP="00E31B1C">
      <w:pPr>
        <w:pStyle w:val="Heading4"/>
      </w:pPr>
      <w:bookmarkStart w:id="464" w:name="_Toc515793058"/>
      <w:r w:rsidRPr="00CD6C0E">
        <w:lastRenderedPageBreak/>
        <w:t>5.</w:t>
      </w:r>
      <w:r w:rsidR="00837178" w:rsidRPr="00CD6C0E">
        <w:t>6.7</w:t>
      </w:r>
      <w:r w:rsidRPr="00CD6C0E">
        <w:t>.6</w:t>
      </w:r>
      <w:r w:rsidRPr="00CD6C0E">
        <w:tab/>
        <w:t>Potential requirements</w:t>
      </w:r>
      <w:bookmarkEnd w:id="4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9"/>
        <w:gridCol w:w="6010"/>
        <w:gridCol w:w="1311"/>
        <w:gridCol w:w="1147"/>
      </w:tblGrid>
      <w:tr w:rsidR="00272BE2" w:rsidRPr="00CD6C0E" w:rsidTr="00FA6140">
        <w:trPr>
          <w:trHeight w:val="567"/>
        </w:trPr>
        <w:tc>
          <w:tcPr>
            <w:tcW w:w="0" w:type="auto"/>
            <w:shd w:val="clear" w:color="auto" w:fill="auto"/>
          </w:tcPr>
          <w:p w:rsidR="00272BE2" w:rsidRPr="00CD6C0E" w:rsidRDefault="00272BE2" w:rsidP="00272BE2">
            <w:pPr>
              <w:pStyle w:val="TAH"/>
            </w:pPr>
            <w:r w:rsidRPr="00CD6C0E">
              <w:t>Reference Number</w:t>
            </w:r>
          </w:p>
        </w:tc>
        <w:tc>
          <w:tcPr>
            <w:tcW w:w="6010" w:type="dxa"/>
          </w:tcPr>
          <w:p w:rsidR="00272BE2" w:rsidRPr="00CD6C0E" w:rsidRDefault="00272BE2" w:rsidP="00272BE2">
            <w:pPr>
              <w:pStyle w:val="TAH"/>
              <w:rPr>
                <w:rFonts w:eastAsia="SimSun"/>
                <w:lang w:eastAsia="zh-CN"/>
              </w:rPr>
            </w:pPr>
            <w:r w:rsidRPr="00CD6C0E">
              <w:t>Requirement tex</w:t>
            </w:r>
            <w:r w:rsidRPr="00CD6C0E">
              <w:rPr>
                <w:rFonts w:eastAsia="SimSun"/>
                <w:lang w:eastAsia="zh-CN"/>
              </w:rPr>
              <w:t>t</w:t>
            </w:r>
          </w:p>
        </w:tc>
        <w:tc>
          <w:tcPr>
            <w:tcW w:w="1311" w:type="dxa"/>
          </w:tcPr>
          <w:p w:rsidR="00272BE2" w:rsidRPr="00CD6C0E" w:rsidRDefault="00272BE2" w:rsidP="00272BE2">
            <w:pPr>
              <w:pStyle w:val="TAH"/>
            </w:pPr>
            <w:r w:rsidRPr="00CD6C0E">
              <w:rPr>
                <w:rFonts w:eastAsia="SimSun"/>
                <w:lang w:eastAsia="zh-CN"/>
              </w:rPr>
              <w:t>App</w:t>
            </w:r>
            <w:r w:rsidRPr="00CD6C0E">
              <w:t>lication / Transport</w:t>
            </w:r>
          </w:p>
        </w:tc>
        <w:tc>
          <w:tcPr>
            <w:tcW w:w="0" w:type="auto"/>
            <w:shd w:val="clear" w:color="auto" w:fill="auto"/>
          </w:tcPr>
          <w:p w:rsidR="00272BE2" w:rsidRPr="00CD6C0E" w:rsidRDefault="00272BE2" w:rsidP="00272BE2">
            <w:pPr>
              <w:pStyle w:val="TAH"/>
            </w:pPr>
            <w:r w:rsidRPr="00CD6C0E">
              <w:t>Comments</w:t>
            </w:r>
          </w:p>
        </w:tc>
      </w:tr>
      <w:tr w:rsidR="00272BE2" w:rsidRPr="00CD6C0E" w:rsidTr="00FA6140">
        <w:trPr>
          <w:trHeight w:val="169"/>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pPr>
            <w:r w:rsidRPr="00CD6C0E">
              <w:rPr>
                <w:rFonts w:eastAsia="Calibri"/>
              </w:rPr>
              <w:t>6</w:t>
            </w:r>
            <w:r w:rsidR="00272BE2" w:rsidRPr="00CD6C0E">
              <w:rPr>
                <w:rFonts w:eastAsia="Calibri"/>
              </w:rPr>
              <w:t>.1</w:t>
            </w:r>
          </w:p>
        </w:tc>
        <w:tc>
          <w:tcPr>
            <w:tcW w:w="6010" w:type="dxa"/>
          </w:tcPr>
          <w:p w:rsidR="00272BE2" w:rsidRPr="00CD6C0E" w:rsidRDefault="00272BE2" w:rsidP="00272BE2">
            <w:pPr>
              <w:pStyle w:val="TAL"/>
              <w:rPr>
                <w:rFonts w:eastAsia="SimSun"/>
                <w:lang w:eastAsia="zh-CN"/>
              </w:rPr>
            </w:pPr>
            <w:r w:rsidRPr="00CD6C0E">
              <w:t xml:space="preserve">The 5G system shall support </w:t>
            </w:r>
            <w:r w:rsidRPr="00CD6C0E">
              <w:rPr>
                <w:rFonts w:eastAsia="SimSun"/>
                <w:lang w:eastAsia="zh-CN"/>
              </w:rPr>
              <w:t>transmission of</w:t>
            </w:r>
            <w:r w:rsidRPr="00CD6C0E">
              <w:t xml:space="preserve"> load control commands </w:t>
            </w:r>
            <w:r w:rsidRPr="00CD6C0E">
              <w:rPr>
                <w:rFonts w:eastAsia="Calibri"/>
              </w:rPr>
              <w:t xml:space="preserve">with an end-to-end latency of less than 50 </w:t>
            </w:r>
            <w:proofErr w:type="spellStart"/>
            <w:r w:rsidRPr="00CD6C0E">
              <w:rPr>
                <w:rFonts w:eastAsia="Calibri"/>
              </w:rPr>
              <w:t>ms.</w:t>
            </w:r>
            <w:proofErr w:type="spellEnd"/>
          </w:p>
        </w:tc>
        <w:tc>
          <w:tcPr>
            <w:tcW w:w="1311" w:type="dxa"/>
          </w:tcPr>
          <w:p w:rsidR="00272BE2" w:rsidRPr="00CD6C0E" w:rsidRDefault="00272BE2" w:rsidP="00272BE2">
            <w:pPr>
              <w:pStyle w:val="TAL"/>
            </w:pPr>
            <w:r w:rsidRPr="00CD6C0E">
              <w:rPr>
                <w:rFonts w:cs="Arial"/>
              </w:rPr>
              <w:t>T</w:t>
            </w:r>
          </w:p>
        </w:tc>
        <w:tc>
          <w:tcPr>
            <w:tcW w:w="0" w:type="auto"/>
            <w:shd w:val="clear" w:color="auto" w:fill="auto"/>
          </w:tcPr>
          <w:p w:rsidR="00272BE2" w:rsidRPr="00CD6C0E" w:rsidRDefault="00272BE2" w:rsidP="00272BE2">
            <w:pPr>
              <w:pStyle w:val="TAL"/>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.2</w:t>
            </w:r>
          </w:p>
        </w:tc>
        <w:tc>
          <w:tcPr>
            <w:tcW w:w="6010" w:type="dxa"/>
          </w:tcPr>
          <w:p w:rsidR="00272BE2" w:rsidRPr="00CD6C0E" w:rsidRDefault="00272BE2" w:rsidP="00272BE2">
            <w:pPr>
              <w:pStyle w:val="TAL"/>
              <w:rPr>
                <w:rFonts w:eastAsia="SimSun" w:cs="Arial"/>
                <w:lang w:eastAsia="zh-CN"/>
              </w:rPr>
            </w:pPr>
            <w:r w:rsidRPr="00CD6C0E">
              <w:t xml:space="preserve">The 5G system shall support </w:t>
            </w:r>
            <w:r w:rsidRPr="00CD6C0E">
              <w:rPr>
                <w:rFonts w:eastAsia="SimSun"/>
                <w:lang w:eastAsia="zh-CN"/>
              </w:rPr>
              <w:t xml:space="preserve">mechanism for isolating communication services in power grid: communication </w:t>
            </w:r>
            <w:r w:rsidRPr="00CD6C0E">
              <w:t xml:space="preserve">services in the production area of the power grid must be completely isolated from </w:t>
            </w:r>
            <w:r w:rsidRPr="00CD6C0E">
              <w:rPr>
                <w:rFonts w:eastAsia="SimSun"/>
                <w:lang w:eastAsia="zh-CN"/>
              </w:rPr>
              <w:t xml:space="preserve">communication </w:t>
            </w:r>
            <w:r w:rsidRPr="00CD6C0E">
              <w:t>services in management areas.</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.3</w:t>
            </w:r>
          </w:p>
        </w:tc>
        <w:tc>
          <w:tcPr>
            <w:tcW w:w="6010" w:type="dxa"/>
          </w:tcPr>
          <w:p w:rsidR="00272BE2" w:rsidRPr="00CD6C0E" w:rsidRDefault="00272BE2" w:rsidP="00272BE2">
            <w:pPr>
              <w:pStyle w:val="TAL"/>
              <w:rPr>
                <w:rFonts w:cs="Arial"/>
              </w:rPr>
            </w:pPr>
            <w:r w:rsidRPr="00CD6C0E">
              <w:t>The 5G system shall support communication service availability excee</w:t>
            </w:r>
            <w:r w:rsidRPr="00CD6C0E">
              <w:t>d</w:t>
            </w:r>
            <w:r w:rsidRPr="00CD6C0E">
              <w:t>ing 99</w:t>
            </w:r>
            <w:proofErr w:type="gramStart"/>
            <w:r w:rsidR="00D42A25" w:rsidRPr="00CD6C0E">
              <w:t>,</w:t>
            </w:r>
            <w:r w:rsidRPr="00CD6C0E">
              <w:t>9999</w:t>
            </w:r>
            <w:proofErr w:type="gramEnd"/>
            <w:r w:rsidRPr="00CD6C0E">
              <w:t>%</w:t>
            </w:r>
            <w:r w:rsidR="00837178" w:rsidRPr="00CD6C0E">
              <w:t>.</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bl>
    <w:p w:rsidR="00272BE2" w:rsidRPr="00CD6C0E" w:rsidRDefault="00272BE2" w:rsidP="00B27F28"/>
    <w:p w:rsidR="003536E2" w:rsidRPr="00CD6C0E" w:rsidRDefault="003536E2" w:rsidP="0076751B">
      <w:pPr>
        <w:pStyle w:val="Heading2"/>
        <w:rPr>
          <w:rFonts w:eastAsia="SimSun"/>
        </w:rPr>
      </w:pPr>
      <w:bookmarkStart w:id="465" w:name="_Toc515793059"/>
      <w:r w:rsidRPr="00CD6C0E">
        <w:rPr>
          <w:rFonts w:eastAsia="SimSun"/>
        </w:rPr>
        <w:t>5.7</w:t>
      </w:r>
      <w:r w:rsidRPr="00CD6C0E">
        <w:rPr>
          <w:rFonts w:eastAsia="SimSun"/>
        </w:rPr>
        <w:tab/>
        <w:t>Centralised power generation</w:t>
      </w:r>
      <w:bookmarkEnd w:id="465"/>
    </w:p>
    <w:p w:rsidR="003536E2" w:rsidRPr="00CD6C0E" w:rsidRDefault="003536E2" w:rsidP="0076751B">
      <w:pPr>
        <w:pStyle w:val="Heading3"/>
        <w:rPr>
          <w:rFonts w:eastAsia="SimSun"/>
        </w:rPr>
      </w:pPr>
      <w:bookmarkStart w:id="466" w:name="_Toc489617414"/>
      <w:bookmarkStart w:id="467" w:name="_Toc515793060"/>
      <w:r w:rsidRPr="00CD6C0E">
        <w:rPr>
          <w:rFonts w:eastAsia="SimSun"/>
        </w:rPr>
        <w:t>5.7</w:t>
      </w:r>
      <w:r w:rsidRPr="00CD6C0E">
        <w:rPr>
          <w:rFonts w:eastAsia="SimSun"/>
          <w:i/>
        </w:rPr>
        <w:t>.</w:t>
      </w:r>
      <w:r w:rsidRPr="00CD6C0E">
        <w:rPr>
          <w:rFonts w:eastAsia="SimSun"/>
        </w:rPr>
        <w:t>1</w:t>
      </w:r>
      <w:r w:rsidRPr="00CD6C0E">
        <w:rPr>
          <w:rFonts w:eastAsia="SimSun"/>
        </w:rPr>
        <w:tab/>
        <w:t>Description of vertical</w:t>
      </w:r>
      <w:bookmarkEnd w:id="466"/>
      <w:bookmarkEnd w:id="467"/>
    </w:p>
    <w:p w:rsidR="003536E2" w:rsidRPr="00CD6C0E" w:rsidRDefault="003536E2" w:rsidP="003536E2">
      <w:pPr>
        <w:rPr>
          <w:rFonts w:eastAsia="SimSun"/>
        </w:rPr>
      </w:pPr>
      <w:r w:rsidRPr="00CD6C0E">
        <w:rPr>
          <w:rFonts w:eastAsia="SimSun"/>
        </w:rPr>
        <w:t>This domain comprises all aspects of centralised power generation, i.e. the centralised conversion of chemical energy and other forms of energy into electrical energy. Typical electric-power outputs are 100 MW and more. Examples for pertinent systems are large gas turbines, steam turbines, combined-cycle power plants, and wind farms. The planning and installation of respective equipment and plants as well as the operation, monitoring and maintenance of these plants is encompassed by this vertical domain.</w:t>
      </w:r>
    </w:p>
    <w:p w:rsidR="003536E2" w:rsidRPr="00CD6C0E" w:rsidRDefault="003536E2" w:rsidP="0076751B">
      <w:pPr>
        <w:pStyle w:val="Heading3"/>
        <w:rPr>
          <w:rFonts w:eastAsia="SimSun"/>
        </w:rPr>
      </w:pPr>
      <w:bookmarkStart w:id="468" w:name="_Toc489617415"/>
      <w:bookmarkStart w:id="469" w:name="_Toc515793061"/>
      <w:r w:rsidRPr="00CD6C0E">
        <w:rPr>
          <w:rFonts w:eastAsia="SimSun"/>
        </w:rPr>
        <w:t>5.7.2</w:t>
      </w:r>
      <w:r w:rsidRPr="00CD6C0E">
        <w:rPr>
          <w:rFonts w:eastAsia="SimSun"/>
        </w:rPr>
        <w:tab/>
        <w:t xml:space="preserve">Run-time access to operational </w:t>
      </w:r>
      <w:bookmarkEnd w:id="468"/>
      <w:r w:rsidRPr="00CD6C0E">
        <w:rPr>
          <w:rFonts w:eastAsia="SimSun"/>
        </w:rPr>
        <w:t>data and control information</w:t>
      </w:r>
      <w:bookmarkEnd w:id="469"/>
    </w:p>
    <w:p w:rsidR="003536E2" w:rsidRPr="00CD6C0E" w:rsidRDefault="003536E2" w:rsidP="0076751B">
      <w:pPr>
        <w:pStyle w:val="Heading4"/>
        <w:rPr>
          <w:rFonts w:eastAsia="SimSun"/>
        </w:rPr>
      </w:pPr>
      <w:bookmarkStart w:id="470" w:name="_Toc489617416"/>
      <w:bookmarkStart w:id="471" w:name="_Toc515793062"/>
      <w:r w:rsidRPr="00CD6C0E">
        <w:rPr>
          <w:rFonts w:eastAsia="SimSun"/>
        </w:rPr>
        <w:t>5.7.2</w:t>
      </w:r>
      <w:r w:rsidRPr="00CD6C0E">
        <w:rPr>
          <w:rFonts w:eastAsia="SimSun"/>
          <w:i/>
        </w:rPr>
        <w:t>.</w:t>
      </w:r>
      <w:r w:rsidRPr="00CD6C0E">
        <w:rPr>
          <w:rFonts w:eastAsia="SimSun"/>
        </w:rPr>
        <w:t>1</w:t>
      </w:r>
      <w:r w:rsidRPr="00CD6C0E">
        <w:rPr>
          <w:rFonts w:eastAsia="SimSun"/>
        </w:rPr>
        <w:tab/>
        <w:t>Description</w:t>
      </w:r>
      <w:bookmarkEnd w:id="470"/>
      <w:bookmarkEnd w:id="471"/>
    </w:p>
    <w:p w:rsidR="003536E2" w:rsidRPr="00CD6C0E" w:rsidRDefault="003536E2" w:rsidP="003536E2">
      <w:pPr>
        <w:rPr>
          <w:rFonts w:eastAsia="SimSun"/>
        </w:rPr>
      </w:pPr>
      <w:r w:rsidRPr="00CD6C0E">
        <w:rPr>
          <w:rFonts w:eastAsia="SimSun"/>
        </w:rPr>
        <w:t>This use case covers applications which feature (temporary) access to an existing local plant control system via wireless connections. The access interface on a handheld device is typically a graphical user interface fitted to the mobile device. The graphical user interface can be similar to the control room operator display.</w:t>
      </w:r>
    </w:p>
    <w:p w:rsidR="003536E2" w:rsidRPr="00CD6C0E" w:rsidRDefault="003536E2" w:rsidP="003536E2">
      <w:pPr>
        <w:rPr>
          <w:rFonts w:eastAsia="SimSun"/>
        </w:rPr>
      </w:pPr>
      <w:r w:rsidRPr="00CD6C0E">
        <w:rPr>
          <w:rFonts w:eastAsia="SimSun"/>
        </w:rPr>
        <w:t>Monitoring as well as control information is transported between the power unit and the handheld device.</w:t>
      </w:r>
    </w:p>
    <w:p w:rsidR="003536E2" w:rsidRPr="00CD6C0E" w:rsidRDefault="003536E2" w:rsidP="003536E2">
      <w:pPr>
        <w:rPr>
          <w:rFonts w:eastAsia="SimSun"/>
        </w:rPr>
      </w:pPr>
      <w:r w:rsidRPr="00CD6C0E">
        <w:rPr>
          <w:rFonts w:eastAsia="SimSun"/>
        </w:rPr>
        <w:t>There are two basis application scenarios: (1) on-site mobile access, for example for commissioning or maintenance work; (2) remote access to unmanned, fully-automated power units for controlling them.</w:t>
      </w:r>
    </w:p>
    <w:p w:rsidR="003536E2" w:rsidRPr="00CD6C0E" w:rsidRDefault="003536E2" w:rsidP="0076751B">
      <w:pPr>
        <w:pStyle w:val="Heading4"/>
        <w:rPr>
          <w:rFonts w:eastAsia="SimSun"/>
        </w:rPr>
      </w:pPr>
      <w:bookmarkStart w:id="472" w:name="_Toc489617417"/>
      <w:bookmarkStart w:id="473" w:name="_Toc515793063"/>
      <w:r w:rsidRPr="00CD6C0E">
        <w:rPr>
          <w:rFonts w:eastAsia="SimSun"/>
        </w:rPr>
        <w:t>5.7.2.2</w:t>
      </w:r>
      <w:r w:rsidRPr="00CD6C0E">
        <w:rPr>
          <w:rFonts w:eastAsia="SimSun"/>
        </w:rPr>
        <w:tab/>
        <w:t>Preconditions</w:t>
      </w:r>
      <w:bookmarkEnd w:id="472"/>
      <w:bookmarkEnd w:id="473"/>
    </w:p>
    <w:p w:rsidR="003536E2" w:rsidRPr="00CD6C0E" w:rsidRDefault="003536E2" w:rsidP="003536E2">
      <w:pPr>
        <w:rPr>
          <w:rFonts w:eastAsia="SimSun"/>
        </w:rPr>
      </w:pPr>
      <w:r w:rsidRPr="00CD6C0E">
        <w:rPr>
          <w:rFonts w:eastAsia="SimSun"/>
        </w:rPr>
        <w:t>A 5G communication service between mobile device and plant control system is established.</w:t>
      </w:r>
    </w:p>
    <w:p w:rsidR="003536E2" w:rsidRPr="00CD6C0E" w:rsidRDefault="003536E2" w:rsidP="0076751B">
      <w:pPr>
        <w:pStyle w:val="Heading4"/>
        <w:rPr>
          <w:rFonts w:eastAsia="SimSun"/>
        </w:rPr>
      </w:pPr>
      <w:bookmarkStart w:id="474" w:name="_Toc489617418"/>
      <w:bookmarkStart w:id="475" w:name="_Toc515793064"/>
      <w:r w:rsidRPr="00CD6C0E">
        <w:rPr>
          <w:rFonts w:eastAsia="SimSun"/>
        </w:rPr>
        <w:t>5.7.2.3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474"/>
      <w:bookmarkEnd w:id="475"/>
    </w:p>
    <w:p w:rsidR="003536E2" w:rsidRPr="00CD6C0E" w:rsidRDefault="003536E2" w:rsidP="003536E2">
      <w:pPr>
        <w:rPr>
          <w:rFonts w:eastAsia="SimSun"/>
        </w:rPr>
      </w:pPr>
      <w:r w:rsidRPr="00CD6C0E">
        <w:rPr>
          <w:rFonts w:eastAsia="SimSun"/>
        </w:rPr>
        <w:t>Bi-directional communication between the plant control system and the mobile device is carried out. The information transported to and fro the mobile device conveys states of and changes in process parameters, control settings, and/or power unit characteristic parameters with stringent real-time requirements.</w:t>
      </w:r>
    </w:p>
    <w:p w:rsidR="003536E2" w:rsidRPr="00CD6C0E" w:rsidRDefault="003536E2" w:rsidP="0076751B">
      <w:pPr>
        <w:pStyle w:val="Heading4"/>
        <w:rPr>
          <w:rFonts w:eastAsia="SimSun"/>
        </w:rPr>
      </w:pPr>
      <w:bookmarkStart w:id="476" w:name="_Toc489617419"/>
      <w:bookmarkStart w:id="477" w:name="_Toc515793065"/>
      <w:r w:rsidRPr="00CD6C0E">
        <w:rPr>
          <w:rFonts w:eastAsia="SimSun"/>
        </w:rPr>
        <w:t>5.7.2.4</w:t>
      </w:r>
      <w:r w:rsidRPr="00CD6C0E">
        <w:rPr>
          <w:rFonts w:eastAsia="SimSun"/>
        </w:rPr>
        <w:tab/>
        <w:t>Post-conditions</w:t>
      </w:r>
      <w:bookmarkEnd w:id="476"/>
      <w:bookmarkEnd w:id="477"/>
    </w:p>
    <w:p w:rsidR="003536E2" w:rsidRPr="00CD6C0E" w:rsidRDefault="003536E2" w:rsidP="003536E2">
      <w:pPr>
        <w:rPr>
          <w:rFonts w:eastAsia="SimSun"/>
        </w:rPr>
      </w:pPr>
      <w:r w:rsidRPr="00CD6C0E">
        <w:rPr>
          <w:rFonts w:eastAsia="SimSun"/>
        </w:rPr>
        <w:t>The 5G connection is terminated on the handheld device side.</w:t>
      </w:r>
    </w:p>
    <w:p w:rsidR="003536E2" w:rsidRPr="00CD6C0E" w:rsidRDefault="003536E2" w:rsidP="0076751B">
      <w:pPr>
        <w:pStyle w:val="Heading4"/>
        <w:rPr>
          <w:rFonts w:eastAsia="SimSun"/>
        </w:rPr>
      </w:pPr>
      <w:bookmarkStart w:id="478" w:name="_Toc489617420"/>
      <w:bookmarkStart w:id="479" w:name="_Toc515793066"/>
      <w:r w:rsidRPr="00CD6C0E">
        <w:rPr>
          <w:rFonts w:eastAsia="SimSun"/>
        </w:rPr>
        <w:t>5.7.2.5</w:t>
      </w:r>
      <w:r w:rsidRPr="00CD6C0E">
        <w:rPr>
          <w:rFonts w:eastAsia="SimSun"/>
        </w:rPr>
        <w:tab/>
        <w:t>Challenges to the 5G system</w:t>
      </w:r>
      <w:bookmarkEnd w:id="478"/>
      <w:bookmarkEnd w:id="479"/>
    </w:p>
    <w:p w:rsidR="003536E2" w:rsidRPr="00CD6C0E" w:rsidRDefault="003536E2" w:rsidP="003536E2">
      <w:pPr>
        <w:ind w:left="568" w:hanging="284"/>
        <w:rPr>
          <w:rFonts w:eastAsia="SimSun"/>
        </w:rPr>
      </w:pPr>
      <w:r w:rsidRPr="00CD6C0E">
        <w:rPr>
          <w:rFonts w:eastAsia="SimSun"/>
        </w:rPr>
        <w:t xml:space="preserve">Low-latency confirmation of receipt of control commands from the plant control system. </w:t>
      </w:r>
    </w:p>
    <w:p w:rsidR="003536E2" w:rsidRPr="00CD6C0E" w:rsidRDefault="003536E2" w:rsidP="003536E2">
      <w:pPr>
        <w:ind w:left="568" w:hanging="284"/>
        <w:rPr>
          <w:rFonts w:eastAsia="SimSun"/>
        </w:rPr>
      </w:pPr>
      <w:proofErr w:type="gramStart"/>
      <w:r w:rsidRPr="00CD6C0E">
        <w:rPr>
          <w:rFonts w:eastAsia="SimSun"/>
        </w:rPr>
        <w:t>Persistent "sign-of-life" beacon from mobile device to control system (and vice versa); confirmation of persistence of connection.</w:t>
      </w:r>
      <w:proofErr w:type="gramEnd"/>
    </w:p>
    <w:p w:rsidR="003536E2" w:rsidRPr="00CD6C0E" w:rsidRDefault="003536E2" w:rsidP="0076751B">
      <w:pPr>
        <w:pStyle w:val="Heading4"/>
        <w:rPr>
          <w:rFonts w:eastAsia="SimSun"/>
        </w:rPr>
      </w:pPr>
      <w:bookmarkStart w:id="480" w:name="_Toc489617421"/>
      <w:bookmarkStart w:id="481" w:name="_Toc515793067"/>
      <w:r w:rsidRPr="00CD6C0E">
        <w:rPr>
          <w:rFonts w:eastAsia="SimSun"/>
        </w:rPr>
        <w:lastRenderedPageBreak/>
        <w:t>5.7.2.6</w:t>
      </w:r>
      <w:r w:rsidRPr="00CD6C0E">
        <w:rPr>
          <w:rFonts w:eastAsia="SimSun"/>
        </w:rPr>
        <w:tab/>
        <w:t>Potential requirements</w:t>
      </w:r>
      <w:bookmarkEnd w:id="480"/>
      <w:bookmarkEnd w:id="4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2444"/>
        <w:gridCol w:w="1317"/>
        <w:gridCol w:w="4736"/>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integrity of the inform</w:t>
            </w:r>
            <w:r w:rsidRPr="00CD6C0E">
              <w:rPr>
                <w:rFonts w:ascii="Arial" w:eastAsia="SimSun" w:hAnsi="Arial"/>
                <w:sz w:val="18"/>
              </w:rPr>
              <w:t>a</w:t>
            </w:r>
            <w:r w:rsidRPr="00CD6C0E">
              <w:rPr>
                <w:rFonts w:ascii="Arial" w:eastAsia="SimSun" w:hAnsi="Arial"/>
                <w:sz w:val="18"/>
              </w:rPr>
              <w:t>tion exchanged via the 5G system shall be protected.</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w:t>
            </w:r>
            <w:r w:rsidRPr="00CD6C0E">
              <w:rPr>
                <w:rFonts w:ascii="Arial" w:eastAsia="SimSun" w:hAnsi="Arial"/>
                <w:sz w:val="18"/>
              </w:rPr>
              <w:t>p</w:t>
            </w:r>
            <w:r w:rsidRPr="00CD6C0E">
              <w:rPr>
                <w:rFonts w:ascii="Arial" w:eastAsia="SimSun" w:hAnsi="Arial"/>
                <w:sz w:val="18"/>
              </w:rPr>
              <w:t>port concurrent, indepen</w:t>
            </w:r>
            <w:r w:rsidRPr="00CD6C0E">
              <w:rPr>
                <w:rFonts w:ascii="Arial" w:eastAsia="SimSun" w:hAnsi="Arial"/>
                <w:sz w:val="18"/>
              </w:rPr>
              <w:t>d</w:t>
            </w:r>
            <w:r w:rsidRPr="00CD6C0E">
              <w:rPr>
                <w:rFonts w:ascii="Arial" w:eastAsia="SimSun" w:hAnsi="Arial"/>
                <w:sz w:val="18"/>
              </w:rPr>
              <w:t xml:space="preserve">ent connections between the power unit and two or more mobile devices. </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communication between the power unit and the mobile devices includes control messaging and the e</w:t>
            </w:r>
            <w:r w:rsidRPr="00CD6C0E">
              <w:rPr>
                <w:rFonts w:ascii="Arial" w:eastAsia="SimSun" w:hAnsi="Arial"/>
                <w:sz w:val="18"/>
              </w:rPr>
              <w:t>x</w:t>
            </w:r>
            <w:r w:rsidRPr="00CD6C0E">
              <w:rPr>
                <w:rFonts w:ascii="Arial" w:eastAsia="SimSun" w:hAnsi="Arial"/>
                <w:sz w:val="18"/>
              </w:rPr>
              <w:t>change of operational data. Control messaging can i</w:t>
            </w:r>
            <w:r w:rsidRPr="00CD6C0E">
              <w:rPr>
                <w:rFonts w:ascii="Arial" w:eastAsia="SimSun" w:hAnsi="Arial"/>
                <w:sz w:val="18"/>
              </w:rPr>
              <w:t>n</w:t>
            </w:r>
            <w:r w:rsidRPr="00CD6C0E">
              <w:rPr>
                <w:rFonts w:ascii="Arial" w:eastAsia="SimSun" w:hAnsi="Arial"/>
                <w:sz w:val="18"/>
              </w:rPr>
              <w:t>clude cyclic communication. Especially during deplo</w:t>
            </w:r>
            <w:r w:rsidRPr="00CD6C0E">
              <w:rPr>
                <w:rFonts w:ascii="Arial" w:eastAsia="SimSun" w:hAnsi="Arial"/>
                <w:sz w:val="18"/>
              </w:rPr>
              <w:t>y</w:t>
            </w:r>
            <w:r w:rsidRPr="00CD6C0E">
              <w:rPr>
                <w:rFonts w:ascii="Arial" w:eastAsia="SimSun" w:hAnsi="Arial"/>
                <w:sz w:val="18"/>
              </w:rPr>
              <w:t>ment and commissioning of a power unit, many workers need communication access to the power unit at the same time.</w:t>
            </w:r>
          </w:p>
        </w:tc>
      </w:tr>
    </w:tbl>
    <w:p w:rsidR="003536E2" w:rsidRPr="00CD6C0E" w:rsidRDefault="003536E2" w:rsidP="003536E2">
      <w:pPr>
        <w:rPr>
          <w:rFonts w:eastAsia="SimSun"/>
        </w:rPr>
      </w:pPr>
    </w:p>
    <w:p w:rsidR="003536E2" w:rsidRPr="00CD6C0E" w:rsidRDefault="003536E2" w:rsidP="0076751B">
      <w:pPr>
        <w:pStyle w:val="Heading3"/>
        <w:rPr>
          <w:rFonts w:eastAsia="SimSun"/>
        </w:rPr>
      </w:pPr>
      <w:bookmarkStart w:id="482" w:name="_Toc489617422"/>
      <w:bookmarkStart w:id="483" w:name="_Toc515793068"/>
      <w:r w:rsidRPr="00CD6C0E">
        <w:rPr>
          <w:rFonts w:eastAsia="SimSun"/>
        </w:rPr>
        <w:t>5.7.3</w:t>
      </w:r>
      <w:r w:rsidRPr="00CD6C0E">
        <w:rPr>
          <w:rFonts w:eastAsia="SimSun"/>
        </w:rPr>
        <w:tab/>
        <w:t>Data acquisition for non-real-time plant monitoring</w:t>
      </w:r>
      <w:bookmarkEnd w:id="482"/>
      <w:bookmarkEnd w:id="483"/>
    </w:p>
    <w:p w:rsidR="003536E2" w:rsidRPr="00CD6C0E" w:rsidRDefault="003536E2" w:rsidP="0076751B">
      <w:pPr>
        <w:pStyle w:val="Heading4"/>
        <w:rPr>
          <w:rFonts w:eastAsia="SimSun"/>
        </w:rPr>
      </w:pPr>
      <w:bookmarkStart w:id="484" w:name="_Toc489617423"/>
      <w:bookmarkStart w:id="485" w:name="_Toc515793069"/>
      <w:r w:rsidRPr="00CD6C0E">
        <w:rPr>
          <w:rFonts w:eastAsia="SimSun"/>
        </w:rPr>
        <w:t>5.7.3</w:t>
      </w:r>
      <w:r w:rsidRPr="00CD6C0E">
        <w:rPr>
          <w:rFonts w:eastAsia="SimSun"/>
          <w:i/>
        </w:rPr>
        <w:t>.</w:t>
      </w:r>
      <w:r w:rsidRPr="00CD6C0E">
        <w:rPr>
          <w:rFonts w:eastAsia="SimSun"/>
        </w:rPr>
        <w:t>1</w:t>
      </w:r>
      <w:r w:rsidRPr="00CD6C0E">
        <w:rPr>
          <w:rFonts w:eastAsia="SimSun"/>
        </w:rPr>
        <w:tab/>
        <w:t>Description</w:t>
      </w:r>
      <w:bookmarkEnd w:id="484"/>
      <w:bookmarkEnd w:id="485"/>
    </w:p>
    <w:p w:rsidR="003536E2" w:rsidRPr="00CD6C0E" w:rsidRDefault="003536E2" w:rsidP="003536E2">
      <w:pPr>
        <w:rPr>
          <w:rFonts w:eastAsia="SimSun"/>
        </w:rPr>
      </w:pPr>
      <w:r w:rsidRPr="00CD6C0E">
        <w:rPr>
          <w:rFonts w:eastAsia="SimSun"/>
        </w:rPr>
        <w:t>This use case covers applications which feature periodic (but not permanent) or a-periodic (event-driven) transmission of high amounts of locally recorded data. Examples for such data are high-resolution images (documentation of work piece quality) or raw signals from vibration measurements (event diagnosis). Note that this data does not entail real-time requirements. For a new plant, wired communication infrastructures can fulfil the respective communication needs, but there might be cases, for instance retrofitting of legacy installations or remote installations, for which an impleme</w:t>
      </w:r>
      <w:r w:rsidRPr="00CD6C0E">
        <w:rPr>
          <w:rFonts w:eastAsia="SimSun"/>
        </w:rPr>
        <w:t>n</w:t>
      </w:r>
      <w:r w:rsidRPr="00CD6C0E">
        <w:rPr>
          <w:rFonts w:eastAsia="SimSun"/>
        </w:rPr>
        <w:t>tation of a wired communication infrastructure is not viable</w:t>
      </w:r>
    </w:p>
    <w:p w:rsidR="003536E2" w:rsidRPr="00CD6C0E" w:rsidRDefault="003536E2" w:rsidP="0076751B">
      <w:pPr>
        <w:pStyle w:val="Heading4"/>
        <w:rPr>
          <w:rFonts w:eastAsia="SimSun"/>
        </w:rPr>
      </w:pPr>
      <w:bookmarkStart w:id="486" w:name="_Toc489617424"/>
      <w:bookmarkStart w:id="487" w:name="_Toc515793070"/>
      <w:r w:rsidRPr="00CD6C0E">
        <w:rPr>
          <w:rFonts w:eastAsia="SimSun"/>
        </w:rPr>
        <w:t>5.7.3.2</w:t>
      </w:r>
      <w:r w:rsidRPr="00CD6C0E">
        <w:rPr>
          <w:rFonts w:eastAsia="SimSun"/>
        </w:rPr>
        <w:tab/>
        <w:t>Preconditions</w:t>
      </w:r>
      <w:bookmarkEnd w:id="486"/>
      <w:bookmarkEnd w:id="487"/>
    </w:p>
    <w:p w:rsidR="003536E2" w:rsidRPr="00CD6C0E" w:rsidRDefault="003536E2" w:rsidP="003536E2">
      <w:pPr>
        <w:rPr>
          <w:rFonts w:eastAsia="SimSun"/>
        </w:rPr>
      </w:pPr>
      <w:r w:rsidRPr="00CD6C0E">
        <w:rPr>
          <w:rFonts w:eastAsia="SimSun"/>
        </w:rPr>
        <w:t xml:space="preserve">A 5G communication service between an on-site data storage system and a remote recipient (e.g., </w:t>
      </w:r>
      <w:proofErr w:type="gramStart"/>
      <w:r w:rsidRPr="00CD6C0E">
        <w:rPr>
          <w:rFonts w:eastAsia="SimSun"/>
        </w:rPr>
        <w:t>a cloud</w:t>
      </w:r>
      <w:proofErr w:type="gramEnd"/>
      <w:r w:rsidRPr="00CD6C0E">
        <w:rPr>
          <w:rFonts w:eastAsia="SimSun"/>
        </w:rPr>
        <w:t xml:space="preserve"> storage) is established.</w:t>
      </w:r>
    </w:p>
    <w:p w:rsidR="003536E2" w:rsidRPr="00CD6C0E" w:rsidRDefault="003536E2" w:rsidP="0076751B">
      <w:pPr>
        <w:pStyle w:val="Heading4"/>
        <w:rPr>
          <w:rFonts w:eastAsia="SimSun"/>
        </w:rPr>
      </w:pPr>
      <w:bookmarkStart w:id="488" w:name="_Toc489617425"/>
      <w:bookmarkStart w:id="489" w:name="_Toc515793071"/>
      <w:r w:rsidRPr="00CD6C0E">
        <w:rPr>
          <w:rFonts w:eastAsia="SimSun"/>
        </w:rPr>
        <w:t>5.7.3.3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488"/>
      <w:bookmarkEnd w:id="489"/>
    </w:p>
    <w:p w:rsidR="003536E2" w:rsidRPr="00CD6C0E" w:rsidRDefault="003536E2" w:rsidP="003536E2">
      <w:pPr>
        <w:rPr>
          <w:rFonts w:eastAsia="SimSun"/>
        </w:rPr>
      </w:pPr>
      <w:r w:rsidRPr="00CD6C0E">
        <w:rPr>
          <w:rFonts w:eastAsia="SimSun"/>
        </w:rPr>
        <w:t>Locally recorded information is uploaded to the remote recipient. The uplink data volume is high. Virtually no downlink transmission occurs (only control commands and acknowledgments)</w:t>
      </w:r>
    </w:p>
    <w:p w:rsidR="003536E2" w:rsidRPr="00CD6C0E" w:rsidRDefault="003536E2" w:rsidP="0076751B">
      <w:pPr>
        <w:pStyle w:val="Heading4"/>
        <w:rPr>
          <w:rFonts w:eastAsia="SimSun"/>
        </w:rPr>
      </w:pPr>
      <w:bookmarkStart w:id="490" w:name="_Toc489617426"/>
      <w:bookmarkStart w:id="491" w:name="_Toc515793072"/>
      <w:r w:rsidRPr="00CD6C0E">
        <w:rPr>
          <w:rFonts w:eastAsia="SimSun"/>
        </w:rPr>
        <w:t>5.7.3.4</w:t>
      </w:r>
      <w:r w:rsidRPr="00CD6C0E">
        <w:rPr>
          <w:rFonts w:eastAsia="SimSun"/>
        </w:rPr>
        <w:tab/>
        <w:t>Post-conditions</w:t>
      </w:r>
      <w:bookmarkEnd w:id="490"/>
      <w:bookmarkEnd w:id="491"/>
    </w:p>
    <w:p w:rsidR="003536E2" w:rsidRPr="00CD6C0E" w:rsidRDefault="003536E2" w:rsidP="003536E2">
      <w:pPr>
        <w:rPr>
          <w:rFonts w:eastAsia="SimSun"/>
        </w:rPr>
      </w:pPr>
      <w:r w:rsidRPr="00CD6C0E">
        <w:rPr>
          <w:rFonts w:eastAsia="SimSun"/>
        </w:rPr>
        <w:t>The 5G connection between the on-site data storage system and the remote recipient is terminated.</w:t>
      </w:r>
    </w:p>
    <w:p w:rsidR="003536E2" w:rsidRPr="00CD6C0E" w:rsidRDefault="003536E2" w:rsidP="0076751B">
      <w:pPr>
        <w:pStyle w:val="Heading4"/>
        <w:rPr>
          <w:rFonts w:eastAsia="SimSun"/>
        </w:rPr>
      </w:pPr>
      <w:bookmarkStart w:id="492" w:name="_Toc489617427"/>
      <w:bookmarkStart w:id="493" w:name="_Toc515793073"/>
      <w:r w:rsidRPr="00CD6C0E">
        <w:rPr>
          <w:rFonts w:eastAsia="SimSun"/>
        </w:rPr>
        <w:t>5.7.3.5</w:t>
      </w:r>
      <w:r w:rsidRPr="00CD6C0E">
        <w:rPr>
          <w:rFonts w:eastAsia="SimSun"/>
        </w:rPr>
        <w:tab/>
        <w:t>Challenges to the 5G system</w:t>
      </w:r>
      <w:bookmarkEnd w:id="492"/>
      <w:bookmarkEnd w:id="493"/>
    </w:p>
    <w:p w:rsidR="003536E2" w:rsidRPr="00CD6C0E" w:rsidRDefault="003536E2" w:rsidP="003536E2">
      <w:pPr>
        <w:rPr>
          <w:rFonts w:eastAsia="SimSun"/>
        </w:rPr>
      </w:pPr>
      <w:r w:rsidRPr="00CD6C0E">
        <w:rPr>
          <w:rFonts w:eastAsia="SimSun"/>
        </w:rPr>
        <w:t>No extraordinary challenges recognised.</w:t>
      </w:r>
    </w:p>
    <w:p w:rsidR="003536E2" w:rsidRPr="00CD6C0E" w:rsidRDefault="003536E2" w:rsidP="0076751B">
      <w:pPr>
        <w:pStyle w:val="Heading4"/>
        <w:rPr>
          <w:rFonts w:eastAsia="SimSun"/>
        </w:rPr>
      </w:pPr>
      <w:bookmarkStart w:id="494" w:name="_Toc489617428"/>
      <w:bookmarkStart w:id="495" w:name="_Toc515793074"/>
      <w:r w:rsidRPr="00CD6C0E">
        <w:rPr>
          <w:rFonts w:eastAsia="SimSun"/>
        </w:rPr>
        <w:t>5.7.3.6</w:t>
      </w:r>
      <w:r w:rsidRPr="00CD6C0E">
        <w:rPr>
          <w:rFonts w:eastAsia="SimSun"/>
        </w:rPr>
        <w:tab/>
        <w:t>Potential requirements</w:t>
      </w:r>
      <w:bookmarkEnd w:id="494"/>
      <w:bookmarkEnd w:id="4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8"/>
        <w:gridCol w:w="5998"/>
        <w:gridCol w:w="1364"/>
        <w:gridCol w:w="1047"/>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w:t>
            </w:r>
            <w:r w:rsidRPr="00CD6C0E">
              <w:rPr>
                <w:rFonts w:ascii="Arial" w:eastAsia="SimSun" w:hAnsi="Arial"/>
                <w:i/>
                <w:iCs/>
                <w:sz w:val="18"/>
              </w:rPr>
              <w:t>a</w:t>
            </w:r>
            <w:r w:rsidRPr="00CD6C0E">
              <w:rPr>
                <w:rFonts w:ascii="Arial" w:eastAsia="SimSun" w:hAnsi="Arial"/>
                <w:i/>
                <w:iCs/>
                <w:sz w:val="18"/>
              </w:rPr>
              <w:t>tion 2.1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offer communication services that offer a time-guaranteed upload service. The source application in question requests an upload of a specific amount of data to a target application. The source application also specifies by when the data shall be uploaded, and during what time intervals the upload may not take place.</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bl>
    <w:p w:rsidR="003536E2" w:rsidRPr="00CD6C0E" w:rsidRDefault="003536E2" w:rsidP="003536E2">
      <w:pPr>
        <w:spacing w:after="0"/>
        <w:rPr>
          <w:rFonts w:eastAsia="MS Mincho"/>
          <w:color w:val="FF00FF"/>
          <w:sz w:val="24"/>
          <w:szCs w:val="24"/>
          <w:lang w:eastAsia="ja-JP"/>
        </w:rPr>
      </w:pPr>
    </w:p>
    <w:p w:rsidR="003536E2" w:rsidRPr="00CD6C0E" w:rsidRDefault="003536E2" w:rsidP="0076751B">
      <w:pPr>
        <w:pStyle w:val="Heading3"/>
        <w:rPr>
          <w:rFonts w:eastAsia="SimSun"/>
        </w:rPr>
      </w:pPr>
      <w:bookmarkStart w:id="496" w:name="_Toc489617429"/>
      <w:bookmarkStart w:id="497" w:name="_Toc515793075"/>
      <w:r w:rsidRPr="00CD6C0E">
        <w:rPr>
          <w:rFonts w:eastAsia="SimSun"/>
        </w:rPr>
        <w:t>5.7.4</w:t>
      </w:r>
      <w:r w:rsidRPr="00CD6C0E">
        <w:rPr>
          <w:rFonts w:eastAsia="SimSun"/>
        </w:rPr>
        <w:tab/>
        <w:t>Remote support for plant maintenance</w:t>
      </w:r>
      <w:bookmarkEnd w:id="496"/>
      <w:bookmarkEnd w:id="497"/>
    </w:p>
    <w:p w:rsidR="003536E2" w:rsidRPr="00CD6C0E" w:rsidRDefault="003536E2" w:rsidP="0076751B">
      <w:pPr>
        <w:pStyle w:val="Heading4"/>
        <w:rPr>
          <w:rFonts w:eastAsia="SimSun"/>
        </w:rPr>
      </w:pPr>
      <w:bookmarkStart w:id="498" w:name="_Toc489617430"/>
      <w:bookmarkStart w:id="499" w:name="_Toc515793076"/>
      <w:r w:rsidRPr="00CD6C0E">
        <w:rPr>
          <w:rFonts w:eastAsia="SimSun"/>
        </w:rPr>
        <w:t>5.7.4</w:t>
      </w:r>
      <w:r w:rsidRPr="00CD6C0E">
        <w:rPr>
          <w:rFonts w:eastAsia="SimSun"/>
          <w:i/>
        </w:rPr>
        <w:t>.</w:t>
      </w:r>
      <w:r w:rsidRPr="00CD6C0E">
        <w:rPr>
          <w:rFonts w:eastAsia="SimSun"/>
        </w:rPr>
        <w:t>1</w:t>
      </w:r>
      <w:r w:rsidRPr="00CD6C0E">
        <w:rPr>
          <w:rFonts w:eastAsia="SimSun"/>
        </w:rPr>
        <w:tab/>
      </w:r>
      <w:bookmarkEnd w:id="498"/>
      <w:r w:rsidRPr="00CD6C0E">
        <w:rPr>
          <w:rFonts w:eastAsia="SimSun"/>
        </w:rPr>
        <w:t>Description</w:t>
      </w:r>
      <w:bookmarkEnd w:id="499"/>
    </w:p>
    <w:p w:rsidR="003536E2" w:rsidRPr="00CD6C0E" w:rsidRDefault="003536E2" w:rsidP="003536E2">
      <w:pPr>
        <w:rPr>
          <w:rFonts w:eastAsia="SimSun"/>
        </w:rPr>
      </w:pPr>
      <w:r w:rsidRPr="00CD6C0E">
        <w:rPr>
          <w:rFonts w:eastAsia="SimSun"/>
        </w:rPr>
        <w:t>This use case covers applications which feature a temporary support for augmented-reality devices such as glasses for remote support of maintenance / retrofitting work. This use case encompasses the uplink of video streams and the downlink of the projection of virtual-reality elements.</w:t>
      </w:r>
    </w:p>
    <w:p w:rsidR="003536E2" w:rsidRPr="00CD6C0E" w:rsidRDefault="003536E2" w:rsidP="0076751B">
      <w:pPr>
        <w:pStyle w:val="Heading4"/>
        <w:rPr>
          <w:rFonts w:eastAsia="SimSun"/>
        </w:rPr>
      </w:pPr>
      <w:bookmarkStart w:id="500" w:name="_Toc489617431"/>
      <w:bookmarkStart w:id="501" w:name="_Toc500938562"/>
      <w:bookmarkStart w:id="502" w:name="_Toc515793077"/>
      <w:r w:rsidRPr="00CD6C0E">
        <w:rPr>
          <w:rFonts w:eastAsia="SimSun"/>
        </w:rPr>
        <w:lastRenderedPageBreak/>
        <w:t>5.7.4.2</w:t>
      </w:r>
      <w:r w:rsidRPr="00CD6C0E">
        <w:rPr>
          <w:rFonts w:eastAsia="SimSun"/>
        </w:rPr>
        <w:tab/>
        <w:t>Preconditions</w:t>
      </w:r>
      <w:bookmarkEnd w:id="500"/>
      <w:bookmarkEnd w:id="501"/>
      <w:bookmarkEnd w:id="502"/>
    </w:p>
    <w:p w:rsidR="003536E2" w:rsidRPr="00CD6C0E" w:rsidRDefault="003536E2" w:rsidP="003536E2">
      <w:pPr>
        <w:rPr>
          <w:rFonts w:eastAsia="SimSun"/>
        </w:rPr>
      </w:pPr>
      <w:r w:rsidRPr="00CD6C0E">
        <w:rPr>
          <w:rFonts w:eastAsia="SimSun"/>
        </w:rPr>
        <w:t xml:space="preserve">A 5G communication service between a mobile augmented-reality device and a remote support system is established. </w:t>
      </w:r>
    </w:p>
    <w:p w:rsidR="003536E2" w:rsidRPr="00CD6C0E" w:rsidRDefault="003536E2" w:rsidP="00362565">
      <w:pPr>
        <w:pStyle w:val="NO"/>
        <w:rPr>
          <w:rFonts w:eastAsia="SimSun"/>
        </w:rPr>
      </w:pPr>
      <w:r w:rsidRPr="00CD6C0E">
        <w:rPr>
          <w:rFonts w:eastAsia="SimSun"/>
        </w:rPr>
        <w:t xml:space="preserve">NOTE: </w:t>
      </w:r>
      <w:r w:rsidRPr="00CD6C0E">
        <w:rPr>
          <w:rFonts w:eastAsia="SimSun"/>
        </w:rPr>
        <w:tab/>
        <w:t>Remote support system can comprise databases for component design information, component operating history information, component maintenance instructions, etc., as well as tools/methods for visualising those data as augmented-reality elements.</w:t>
      </w:r>
    </w:p>
    <w:p w:rsidR="003536E2" w:rsidRPr="00CD6C0E" w:rsidRDefault="003536E2" w:rsidP="0076751B">
      <w:pPr>
        <w:pStyle w:val="Heading4"/>
        <w:rPr>
          <w:rFonts w:eastAsia="SimSun"/>
        </w:rPr>
      </w:pPr>
      <w:bookmarkStart w:id="503" w:name="_Toc489617432"/>
      <w:bookmarkStart w:id="504" w:name="_Toc500938563"/>
      <w:bookmarkStart w:id="505" w:name="_Toc515793078"/>
      <w:r w:rsidRPr="00CD6C0E">
        <w:rPr>
          <w:rFonts w:eastAsia="SimSun"/>
        </w:rPr>
        <w:t>5.7.4.3</w:t>
      </w:r>
      <w:r w:rsidRPr="00CD6C0E">
        <w:rPr>
          <w:rFonts w:eastAsia="SimSun"/>
        </w:rPr>
        <w:tab/>
        <w:t>Service flows</w:t>
      </w:r>
      <w:bookmarkEnd w:id="503"/>
      <w:bookmarkEnd w:id="504"/>
      <w:bookmarkEnd w:id="505"/>
    </w:p>
    <w:p w:rsidR="003536E2" w:rsidRPr="00CD6C0E" w:rsidRDefault="003536E2" w:rsidP="003536E2">
      <w:pPr>
        <w:rPr>
          <w:rFonts w:eastAsia="SimSun"/>
        </w:rPr>
      </w:pPr>
      <w:r w:rsidRPr="00CD6C0E">
        <w:rPr>
          <w:rFonts w:eastAsia="SimSun"/>
        </w:rPr>
        <w:t>Bi-directional communication between the mobile device and the remote support system occurs. This communication transports video data and/or locally processed image features from the mobile device to the remote support system and augmented-reality elements from the remote support system to the mobile device.</w:t>
      </w:r>
    </w:p>
    <w:p w:rsidR="003536E2" w:rsidRPr="00CD6C0E" w:rsidRDefault="003536E2" w:rsidP="0076751B">
      <w:pPr>
        <w:pStyle w:val="Heading4"/>
        <w:rPr>
          <w:rFonts w:eastAsia="SimSun"/>
        </w:rPr>
      </w:pPr>
      <w:bookmarkStart w:id="506" w:name="_Toc489617433"/>
      <w:bookmarkStart w:id="507" w:name="_Toc500938564"/>
      <w:bookmarkStart w:id="508" w:name="_Toc515793079"/>
      <w:r w:rsidRPr="00CD6C0E">
        <w:rPr>
          <w:rFonts w:eastAsia="SimSun"/>
        </w:rPr>
        <w:t>5.7.3.4</w:t>
      </w:r>
      <w:r w:rsidRPr="00CD6C0E">
        <w:rPr>
          <w:rFonts w:eastAsia="SimSun"/>
        </w:rPr>
        <w:tab/>
        <w:t>Post-conditions</w:t>
      </w:r>
      <w:bookmarkEnd w:id="506"/>
      <w:bookmarkEnd w:id="507"/>
      <w:bookmarkEnd w:id="508"/>
    </w:p>
    <w:p w:rsidR="003536E2" w:rsidRPr="00CD6C0E" w:rsidRDefault="003536E2" w:rsidP="003536E2">
      <w:pPr>
        <w:rPr>
          <w:rFonts w:eastAsia="SimSun"/>
        </w:rPr>
      </w:pPr>
      <w:bookmarkStart w:id="509" w:name="_Toc489617434"/>
      <w:r w:rsidRPr="00CD6C0E">
        <w:rPr>
          <w:rFonts w:eastAsia="SimSun"/>
        </w:rPr>
        <w:t>The wireless connection between mobile device and remote support system is terminated.</w:t>
      </w:r>
    </w:p>
    <w:p w:rsidR="003536E2" w:rsidRPr="00CD6C0E" w:rsidRDefault="003536E2" w:rsidP="0076751B">
      <w:pPr>
        <w:pStyle w:val="Heading4"/>
        <w:rPr>
          <w:rFonts w:eastAsia="SimSun"/>
        </w:rPr>
      </w:pPr>
      <w:bookmarkStart w:id="510" w:name="_Toc500938565"/>
      <w:bookmarkStart w:id="511" w:name="_Toc515793080"/>
      <w:r w:rsidRPr="00CD6C0E">
        <w:rPr>
          <w:rFonts w:eastAsia="SimSun"/>
        </w:rPr>
        <w:t>5.7.4.5</w:t>
      </w:r>
      <w:r w:rsidRPr="00CD6C0E">
        <w:rPr>
          <w:rFonts w:eastAsia="SimSun"/>
        </w:rPr>
        <w:tab/>
        <w:t>Challenges to the 5G system</w:t>
      </w:r>
      <w:bookmarkEnd w:id="509"/>
      <w:bookmarkEnd w:id="510"/>
      <w:bookmarkEnd w:id="511"/>
    </w:p>
    <w:p w:rsidR="003536E2" w:rsidRPr="00CD6C0E" w:rsidRDefault="003536E2" w:rsidP="003536E2">
      <w:pPr>
        <w:ind w:left="568" w:hanging="284"/>
        <w:rPr>
          <w:rFonts w:eastAsia="SimSun"/>
        </w:rPr>
      </w:pPr>
      <w:proofErr w:type="gramStart"/>
      <w:r w:rsidRPr="00CD6C0E">
        <w:rPr>
          <w:rFonts w:eastAsia="SimSun"/>
        </w:rPr>
        <w:t>-</w:t>
      </w:r>
      <w:r w:rsidRPr="00CD6C0E">
        <w:rPr>
          <w:rFonts w:eastAsia="SimSun"/>
        </w:rPr>
        <w:tab/>
        <w:t>"Simultaneous" uplink / downlink of high-bit-rate data streams.</w:t>
      </w:r>
      <w:proofErr w:type="gramEnd"/>
    </w:p>
    <w:p w:rsidR="003536E2" w:rsidRPr="00CD6C0E" w:rsidRDefault="003536E2" w:rsidP="003536E2">
      <w:pPr>
        <w:ind w:left="568" w:hanging="284"/>
        <w:rPr>
          <w:rFonts w:eastAsia="SimSun"/>
          <w:vertAlign w:val="subscript"/>
        </w:rPr>
      </w:pPr>
      <w:r w:rsidRPr="00CD6C0E">
        <w:rPr>
          <w:rFonts w:eastAsia="SimSun"/>
        </w:rPr>
        <w:t>-</w:t>
      </w:r>
      <w:r w:rsidRPr="00CD6C0E">
        <w:rPr>
          <w:rFonts w:eastAsia="SimSun"/>
        </w:rPr>
        <w:tab/>
        <w:t>Assist in achieving low end-to-end latencies over large geographic distances</w:t>
      </w:r>
      <w:r w:rsidRPr="00CD6C0E">
        <w:rPr>
          <w:rFonts w:eastAsia="SimSun"/>
          <w:vertAlign w:val="subscript"/>
        </w:rPr>
        <w:t>.</w:t>
      </w:r>
    </w:p>
    <w:p w:rsidR="003536E2" w:rsidRPr="00CD6C0E" w:rsidRDefault="003536E2" w:rsidP="0076751B">
      <w:pPr>
        <w:pStyle w:val="Heading4"/>
        <w:rPr>
          <w:rFonts w:eastAsia="SimSun"/>
        </w:rPr>
      </w:pPr>
      <w:bookmarkStart w:id="512" w:name="_Toc489617435"/>
      <w:bookmarkStart w:id="513" w:name="_Toc500938566"/>
      <w:bookmarkStart w:id="514" w:name="_Toc515793081"/>
      <w:r w:rsidRPr="00CD6C0E">
        <w:rPr>
          <w:rFonts w:eastAsia="SimSun"/>
        </w:rPr>
        <w:t>5.7.4.6</w:t>
      </w:r>
      <w:r w:rsidRPr="00CD6C0E">
        <w:rPr>
          <w:rFonts w:eastAsia="SimSun"/>
        </w:rPr>
        <w:tab/>
        <w:t>Potential requirements</w:t>
      </w:r>
      <w:bookmarkEnd w:id="512"/>
      <w:bookmarkEnd w:id="513"/>
      <w:bookmarkEnd w:id="514"/>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1"/>
        <w:gridCol w:w="2541"/>
        <w:gridCol w:w="1308"/>
        <w:gridCol w:w="4383"/>
      </w:tblGrid>
      <w:tr w:rsidR="003536E2" w:rsidRPr="00CD6C0E" w:rsidTr="001B4AA0">
        <w:trPr>
          <w:jc w:val="center"/>
        </w:trPr>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jc w:val="center"/>
        </w:trPr>
        <w:tc>
          <w:tcPr>
            <w:tcW w:w="0" w:type="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w:t>
            </w:r>
            <w:r w:rsidRPr="00CD6C0E">
              <w:rPr>
                <w:rFonts w:ascii="Arial" w:eastAsia="SimSun" w:hAnsi="Arial"/>
                <w:i/>
                <w:sz w:val="18"/>
              </w:rPr>
              <w:t>n</w:t>
            </w:r>
            <w:r w:rsidRPr="00CD6C0E">
              <w:rPr>
                <w:rFonts w:ascii="Arial" w:eastAsia="SimSun" w:hAnsi="Arial"/>
                <w:i/>
                <w:sz w:val="18"/>
              </w:rPr>
              <w:t>eration 3.1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should assist an end-to-end latency &lt; 100 ms for distances between the communication end points of up to 5000 km.</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reflects, for instance, the case that a colleague of the maintenance worker on location is situated in the remote control centre. The "remote" colleague assists the maintenance worker on location by, for instance, placing an arrow to the device she talks about into the augmented overlay that are displayed in the "local" workers smart glasses.</w:t>
            </w:r>
          </w:p>
        </w:tc>
      </w:tr>
    </w:tbl>
    <w:p w:rsidR="003536E2" w:rsidRPr="00CD6C0E" w:rsidRDefault="003536E2" w:rsidP="003536E2">
      <w:pPr>
        <w:keepNext/>
        <w:keepLines/>
        <w:spacing w:before="120"/>
        <w:ind w:left="1418" w:hanging="1418"/>
        <w:outlineLvl w:val="3"/>
        <w:rPr>
          <w:rFonts w:ascii="Arial" w:eastAsia="SimSun" w:hAnsi="Arial"/>
          <w:sz w:val="24"/>
        </w:rPr>
      </w:pPr>
    </w:p>
    <w:p w:rsidR="003536E2" w:rsidRPr="00CD6C0E" w:rsidRDefault="003536E2" w:rsidP="0076751B">
      <w:pPr>
        <w:pStyle w:val="Heading3"/>
        <w:rPr>
          <w:rFonts w:eastAsia="SimSun"/>
        </w:rPr>
      </w:pPr>
      <w:bookmarkStart w:id="515" w:name="_Toc515793082"/>
      <w:r w:rsidRPr="00CD6C0E">
        <w:rPr>
          <w:rFonts w:eastAsia="SimSun"/>
        </w:rPr>
        <w:t xml:space="preserve">5.7.5 </w:t>
      </w:r>
      <w:r w:rsidRPr="00CD6C0E">
        <w:rPr>
          <w:rFonts w:eastAsia="SimSun"/>
        </w:rPr>
        <w:tab/>
        <w:t>Customised access of stakeholders to wind power plant network</w:t>
      </w:r>
      <w:bookmarkEnd w:id="515"/>
    </w:p>
    <w:p w:rsidR="003536E2" w:rsidRPr="00CD6C0E" w:rsidRDefault="003536E2" w:rsidP="0076751B">
      <w:pPr>
        <w:pStyle w:val="Heading4"/>
        <w:rPr>
          <w:rFonts w:eastAsia="SimSun"/>
        </w:rPr>
      </w:pPr>
      <w:bookmarkStart w:id="516" w:name="_Toc515793083"/>
      <w:r w:rsidRPr="00CD6C0E">
        <w:rPr>
          <w:rFonts w:eastAsia="SimSun"/>
        </w:rPr>
        <w:t xml:space="preserve">5.7.5.1 </w:t>
      </w:r>
      <w:r w:rsidRPr="00CD6C0E">
        <w:rPr>
          <w:rFonts w:eastAsia="SimSun"/>
        </w:rPr>
        <w:tab/>
        <w:t>Description</w:t>
      </w:r>
      <w:bookmarkEnd w:id="516"/>
    </w:p>
    <w:p w:rsidR="003536E2" w:rsidRPr="00CD6C0E" w:rsidRDefault="003536E2" w:rsidP="003536E2">
      <w:pPr>
        <w:rPr>
          <w:rFonts w:eastAsia="SimSun"/>
        </w:rPr>
      </w:pPr>
      <w:r w:rsidRPr="00CD6C0E">
        <w:rPr>
          <w:rFonts w:eastAsia="SimSun"/>
        </w:rPr>
        <w:t>This use case covers the dynamic setup of communication services with different service requirements for different u</w:t>
      </w:r>
      <w:r w:rsidRPr="00CD6C0E">
        <w:rPr>
          <w:rFonts w:eastAsia="SimSun"/>
        </w:rPr>
        <w:t>s</w:t>
      </w:r>
      <w:r w:rsidRPr="00CD6C0E">
        <w:rPr>
          <w:rFonts w:eastAsia="SimSun"/>
        </w:rPr>
        <w:t>ers or stakeholders in a communication network of a wind farm. Users or stakeholders are wind power plant operators, grid operators, maintenance personnel, transport services such as helicopters and ships, remote service centres, etc. This use case focuses on wind power plant communication networks. A particular focus is on offshore wind farms due to more difficult physical access to these remote installations.</w:t>
      </w:r>
    </w:p>
    <w:p w:rsidR="003536E2" w:rsidRPr="00CD6C0E" w:rsidRDefault="003536E2" w:rsidP="003536E2">
      <w:pPr>
        <w:rPr>
          <w:rFonts w:eastAsia="SimSun"/>
        </w:rPr>
      </w:pPr>
      <w:r w:rsidRPr="00CD6C0E">
        <w:rPr>
          <w:rFonts w:eastAsia="SimSun"/>
        </w:rPr>
        <w:t xml:space="preserve">The objective of the use case is to provide customised access for different stakeholders to the communication network in a wind power plant. In particular, this use case addresses the configuration of network devices in the wind power plant communication network. The goal of this configuration is to enable network management, monitoring of wind turbines, surveillance (audio and video), and various other value-added services. For this purpose, QoS tailored to the applications and, as well as tenant-based access management, need to be ensured. The communication flows triggered by the different tenants need to be isolated from each other. </w:t>
      </w:r>
    </w:p>
    <w:p w:rsidR="003536E2" w:rsidRPr="00CD6C0E" w:rsidRDefault="003536E2" w:rsidP="003536E2">
      <w:pPr>
        <w:rPr>
          <w:rFonts w:eastAsia="SimSun"/>
        </w:rPr>
      </w:pPr>
    </w:p>
    <w:p w:rsidR="003536E2" w:rsidRPr="00CD6C0E" w:rsidRDefault="009F2E3F" w:rsidP="00362565">
      <w:pPr>
        <w:pStyle w:val="TH"/>
        <w:rPr>
          <w:rFonts w:eastAsia="SimSun"/>
        </w:rPr>
      </w:pPr>
      <w:r>
        <w:rPr>
          <w:rFonts w:eastAsia="SimSun"/>
          <w:noProof/>
          <w:lang w:eastAsia="en-GB"/>
        </w:rPr>
        <w:lastRenderedPageBreak/>
        <w:drawing>
          <wp:inline distT="0" distB="0" distL="0" distR="0">
            <wp:extent cx="6117590" cy="3308985"/>
            <wp:effectExtent l="19050" t="0" r="0" b="0"/>
            <wp:docPr id="309" name="Picture 309" descr="cav-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av-figure-5"/>
                    <pic:cNvPicPr>
                      <a:picLocks noChangeAspect="1" noChangeArrowheads="1"/>
                    </pic:cNvPicPr>
                  </pic:nvPicPr>
                  <pic:blipFill>
                    <a:blip r:embed="rId73" cstate="print"/>
                    <a:srcRect/>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3536E2" w:rsidRPr="00CD6C0E" w:rsidRDefault="003536E2" w:rsidP="00362565">
      <w:pPr>
        <w:pStyle w:val="TF"/>
        <w:rPr>
          <w:rFonts w:eastAsia="MS Mincho"/>
          <w:lang w:eastAsia="ja-JP"/>
        </w:rPr>
      </w:pPr>
      <w:r w:rsidRPr="00CD6C0E">
        <w:rPr>
          <w:rFonts w:eastAsia="MS Mincho"/>
          <w:lang w:eastAsia="ja-JP"/>
        </w:rPr>
        <w:t>Figure 5.7.5.1-1: Example of a communication network for a wind power plant.</w:t>
      </w:r>
    </w:p>
    <w:p w:rsidR="003536E2" w:rsidRPr="00CD6C0E" w:rsidRDefault="003536E2" w:rsidP="003536E2">
      <w:pPr>
        <w:rPr>
          <w:rFonts w:eastAsia="SimSun"/>
        </w:rPr>
      </w:pPr>
      <w:r w:rsidRPr="00CD6C0E">
        <w:rPr>
          <w:rFonts w:eastAsia="SimSun"/>
        </w:rPr>
        <w:t xml:space="preserve">A wind power plant or wind farm consists of many, up to several hundred wind turbines. </w:t>
      </w:r>
    </w:p>
    <w:p w:rsidR="003536E2" w:rsidRPr="00CD6C0E" w:rsidRDefault="003536E2" w:rsidP="003536E2">
      <w:pPr>
        <w:rPr>
          <w:rFonts w:eastAsia="SimSun"/>
        </w:rPr>
      </w:pPr>
      <w:r w:rsidRPr="00CD6C0E">
        <w:rPr>
          <w:rFonts w:eastAsia="SimSun"/>
        </w:rPr>
        <w:t>Figure 5.7.5.1-1 shows the exemplary structure of a wind power plant communication network. The wind power plant communication network is deployed as</w:t>
      </w:r>
      <w:r w:rsidR="008A21BE">
        <w:rPr>
          <w:rFonts w:eastAsia="SimSun"/>
        </w:rPr>
        <w:t xml:space="preserve"> a </w:t>
      </w:r>
      <w:r w:rsidR="00A70994">
        <w:rPr>
          <w:rFonts w:eastAsia="SimSun"/>
        </w:rPr>
        <w:t xml:space="preserve">type-a </w:t>
      </w:r>
      <w:r w:rsidRPr="00CD6C0E">
        <w:rPr>
          <w:rFonts w:eastAsia="SimSun"/>
        </w:rPr>
        <w:t>5G network. It has to support deterministic communication services with demanding vertical requirements as well as industrial communication standards from the vertical domain. The network is used by internal, local supervisory control and data acquisition (SCADA), SCADA servers, turbine switches, and turbine servers. The power plant communication network offers external interfaces for remote services such as maintenance access, energy regulation, and grid response. The physical communication network contains mainly wired fibre links, but radio links are also used in some deployments. Examples for the usage of radio links are access to diff</w:t>
      </w:r>
      <w:r w:rsidRPr="00CD6C0E">
        <w:rPr>
          <w:rFonts w:eastAsia="SimSun"/>
        </w:rPr>
        <w:t>i</w:t>
      </w:r>
      <w:r w:rsidRPr="00CD6C0E">
        <w:rPr>
          <w:rFonts w:eastAsia="SimSun"/>
        </w:rPr>
        <w:t xml:space="preserve">cult-to-reach areas, to moving parts (rotor blades), and for temporary setups. </w:t>
      </w:r>
    </w:p>
    <w:p w:rsidR="003536E2" w:rsidRPr="00CD6C0E" w:rsidRDefault="003536E2" w:rsidP="003536E2">
      <w:pPr>
        <w:rPr>
          <w:rFonts w:eastAsia="SimSun"/>
        </w:rPr>
      </w:pPr>
      <w:r w:rsidRPr="00CD6C0E">
        <w:rPr>
          <w:rFonts w:eastAsia="SimSun"/>
        </w:rPr>
        <w:t>Furthermore, each wind turbine has a local wind turbine controller for autonomous and local control of the wind tu</w:t>
      </w:r>
      <w:r w:rsidRPr="00CD6C0E">
        <w:rPr>
          <w:rFonts w:eastAsia="SimSun"/>
        </w:rPr>
        <w:t>r</w:t>
      </w:r>
      <w:r w:rsidRPr="00CD6C0E">
        <w:rPr>
          <w:rFonts w:eastAsia="SimSun"/>
        </w:rPr>
        <w:t>bine. These are connected to the wind power plant communication network, but they do not rely on continuous conne</w:t>
      </w:r>
      <w:r w:rsidRPr="00CD6C0E">
        <w:rPr>
          <w:rFonts w:eastAsia="SimSun"/>
        </w:rPr>
        <w:t>c</w:t>
      </w:r>
      <w:r w:rsidRPr="00CD6C0E">
        <w:rPr>
          <w:rFonts w:eastAsia="SimSun"/>
        </w:rPr>
        <w:t>tivity through the wind power plant communication network since these controllers can operate autonomously if so r</w:t>
      </w:r>
      <w:r w:rsidRPr="00CD6C0E">
        <w:rPr>
          <w:rFonts w:eastAsia="SimSun"/>
        </w:rPr>
        <w:t>e</w:t>
      </w:r>
      <w:r w:rsidRPr="00CD6C0E">
        <w:rPr>
          <w:rFonts w:eastAsia="SimSun"/>
        </w:rPr>
        <w:t xml:space="preserve">quired. </w:t>
      </w:r>
    </w:p>
    <w:p w:rsidR="003536E2" w:rsidRPr="00CD6C0E" w:rsidRDefault="003536E2" w:rsidP="003536E2">
      <w:pPr>
        <w:rPr>
          <w:rFonts w:eastAsia="SimSun"/>
        </w:rPr>
      </w:pPr>
      <w:r w:rsidRPr="00CD6C0E">
        <w:rPr>
          <w:rFonts w:eastAsia="SimSun"/>
        </w:rPr>
        <w:t>The local control centre system (SCADA) is part of the wind power plant communication network and is located at the network edge. This means that the devices with their network interfaces are part of the wind power plant communic</w:t>
      </w:r>
      <w:r w:rsidRPr="00CD6C0E">
        <w:rPr>
          <w:rFonts w:eastAsia="SimSun"/>
        </w:rPr>
        <w:t>a</w:t>
      </w:r>
      <w:r w:rsidRPr="00CD6C0E">
        <w:rPr>
          <w:rFonts w:eastAsia="SimSun"/>
        </w:rPr>
        <w:t xml:space="preserve">tion network. The local control centre provides a network interface to external, wide area networks that can be used by a remote service centre. The local control centre might be in a geographic location that is difficult to reach. For instance, the local control centre might be close to the actual off-shore wind farm at sea, many sea miles away from the shore. </w:t>
      </w:r>
    </w:p>
    <w:p w:rsidR="003536E2" w:rsidRPr="00CD6C0E" w:rsidRDefault="003536E2" w:rsidP="003536E2">
      <w:pPr>
        <w:rPr>
          <w:rFonts w:eastAsia="SimSun"/>
        </w:rPr>
      </w:pPr>
      <w:r w:rsidRPr="00CD6C0E">
        <w:rPr>
          <w:rFonts w:eastAsia="SimSun"/>
        </w:rPr>
        <w:t>SCADA systems are the main monitoring and management component in a wind power plant. They are utilised for data collection and analytics, as well as for the remote maintenance and control of wind turbines. SCADA helps operators with interpreting how well the wind turbines are working and with scheduling power production and similar activities. Moreover, SCADA is often coupled with additional data analytics and asset management software in order to gain an overview of core business processes, performance of the wind power plant, and storing and handling of client and cu</w:t>
      </w:r>
      <w:r w:rsidRPr="00CD6C0E">
        <w:rPr>
          <w:rFonts w:eastAsia="SimSun"/>
        </w:rPr>
        <w:t>s</w:t>
      </w:r>
      <w:r w:rsidRPr="00CD6C0E">
        <w:rPr>
          <w:rFonts w:eastAsia="SimSun"/>
        </w:rPr>
        <w:t xml:space="preserve">tomer information. </w:t>
      </w:r>
    </w:p>
    <w:p w:rsidR="003536E2" w:rsidRPr="00CD6C0E" w:rsidRDefault="003536E2" w:rsidP="003536E2">
      <w:pPr>
        <w:rPr>
          <w:rFonts w:eastAsia="SimSun"/>
        </w:rPr>
      </w:pPr>
      <w:r w:rsidRPr="00CD6C0E">
        <w:rPr>
          <w:rFonts w:eastAsia="SimSun"/>
        </w:rPr>
        <w:t xml:space="preserve">Typical SCADA applications in a wind farm are </w:t>
      </w:r>
    </w:p>
    <w:p w:rsidR="003536E2" w:rsidRPr="00CD6C0E" w:rsidRDefault="003536E2" w:rsidP="003536E2">
      <w:pPr>
        <w:ind w:left="568" w:hanging="284"/>
        <w:rPr>
          <w:rFonts w:eastAsia="SimSun"/>
        </w:rPr>
      </w:pPr>
      <w:r w:rsidRPr="00CD6C0E">
        <w:rPr>
          <w:rFonts w:eastAsia="SimSun"/>
        </w:rPr>
        <w:t>-</w:t>
      </w:r>
      <w:r w:rsidRPr="00CD6C0E">
        <w:rPr>
          <w:rFonts w:eastAsia="SimSun"/>
        </w:rPr>
        <w:tab/>
      </w:r>
      <w:proofErr w:type="gramStart"/>
      <w:r w:rsidRPr="00CD6C0E">
        <w:rPr>
          <w:rFonts w:eastAsia="SimSun"/>
        </w:rPr>
        <w:t>management</w:t>
      </w:r>
      <w:proofErr w:type="gramEnd"/>
      <w:r w:rsidRPr="00CD6C0E">
        <w:rPr>
          <w:rFonts w:eastAsia="SimSun"/>
        </w:rPr>
        <w:t xml:space="preserve"> of wind turbine equipment;</w:t>
      </w:r>
    </w:p>
    <w:p w:rsidR="003536E2" w:rsidRPr="00CD6C0E" w:rsidRDefault="003536E2" w:rsidP="003536E2">
      <w:pPr>
        <w:ind w:left="568" w:hanging="284"/>
        <w:rPr>
          <w:rFonts w:eastAsia="SimSun"/>
        </w:rPr>
      </w:pPr>
      <w:r w:rsidRPr="00CD6C0E">
        <w:rPr>
          <w:rFonts w:eastAsia="SimSun"/>
        </w:rPr>
        <w:t>-</w:t>
      </w:r>
      <w:r w:rsidRPr="00CD6C0E">
        <w:rPr>
          <w:rFonts w:eastAsia="SimSun"/>
        </w:rPr>
        <w:tab/>
        <w:t>control applications for controlling the wind turbine operation;</w:t>
      </w:r>
    </w:p>
    <w:p w:rsidR="003536E2" w:rsidRPr="00CD6C0E" w:rsidRDefault="003536E2" w:rsidP="003536E2">
      <w:pPr>
        <w:ind w:left="568" w:hanging="284"/>
        <w:rPr>
          <w:rFonts w:eastAsia="SimSun"/>
        </w:rPr>
      </w:pPr>
      <w:r w:rsidRPr="00CD6C0E">
        <w:rPr>
          <w:rFonts w:eastAsia="SimSun"/>
        </w:rPr>
        <w:t>-</w:t>
      </w:r>
      <w:r w:rsidRPr="00CD6C0E">
        <w:rPr>
          <w:rFonts w:eastAsia="SimSun"/>
        </w:rPr>
        <w:tab/>
      </w:r>
      <w:proofErr w:type="gramStart"/>
      <w:r w:rsidRPr="00CD6C0E">
        <w:rPr>
          <w:rFonts w:eastAsia="SimSun"/>
        </w:rPr>
        <w:t>surveillance</w:t>
      </w:r>
      <w:proofErr w:type="gramEnd"/>
      <w:r w:rsidRPr="00CD6C0E">
        <w:rPr>
          <w:rFonts w:eastAsia="SimSun"/>
        </w:rPr>
        <w:t xml:space="preserve"> applications carrying remote video/audio data used for supervising the area in and around the tu</w:t>
      </w:r>
      <w:r w:rsidRPr="00CD6C0E">
        <w:rPr>
          <w:rFonts w:eastAsia="SimSun"/>
        </w:rPr>
        <w:t>r</w:t>
      </w:r>
      <w:r w:rsidRPr="00CD6C0E">
        <w:rPr>
          <w:rFonts w:eastAsia="SimSun"/>
        </w:rPr>
        <w:t>bine. This includes video and audio, which is very helpful for remote support of technicians in off-shore tu</w:t>
      </w:r>
      <w:r w:rsidRPr="00CD6C0E">
        <w:rPr>
          <w:rFonts w:eastAsia="SimSun"/>
        </w:rPr>
        <w:t>r</w:t>
      </w:r>
      <w:r w:rsidRPr="00CD6C0E">
        <w:rPr>
          <w:rFonts w:eastAsia="SimSun"/>
        </w:rPr>
        <w:t xml:space="preserve">bines. For instance, the video feed is used to visually check that the rotors and the landing pad of an offshore </w:t>
      </w:r>
      <w:r w:rsidRPr="00CD6C0E">
        <w:rPr>
          <w:rFonts w:eastAsia="SimSun"/>
        </w:rPr>
        <w:lastRenderedPageBreak/>
        <w:t xml:space="preserve">wind turbine are in a safe state prior to hoisting technicians by helicopter. It’s also used to visually capture the helicopter during the hoist situation; </w:t>
      </w:r>
    </w:p>
    <w:p w:rsidR="003536E2" w:rsidRPr="00CD6C0E" w:rsidRDefault="003536E2" w:rsidP="003536E2">
      <w:pPr>
        <w:ind w:left="568" w:hanging="284"/>
        <w:rPr>
          <w:rFonts w:eastAsia="SimSun"/>
        </w:rPr>
      </w:pPr>
      <w:r w:rsidRPr="00CD6C0E">
        <w:rPr>
          <w:rFonts w:eastAsia="SimSun"/>
        </w:rPr>
        <w:t>-</w:t>
      </w:r>
      <w:r w:rsidRPr="00CD6C0E">
        <w:rPr>
          <w:rFonts w:eastAsia="SimSun"/>
        </w:rPr>
        <w:tab/>
        <w:t>monitoring of parameters of the wind turbine (collection of sensor information). This includes reports about power production.</w:t>
      </w:r>
    </w:p>
    <w:p w:rsidR="003536E2" w:rsidRPr="00CD6C0E" w:rsidRDefault="003536E2" w:rsidP="003536E2">
      <w:pPr>
        <w:rPr>
          <w:rFonts w:eastAsia="SimSun"/>
        </w:rPr>
      </w:pPr>
      <w:r w:rsidRPr="00CD6C0E">
        <w:rPr>
          <w:rFonts w:eastAsia="SimSun"/>
        </w:rPr>
        <w:t xml:space="preserve">The converged management, monitoring, surveillance, and control applications all transmit over the same physical communication network. The management, monitoring, control, and surveillance applications typically have different functional scopes and different QoS requirements. Field-level control traffic typically requires real-time guarantees in terms of end-to-end latency, jitter (timeliness), and capacity (data throughput). </w:t>
      </w:r>
    </w:p>
    <w:p w:rsidR="003536E2" w:rsidRPr="00CD6C0E" w:rsidRDefault="003536E2" w:rsidP="003536E2">
      <w:pPr>
        <w:rPr>
          <w:rFonts w:eastAsia="SimSun"/>
        </w:rPr>
      </w:pPr>
      <w:r w:rsidRPr="00CD6C0E">
        <w:rPr>
          <w:rFonts w:eastAsia="SimSun"/>
        </w:rPr>
        <w:t>Examples of SCADA control applications requiring strict end-to-end latency bounds and reliable delivery are grid reg</w:t>
      </w:r>
      <w:r w:rsidRPr="00CD6C0E">
        <w:rPr>
          <w:rFonts w:eastAsia="SimSun"/>
        </w:rPr>
        <w:t>u</w:t>
      </w:r>
      <w:r w:rsidRPr="00CD6C0E">
        <w:rPr>
          <w:rFonts w:eastAsia="SimSun"/>
        </w:rPr>
        <w:t>lation signalling and transmission of grid protection signals. Although most individual actuators in a wind turbine are controlled autonomously by a local turbine controller, the SCADA might override the local configuration in order to globally optimise production or to enforce production limits. Therefore, SCADA will also apply blade pitch angle co</w:t>
      </w:r>
      <w:r w:rsidRPr="00CD6C0E">
        <w:rPr>
          <w:rFonts w:eastAsia="SimSun"/>
        </w:rPr>
        <w:t>n</w:t>
      </w:r>
      <w:r w:rsidRPr="00CD6C0E">
        <w:rPr>
          <w:rFonts w:eastAsia="SimSun"/>
        </w:rPr>
        <w:t xml:space="preserve">figurations, modifications to generator speed, yaw rotation actions or enabling/disabling of individual turbines or whole wind power plants based on the production limit thresholds. </w:t>
      </w:r>
    </w:p>
    <w:p w:rsidR="003536E2" w:rsidRPr="00CD6C0E" w:rsidRDefault="003536E2" w:rsidP="003536E2">
      <w:pPr>
        <w:rPr>
          <w:rFonts w:eastAsia="SimSun"/>
        </w:rPr>
      </w:pPr>
      <w:r w:rsidRPr="00CD6C0E">
        <w:rPr>
          <w:rFonts w:eastAsia="SimSun"/>
        </w:rPr>
        <w:t>Remote video surveillance, on the other hand, might have relaxed requirements in terms of end-to-end delay, but it r</w:t>
      </w:r>
      <w:r w:rsidRPr="00CD6C0E">
        <w:rPr>
          <w:rFonts w:eastAsia="SimSun"/>
        </w:rPr>
        <w:t>e</w:t>
      </w:r>
      <w:r w:rsidRPr="00CD6C0E">
        <w:rPr>
          <w:rFonts w:eastAsia="SimSun"/>
        </w:rPr>
        <w:t xml:space="preserve">quires a relatively high bandwidth (capacity, data throughput). </w:t>
      </w:r>
    </w:p>
    <w:p w:rsidR="003536E2" w:rsidRPr="00CD6C0E" w:rsidRDefault="003536E2" w:rsidP="003536E2">
      <w:pPr>
        <w:rPr>
          <w:rFonts w:eastAsia="SimSun"/>
        </w:rPr>
      </w:pPr>
      <w:r w:rsidRPr="00CD6C0E">
        <w:rPr>
          <w:rFonts w:eastAsia="SimSun"/>
        </w:rPr>
        <w:t>Specific security and isolation network properties need to be in place, since not all stakeholders of the wind farm should be allowed to access the local sensor, monitoring, and surveillance data. Temporary, restricted access to the local se</w:t>
      </w:r>
      <w:r w:rsidRPr="00CD6C0E">
        <w:rPr>
          <w:rFonts w:eastAsia="SimSun"/>
        </w:rPr>
        <w:t>n</w:t>
      </w:r>
      <w:r w:rsidRPr="00CD6C0E">
        <w:rPr>
          <w:rFonts w:eastAsia="SimSun"/>
        </w:rPr>
        <w:t>sor, monitoring, and surveillance data needs to be granted to external stakeholders such as the helicopter company.</w:t>
      </w:r>
    </w:p>
    <w:p w:rsidR="003536E2" w:rsidRPr="00CD6C0E" w:rsidRDefault="003536E2" w:rsidP="003536E2">
      <w:pPr>
        <w:rPr>
          <w:rFonts w:eastAsia="SimSun"/>
        </w:rPr>
      </w:pPr>
      <w:r w:rsidRPr="00CD6C0E">
        <w:rPr>
          <w:rFonts w:eastAsia="SimSun"/>
        </w:rPr>
        <w:t>Furthermore, some wind turbine sensors (e.g., wind speed and direction) might transmit information where delayed arrival of packets—or even the loss of some packets over a small number of sample measurements—might be accep</w:t>
      </w:r>
      <w:r w:rsidRPr="00CD6C0E">
        <w:rPr>
          <w:rFonts w:eastAsia="SimSun"/>
        </w:rPr>
        <w:t>t</w:t>
      </w:r>
      <w:r w:rsidRPr="00CD6C0E">
        <w:rPr>
          <w:rFonts w:eastAsia="SimSun"/>
        </w:rPr>
        <w:t>able. However, other sensor information, such as the temperature input for determining thermal stability extremes or high vibration level alarms, might require immediate action and thus timely and dependable communication. A state-of-the-art wind turbine may host up to 3000 sensors, which provide input to local turbine controllers. The turbine contro</w:t>
      </w:r>
      <w:r w:rsidRPr="00CD6C0E">
        <w:rPr>
          <w:rFonts w:eastAsia="SimSun"/>
        </w:rPr>
        <w:t>l</w:t>
      </w:r>
      <w:r w:rsidRPr="00CD6C0E">
        <w:rPr>
          <w:rFonts w:eastAsia="SimSun"/>
        </w:rPr>
        <w:t>lers often host multiple data pre-processing modules, all communicating back to the central SCADA. Each of these communication flows typically comes with its own QoS. Due to regulation, reporting on power production has specific requirements on the application and the communication.</w:t>
      </w:r>
    </w:p>
    <w:p w:rsidR="003536E2" w:rsidRPr="00CD6C0E" w:rsidRDefault="003536E2" w:rsidP="003536E2">
      <w:pPr>
        <w:rPr>
          <w:rFonts w:eastAsia="SimSun"/>
        </w:rPr>
      </w:pPr>
      <w:r w:rsidRPr="00CD6C0E">
        <w:rPr>
          <w:rFonts w:eastAsia="SimSun"/>
        </w:rPr>
        <w:t>Managing large wind power plants also means managing a large number of wind turbines and an ever-growing number of locally hosted applications and data sources. This results in the need for dynamic connectivity and large bandwidths. Current wind power plants may consist of up to 650 wind turbines on-shore and up to 200 wind turbines off-shore.</w:t>
      </w:r>
    </w:p>
    <w:p w:rsidR="003536E2" w:rsidRPr="00CD6C0E" w:rsidRDefault="003536E2" w:rsidP="003536E2">
      <w:pPr>
        <w:rPr>
          <w:rFonts w:eastAsia="SimSun"/>
        </w:rPr>
      </w:pPr>
      <w:r w:rsidRPr="00CD6C0E">
        <w:rPr>
          <w:rFonts w:eastAsia="SimSun"/>
        </w:rPr>
        <w:t>The introduction of new services with added value services will require application-specific network configurations to reflect the stakeholder’s access rights and communication requirements. Examples for such services are as follows.</w:t>
      </w:r>
    </w:p>
    <w:p w:rsidR="003536E2" w:rsidRPr="00CD6C0E" w:rsidRDefault="003536E2" w:rsidP="003536E2">
      <w:pPr>
        <w:ind w:left="568" w:hanging="284"/>
        <w:rPr>
          <w:rFonts w:eastAsia="SimSun"/>
        </w:rPr>
      </w:pPr>
      <w:r w:rsidRPr="00CD6C0E">
        <w:rPr>
          <w:rFonts w:eastAsia="SimSun"/>
        </w:rPr>
        <w:t>-</w:t>
      </w:r>
      <w:r w:rsidRPr="00CD6C0E">
        <w:rPr>
          <w:rFonts w:eastAsia="SimSun"/>
        </w:rPr>
        <w:tab/>
        <w:t>Active and proactive power production—in accordance with a dynamic electricity market—will require the flexible management of distributed energy resources and energy storage capacities based on the per-minute sat</w:t>
      </w:r>
      <w:r w:rsidRPr="00CD6C0E">
        <w:rPr>
          <w:rFonts w:eastAsia="SimSun"/>
        </w:rPr>
        <w:t>u</w:t>
      </w:r>
      <w:r w:rsidRPr="00CD6C0E">
        <w:rPr>
          <w:rFonts w:eastAsia="SimSun"/>
        </w:rPr>
        <w:t>ration of the energy market and the related pricing model.</w:t>
      </w:r>
    </w:p>
    <w:p w:rsidR="003536E2" w:rsidRPr="00CD6C0E" w:rsidRDefault="003536E2" w:rsidP="003536E2">
      <w:pPr>
        <w:ind w:left="568" w:hanging="284"/>
        <w:rPr>
          <w:rFonts w:eastAsia="SimSun"/>
        </w:rPr>
      </w:pPr>
      <w:r w:rsidRPr="00CD6C0E">
        <w:rPr>
          <w:rFonts w:eastAsia="SimSun"/>
        </w:rPr>
        <w:t>-</w:t>
      </w:r>
      <w:r w:rsidRPr="00CD6C0E">
        <w:rPr>
          <w:rFonts w:eastAsia="SimSun"/>
        </w:rPr>
        <w:tab/>
        <w:t>External stakeholders, such as grid operators or maintenance and support personnel, require insight into the c</w:t>
      </w:r>
      <w:r w:rsidRPr="00CD6C0E">
        <w:rPr>
          <w:rFonts w:eastAsia="SimSun"/>
        </w:rPr>
        <w:t>a</w:t>
      </w:r>
      <w:r w:rsidRPr="00CD6C0E">
        <w:rPr>
          <w:rFonts w:eastAsia="SimSun"/>
        </w:rPr>
        <w:t>pabilities and (diagnostic) information of the wind power plant in order to utilise its capabilities (e.g., reaction to grid errors, production and consumption of reactive energy when there is little wind, etc.) and to perform mon</w:t>
      </w:r>
      <w:r w:rsidRPr="00CD6C0E">
        <w:rPr>
          <w:rFonts w:eastAsia="SimSun"/>
        </w:rPr>
        <w:t>i</w:t>
      </w:r>
      <w:r w:rsidRPr="00CD6C0E">
        <w:rPr>
          <w:rFonts w:eastAsia="SimSun"/>
        </w:rPr>
        <w:t xml:space="preserve">toring, maintenance, and repairs. </w:t>
      </w:r>
    </w:p>
    <w:p w:rsidR="003536E2" w:rsidRPr="00CD6C0E" w:rsidRDefault="003536E2" w:rsidP="003536E2">
      <w:pPr>
        <w:ind w:left="568" w:hanging="284"/>
        <w:rPr>
          <w:rFonts w:eastAsia="SimSun"/>
        </w:rPr>
      </w:pPr>
      <w:r w:rsidRPr="00CD6C0E">
        <w:rPr>
          <w:rFonts w:eastAsia="SimSun"/>
        </w:rPr>
        <w:t>-</w:t>
      </w:r>
      <w:r w:rsidRPr="00CD6C0E">
        <w:rPr>
          <w:rFonts w:eastAsia="SimSun"/>
        </w:rPr>
        <w:tab/>
        <w:t>The deployment of data mining and remote pattern matching techniques for early fault recognition and identif</w:t>
      </w:r>
      <w:r w:rsidRPr="00CD6C0E">
        <w:rPr>
          <w:rFonts w:eastAsia="SimSun"/>
        </w:rPr>
        <w:t>i</w:t>
      </w:r>
      <w:r w:rsidRPr="00CD6C0E">
        <w:rPr>
          <w:rFonts w:eastAsia="SimSun"/>
        </w:rPr>
        <w:t>cation of irregularities will result in a wide range of additional scenarios, requiring automated setups and co</w:t>
      </w:r>
      <w:r w:rsidRPr="00CD6C0E">
        <w:rPr>
          <w:rFonts w:eastAsia="SimSun"/>
        </w:rPr>
        <w:t>n</w:t>
      </w:r>
      <w:r w:rsidRPr="00CD6C0E">
        <w:rPr>
          <w:rFonts w:eastAsia="SimSun"/>
        </w:rPr>
        <w:t>figuration of deterministic network services in order to provide sensor data for processing in externally or inte</w:t>
      </w:r>
      <w:r w:rsidRPr="00CD6C0E">
        <w:rPr>
          <w:rFonts w:eastAsia="SimSun"/>
        </w:rPr>
        <w:t>r</w:t>
      </w:r>
      <w:r w:rsidRPr="00CD6C0E">
        <w:rPr>
          <w:rFonts w:eastAsia="SimSun"/>
        </w:rPr>
        <w:t xml:space="preserve">nally hosted data analytics appliances. </w:t>
      </w:r>
    </w:p>
    <w:p w:rsidR="003536E2" w:rsidRPr="00CD6C0E" w:rsidRDefault="003536E2" w:rsidP="003536E2">
      <w:pPr>
        <w:ind w:left="568" w:hanging="284"/>
        <w:rPr>
          <w:rFonts w:eastAsia="SimSun"/>
        </w:rPr>
      </w:pPr>
      <w:r w:rsidRPr="00CD6C0E">
        <w:rPr>
          <w:rFonts w:eastAsia="SimSun"/>
        </w:rPr>
        <w:t>-</w:t>
      </w:r>
      <w:r w:rsidRPr="00CD6C0E">
        <w:rPr>
          <w:rFonts w:eastAsia="SimSun"/>
        </w:rPr>
        <w:tab/>
        <w:t>On-demand wireless connectivity for on-site maintenance personnel would be advantageous. The maintenance personnel will thus be enabled to easily performing maintenance tasks such as reading out characteristic param</w:t>
      </w:r>
      <w:r w:rsidRPr="00CD6C0E">
        <w:rPr>
          <w:rFonts w:eastAsia="SimSun"/>
        </w:rPr>
        <w:t>e</w:t>
      </w:r>
      <w:r w:rsidRPr="00CD6C0E">
        <w:rPr>
          <w:rFonts w:eastAsia="SimSun"/>
        </w:rPr>
        <w:t xml:space="preserve">ters and running test procedures. Strict access rules and safety regulations have to be followed for these </w:t>
      </w:r>
      <w:proofErr w:type="gramStart"/>
      <w:r w:rsidRPr="00CD6C0E">
        <w:rPr>
          <w:rFonts w:eastAsia="SimSun"/>
        </w:rPr>
        <w:t>kind</w:t>
      </w:r>
      <w:proofErr w:type="gramEnd"/>
      <w:r w:rsidRPr="00CD6C0E">
        <w:rPr>
          <w:rFonts w:eastAsia="SimSun"/>
        </w:rPr>
        <w:t xml:space="preserve"> of communication scenarios.</w:t>
      </w:r>
    </w:p>
    <w:p w:rsidR="003536E2" w:rsidRPr="00CD6C0E" w:rsidRDefault="003536E2" w:rsidP="003536E2">
      <w:pPr>
        <w:ind w:left="568" w:hanging="284"/>
        <w:rPr>
          <w:rFonts w:eastAsia="SimSun"/>
        </w:rPr>
      </w:pPr>
      <w:r w:rsidRPr="00CD6C0E">
        <w:rPr>
          <w:rFonts w:eastAsia="SimSun"/>
        </w:rPr>
        <w:t>-</w:t>
      </w:r>
      <w:r w:rsidRPr="00CD6C0E">
        <w:rPr>
          <w:rFonts w:eastAsia="SimSun"/>
        </w:rPr>
        <w:tab/>
        <w:t>Remote control of wind power plant services by a remote wind power plant service centre through external wide area networks.</w:t>
      </w:r>
    </w:p>
    <w:p w:rsidR="003536E2" w:rsidRPr="00CD6C0E" w:rsidRDefault="003536E2" w:rsidP="003536E2">
      <w:pPr>
        <w:rPr>
          <w:rFonts w:eastAsia="SimSun"/>
        </w:rPr>
      </w:pPr>
      <w:r w:rsidRPr="00CD6C0E">
        <w:rPr>
          <w:rFonts w:eastAsia="SimSun"/>
        </w:rPr>
        <w:t>Customised access for different stakeholders of wind power plants entails that the access for a particular service might be</w:t>
      </w:r>
    </w:p>
    <w:p w:rsidR="003536E2" w:rsidRPr="00CD6C0E" w:rsidRDefault="003536E2" w:rsidP="003536E2">
      <w:pPr>
        <w:ind w:left="568" w:hanging="284"/>
        <w:rPr>
          <w:rFonts w:eastAsia="SimSun"/>
        </w:rPr>
      </w:pPr>
      <w:r w:rsidRPr="00CD6C0E">
        <w:rPr>
          <w:rFonts w:eastAsia="SimSun"/>
        </w:rPr>
        <w:lastRenderedPageBreak/>
        <w:t>-</w:t>
      </w:r>
      <w:r w:rsidRPr="00CD6C0E">
        <w:rPr>
          <w:rFonts w:eastAsia="SimSun"/>
        </w:rPr>
        <w:tab/>
      </w:r>
      <w:proofErr w:type="gramStart"/>
      <w:r w:rsidRPr="00CD6C0E">
        <w:rPr>
          <w:rFonts w:eastAsia="SimSun"/>
        </w:rPr>
        <w:t>dynamic</w:t>
      </w:r>
      <w:proofErr w:type="gramEnd"/>
      <w:r w:rsidRPr="00CD6C0E">
        <w:rPr>
          <w:rFonts w:eastAsia="SimSun"/>
        </w:rPr>
        <w:t>: it has a limited time duration and is setup during operation (unscheduled or scheduled);</w:t>
      </w:r>
    </w:p>
    <w:p w:rsidR="003536E2" w:rsidRPr="00CD6C0E" w:rsidRDefault="003536E2" w:rsidP="003536E2">
      <w:pPr>
        <w:ind w:left="568" w:hanging="284"/>
        <w:rPr>
          <w:rFonts w:eastAsia="SimSun"/>
        </w:rPr>
      </w:pPr>
      <w:r w:rsidRPr="00CD6C0E">
        <w:rPr>
          <w:rFonts w:eastAsia="SimSun"/>
        </w:rPr>
        <w:t>-</w:t>
      </w:r>
      <w:r w:rsidRPr="00CD6C0E">
        <w:rPr>
          <w:rFonts w:eastAsia="SimSun"/>
        </w:rPr>
        <w:tab/>
      </w:r>
      <w:proofErr w:type="gramStart"/>
      <w:r w:rsidRPr="00CD6C0E">
        <w:rPr>
          <w:rFonts w:eastAsia="SimSun"/>
        </w:rPr>
        <w:t>limited</w:t>
      </w:r>
      <w:proofErr w:type="gramEnd"/>
      <w:r w:rsidRPr="00CD6C0E">
        <w:rPr>
          <w:rFonts w:eastAsia="SimSun"/>
        </w:rPr>
        <w:t>: it contains only a constrained number of devices;</w:t>
      </w:r>
    </w:p>
    <w:p w:rsidR="003536E2" w:rsidRPr="00CD6C0E" w:rsidRDefault="003536E2" w:rsidP="003536E2">
      <w:pPr>
        <w:ind w:left="568" w:hanging="284"/>
        <w:rPr>
          <w:rFonts w:eastAsia="SimSun"/>
        </w:rPr>
      </w:pPr>
      <w:r w:rsidRPr="00CD6C0E">
        <w:rPr>
          <w:rFonts w:eastAsia="SimSun"/>
        </w:rPr>
        <w:t>-</w:t>
      </w:r>
      <w:r w:rsidRPr="00CD6C0E">
        <w:rPr>
          <w:rFonts w:eastAsia="SimSun"/>
        </w:rPr>
        <w:tab/>
        <w:t>demanding: it has strict; industrial-grade QoS requirements;</w:t>
      </w:r>
    </w:p>
    <w:p w:rsidR="003536E2" w:rsidRPr="00CD6C0E" w:rsidRDefault="003536E2" w:rsidP="003536E2">
      <w:pPr>
        <w:ind w:left="568" w:hanging="284"/>
        <w:rPr>
          <w:rFonts w:eastAsia="SimSun"/>
        </w:rPr>
      </w:pPr>
      <w:r w:rsidRPr="00CD6C0E">
        <w:rPr>
          <w:rFonts w:eastAsia="SimSun"/>
        </w:rPr>
        <w:t>-</w:t>
      </w:r>
      <w:r w:rsidRPr="00CD6C0E">
        <w:rPr>
          <w:rFonts w:eastAsia="SimSun"/>
        </w:rPr>
        <w:tab/>
        <w:t>restricted: it has access to a limited functionality only;</w:t>
      </w:r>
    </w:p>
    <w:p w:rsidR="003536E2" w:rsidRPr="00CD6C0E" w:rsidRDefault="003536E2" w:rsidP="003536E2">
      <w:pPr>
        <w:ind w:left="568" w:hanging="284"/>
        <w:rPr>
          <w:rFonts w:eastAsia="SimSun"/>
        </w:rPr>
      </w:pPr>
      <w:r w:rsidRPr="00CD6C0E">
        <w:rPr>
          <w:rFonts w:eastAsia="SimSun"/>
        </w:rPr>
        <w:t>-</w:t>
      </w:r>
      <w:r w:rsidRPr="00CD6C0E">
        <w:rPr>
          <w:rFonts w:eastAsia="SimSun"/>
        </w:rPr>
        <w:tab/>
        <w:t>separated: it is isolated from other communication services in the wind power plant communication network.</w:t>
      </w:r>
    </w:p>
    <w:p w:rsidR="003536E2" w:rsidRPr="00CD6C0E" w:rsidRDefault="003536E2" w:rsidP="003536E2">
      <w:pPr>
        <w:rPr>
          <w:rFonts w:eastAsia="SimSun"/>
        </w:rPr>
      </w:pPr>
      <w:r w:rsidRPr="00CD6C0E">
        <w:rPr>
          <w:rFonts w:eastAsia="SimSun"/>
        </w:rPr>
        <w:t>Today, grouping and isolation of the different communication flows of the wind power plant applications is usually done by configuring VLANs in wind power plant communication networks. Reconfiguration of VLANs is required for customised access for different stakeholders for particular application services.</w:t>
      </w:r>
    </w:p>
    <w:p w:rsidR="003536E2" w:rsidRPr="00CD6C0E" w:rsidRDefault="003536E2" w:rsidP="003536E2">
      <w:pPr>
        <w:rPr>
          <w:rFonts w:eastAsia="SimSun"/>
        </w:rPr>
      </w:pPr>
      <w:r w:rsidRPr="00CD6C0E">
        <w:rPr>
          <w:rFonts w:eastAsia="SimSun"/>
        </w:rPr>
        <w:t>A fast and flexible—ideally automated—way for the dynamic introduction and deployment of communication services in a wind power plant network is required. It needs to be tailored to the applications and the stakeholders. Since stak</w:t>
      </w:r>
      <w:r w:rsidRPr="00CD6C0E">
        <w:rPr>
          <w:rFonts w:eastAsia="SimSun"/>
        </w:rPr>
        <w:t>e</w:t>
      </w:r>
      <w:r w:rsidRPr="00CD6C0E">
        <w:rPr>
          <w:rFonts w:eastAsia="SimSun"/>
        </w:rPr>
        <w:t>holders typically belong to different organisations and subsets thereof, the wind power plant communication network needs to support multi-tenancy. The network needs thus to consider the access level and access rights associated with the requesting stakeholder. The wind power plant communication network also needs to provide customised access to specific tenants and ensure adequate isolation and service quality for different (internal and external) applications du</w:t>
      </w:r>
      <w:r w:rsidRPr="00CD6C0E">
        <w:rPr>
          <w:rFonts w:eastAsia="SimSun"/>
        </w:rPr>
        <w:t>r</w:t>
      </w:r>
      <w:r w:rsidRPr="00CD6C0E">
        <w:rPr>
          <w:rFonts w:eastAsia="SimSun"/>
        </w:rPr>
        <w:t>ing the network runtime. The invocation of communication services can be quite dynamic.</w:t>
      </w:r>
    </w:p>
    <w:p w:rsidR="003536E2" w:rsidRPr="00CD6C0E" w:rsidRDefault="003536E2" w:rsidP="0076751B">
      <w:pPr>
        <w:pStyle w:val="Heading4"/>
        <w:rPr>
          <w:rFonts w:eastAsia="SimSun"/>
        </w:rPr>
      </w:pPr>
      <w:bookmarkStart w:id="517" w:name="_Toc515793084"/>
      <w:r w:rsidRPr="00CD6C0E">
        <w:rPr>
          <w:rFonts w:eastAsia="SimSun"/>
        </w:rPr>
        <w:t xml:space="preserve">5.7.5.2 </w:t>
      </w:r>
      <w:r w:rsidRPr="00CD6C0E">
        <w:rPr>
          <w:rFonts w:eastAsia="SimSun"/>
        </w:rPr>
        <w:tab/>
        <w:t>Preconditions</w:t>
      </w:r>
      <w:bookmarkEnd w:id="517"/>
    </w:p>
    <w:p w:rsidR="003536E2" w:rsidRPr="00CD6C0E" w:rsidRDefault="003536E2" w:rsidP="003536E2">
      <w:pPr>
        <w:rPr>
          <w:rFonts w:eastAsia="MS Mincho"/>
        </w:rPr>
      </w:pPr>
      <w:r w:rsidRPr="00CD6C0E">
        <w:rPr>
          <w:rFonts w:eastAsia="MS Mincho"/>
        </w:rPr>
        <w:t>The wind power plant communication network is up and running. Static communication services have been configured and instantiated. They satisfy different sets of service requirements of the communication services. These services su</w:t>
      </w:r>
      <w:r w:rsidRPr="00CD6C0E">
        <w:rPr>
          <w:rFonts w:eastAsia="MS Mincho"/>
        </w:rPr>
        <w:t>p</w:t>
      </w:r>
      <w:r w:rsidRPr="00CD6C0E">
        <w:rPr>
          <w:rFonts w:eastAsia="MS Mincho"/>
        </w:rPr>
        <w:t>port, for instance, deterministic control traffic, dependable sensor information transmission, and best effort sensor data transmission. The communication services might be running within the wind turbine only, between the wind turbines and the internal SCADA, or between end points of the wind power plant network and a remote service centre. The communication services are requested by different stakeholders with different access rights (multi-tenancy).</w:t>
      </w:r>
    </w:p>
    <w:p w:rsidR="003536E2" w:rsidRPr="00CD6C0E" w:rsidRDefault="003536E2" w:rsidP="003536E2">
      <w:pPr>
        <w:rPr>
          <w:rFonts w:eastAsia="MS Mincho"/>
        </w:rPr>
      </w:pPr>
      <w:r w:rsidRPr="00CD6C0E">
        <w:rPr>
          <w:rFonts w:eastAsia="MS Mincho"/>
        </w:rPr>
        <w:t>The wind power plant communication network supports dynamic instantiation of communication services by exposing corresponding interfaces and implementing the decision-making methods on where and how to position the new se</w:t>
      </w:r>
      <w:r w:rsidRPr="00CD6C0E">
        <w:rPr>
          <w:rFonts w:eastAsia="MS Mincho"/>
        </w:rPr>
        <w:t>r</w:t>
      </w:r>
      <w:r w:rsidRPr="00CD6C0E">
        <w:rPr>
          <w:rFonts w:eastAsia="MS Mincho"/>
        </w:rPr>
        <w:t xml:space="preserve">vices. </w:t>
      </w:r>
    </w:p>
    <w:p w:rsidR="003536E2" w:rsidRPr="00CD6C0E" w:rsidRDefault="003536E2" w:rsidP="003536E2">
      <w:pPr>
        <w:rPr>
          <w:rFonts w:eastAsia="MS Mincho"/>
        </w:rPr>
      </w:pPr>
      <w:r w:rsidRPr="00CD6C0E">
        <w:rPr>
          <w:rFonts w:eastAsia="MS Mincho"/>
        </w:rPr>
        <w:t>The wind power plant operator or the end-node applications know their own requirements on the communication se</w:t>
      </w:r>
      <w:r w:rsidRPr="00CD6C0E">
        <w:rPr>
          <w:rFonts w:eastAsia="MS Mincho"/>
        </w:rPr>
        <w:t>r</w:t>
      </w:r>
      <w:r w:rsidRPr="00CD6C0E">
        <w:rPr>
          <w:rFonts w:eastAsia="MS Mincho"/>
        </w:rPr>
        <w:t>vices in terms of QoS parameters requested via the communication service network interface. The service requirements are described in accordance with the communication service request model provided by the service interface of the communication network. Wind power plant operator and end-node applications possess the knowledge of their conne</w:t>
      </w:r>
      <w:r w:rsidRPr="00CD6C0E">
        <w:rPr>
          <w:rFonts w:eastAsia="MS Mincho"/>
        </w:rPr>
        <w:t>c</w:t>
      </w:r>
      <w:r w:rsidRPr="00CD6C0E">
        <w:rPr>
          <w:rFonts w:eastAsia="MS Mincho"/>
        </w:rPr>
        <w:t xml:space="preserve">tivity, QoS, and security requirements for correct operation by means of service monitoring and unique service IDs. </w:t>
      </w:r>
    </w:p>
    <w:p w:rsidR="003536E2" w:rsidRPr="00CD6C0E" w:rsidRDefault="003536E2" w:rsidP="003536E2">
      <w:pPr>
        <w:rPr>
          <w:rFonts w:eastAsia="MS Mincho"/>
        </w:rPr>
      </w:pPr>
      <w:r w:rsidRPr="00CD6C0E">
        <w:rPr>
          <w:rFonts w:eastAsia="MS Mincho"/>
        </w:rPr>
        <w:t>The wind power plant communication network can limit or allow addition of new services based on stakeholder access rights, available network resources, and current network state.</w:t>
      </w:r>
    </w:p>
    <w:p w:rsidR="003536E2" w:rsidRPr="00CD6C0E" w:rsidRDefault="003536E2" w:rsidP="003536E2">
      <w:pPr>
        <w:rPr>
          <w:rFonts w:eastAsia="MS Mincho"/>
        </w:rPr>
      </w:pPr>
      <w:proofErr w:type="spellStart"/>
      <w:r w:rsidRPr="00CD6C0E">
        <w:rPr>
          <w:rFonts w:eastAsia="MS Mincho"/>
        </w:rPr>
        <w:t>Reachability</w:t>
      </w:r>
      <w:proofErr w:type="spellEnd"/>
      <w:r w:rsidRPr="00CD6C0E">
        <w:rPr>
          <w:rFonts w:eastAsia="MS Mincho"/>
        </w:rPr>
        <w:t xml:space="preserve"> between the communication service end points (applications, controllers, SCADA, etc.) is supported by a suitable network design.</w:t>
      </w:r>
    </w:p>
    <w:p w:rsidR="003536E2" w:rsidRPr="00CD6C0E" w:rsidRDefault="003536E2" w:rsidP="0076751B">
      <w:pPr>
        <w:pStyle w:val="Heading4"/>
        <w:rPr>
          <w:rFonts w:eastAsia="SimSun"/>
        </w:rPr>
      </w:pPr>
      <w:bookmarkStart w:id="518" w:name="_Toc515793085"/>
      <w:r w:rsidRPr="00CD6C0E">
        <w:rPr>
          <w:rFonts w:eastAsia="SimSun"/>
        </w:rPr>
        <w:t xml:space="preserve">5.7.5.3 </w:t>
      </w:r>
      <w:r w:rsidRPr="00CD6C0E">
        <w:rPr>
          <w:rFonts w:eastAsia="SimSun"/>
        </w:rPr>
        <w:tab/>
        <w:t>Service flows</w:t>
      </w:r>
      <w:bookmarkEnd w:id="518"/>
    </w:p>
    <w:p w:rsidR="003536E2" w:rsidRPr="00CD6C0E" w:rsidRDefault="003536E2" w:rsidP="003536E2">
      <w:pPr>
        <w:rPr>
          <w:rFonts w:eastAsia="MS Mincho"/>
          <w:lang w:eastAsia="ja-JP"/>
        </w:rPr>
      </w:pPr>
      <w:r w:rsidRPr="00CD6C0E">
        <w:rPr>
          <w:rFonts w:eastAsia="MS Mincho"/>
        </w:rPr>
        <w:t xml:space="preserve">This </w:t>
      </w:r>
      <w:r w:rsidR="00970B68">
        <w:rPr>
          <w:rFonts w:eastAsia="MS Mincho"/>
        </w:rPr>
        <w:t>clause</w:t>
      </w:r>
      <w:r w:rsidRPr="00CD6C0E">
        <w:rPr>
          <w:rFonts w:eastAsia="MS Mincho"/>
          <w:lang w:eastAsia="ja-JP"/>
        </w:rPr>
        <w:t xml:space="preserve"> describes a usage scenario in a wind power plant network. This usage scenario contains several scenarios with encompasses several occurrences of the use case “Customised access of stakeholders to wind power plant ne</w:t>
      </w:r>
      <w:r w:rsidRPr="00CD6C0E">
        <w:rPr>
          <w:rFonts w:eastAsia="MS Mincho"/>
          <w:lang w:eastAsia="ja-JP"/>
        </w:rPr>
        <w:t>t</w:t>
      </w:r>
      <w:r w:rsidRPr="00CD6C0E">
        <w:rPr>
          <w:rFonts w:eastAsia="MS Mincho"/>
          <w:lang w:eastAsia="ja-JP"/>
        </w:rPr>
        <w:t>work” in different situations with different communication service requirements and different stakeholders.</w:t>
      </w:r>
    </w:p>
    <w:p w:rsidR="003536E2" w:rsidRPr="00CD6C0E" w:rsidRDefault="003536E2" w:rsidP="003536E2">
      <w:pPr>
        <w:rPr>
          <w:rFonts w:eastAsia="MS Mincho"/>
          <w:lang w:eastAsia="ja-JP"/>
        </w:rPr>
      </w:pPr>
      <w:r w:rsidRPr="00CD6C0E">
        <w:rPr>
          <w:rFonts w:eastAsia="MS Mincho"/>
          <w:lang w:eastAsia="ja-JP"/>
        </w:rPr>
        <w:t>In a first step, new permanent application functionality is added to an existing wind power plant network (data analytics functionality). This new functionality triggers a predictive maintenance action in a second step. The maintenance pro</w:t>
      </w:r>
      <w:r w:rsidRPr="00CD6C0E">
        <w:rPr>
          <w:rFonts w:eastAsia="MS Mincho"/>
          <w:lang w:eastAsia="ja-JP"/>
        </w:rPr>
        <w:t>c</w:t>
      </w:r>
      <w:r w:rsidRPr="00CD6C0E">
        <w:rPr>
          <w:rFonts w:eastAsia="MS Mincho"/>
          <w:lang w:eastAsia="ja-JP"/>
        </w:rPr>
        <w:t>ess is done in several stages.</w:t>
      </w:r>
    </w:p>
    <w:p w:rsidR="003536E2" w:rsidRPr="00CD6C0E" w:rsidRDefault="003536E2" w:rsidP="003536E2">
      <w:pPr>
        <w:rPr>
          <w:rFonts w:eastAsia="MS Mincho"/>
          <w:lang w:eastAsia="ja-JP"/>
        </w:rPr>
      </w:pPr>
      <w:r w:rsidRPr="00CD6C0E">
        <w:rPr>
          <w:rFonts w:eastAsia="MS Mincho"/>
          <w:lang w:eastAsia="ja-JP"/>
        </w:rPr>
        <w:t>The different use case occurrences in the scenarios follow the same general principle and general service flow. This general service flow is given after the description of the different steps of the usage scenario.</w:t>
      </w:r>
    </w:p>
    <w:p w:rsidR="003536E2" w:rsidRPr="00CD6C0E" w:rsidRDefault="003536E2" w:rsidP="0076751B">
      <w:pPr>
        <w:pStyle w:val="Heading5"/>
        <w:rPr>
          <w:rFonts w:eastAsia="SimSun"/>
        </w:rPr>
      </w:pPr>
      <w:bookmarkStart w:id="519" w:name="_Toc515793086"/>
      <w:r w:rsidRPr="00CD6C0E">
        <w:rPr>
          <w:rFonts w:eastAsia="SimSun"/>
        </w:rPr>
        <w:t>5.7.5.3.1</w:t>
      </w:r>
      <w:r w:rsidRPr="00CD6C0E">
        <w:rPr>
          <w:rFonts w:eastAsia="SimSun"/>
        </w:rPr>
        <w:tab/>
        <w:t>Scenario: adding new functionality</w:t>
      </w:r>
      <w:bookmarkEnd w:id="519"/>
    </w:p>
    <w:p w:rsidR="003536E2" w:rsidRPr="00CD6C0E" w:rsidRDefault="003536E2" w:rsidP="003536E2">
      <w:pPr>
        <w:rPr>
          <w:rFonts w:eastAsia="MS Mincho"/>
        </w:rPr>
      </w:pPr>
      <w:r w:rsidRPr="00CD6C0E">
        <w:rPr>
          <w:rFonts w:eastAsia="MS Mincho"/>
        </w:rPr>
        <w:t>New data analytic functionality for predictive maintenance is installed at the wind turbine controllers with a remote software update. The new functionality is added for continuous, permanent use. In principle, there is no deadline a</w:t>
      </w:r>
      <w:r w:rsidRPr="00CD6C0E">
        <w:rPr>
          <w:rFonts w:eastAsia="MS Mincho"/>
        </w:rPr>
        <w:t>s</w:t>
      </w:r>
      <w:r w:rsidRPr="00CD6C0E">
        <w:rPr>
          <w:rFonts w:eastAsia="MS Mincho"/>
        </w:rPr>
        <w:t xml:space="preserve">signed to this software installation. </w:t>
      </w:r>
    </w:p>
    <w:p w:rsidR="003536E2" w:rsidRPr="00CD6C0E" w:rsidRDefault="003536E2" w:rsidP="003536E2">
      <w:pPr>
        <w:rPr>
          <w:rFonts w:eastAsia="MS Mincho"/>
        </w:rPr>
      </w:pPr>
      <w:r w:rsidRPr="00CD6C0E">
        <w:rPr>
          <w:rFonts w:eastAsia="MS Mincho"/>
        </w:rPr>
        <w:lastRenderedPageBreak/>
        <w:t xml:space="preserve">The communication network sets up communication services for the software distribution (best effort, perhaps with a deadline; also see </w:t>
      </w:r>
      <w:r w:rsidR="00970B68">
        <w:rPr>
          <w:rFonts w:eastAsia="MS Mincho"/>
        </w:rPr>
        <w:t>Clause</w:t>
      </w:r>
      <w:r w:rsidRPr="00CD6C0E">
        <w:rPr>
          <w:rFonts w:eastAsia="MS Mincho"/>
        </w:rPr>
        <w:t xml:space="preserve"> 5.7.3.6). </w:t>
      </w:r>
    </w:p>
    <w:p w:rsidR="003536E2" w:rsidRPr="00CD6C0E" w:rsidRDefault="003536E2" w:rsidP="003536E2">
      <w:pPr>
        <w:rPr>
          <w:rFonts w:eastAsia="MS Mincho"/>
        </w:rPr>
      </w:pPr>
      <w:r w:rsidRPr="00CD6C0E">
        <w:rPr>
          <w:rFonts w:eastAsia="MS Mincho"/>
        </w:rPr>
        <w:t>For the operation of the new data analytics functions, the communication network of the wind power plant sets up communication services for the transmission of collected data or aggregated data analytic information between the wind turbine controllers and the SCADA, the remote service centre, or even an external data analytics provider. The access to the wind power plant communication network, especially if an external stakeholder is involved, needs to be restricted to the data relevant for the data analytics task.</w:t>
      </w:r>
    </w:p>
    <w:p w:rsidR="003536E2" w:rsidRPr="00CD6C0E" w:rsidRDefault="003536E2" w:rsidP="0076751B">
      <w:pPr>
        <w:pStyle w:val="Heading5"/>
        <w:rPr>
          <w:rFonts w:eastAsia="SimSun"/>
        </w:rPr>
      </w:pPr>
      <w:bookmarkStart w:id="520" w:name="_Toc515793087"/>
      <w:r w:rsidRPr="00CD6C0E">
        <w:rPr>
          <w:rFonts w:eastAsia="SimSun"/>
        </w:rPr>
        <w:t>5.7.5.3.2</w:t>
      </w:r>
      <w:r w:rsidRPr="00CD6C0E">
        <w:rPr>
          <w:rFonts w:eastAsia="SimSun"/>
        </w:rPr>
        <w:tab/>
        <w:t>Scenario: triggering of a maintenance action</w:t>
      </w:r>
      <w:bookmarkEnd w:id="520"/>
    </w:p>
    <w:p w:rsidR="003536E2" w:rsidRPr="00CD6C0E" w:rsidRDefault="003536E2" w:rsidP="003536E2">
      <w:pPr>
        <w:rPr>
          <w:rFonts w:eastAsia="MS Mincho"/>
        </w:rPr>
      </w:pPr>
      <w:r w:rsidRPr="00CD6C0E">
        <w:rPr>
          <w:rFonts w:eastAsia="MS Mincho"/>
        </w:rPr>
        <w:t>A maintenance case is triggered either due to predicted maintenance (based on the new data analytics functionality) or scheduled maintenance.</w:t>
      </w:r>
    </w:p>
    <w:p w:rsidR="003536E2" w:rsidRPr="00CD6C0E" w:rsidRDefault="003536E2" w:rsidP="003536E2">
      <w:pPr>
        <w:rPr>
          <w:rFonts w:eastAsia="MS Mincho"/>
        </w:rPr>
      </w:pPr>
      <w:r w:rsidRPr="00CD6C0E">
        <w:rPr>
          <w:rFonts w:eastAsia="MS Mincho"/>
        </w:rPr>
        <w:t xml:space="preserve">If the maintenance case is triggered due to predicted maintenance based on the new data analytics functionality (see </w:t>
      </w:r>
      <w:r w:rsidR="00970B68">
        <w:rPr>
          <w:rFonts w:eastAsia="MS Mincho"/>
        </w:rPr>
        <w:t>Clause</w:t>
      </w:r>
      <w:r w:rsidRPr="00CD6C0E">
        <w:rPr>
          <w:rFonts w:eastAsia="MS Mincho"/>
        </w:rPr>
        <w:t xml:space="preserve"> 5.7.5.3.1), a communication service is required between the data analytics functionality and a local or remote service centre. Predictive maintenance action of a certain wind turbine is triggered only rarely, and the transmission of the predictive maintenance request comes with relaxed delay requirements. Therefore, the communication service can usually be setup on-demand.</w:t>
      </w:r>
    </w:p>
    <w:p w:rsidR="003536E2" w:rsidRPr="00CD6C0E" w:rsidRDefault="003536E2" w:rsidP="0076751B">
      <w:pPr>
        <w:pStyle w:val="Heading5"/>
        <w:rPr>
          <w:rFonts w:eastAsia="SimSun"/>
        </w:rPr>
      </w:pPr>
      <w:bookmarkStart w:id="521" w:name="_Toc515793088"/>
      <w:r w:rsidRPr="00CD6C0E">
        <w:rPr>
          <w:rFonts w:eastAsia="SimSun"/>
        </w:rPr>
        <w:t>5.7.5.3.3</w:t>
      </w:r>
      <w:r w:rsidRPr="00CD6C0E">
        <w:rPr>
          <w:rFonts w:eastAsia="SimSun"/>
        </w:rPr>
        <w:tab/>
        <w:t>Scenario: maintenance action – first stage: acquisition of additional information</w:t>
      </w:r>
      <w:bookmarkEnd w:id="521"/>
    </w:p>
    <w:p w:rsidR="003536E2" w:rsidRPr="00CD6C0E" w:rsidRDefault="003536E2" w:rsidP="003536E2">
      <w:pPr>
        <w:rPr>
          <w:rFonts w:eastAsia="MS Mincho"/>
        </w:rPr>
      </w:pPr>
      <w:r w:rsidRPr="00CD6C0E">
        <w:rPr>
          <w:rFonts w:eastAsia="MS Mincho"/>
        </w:rPr>
        <w:t xml:space="preserve">In the case of an impending maintenance action, the remote service centre and the personnel on location require on-demand access to additional sensor data based on the respective maintenance case. Communication services are set up through the wind power plant communication network between the remote service centre / personnel on location and the wind turbine controller for accessing additional, case-based sensor data and information. </w:t>
      </w:r>
    </w:p>
    <w:p w:rsidR="003536E2" w:rsidRPr="00CD6C0E" w:rsidRDefault="003536E2" w:rsidP="003536E2">
      <w:pPr>
        <w:rPr>
          <w:rFonts w:eastAsia="MS Mincho"/>
        </w:rPr>
      </w:pPr>
      <w:r w:rsidRPr="00CD6C0E">
        <w:rPr>
          <w:rFonts w:eastAsia="MS Mincho"/>
        </w:rPr>
        <w:t>The additional sensor data might include video surveillance of the wind turbine in question. The video can be used for a remote visual evaluation of the wind turbine. Communication services for video surveillance are setup between the video cameras on and around the wind turbine and the remote service centre / the personnel on location. The commun</w:t>
      </w:r>
      <w:r w:rsidRPr="00CD6C0E">
        <w:rPr>
          <w:rFonts w:eastAsia="MS Mincho"/>
        </w:rPr>
        <w:t>i</w:t>
      </w:r>
      <w:r w:rsidRPr="00CD6C0E">
        <w:rPr>
          <w:rFonts w:eastAsia="MS Mincho"/>
        </w:rPr>
        <w:t>cation service has service requirements based on the particularities of video transmission. These are mainly requir</w:t>
      </w:r>
      <w:r w:rsidRPr="00CD6C0E">
        <w:rPr>
          <w:rFonts w:eastAsia="MS Mincho"/>
        </w:rPr>
        <w:t>e</w:t>
      </w:r>
      <w:r w:rsidRPr="00CD6C0E">
        <w:rPr>
          <w:rFonts w:eastAsia="MS Mincho"/>
        </w:rPr>
        <w:t>ments toward bandwidth, communication service availability, communication service reliability, and a typically rather relaxed end-to-end latency. It is important that these high-bandwidth communication services must not interfere with the existing and ongoing deterministic control traffic of the wind turbines and the wind power plant.</w:t>
      </w:r>
    </w:p>
    <w:p w:rsidR="003536E2" w:rsidRPr="00CD6C0E" w:rsidRDefault="003536E2" w:rsidP="003536E2">
      <w:pPr>
        <w:rPr>
          <w:rFonts w:eastAsia="MS Mincho"/>
        </w:rPr>
      </w:pPr>
      <w:r w:rsidRPr="00CD6C0E">
        <w:rPr>
          <w:rFonts w:eastAsia="MS Mincho"/>
        </w:rPr>
        <w:t>Only authenticated users are granted access to the aforementioned information and communication services on add</w:t>
      </w:r>
      <w:r w:rsidRPr="00CD6C0E">
        <w:rPr>
          <w:rFonts w:eastAsia="MS Mincho"/>
        </w:rPr>
        <w:t>i</w:t>
      </w:r>
      <w:r w:rsidRPr="00CD6C0E">
        <w:rPr>
          <w:rFonts w:eastAsia="MS Mincho"/>
        </w:rPr>
        <w:t>tional sensor data and video surveillance. At this stage, the involved users are presumably internal stakeholders that have to evaluate the technical parameters of the wind turbine and that have to decide on the next steps for the maint</w:t>
      </w:r>
      <w:r w:rsidRPr="00CD6C0E">
        <w:rPr>
          <w:rFonts w:eastAsia="MS Mincho"/>
        </w:rPr>
        <w:t>e</w:t>
      </w:r>
      <w:r w:rsidRPr="00CD6C0E">
        <w:rPr>
          <w:rFonts w:eastAsia="MS Mincho"/>
        </w:rPr>
        <w:t>nance.</w:t>
      </w:r>
    </w:p>
    <w:p w:rsidR="003536E2" w:rsidRPr="00CD6C0E" w:rsidRDefault="003536E2" w:rsidP="0076751B">
      <w:pPr>
        <w:pStyle w:val="Heading5"/>
        <w:rPr>
          <w:rFonts w:eastAsia="SimSun"/>
        </w:rPr>
      </w:pPr>
      <w:bookmarkStart w:id="522" w:name="_Toc515793089"/>
      <w:r w:rsidRPr="00CD6C0E">
        <w:rPr>
          <w:rFonts w:eastAsia="SimSun"/>
        </w:rPr>
        <w:t>5.7.5.3.4</w:t>
      </w:r>
      <w:r w:rsidRPr="00CD6C0E">
        <w:rPr>
          <w:rFonts w:eastAsia="SimSun"/>
        </w:rPr>
        <w:tab/>
        <w:t>Scenario maintenance action – second stage: preparation for on-site maint</w:t>
      </w:r>
      <w:r w:rsidRPr="00CD6C0E">
        <w:rPr>
          <w:rFonts w:eastAsia="SimSun"/>
        </w:rPr>
        <w:t>e</w:t>
      </w:r>
      <w:r w:rsidRPr="00CD6C0E">
        <w:rPr>
          <w:rFonts w:eastAsia="SimSun"/>
        </w:rPr>
        <w:t>nance action</w:t>
      </w:r>
      <w:bookmarkEnd w:id="522"/>
    </w:p>
    <w:p w:rsidR="003536E2" w:rsidRPr="00CD6C0E" w:rsidRDefault="003536E2" w:rsidP="003536E2">
      <w:pPr>
        <w:rPr>
          <w:rFonts w:eastAsia="MS Mincho"/>
        </w:rPr>
      </w:pPr>
      <w:r w:rsidRPr="00CD6C0E">
        <w:rPr>
          <w:rFonts w:eastAsia="MS Mincho"/>
        </w:rPr>
        <w:t>If the decision is made for on-site maintenance by technicians, the wind turbine in question has to be prepared for carr</w:t>
      </w:r>
      <w:r w:rsidRPr="00CD6C0E">
        <w:rPr>
          <w:rFonts w:eastAsia="MS Mincho"/>
        </w:rPr>
        <w:t>y</w:t>
      </w:r>
      <w:r w:rsidRPr="00CD6C0E">
        <w:rPr>
          <w:rFonts w:eastAsia="MS Mincho"/>
        </w:rPr>
        <w:t>ing out this maintenance action. A particular focus is on the safety of the technicians.</w:t>
      </w:r>
    </w:p>
    <w:p w:rsidR="003536E2" w:rsidRPr="00CD6C0E" w:rsidRDefault="003536E2" w:rsidP="003536E2">
      <w:pPr>
        <w:rPr>
          <w:rFonts w:eastAsia="MS Mincho"/>
        </w:rPr>
      </w:pPr>
      <w:r w:rsidRPr="00CD6C0E">
        <w:rPr>
          <w:rFonts w:eastAsia="MS Mincho"/>
        </w:rPr>
        <w:t>Communication services for video surveillance of the actual situation at the wind turbine in question are setup between the video cameras on and around the wind turbine and the remote service centre / the personnel on location. First, it is important to monitor the weather conditions (wind, sleet, rain …). It might be possible to wait for good weather when carrying out a maintenance action triggered by predictive maintenance analytics.</w:t>
      </w:r>
    </w:p>
    <w:p w:rsidR="003536E2" w:rsidRPr="00CD6C0E" w:rsidRDefault="003536E2" w:rsidP="003536E2">
      <w:pPr>
        <w:rPr>
          <w:rFonts w:eastAsia="MS Mincho"/>
        </w:rPr>
      </w:pPr>
      <w:r w:rsidRPr="00CD6C0E">
        <w:rPr>
          <w:rFonts w:eastAsia="MS Mincho"/>
        </w:rPr>
        <w:t>Weather conditions permitting, the maintenance technicians are flown to and hoisted to the wind turbine by helicopter. Before the technicians can land on the landing pad, the wind turbine has to be put into a safe state, the vanes of the wind turbine and the landing pad in particular. A communication service is set up between the local control centre and the wind turbine controller for stopping the wind turbine. While the service requirements for the communication that tri</w:t>
      </w:r>
      <w:r w:rsidRPr="00CD6C0E">
        <w:rPr>
          <w:rFonts w:eastAsia="MS Mincho"/>
        </w:rPr>
        <w:t>g</w:t>
      </w:r>
      <w:r w:rsidRPr="00CD6C0E">
        <w:rPr>
          <w:rFonts w:eastAsia="MS Mincho"/>
        </w:rPr>
        <w:t>gers the shutdown of the wind turbine are rather relaxed with respect to maximum latency and data throughput, they are strict with respect to communication service availability, communication service reliability, authentication, and author</w:t>
      </w:r>
      <w:r w:rsidRPr="00CD6C0E">
        <w:rPr>
          <w:rFonts w:eastAsia="MS Mincho"/>
        </w:rPr>
        <w:t>i</w:t>
      </w:r>
      <w:r w:rsidRPr="00CD6C0E">
        <w:rPr>
          <w:rFonts w:eastAsia="MS Mincho"/>
        </w:rPr>
        <w:t xml:space="preserve">sation. </w:t>
      </w:r>
      <w:proofErr w:type="gramStart"/>
      <w:r w:rsidRPr="00CD6C0E">
        <w:rPr>
          <w:rFonts w:eastAsia="MS Mincho"/>
        </w:rPr>
        <w:t>Only authorised personnel is</w:t>
      </w:r>
      <w:proofErr w:type="gramEnd"/>
      <w:r w:rsidRPr="00CD6C0E">
        <w:rPr>
          <w:rFonts w:eastAsia="MS Mincho"/>
        </w:rPr>
        <w:t xml:space="preserve"> allowed to shut down a wind turbine. Furthermore, the control communication se</w:t>
      </w:r>
      <w:r w:rsidRPr="00CD6C0E">
        <w:rPr>
          <w:rFonts w:eastAsia="MS Mincho"/>
        </w:rPr>
        <w:t>r</w:t>
      </w:r>
      <w:r w:rsidRPr="00CD6C0E">
        <w:rPr>
          <w:rFonts w:eastAsia="MS Mincho"/>
        </w:rPr>
        <w:t>vice between the wind turbine controller and the actuators of the wind turbine usually comes with strict and demanding requirements concerning latency, communication service availability, and communication service reliability. The shu</w:t>
      </w:r>
      <w:r w:rsidRPr="00CD6C0E">
        <w:rPr>
          <w:rFonts w:eastAsia="MS Mincho"/>
        </w:rPr>
        <w:t>t</w:t>
      </w:r>
      <w:r w:rsidRPr="00CD6C0E">
        <w:rPr>
          <w:rFonts w:eastAsia="MS Mincho"/>
        </w:rPr>
        <w:t>down of the wind turbine will be monitored with several video feeds. Respective communication services for video su</w:t>
      </w:r>
      <w:r w:rsidRPr="00CD6C0E">
        <w:rPr>
          <w:rFonts w:eastAsia="MS Mincho"/>
        </w:rPr>
        <w:t>r</w:t>
      </w:r>
      <w:r w:rsidRPr="00CD6C0E">
        <w:rPr>
          <w:rFonts w:eastAsia="MS Mincho"/>
        </w:rPr>
        <w:t>veillances have to be set up.</w:t>
      </w:r>
    </w:p>
    <w:p w:rsidR="003536E2" w:rsidRPr="00CD6C0E" w:rsidRDefault="003536E2" w:rsidP="003536E2">
      <w:pPr>
        <w:rPr>
          <w:rFonts w:eastAsia="MS Mincho"/>
        </w:rPr>
      </w:pPr>
      <w:r w:rsidRPr="00CD6C0E">
        <w:rPr>
          <w:rFonts w:eastAsia="MS Mincho"/>
        </w:rPr>
        <w:lastRenderedPageBreak/>
        <w:t>A further communication service for video surveillance needs to be set up between the wind turbine and the helicopter, so that the pilot can monitor the hoisting and arrival of the technicians before leaving for a helicopter platform.</w:t>
      </w:r>
    </w:p>
    <w:p w:rsidR="003536E2" w:rsidRPr="00CD6C0E" w:rsidRDefault="003536E2" w:rsidP="003536E2">
      <w:pPr>
        <w:rPr>
          <w:rFonts w:eastAsia="MS Mincho"/>
        </w:rPr>
      </w:pPr>
      <w:r w:rsidRPr="00CD6C0E">
        <w:rPr>
          <w:rFonts w:eastAsia="MS Mincho"/>
        </w:rPr>
        <w:t xml:space="preserve">The communication services for video surveillance have service requirements based on the particularities of video transmission (mainly requirements pertaining to bandwidth, communication service availability, communication service reliability, and a typically rather relaxed end-to-end latency). These high-bandwidth communication services must not interfere with existing and ongoing deterministic control traffic of the wind turbines and the wind power plant. </w:t>
      </w:r>
    </w:p>
    <w:p w:rsidR="003536E2" w:rsidRPr="00CD6C0E" w:rsidRDefault="003536E2" w:rsidP="003536E2">
      <w:pPr>
        <w:rPr>
          <w:rFonts w:eastAsia="MS Mincho"/>
        </w:rPr>
      </w:pPr>
      <w:r w:rsidRPr="00CD6C0E">
        <w:rPr>
          <w:rFonts w:eastAsia="MS Mincho"/>
        </w:rPr>
        <w:t>Furthermore, specific security and isolation network properties need to be in place, e.g., secured and isolated connection and deployment and strict use of authentication and authorisation mechanism. This is necessary since this activity i</w:t>
      </w:r>
      <w:r w:rsidRPr="00CD6C0E">
        <w:rPr>
          <w:rFonts w:eastAsia="MS Mincho"/>
        </w:rPr>
        <w:t>n</w:t>
      </w:r>
      <w:r w:rsidRPr="00CD6C0E">
        <w:rPr>
          <w:rFonts w:eastAsia="MS Mincho"/>
        </w:rPr>
        <w:t xml:space="preserve">cludes several </w:t>
      </w:r>
      <w:proofErr w:type="gramStart"/>
      <w:r w:rsidRPr="00CD6C0E">
        <w:rPr>
          <w:rFonts w:eastAsia="MS Mincho"/>
        </w:rPr>
        <w:t>stakeholders,</w:t>
      </w:r>
      <w:proofErr w:type="gramEnd"/>
      <w:r w:rsidRPr="00CD6C0E">
        <w:rPr>
          <w:rFonts w:eastAsia="MS Mincho"/>
        </w:rPr>
        <w:t xml:space="preserve"> both internal and external, and only selected stakeholders should be allowed access to the local surveillance data. Furthermore, the access needs to be restricted to a minimum of data and devices, so that only information that is necessary for the maintenance action is actually made available.</w:t>
      </w:r>
    </w:p>
    <w:p w:rsidR="003536E2" w:rsidRPr="00CD6C0E" w:rsidRDefault="003536E2" w:rsidP="0076751B">
      <w:pPr>
        <w:pStyle w:val="Heading5"/>
        <w:rPr>
          <w:rFonts w:eastAsia="SimSun"/>
        </w:rPr>
      </w:pPr>
      <w:bookmarkStart w:id="523" w:name="_Toc515793090"/>
      <w:r w:rsidRPr="00CD6C0E">
        <w:rPr>
          <w:rFonts w:eastAsia="SimSun"/>
        </w:rPr>
        <w:t>5.7.5.3.5</w:t>
      </w:r>
      <w:r w:rsidRPr="00CD6C0E">
        <w:rPr>
          <w:rFonts w:eastAsia="SimSun"/>
        </w:rPr>
        <w:tab/>
        <w:t>Scenario maintenance action – third stage: carrying out on-site maintenance</w:t>
      </w:r>
      <w:bookmarkEnd w:id="523"/>
    </w:p>
    <w:p w:rsidR="003536E2" w:rsidRPr="00CD6C0E" w:rsidRDefault="003536E2" w:rsidP="003536E2">
      <w:pPr>
        <w:rPr>
          <w:rFonts w:eastAsia="MS Mincho"/>
        </w:rPr>
      </w:pPr>
      <w:r w:rsidRPr="00CD6C0E">
        <w:rPr>
          <w:rFonts w:eastAsia="MS Mincho"/>
        </w:rPr>
        <w:t>Future deployments of wind power plant communication networks may allow wireless access of maintenance personnel to the communication network and data of a wind turbine on location. In this case, the technicians will request access to the wind power plant communication network. For security and safety reasons, the access has to follow very strict a</w:t>
      </w:r>
      <w:r w:rsidRPr="00CD6C0E">
        <w:rPr>
          <w:rFonts w:eastAsia="MS Mincho"/>
        </w:rPr>
        <w:t>u</w:t>
      </w:r>
      <w:r w:rsidRPr="00CD6C0E">
        <w:rPr>
          <w:rFonts w:eastAsia="MS Mincho"/>
        </w:rPr>
        <w:t>thentication and authorisation rules, so that only authorised devices and authorised personnel can access the actuators and data of a wind turbine. Furthermore, the access of the technicians will be restricted to the actuators and data of the wind turbine in question and to the respective data of the wind turbine in the local control centre.</w:t>
      </w:r>
    </w:p>
    <w:p w:rsidR="003536E2" w:rsidRPr="00CD6C0E" w:rsidRDefault="003536E2" w:rsidP="003536E2">
      <w:pPr>
        <w:rPr>
          <w:rFonts w:eastAsia="MS Mincho"/>
        </w:rPr>
      </w:pPr>
      <w:r w:rsidRPr="00CD6C0E">
        <w:rPr>
          <w:rFonts w:eastAsia="MS Mincho"/>
        </w:rPr>
        <w:t>The maintenance device of the technicians requests setup of communication services in order to access the relevant data of the wind turbine and the local control centre (SCADA). These communication services are usually subject to rather relaxed end-to-end latency requirements.</w:t>
      </w:r>
    </w:p>
    <w:p w:rsidR="003536E2" w:rsidRPr="00CD6C0E" w:rsidRDefault="003536E2" w:rsidP="003536E2">
      <w:pPr>
        <w:rPr>
          <w:rFonts w:eastAsia="MS Mincho"/>
        </w:rPr>
      </w:pPr>
      <w:r w:rsidRPr="00CD6C0E">
        <w:rPr>
          <w:rFonts w:eastAsia="MS Mincho"/>
        </w:rPr>
        <w:t>The technicians may perform certain test procedures at the wind turbine by means of their maintenance device. Such a test procedure might be testing the rotation of the wind mill vanes. The rotation will be controlled at the maintenance device. The maintenance device needs to setup a dependable communication service with the actuators of wind mill vanes for this deterministic control traffic. This communication service is also characterised by a low end-to-end l</w:t>
      </w:r>
      <w:r w:rsidRPr="00CD6C0E">
        <w:rPr>
          <w:rFonts w:eastAsia="MS Mincho"/>
        </w:rPr>
        <w:t>a</w:t>
      </w:r>
      <w:r w:rsidRPr="00CD6C0E">
        <w:rPr>
          <w:rFonts w:eastAsia="MS Mincho"/>
        </w:rPr>
        <w:t>tency.</w:t>
      </w:r>
    </w:p>
    <w:p w:rsidR="003536E2" w:rsidRPr="00CD6C0E" w:rsidRDefault="003536E2" w:rsidP="003536E2">
      <w:pPr>
        <w:rPr>
          <w:rFonts w:eastAsia="MS Mincho"/>
        </w:rPr>
      </w:pPr>
      <w:r w:rsidRPr="00CD6C0E">
        <w:rPr>
          <w:rFonts w:eastAsia="MS Mincho"/>
        </w:rPr>
        <w:t xml:space="preserve">After the maintenance is finished, the set up communication services for the maintenance tasks need to be disengaged (torn down). First, the technicians tear down the communication services between their maintenance devices and the communication network at the wind turbine in question. </w:t>
      </w:r>
    </w:p>
    <w:p w:rsidR="003536E2" w:rsidRPr="00CD6C0E" w:rsidRDefault="003536E2" w:rsidP="003536E2">
      <w:pPr>
        <w:rPr>
          <w:rFonts w:eastAsia="MS Mincho"/>
        </w:rPr>
      </w:pPr>
      <w:r w:rsidRPr="00CD6C0E">
        <w:rPr>
          <w:rFonts w:eastAsia="MS Mincho"/>
        </w:rPr>
        <w:t>Communication services for voice communication are needed throughout the entire maintenance action. These services are needed for voice communication between the technicians on-site at the wind turbine and for voice communication between the technicians on the wind turbine and the staff at the local control centre.</w:t>
      </w:r>
    </w:p>
    <w:p w:rsidR="003536E2" w:rsidRPr="00CD6C0E" w:rsidRDefault="003536E2" w:rsidP="003536E2">
      <w:pPr>
        <w:rPr>
          <w:rFonts w:eastAsia="MS Mincho"/>
        </w:rPr>
      </w:pPr>
      <w:r w:rsidRPr="00CD6C0E">
        <w:rPr>
          <w:rFonts w:eastAsia="MS Mincho"/>
        </w:rPr>
        <w:t>After their safe return to their base location, the communication services for the video surveillance are disengaged (torn down).</w:t>
      </w:r>
    </w:p>
    <w:p w:rsidR="003536E2" w:rsidRPr="00CD6C0E" w:rsidRDefault="003536E2" w:rsidP="0076751B">
      <w:pPr>
        <w:pStyle w:val="Heading4"/>
        <w:rPr>
          <w:rFonts w:eastAsia="SimSun"/>
        </w:rPr>
      </w:pPr>
      <w:bookmarkStart w:id="524" w:name="_Toc515793091"/>
      <w:r w:rsidRPr="00CD6C0E">
        <w:rPr>
          <w:rFonts w:eastAsia="SimSun"/>
        </w:rPr>
        <w:t xml:space="preserve">5.7.5.4 </w:t>
      </w:r>
      <w:r w:rsidRPr="00CD6C0E">
        <w:rPr>
          <w:rFonts w:eastAsia="SimSun"/>
        </w:rPr>
        <w:tab/>
        <w:t>Post-conditions</w:t>
      </w:r>
      <w:bookmarkEnd w:id="524"/>
    </w:p>
    <w:p w:rsidR="003536E2" w:rsidRPr="00CD6C0E" w:rsidRDefault="003536E2" w:rsidP="003536E2">
      <w:pPr>
        <w:rPr>
          <w:rFonts w:eastAsia="MS Mincho"/>
        </w:rPr>
      </w:pPr>
      <w:r w:rsidRPr="00CD6C0E">
        <w:rPr>
          <w:rFonts w:eastAsia="MS Mincho"/>
        </w:rPr>
        <w:t xml:space="preserve">All communication services related to the maintenance action have been disengaged (torn down). The wind power plant communication network is mostly in the same configuration as before the service flows in </w:t>
      </w:r>
      <w:r w:rsidR="00970B68">
        <w:rPr>
          <w:rFonts w:eastAsia="MS Mincho"/>
        </w:rPr>
        <w:t>Clause</w:t>
      </w:r>
      <w:r w:rsidRPr="00CD6C0E">
        <w:rPr>
          <w:rFonts w:eastAsia="MS Mincho"/>
        </w:rPr>
        <w:t xml:space="preserve"> 5.7.X.3. Furthermore, communication services for the added continuous data analytics functionality for predictive maintenance are running.</w:t>
      </w:r>
    </w:p>
    <w:p w:rsidR="003536E2" w:rsidRPr="00CD6C0E" w:rsidRDefault="003536E2" w:rsidP="0076751B">
      <w:pPr>
        <w:pStyle w:val="Heading4"/>
        <w:rPr>
          <w:rFonts w:eastAsia="SimSun"/>
        </w:rPr>
      </w:pPr>
      <w:bookmarkStart w:id="525" w:name="_Toc515793092"/>
      <w:r w:rsidRPr="00CD6C0E">
        <w:rPr>
          <w:rFonts w:eastAsia="SimSun"/>
        </w:rPr>
        <w:t xml:space="preserve">5.7.5.5 </w:t>
      </w:r>
      <w:r w:rsidRPr="00CD6C0E">
        <w:rPr>
          <w:rFonts w:eastAsia="SimSun"/>
        </w:rPr>
        <w:tab/>
        <w:t>Challenges to the 5G system</w:t>
      </w:r>
      <w:bookmarkEnd w:id="525"/>
    </w:p>
    <w:p w:rsidR="003536E2" w:rsidRPr="00CD6C0E" w:rsidRDefault="003536E2" w:rsidP="0076751B">
      <w:pPr>
        <w:pStyle w:val="Heading5"/>
        <w:rPr>
          <w:rFonts w:eastAsia="SimSun"/>
        </w:rPr>
      </w:pPr>
      <w:bookmarkStart w:id="526" w:name="_Toc515793093"/>
      <w:r w:rsidRPr="00CD6C0E">
        <w:rPr>
          <w:rFonts w:eastAsia="SimSun"/>
        </w:rPr>
        <w:t xml:space="preserve">5.7.5.5.1 </w:t>
      </w:r>
      <w:r w:rsidRPr="00CD6C0E">
        <w:rPr>
          <w:rFonts w:eastAsia="SimSun"/>
        </w:rPr>
        <w:tab/>
        <w:t>General challenges</w:t>
      </w:r>
      <w:bookmarkEnd w:id="526"/>
    </w:p>
    <w:p w:rsidR="003536E2" w:rsidRPr="00CD6C0E" w:rsidRDefault="003536E2" w:rsidP="003536E2">
      <w:pPr>
        <w:rPr>
          <w:rFonts w:eastAsia="MS Mincho"/>
        </w:rPr>
      </w:pPr>
      <w:r w:rsidRPr="00CD6C0E">
        <w:rPr>
          <w:rFonts w:eastAsia="MS Mincho"/>
        </w:rPr>
        <w:t>The 5G system needs to provide interfaces for the dynamic setup of communication services with different service r</w:t>
      </w:r>
      <w:r w:rsidRPr="00CD6C0E">
        <w:rPr>
          <w:rFonts w:eastAsia="MS Mincho"/>
        </w:rPr>
        <w:t>e</w:t>
      </w:r>
      <w:r w:rsidRPr="00CD6C0E">
        <w:rPr>
          <w:rFonts w:eastAsia="MS Mincho"/>
        </w:rPr>
        <w:t>quirements, fulfilling a wide range of service requirements.</w:t>
      </w:r>
    </w:p>
    <w:p w:rsidR="003536E2" w:rsidRPr="00CD6C0E" w:rsidRDefault="003536E2" w:rsidP="003536E2">
      <w:pPr>
        <w:rPr>
          <w:rFonts w:eastAsia="MS Mincho"/>
        </w:rPr>
      </w:pPr>
      <w:r w:rsidRPr="00CD6C0E">
        <w:rPr>
          <w:rFonts w:eastAsia="MS Mincho"/>
        </w:rPr>
        <w:t>The 5G system needs to support isolation of communication services and of stakeholders.</w:t>
      </w:r>
    </w:p>
    <w:p w:rsidR="003536E2" w:rsidRPr="00CD6C0E" w:rsidRDefault="003536E2" w:rsidP="003536E2">
      <w:pPr>
        <w:rPr>
          <w:rFonts w:eastAsia="MS Mincho"/>
        </w:rPr>
      </w:pPr>
      <w:r w:rsidRPr="00CD6C0E">
        <w:rPr>
          <w:rFonts w:eastAsia="MS Mincho"/>
        </w:rPr>
        <w:t>The 5G system needs to enable effective authentication and authorisation or capabilities for deploying application-specific authentication and authorisation methods.</w:t>
      </w:r>
    </w:p>
    <w:p w:rsidR="003536E2" w:rsidRPr="00CD6C0E" w:rsidRDefault="003536E2" w:rsidP="003536E2">
      <w:pPr>
        <w:rPr>
          <w:rFonts w:eastAsia="MS Mincho"/>
        </w:rPr>
      </w:pPr>
      <w:r w:rsidRPr="00CD6C0E">
        <w:rPr>
          <w:rFonts w:eastAsia="MS Mincho"/>
        </w:rPr>
        <w:t>The 5G system needs to provide a LAN service for migration scenarios. VLAN configurations of today’s wind power plant communication networks need to be supported by the 5G system.</w:t>
      </w:r>
    </w:p>
    <w:p w:rsidR="003536E2" w:rsidRPr="00CD6C0E" w:rsidRDefault="003536E2" w:rsidP="003536E2">
      <w:pPr>
        <w:rPr>
          <w:rFonts w:eastAsia="MS Mincho"/>
        </w:rPr>
      </w:pPr>
      <w:r w:rsidRPr="00CD6C0E">
        <w:rPr>
          <w:rFonts w:eastAsia="MS Mincho"/>
        </w:rPr>
        <w:lastRenderedPageBreak/>
        <w:t xml:space="preserve">The 5G system needs to provide authenticated and authorised access to remote stakeholders such as a remote service centre. The remote stakeholder communicates with the </w:t>
      </w:r>
      <w:r w:rsidR="00A70994">
        <w:rPr>
          <w:rFonts w:eastAsia="MS Mincho"/>
        </w:rPr>
        <w:t>type-a</w:t>
      </w:r>
      <w:r w:rsidRPr="00CD6C0E">
        <w:rPr>
          <w:rFonts w:eastAsia="MS Mincho"/>
        </w:rPr>
        <w:t xml:space="preserve"> 5G network (wind power plant communication network) through wide area networks, possibly 5G networks of 5G network operators.</w:t>
      </w:r>
    </w:p>
    <w:p w:rsidR="003536E2" w:rsidRPr="00CD6C0E" w:rsidRDefault="003536E2" w:rsidP="003536E2">
      <w:pPr>
        <w:rPr>
          <w:rFonts w:eastAsia="MS Mincho"/>
        </w:rPr>
      </w:pPr>
      <w:r w:rsidRPr="00CD6C0E">
        <w:rPr>
          <w:rFonts w:eastAsia="MS Mincho"/>
        </w:rPr>
        <w:t>The 5G system needs to support a potentially large number of communication services (scalability). The wind power plant communication network might contain half to one million of sensors and actuators, many communication services for the control of the wind turbines, plus several other dynamically set up communication services for specific events such as maintenance, remote service, and monitoring access. Some communication services might be restricted to sp</w:t>
      </w:r>
      <w:r w:rsidRPr="00CD6C0E">
        <w:rPr>
          <w:rFonts w:eastAsia="MS Mincho"/>
        </w:rPr>
        <w:t>e</w:t>
      </w:r>
      <w:r w:rsidRPr="00CD6C0E">
        <w:rPr>
          <w:rFonts w:eastAsia="MS Mincho"/>
        </w:rPr>
        <w:t>cific areas such as a wind turbine; others might cover the entire wind power plant communication network.</w:t>
      </w:r>
    </w:p>
    <w:p w:rsidR="003536E2" w:rsidRPr="00CD6C0E" w:rsidRDefault="003536E2" w:rsidP="003536E2">
      <w:pPr>
        <w:rPr>
          <w:rFonts w:eastAsia="MS Mincho"/>
        </w:rPr>
      </w:pPr>
      <w:r w:rsidRPr="00CD6C0E">
        <w:rPr>
          <w:rFonts w:eastAsia="MS Mincho"/>
        </w:rPr>
        <w:t>The 5G system needs to support communication services identifiers and priorities of communication services. Comm</w:t>
      </w:r>
      <w:r w:rsidRPr="00CD6C0E">
        <w:rPr>
          <w:rFonts w:eastAsia="MS Mincho"/>
        </w:rPr>
        <w:t>u</w:t>
      </w:r>
      <w:r w:rsidRPr="00CD6C0E">
        <w:rPr>
          <w:rFonts w:eastAsia="MS Mincho"/>
        </w:rPr>
        <w:t xml:space="preserve">nication services with high priority such as for emergency overwrites need to </w:t>
      </w:r>
      <w:proofErr w:type="spellStart"/>
      <w:r w:rsidRPr="00CD6C0E">
        <w:rPr>
          <w:rFonts w:eastAsia="MS Mincho"/>
        </w:rPr>
        <w:t>preempt</w:t>
      </w:r>
      <w:proofErr w:type="spellEnd"/>
      <w:r w:rsidRPr="00CD6C0E">
        <w:rPr>
          <w:rFonts w:eastAsia="MS Mincho"/>
        </w:rPr>
        <w:t xml:space="preserve"> non-essential communication services if necessary (insufficient network resources).</w:t>
      </w:r>
    </w:p>
    <w:p w:rsidR="003536E2" w:rsidRPr="00CD6C0E" w:rsidRDefault="003536E2" w:rsidP="003536E2">
      <w:pPr>
        <w:rPr>
          <w:rFonts w:eastAsia="MS Mincho"/>
        </w:rPr>
      </w:pPr>
      <w:r w:rsidRPr="00CD6C0E">
        <w:rPr>
          <w:rFonts w:eastAsia="MS Mincho"/>
        </w:rPr>
        <w:t>A possible solution for high communication service availability and high reliability is multi-path connectivity. In order to use multi-path for demanding dependable communication services, the 5G system needs to support multi-path tran</w:t>
      </w:r>
      <w:r w:rsidRPr="00CD6C0E">
        <w:rPr>
          <w:rFonts w:eastAsia="MS Mincho"/>
        </w:rPr>
        <w:t>s</w:t>
      </w:r>
      <w:r w:rsidRPr="00CD6C0E">
        <w:rPr>
          <w:rFonts w:eastAsia="MS Mincho"/>
        </w:rPr>
        <w:t>missions and their setup.</w:t>
      </w:r>
    </w:p>
    <w:p w:rsidR="003536E2" w:rsidRPr="00CD6C0E" w:rsidRDefault="003536E2" w:rsidP="00362565">
      <w:pPr>
        <w:pStyle w:val="NO"/>
        <w:rPr>
          <w:rFonts w:eastAsia="MS Mincho"/>
        </w:rPr>
      </w:pPr>
      <w:r w:rsidRPr="00CD6C0E">
        <w:rPr>
          <w:rFonts w:eastAsia="MS Mincho"/>
        </w:rPr>
        <w:t xml:space="preserve">NOTE: </w:t>
      </w:r>
      <w:r w:rsidR="00362565">
        <w:rPr>
          <w:rFonts w:eastAsia="MS Mincho"/>
        </w:rPr>
        <w:tab/>
      </w:r>
      <w:r w:rsidRPr="00CD6C0E">
        <w:rPr>
          <w:rFonts w:eastAsia="MS Mincho"/>
        </w:rPr>
        <w:t>A possible means of admission control for communication services is multi-constrained path selection. It allows satisfying the different sets of requirements of the dynamically set up communication services.</w:t>
      </w:r>
      <w:r w:rsidRPr="00CD6C0E">
        <w:rPr>
          <w:rFonts w:eastAsia="MS Mincho"/>
        </w:rPr>
        <w:cr/>
      </w:r>
    </w:p>
    <w:p w:rsidR="003536E2" w:rsidRPr="00CD6C0E" w:rsidRDefault="003536E2" w:rsidP="0076751B">
      <w:pPr>
        <w:pStyle w:val="Heading5"/>
        <w:rPr>
          <w:rFonts w:eastAsia="SimSun"/>
        </w:rPr>
      </w:pPr>
      <w:bookmarkStart w:id="527" w:name="_Toc515793094"/>
      <w:r w:rsidRPr="00CD6C0E">
        <w:rPr>
          <w:rFonts w:eastAsia="SimSun"/>
        </w:rPr>
        <w:t xml:space="preserve">5.7.5.5.2 </w:t>
      </w:r>
      <w:r w:rsidRPr="00CD6C0E">
        <w:rPr>
          <w:rFonts w:eastAsia="SimSun"/>
        </w:rPr>
        <w:tab/>
        <w:t>KPIs for communication services in wind power plant communication networks</w:t>
      </w:r>
      <w:bookmarkEnd w:id="527"/>
    </w:p>
    <w:p w:rsidR="003536E2" w:rsidRPr="00CD6C0E" w:rsidRDefault="003536E2" w:rsidP="003536E2">
      <w:pPr>
        <w:rPr>
          <w:rFonts w:eastAsia="MS Mincho"/>
        </w:rPr>
      </w:pPr>
      <w:r w:rsidRPr="00CD6C0E">
        <w:rPr>
          <w:rFonts w:eastAsia="MS Mincho"/>
        </w:rPr>
        <w:t>The KPIs of communication services in a wind power plant communication network are listed in Table 5.7.</w:t>
      </w:r>
      <w:r w:rsidR="00537782" w:rsidRPr="00CD6C0E">
        <w:rPr>
          <w:rFonts w:eastAsia="MS Mincho"/>
        </w:rPr>
        <w:t>5</w:t>
      </w:r>
      <w:r w:rsidRPr="00CD6C0E">
        <w:rPr>
          <w:rFonts w:eastAsia="MS Mincho"/>
        </w:rPr>
        <w:t>.5.2-1. The KPIs of the communication service are measured over the operation time of the particular service.</w:t>
      </w:r>
    </w:p>
    <w:p w:rsidR="003536E2" w:rsidRPr="00CD6C0E" w:rsidRDefault="003536E2" w:rsidP="00362565">
      <w:pPr>
        <w:pStyle w:val="TH"/>
        <w:rPr>
          <w:rFonts w:eastAsia="MS Mincho"/>
        </w:rPr>
      </w:pPr>
      <w:r w:rsidRPr="00CD6C0E">
        <w:rPr>
          <w:rFonts w:eastAsia="MS Mincho"/>
        </w:rPr>
        <w:t>Table 5.7.</w:t>
      </w:r>
      <w:r w:rsidR="00537782" w:rsidRPr="00CD6C0E">
        <w:rPr>
          <w:rFonts w:eastAsia="MS Mincho"/>
        </w:rPr>
        <w:t>5</w:t>
      </w:r>
      <w:r w:rsidRPr="00CD6C0E">
        <w:rPr>
          <w:rFonts w:eastAsia="MS Mincho"/>
        </w:rPr>
        <w:t>.5.2-1: KPIs for communication services in a wind power plant communication network (based on [60] and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7"/>
        <w:gridCol w:w="1837"/>
        <w:gridCol w:w="3218"/>
        <w:gridCol w:w="2077"/>
      </w:tblGrid>
      <w:tr w:rsidR="003536E2" w:rsidRPr="00CD6C0E" w:rsidTr="001B4AA0">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End-to-end latency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 availability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MS Mincho" w:hAnsi="Arial"/>
                <w:b/>
                <w:sz w:val="24"/>
                <w:szCs w:val="24"/>
              </w:rPr>
              <w:tab/>
            </w:r>
            <w:r w:rsidRPr="00CD6C0E">
              <w:rPr>
                <w:rFonts w:ascii="Arial" w:eastAsia="SimSun" w:hAnsi="Arial"/>
                <w:b/>
                <w:sz w:val="18"/>
              </w:rPr>
              <w:t>Packet error ratio</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Analogue measurement</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Status information</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Protection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4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Reporting and logging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Video surveillance</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99,0%</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no specific requirement</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Control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Data polling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bl>
    <w:p w:rsidR="003536E2" w:rsidRPr="00CD6C0E" w:rsidRDefault="003536E2" w:rsidP="003536E2">
      <w:pPr>
        <w:rPr>
          <w:rFonts w:eastAsia="SimSun"/>
        </w:rPr>
      </w:pPr>
    </w:p>
    <w:p w:rsidR="003536E2" w:rsidRPr="00CD6C0E" w:rsidRDefault="003536E2" w:rsidP="00537782">
      <w:pPr>
        <w:pStyle w:val="Heading4"/>
        <w:rPr>
          <w:rFonts w:eastAsia="SimSun"/>
        </w:rPr>
      </w:pPr>
      <w:bookmarkStart w:id="528" w:name="_Toc515793095"/>
      <w:r w:rsidRPr="00CD6C0E">
        <w:rPr>
          <w:rFonts w:eastAsia="SimSun"/>
        </w:rPr>
        <w:lastRenderedPageBreak/>
        <w:t xml:space="preserve">5.7.5.6 </w:t>
      </w:r>
      <w:r w:rsidRPr="00CD6C0E">
        <w:rPr>
          <w:rFonts w:eastAsia="SimSun"/>
        </w:rPr>
        <w:tab/>
        <w:t>Potential requirements</w:t>
      </w:r>
      <w:bookmarkEnd w:id="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5"/>
        <w:gridCol w:w="3300"/>
        <w:gridCol w:w="1305"/>
        <w:gridCol w:w="3527"/>
      </w:tblGrid>
      <w:tr w:rsidR="003536E2" w:rsidRPr="00CD6C0E" w:rsidTr="001B4AA0">
        <w:trPr>
          <w:trHeight w:val="567"/>
          <w:tblHeader/>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co</w:t>
            </w:r>
            <w:r w:rsidRPr="00CD6C0E">
              <w:rPr>
                <w:rFonts w:ascii="Arial" w:eastAsia="SimSun" w:hAnsi="Arial"/>
                <w:sz w:val="18"/>
              </w:rPr>
              <w:t>m</w:t>
            </w:r>
            <w:r w:rsidRPr="00CD6C0E">
              <w:rPr>
                <w:rFonts w:ascii="Arial" w:eastAsia="SimSun" w:hAnsi="Arial"/>
                <w:sz w:val="18"/>
              </w:rPr>
              <w:t>munication service interface for neg</w:t>
            </w:r>
            <w:r w:rsidRPr="00CD6C0E">
              <w:rPr>
                <w:rFonts w:ascii="Arial" w:eastAsia="SimSun" w:hAnsi="Arial"/>
                <w:sz w:val="18"/>
              </w:rPr>
              <w:t>o</w:t>
            </w:r>
            <w:r w:rsidRPr="00CD6C0E">
              <w:rPr>
                <w:rFonts w:ascii="Arial" w:eastAsia="SimSun" w:hAnsi="Arial"/>
                <w:sz w:val="18"/>
              </w:rPr>
              <w:t>tiating communication service r</w:t>
            </w:r>
            <w:r w:rsidRPr="00CD6C0E">
              <w:rPr>
                <w:rFonts w:ascii="Arial" w:eastAsia="SimSun" w:hAnsi="Arial"/>
                <w:sz w:val="18"/>
              </w:rPr>
              <w:t>e</w:t>
            </w:r>
            <w:r w:rsidRPr="00CD6C0E">
              <w:rPr>
                <w:rFonts w:ascii="Arial" w:eastAsia="SimSun" w:hAnsi="Arial"/>
                <w:sz w:val="18"/>
              </w:rPr>
              <w:t xml:space="preserve">quirements during communication service requests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networks</w:t>
            </w:r>
            <w:proofErr w:type="gramEnd"/>
            <w:r w:rsidRPr="00CD6C0E">
              <w:rPr>
                <w:rFonts w:ascii="Arial" w:eastAsia="SimSun" w:hAnsi="Arial"/>
                <w:sz w:val="18"/>
              </w:rPr>
              <w:t>.</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Communication service requirements include KPIs (end-to-end latency, timel</w:t>
            </w:r>
            <w:r w:rsidRPr="00CD6C0E">
              <w:rPr>
                <w:rFonts w:ascii="Arial" w:eastAsia="SimSun" w:hAnsi="Arial"/>
                <w:sz w:val="18"/>
              </w:rPr>
              <w:t>i</w:t>
            </w:r>
            <w:r w:rsidRPr="00CD6C0E">
              <w:rPr>
                <w:rFonts w:ascii="Arial" w:eastAsia="SimSun" w:hAnsi="Arial"/>
                <w:sz w:val="18"/>
              </w:rPr>
              <w:t>ness, communication service availability, user-experienced data rate, etc). .</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the automated, dynamic setup and co</w:t>
            </w:r>
            <w:r w:rsidRPr="00CD6C0E">
              <w:rPr>
                <w:rFonts w:ascii="Arial" w:eastAsia="SimSun" w:hAnsi="Arial"/>
                <w:sz w:val="18"/>
              </w:rPr>
              <w:t>n</w:t>
            </w:r>
            <w:r w:rsidRPr="00CD6C0E">
              <w:rPr>
                <w:rFonts w:ascii="Arial" w:eastAsia="SimSun" w:hAnsi="Arial"/>
                <w:sz w:val="18"/>
              </w:rPr>
              <w:t xml:space="preserve">figuration of communication services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networks</w:t>
            </w:r>
            <w:proofErr w:type="gramEnd"/>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Setup and configuration of communic</w:t>
            </w:r>
            <w:r w:rsidRPr="00CD6C0E">
              <w:rPr>
                <w:rFonts w:ascii="Arial" w:eastAsia="SimSun" w:hAnsi="Arial"/>
                <w:sz w:val="18"/>
              </w:rPr>
              <w:t>a</w:t>
            </w:r>
            <w:r w:rsidRPr="00CD6C0E">
              <w:rPr>
                <w:rFonts w:ascii="Arial" w:eastAsia="SimSun" w:hAnsi="Arial"/>
                <w:sz w:val="18"/>
              </w:rPr>
              <w:t>tion services is permitted to authorised and authenticated users. Manual intera</w:t>
            </w:r>
            <w:r w:rsidRPr="00CD6C0E">
              <w:rPr>
                <w:rFonts w:ascii="Arial" w:eastAsia="SimSun" w:hAnsi="Arial"/>
                <w:sz w:val="18"/>
              </w:rPr>
              <w:t>c</w:t>
            </w:r>
            <w:r w:rsidRPr="00CD6C0E">
              <w:rPr>
                <w:rFonts w:ascii="Arial" w:eastAsia="SimSun" w:hAnsi="Arial"/>
                <w:sz w:val="18"/>
              </w:rPr>
              <w:t>tion during the set-up of communication services is reduced to a minimum.</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comm</w:t>
            </w:r>
            <w:r w:rsidRPr="00CD6C0E">
              <w:rPr>
                <w:rFonts w:ascii="Arial" w:eastAsia="SimSun" w:hAnsi="Arial"/>
                <w:sz w:val="18"/>
              </w:rPr>
              <w:t>u</w:t>
            </w:r>
            <w:r w:rsidRPr="00CD6C0E">
              <w:rPr>
                <w:rFonts w:ascii="Arial" w:eastAsia="SimSun" w:hAnsi="Arial"/>
                <w:sz w:val="18"/>
              </w:rPr>
              <w:t xml:space="preserve">nication service admission control that does not infringe on guaranteed QoS of previously admitted communication services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networks</w:t>
            </w:r>
            <w:proofErr w:type="gramEnd"/>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dynamic setup of communication services is not allowed to disturb already running communication services.</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4.4</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scalable with respect to (1) the number of concu</w:t>
            </w:r>
            <w:r w:rsidRPr="00CD6C0E">
              <w:rPr>
                <w:rFonts w:ascii="Arial" w:eastAsia="SimSun" w:hAnsi="Arial"/>
                <w:sz w:val="18"/>
              </w:rPr>
              <w:t>r</w:t>
            </w:r>
            <w:r w:rsidRPr="00CD6C0E">
              <w:rPr>
                <w:rFonts w:ascii="Arial" w:eastAsia="SimSun" w:hAnsi="Arial"/>
                <w:sz w:val="18"/>
              </w:rPr>
              <w:t>rently established communication se</w:t>
            </w:r>
            <w:r w:rsidRPr="00CD6C0E">
              <w:rPr>
                <w:rFonts w:ascii="Arial" w:eastAsia="SimSun" w:hAnsi="Arial"/>
                <w:sz w:val="18"/>
              </w:rPr>
              <w:t>r</w:t>
            </w:r>
            <w:r w:rsidRPr="00CD6C0E">
              <w:rPr>
                <w:rFonts w:ascii="Arial" w:eastAsia="SimSun" w:hAnsi="Arial"/>
                <w:sz w:val="18"/>
              </w:rPr>
              <w:t>vices and, (2) the number of concu</w:t>
            </w:r>
            <w:r w:rsidRPr="00CD6C0E">
              <w:rPr>
                <w:rFonts w:ascii="Arial" w:eastAsia="SimSun" w:hAnsi="Arial"/>
                <w:sz w:val="18"/>
              </w:rPr>
              <w:t>r</w:t>
            </w:r>
            <w:r w:rsidRPr="00CD6C0E">
              <w:rPr>
                <w:rFonts w:ascii="Arial" w:eastAsia="SimSun" w:hAnsi="Arial"/>
                <w:sz w:val="18"/>
              </w:rPr>
              <w:t xml:space="preserve">rent setups of communication services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networks</w:t>
            </w:r>
            <w:proofErr w:type="gramEnd"/>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 2 refers to scalable setup procedures for communication services. The setup time of the communication services needs to be limited to a reasonable dur</w:t>
            </w:r>
            <w:r w:rsidRPr="00CD6C0E">
              <w:rPr>
                <w:rFonts w:ascii="Arial" w:eastAsia="SimSun" w:hAnsi="Arial"/>
                <w:sz w:val="18"/>
              </w:rPr>
              <w:t>a</w:t>
            </w:r>
            <w:r w:rsidRPr="00CD6C0E">
              <w:rPr>
                <w:rFonts w:ascii="Arial" w:eastAsia="SimSun" w:hAnsi="Arial"/>
                <w:sz w:val="18"/>
              </w:rPr>
              <w:t>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cs="Arial"/>
                <w:i/>
                <w:sz w:val="18"/>
              </w:rPr>
            </w:pPr>
            <w:r w:rsidRPr="00CD6C0E">
              <w:rPr>
                <w:rFonts w:ascii="Arial" w:eastAsia="SimSun" w:hAnsi="Arial" w:cs="Arial"/>
                <w:i/>
                <w:sz w:val="18"/>
              </w:rPr>
              <w:t>Centralised Power Generation 4.5</w:t>
            </w:r>
          </w:p>
        </w:tc>
        <w:tc>
          <w:tcPr>
            <w:tcW w:w="0" w:type="auto"/>
          </w:tcPr>
          <w:p w:rsidR="003536E2" w:rsidRPr="00CD6C0E" w:rsidRDefault="003536E2" w:rsidP="003536E2">
            <w:pPr>
              <w:keepNext/>
              <w:keepLines/>
              <w:spacing w:after="0"/>
              <w:rPr>
                <w:rFonts w:ascii="Arial" w:eastAsia="MS Mincho" w:hAnsi="Arial" w:cs="Arial"/>
                <w:sz w:val="18"/>
                <w:szCs w:val="18"/>
                <w:lang w:eastAsia="ja-JP"/>
              </w:rPr>
            </w:pPr>
            <w:r w:rsidRPr="00CD6C0E">
              <w:rPr>
                <w:rFonts w:ascii="Arial" w:eastAsia="SimSun" w:hAnsi="Arial" w:cs="Arial"/>
                <w:sz w:val="18"/>
                <w:szCs w:val="18"/>
              </w:rPr>
              <w:t>The 5G system shall assure isolation and coexistence of running commun</w:t>
            </w:r>
            <w:r w:rsidRPr="00CD6C0E">
              <w:rPr>
                <w:rFonts w:ascii="Arial" w:eastAsia="SimSun" w:hAnsi="Arial" w:cs="Arial"/>
                <w:sz w:val="18"/>
                <w:szCs w:val="18"/>
              </w:rPr>
              <w:t>i</w:t>
            </w:r>
            <w:r w:rsidRPr="00CD6C0E">
              <w:rPr>
                <w:rFonts w:ascii="Arial" w:eastAsia="SimSun" w:hAnsi="Arial" w:cs="Arial"/>
                <w:sz w:val="18"/>
                <w:szCs w:val="18"/>
              </w:rPr>
              <w:t xml:space="preserve">cation services in </w:t>
            </w:r>
            <w:r w:rsidR="00A70994">
              <w:rPr>
                <w:rFonts w:ascii="Arial" w:eastAsia="SimSun" w:hAnsi="Arial" w:cs="Arial"/>
                <w:sz w:val="18"/>
                <w:szCs w:val="18"/>
              </w:rPr>
              <w:t>type-</w:t>
            </w:r>
            <w:proofErr w:type="gramStart"/>
            <w:r w:rsidR="00A70994">
              <w:rPr>
                <w:rFonts w:ascii="Arial" w:eastAsia="SimSun" w:hAnsi="Arial" w:cs="Arial"/>
                <w:sz w:val="18"/>
                <w:szCs w:val="18"/>
              </w:rPr>
              <w:t>a</w:t>
            </w:r>
            <w:r w:rsidRPr="00CD6C0E">
              <w:rPr>
                <w:rFonts w:ascii="Arial" w:eastAsia="SimSun" w:hAnsi="Arial" w:cs="Arial"/>
                <w:sz w:val="18"/>
                <w:szCs w:val="18"/>
              </w:rPr>
              <w:t xml:space="preserve"> networks</w:t>
            </w:r>
            <w:proofErr w:type="gramEnd"/>
            <w:r w:rsidRPr="00CD6C0E">
              <w:rPr>
                <w:rFonts w:ascii="Arial" w:eastAsia="SimSun" w:hAnsi="Arial" w:cs="Arial"/>
                <w:sz w:val="18"/>
                <w:szCs w:val="18"/>
              </w:rPr>
              <w:t>, including the case where the services serve applications with different QoS requirements.</w:t>
            </w:r>
          </w:p>
        </w:tc>
        <w:tc>
          <w:tcPr>
            <w:tcW w:w="0" w:type="auto"/>
          </w:tcPr>
          <w:p w:rsidR="003536E2" w:rsidRPr="00CD6C0E" w:rsidRDefault="003536E2" w:rsidP="003536E2">
            <w:pPr>
              <w:keepNext/>
              <w:keepLines/>
              <w:spacing w:after="0"/>
              <w:rPr>
                <w:rFonts w:ascii="Arial" w:eastAsia="SimSun" w:hAnsi="Arial" w:cs="Arial"/>
                <w:sz w:val="18"/>
              </w:rPr>
            </w:pPr>
            <w:r w:rsidRPr="00CD6C0E">
              <w:rPr>
                <w:rFonts w:ascii="Arial" w:eastAsia="SimSun" w:hAnsi="Arial" w:cs="Arial"/>
                <w:sz w:val="18"/>
              </w:rPr>
              <w:t>T</w:t>
            </w:r>
          </w:p>
        </w:tc>
        <w:tc>
          <w:tcPr>
            <w:tcW w:w="0" w:type="auto"/>
            <w:shd w:val="clear" w:color="auto" w:fill="auto"/>
          </w:tcPr>
          <w:p w:rsidR="003536E2" w:rsidRPr="00CD6C0E" w:rsidRDefault="003536E2" w:rsidP="003536E2">
            <w:pPr>
              <w:keepNext/>
              <w:keepLines/>
              <w:spacing w:after="0"/>
              <w:rPr>
                <w:rFonts w:ascii="Arial" w:eastAsia="SimSun" w:hAnsi="Arial" w:cs="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4.6</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mon</w:t>
            </w:r>
            <w:r w:rsidRPr="00CD6C0E">
              <w:rPr>
                <w:rFonts w:ascii="Arial" w:eastAsia="SimSun" w:hAnsi="Arial"/>
                <w:sz w:val="18"/>
              </w:rPr>
              <w:t>i</w:t>
            </w:r>
            <w:r w:rsidRPr="00CD6C0E">
              <w:rPr>
                <w:rFonts w:ascii="Arial" w:eastAsia="SimSun" w:hAnsi="Arial"/>
                <w:sz w:val="18"/>
              </w:rPr>
              <w:t xml:space="preserve">toring interface for monitoring the </w:t>
            </w:r>
            <w:r w:rsidR="00A70994">
              <w:rPr>
                <w:rFonts w:ascii="Arial" w:eastAsia="SimSun" w:hAnsi="Arial"/>
                <w:sz w:val="18"/>
              </w:rPr>
              <w:t>type-a</w:t>
            </w:r>
            <w:r w:rsidRPr="00CD6C0E">
              <w:rPr>
                <w:rFonts w:ascii="Arial" w:eastAsia="SimSun" w:hAnsi="Arial"/>
                <w:sz w:val="18"/>
              </w:rPr>
              <w:t xml:space="preserve"> network. Access to this inte</w:t>
            </w:r>
            <w:r w:rsidRPr="00CD6C0E">
              <w:rPr>
                <w:rFonts w:ascii="Arial" w:eastAsia="SimSun" w:hAnsi="Arial"/>
                <w:sz w:val="18"/>
              </w:rPr>
              <w:t>r</w:t>
            </w:r>
            <w:r w:rsidRPr="00CD6C0E">
              <w:rPr>
                <w:rFonts w:ascii="Arial" w:eastAsia="SimSun" w:hAnsi="Arial"/>
                <w:sz w:val="18"/>
              </w:rPr>
              <w:t>face shall be provided both locally and remotely.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Network monitoring can be carried out locally (for instance at the wind turbine by technicians or at local control centre of the wind power plant communication network), or remotely by the remote se</w:t>
            </w:r>
            <w:r w:rsidRPr="00CD6C0E">
              <w:rPr>
                <w:rFonts w:ascii="Arial" w:eastAsia="SimSun" w:hAnsi="Arial"/>
                <w:sz w:val="18"/>
              </w:rPr>
              <w:t>r</w:t>
            </w:r>
            <w:r w:rsidRPr="00CD6C0E">
              <w:rPr>
                <w:rFonts w:ascii="Arial" w:eastAsia="SimSun" w:hAnsi="Arial"/>
                <w:sz w:val="18"/>
              </w:rPr>
              <w:t>vice centre.</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4.7</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4.8</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4.9</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w:t>
            </w:r>
            <w:r w:rsidR="008678E3">
              <w:rPr>
                <w:rFonts w:ascii="Arial" w:eastAsia="SimSun" w:hAnsi="Arial"/>
                <w:sz w:val="18"/>
              </w:rPr>
              <w:t xml:space="preserve"> </w:t>
            </w:r>
            <w:r w:rsidRPr="00CD6C0E">
              <w:rPr>
                <w:rFonts w:ascii="Arial" w:eastAsia="SimSun" w:hAnsi="Arial"/>
                <w:sz w:val="18"/>
              </w:rPr>
              <w:t xml:space="preserve">5G system shall be able to run </w:t>
            </w:r>
            <w:r w:rsidR="00A70994">
              <w:rPr>
                <w:rFonts w:ascii="Arial" w:eastAsia="SimSun" w:hAnsi="Arial"/>
                <w:sz w:val="18"/>
              </w:rPr>
              <w:t>type-a</w:t>
            </w:r>
            <w:r w:rsidRPr="00CD6C0E">
              <w:rPr>
                <w:rFonts w:ascii="Arial" w:eastAsia="SimSun" w:hAnsi="Arial"/>
                <w:sz w:val="18"/>
              </w:rPr>
              <w:t>-network communication se</w:t>
            </w:r>
            <w:r w:rsidRPr="00CD6C0E">
              <w:rPr>
                <w:rFonts w:ascii="Arial" w:eastAsia="SimSun" w:hAnsi="Arial"/>
                <w:sz w:val="18"/>
              </w:rPr>
              <w:t>r</w:t>
            </w:r>
            <w:r w:rsidRPr="00CD6C0E">
              <w:rPr>
                <w:rFonts w:ascii="Arial" w:eastAsia="SimSun" w:hAnsi="Arial"/>
                <w:sz w:val="18"/>
              </w:rPr>
              <w:t>vices that support an end-to-end l</w:t>
            </w:r>
            <w:r w:rsidRPr="00CD6C0E">
              <w:rPr>
                <w:rFonts w:ascii="Arial" w:eastAsia="SimSun" w:hAnsi="Arial"/>
                <w:sz w:val="18"/>
              </w:rPr>
              <w:t>a</w:t>
            </w:r>
            <w:r w:rsidRPr="00CD6C0E">
              <w:rPr>
                <w:rFonts w:ascii="Arial" w:eastAsia="SimSun" w:hAnsi="Arial"/>
                <w:sz w:val="18"/>
              </w:rPr>
              <w:t>tency of 16 ms, a communication se</w:t>
            </w:r>
            <w:r w:rsidRPr="00CD6C0E">
              <w:rPr>
                <w:rFonts w:ascii="Arial" w:eastAsia="SimSun" w:hAnsi="Arial"/>
                <w:sz w:val="18"/>
              </w:rPr>
              <w:t>r</w:t>
            </w:r>
            <w:r w:rsidRPr="00CD6C0E">
              <w:rPr>
                <w:rFonts w:ascii="Arial" w:eastAsia="SimSun" w:hAnsi="Arial"/>
                <w:sz w:val="18"/>
              </w:rPr>
              <w:t>vice availability of 99</w:t>
            </w:r>
            <w:proofErr w:type="gramStart"/>
            <w:r w:rsidRPr="00CD6C0E">
              <w:rPr>
                <w:rFonts w:ascii="Arial" w:eastAsia="SimSun" w:hAnsi="Arial"/>
                <w:sz w:val="18"/>
              </w:rPr>
              <w:t>,9999999</w:t>
            </w:r>
            <w:proofErr w:type="gramEnd"/>
            <w:r w:rsidRPr="00CD6C0E">
              <w:rPr>
                <w:rFonts w:ascii="Arial" w:eastAsia="SimSun" w:hAnsi="Arial"/>
                <w:sz w:val="18"/>
              </w:rPr>
              <w:t>%, and packet error ratio of less than 10</w:t>
            </w:r>
            <w:r w:rsidRPr="00CD6C0E">
              <w:rPr>
                <w:rFonts w:ascii="Arial" w:eastAsia="SimSun" w:hAnsi="Arial"/>
                <w:sz w:val="18"/>
                <w:vertAlign w:val="superscript"/>
              </w:rPr>
              <w:t>-9</w:t>
            </w:r>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type of communication service can be provided via a wired connection.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4.10</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multi-tenancy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including tenants with restricted network a</w:t>
            </w:r>
            <w:r w:rsidRPr="00CD6C0E">
              <w:rPr>
                <w:rFonts w:ascii="Arial" w:eastAsia="SimSun" w:hAnsi="Arial"/>
                <w:sz w:val="18"/>
              </w:rPr>
              <w:t>c</w:t>
            </w:r>
            <w:r w:rsidRPr="00CD6C0E">
              <w:rPr>
                <w:rFonts w:ascii="Arial" w:eastAsia="SimSun" w:hAnsi="Arial"/>
                <w:sz w:val="18"/>
              </w:rPr>
              <w:t>cess.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Not every tenant may be allowed to "see" or access all service endpoints in the wind turbines etc. (network-based access control; not at application layer). Fu</w:t>
            </w:r>
            <w:r w:rsidRPr="00CD6C0E">
              <w:rPr>
                <w:rFonts w:ascii="Arial" w:eastAsia="SimSun" w:hAnsi="Arial"/>
                <w:sz w:val="18"/>
              </w:rPr>
              <w:t>r</w:t>
            </w:r>
            <w:r w:rsidRPr="00CD6C0E">
              <w:rPr>
                <w:rFonts w:ascii="Arial" w:eastAsia="SimSun" w:hAnsi="Arial"/>
                <w:sz w:val="18"/>
              </w:rPr>
              <w:t>thermore, there might be restrictions on the accessible resource (e.g., ban</w:t>
            </w:r>
            <w:r w:rsidRPr="00CD6C0E">
              <w:rPr>
                <w:rFonts w:ascii="Arial" w:eastAsia="SimSun" w:hAnsi="Arial"/>
                <w:sz w:val="18"/>
              </w:rPr>
              <w:t>d</w:t>
            </w:r>
            <w:r w:rsidRPr="00CD6C0E">
              <w:rPr>
                <w:rFonts w:ascii="Arial" w:eastAsia="SimSun" w:hAnsi="Arial"/>
                <w:sz w:val="18"/>
              </w:rPr>
              <w:t>width).</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lastRenderedPageBreak/>
              <w:t>Centralised Power Generation 4.11</w:t>
            </w:r>
          </w:p>
          <w:p w:rsidR="00FC7F16" w:rsidRPr="00CD6C0E" w:rsidRDefault="00FC7F16" w:rsidP="003536E2">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w:t>
            </w:r>
            <w:r w:rsidRPr="00CD6C0E">
              <w:rPr>
                <w:color w:val="FF0000"/>
                <w:sz w:val="18"/>
                <w:szCs w:val="18"/>
              </w:rPr>
              <w:t>a</w:t>
            </w:r>
            <w:r w:rsidRPr="00CD6C0E">
              <w:rPr>
                <w:color w:val="FF0000"/>
                <w:sz w:val="18"/>
                <w:szCs w:val="18"/>
              </w:rPr>
              <w:t>tion.</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able to esta</w:t>
            </w:r>
            <w:r w:rsidRPr="00CD6C0E">
              <w:rPr>
                <w:rFonts w:ascii="Arial" w:eastAsia="SimSun" w:hAnsi="Arial"/>
                <w:sz w:val="18"/>
              </w:rPr>
              <w:t>b</w:t>
            </w:r>
            <w:r w:rsidRPr="00CD6C0E">
              <w:rPr>
                <w:rFonts w:ascii="Arial" w:eastAsia="SimSun" w:hAnsi="Arial"/>
                <w:sz w:val="18"/>
              </w:rPr>
              <w:t>lish tenant-centric network slices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It shall be able to e</w:t>
            </w:r>
            <w:r w:rsidRPr="00CD6C0E">
              <w:rPr>
                <w:rFonts w:ascii="Arial" w:eastAsia="SimSun" w:hAnsi="Arial"/>
                <w:sz w:val="18"/>
              </w:rPr>
              <w:t>n</w:t>
            </w:r>
            <w:r w:rsidRPr="00CD6C0E">
              <w:rPr>
                <w:rFonts w:ascii="Arial" w:eastAsia="SimSun" w:hAnsi="Arial"/>
                <w:sz w:val="18"/>
              </w:rPr>
              <w:t>force corresponding QoS parameters and communication service requir</w:t>
            </w:r>
            <w:r w:rsidRPr="00CD6C0E">
              <w:rPr>
                <w:rFonts w:ascii="Arial" w:eastAsia="SimSun" w:hAnsi="Arial"/>
                <w:sz w:val="18"/>
              </w:rPr>
              <w:t>e</w:t>
            </w:r>
            <w:r w:rsidRPr="00CD6C0E">
              <w:rPr>
                <w:rFonts w:ascii="Arial" w:eastAsia="SimSun" w:hAnsi="Arial"/>
                <w:sz w:val="18"/>
              </w:rPr>
              <w:t>ments in the slices (multi-tenancy).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slices of different tenants are isolated from each other. Commun</w:t>
            </w:r>
            <w:r w:rsidRPr="00CD6C0E">
              <w:rPr>
                <w:rFonts w:ascii="Arial" w:eastAsia="SimSun" w:hAnsi="Arial"/>
                <w:sz w:val="18"/>
              </w:rPr>
              <w:t>i</w:t>
            </w:r>
            <w:r w:rsidRPr="00CD6C0E">
              <w:rPr>
                <w:rFonts w:ascii="Arial" w:eastAsia="SimSun" w:hAnsi="Arial"/>
                <w:sz w:val="18"/>
              </w:rPr>
              <w:t>cation services of one tenant do not inte</w:t>
            </w:r>
            <w:r w:rsidRPr="00CD6C0E">
              <w:rPr>
                <w:rFonts w:ascii="Arial" w:eastAsia="SimSun" w:hAnsi="Arial"/>
                <w:sz w:val="18"/>
              </w:rPr>
              <w:t>r</w:t>
            </w:r>
            <w:r w:rsidRPr="00CD6C0E">
              <w:rPr>
                <w:rFonts w:ascii="Arial" w:eastAsia="SimSun" w:hAnsi="Arial"/>
                <w:sz w:val="18"/>
              </w:rPr>
              <w:t>fere with communication services from another tenant.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dynamic setup of new tenant and user profiles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networks</w:t>
            </w:r>
            <w:proofErr w:type="gramEnd"/>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Ethernet LAN services in </w:t>
            </w:r>
            <w:r w:rsidR="00A70994">
              <w:rPr>
                <w:rFonts w:ascii="Arial" w:eastAsia="SimSun" w:hAnsi="Arial"/>
                <w:sz w:val="18"/>
              </w:rPr>
              <w:t>type-</w:t>
            </w:r>
            <w:proofErr w:type="gramStart"/>
            <w:r w:rsidR="00A70994">
              <w:rPr>
                <w:rFonts w:ascii="Arial" w:eastAsia="SimSun" w:hAnsi="Arial"/>
                <w:sz w:val="18"/>
              </w:rPr>
              <w:t>a</w:t>
            </w:r>
            <w:r w:rsidRPr="00CD6C0E">
              <w:rPr>
                <w:rFonts w:ascii="Arial" w:eastAsia="SimSun" w:hAnsi="Arial"/>
                <w:sz w:val="18"/>
              </w:rPr>
              <w:t xml:space="preserve"> network d</w:t>
            </w:r>
            <w:r w:rsidRPr="00CD6C0E">
              <w:rPr>
                <w:rFonts w:ascii="Arial" w:eastAsia="SimSun" w:hAnsi="Arial"/>
                <w:sz w:val="18"/>
              </w:rPr>
              <w:t>e</w:t>
            </w:r>
            <w:r w:rsidRPr="00CD6C0E">
              <w:rPr>
                <w:rFonts w:ascii="Arial" w:eastAsia="SimSun" w:hAnsi="Arial"/>
                <w:sz w:val="18"/>
              </w:rPr>
              <w:t>ployments</w:t>
            </w:r>
            <w:proofErr w:type="gramEnd"/>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Ethernet LAN services are needed in the 5G system for migration scenarios. VLAN configurations of today’s wind power plant communication networks need to be supported by the 5G system.</w:t>
            </w:r>
          </w:p>
        </w:tc>
      </w:tr>
    </w:tbl>
    <w:p w:rsidR="00AB61D0" w:rsidRPr="00CD6C0E" w:rsidRDefault="00AB61D0" w:rsidP="00AB61D0"/>
    <w:p w:rsidR="002F3698" w:rsidRPr="00CD6C0E" w:rsidRDefault="002F3698" w:rsidP="003536E2">
      <w:pPr>
        <w:pStyle w:val="Heading2"/>
      </w:pPr>
      <w:bookmarkStart w:id="529" w:name="_Toc515793096"/>
      <w:r w:rsidRPr="00CD6C0E">
        <w:t>5.</w:t>
      </w:r>
      <w:r w:rsidR="00B16764" w:rsidRPr="00CD6C0E">
        <w:t>8</w:t>
      </w:r>
      <w:r w:rsidR="00570C00" w:rsidRPr="00CD6C0E">
        <w:tab/>
      </w:r>
      <w:r w:rsidR="00EF3BB9" w:rsidRPr="00CD6C0E">
        <w:t xml:space="preserve">Programme Making and Special Events </w:t>
      </w:r>
      <w:r w:rsidR="00CF4FE6" w:rsidRPr="00CD6C0E">
        <w:t>(PMSE)</w:t>
      </w:r>
      <w:bookmarkEnd w:id="529"/>
    </w:p>
    <w:p w:rsidR="001276F3" w:rsidRPr="00CD6C0E" w:rsidRDefault="001276F3" w:rsidP="00537782">
      <w:pPr>
        <w:pStyle w:val="Heading3"/>
        <w:rPr>
          <w:rFonts w:eastAsia="SimSun"/>
        </w:rPr>
      </w:pPr>
      <w:bookmarkStart w:id="530" w:name="_Toc355779204"/>
      <w:bookmarkStart w:id="531" w:name="_Toc354586742"/>
      <w:bookmarkStart w:id="532" w:name="_Toc354590101"/>
      <w:bookmarkStart w:id="533" w:name="_Toc515793097"/>
      <w:bookmarkEnd w:id="530"/>
      <w:bookmarkEnd w:id="531"/>
      <w:bookmarkEnd w:id="532"/>
      <w:r w:rsidRPr="00CD6C0E">
        <w:rPr>
          <w:rFonts w:eastAsia="SimSun"/>
        </w:rPr>
        <w:t>5.8.1</w:t>
      </w:r>
      <w:r w:rsidRPr="00CD6C0E">
        <w:rPr>
          <w:rFonts w:eastAsia="SimSun"/>
        </w:rPr>
        <w:tab/>
        <w:t>Description of vertical</w:t>
      </w:r>
      <w:bookmarkEnd w:id="533"/>
    </w:p>
    <w:p w:rsidR="001276F3" w:rsidRPr="00CD6C0E" w:rsidRDefault="001276F3" w:rsidP="00537782">
      <w:pPr>
        <w:pStyle w:val="Heading4"/>
        <w:rPr>
          <w:rFonts w:eastAsia="SimSun"/>
        </w:rPr>
      </w:pPr>
      <w:bookmarkStart w:id="534" w:name="_Toc515793098"/>
      <w:r w:rsidRPr="00CD6C0E">
        <w:rPr>
          <w:rFonts w:eastAsia="SimSun"/>
        </w:rPr>
        <w:t>5.8.1.1</w:t>
      </w:r>
      <w:r w:rsidRPr="00CD6C0E">
        <w:rPr>
          <w:rFonts w:eastAsia="SimSun"/>
        </w:rPr>
        <w:tab/>
        <w:t>Overview</w:t>
      </w:r>
      <w:bookmarkEnd w:id="534"/>
    </w:p>
    <w:p w:rsidR="001276F3" w:rsidRPr="00CD6C0E" w:rsidRDefault="001276F3" w:rsidP="001276F3">
      <w:pPr>
        <w:rPr>
          <w:rFonts w:eastAsia="SimSun"/>
        </w:rPr>
      </w:pPr>
      <w:r w:rsidRPr="00CD6C0E">
        <w:rPr>
          <w:rFonts w:eastAsia="SimSun"/>
        </w:rPr>
        <w:t>The Programme Making and Special Events (PMSE) industry is the main driver behind professional equipment for the culture and creative industry (CCI). The PMSE industry comprises all kind of production, event and conference tec</w:t>
      </w:r>
      <w:r w:rsidRPr="00CD6C0E">
        <w:rPr>
          <w:rFonts w:eastAsia="SimSun"/>
        </w:rPr>
        <w:t>h</w:t>
      </w:r>
      <w:r w:rsidRPr="00CD6C0E">
        <w:rPr>
          <w:rFonts w:eastAsia="SimSun"/>
        </w:rPr>
        <w:t>nologies. It can be categorised into audio (e.g., microphones, in-ear monitor), video (e.g., cameras, displays and proje</w:t>
      </w:r>
      <w:r w:rsidRPr="00CD6C0E">
        <w:rPr>
          <w:rFonts w:eastAsia="SimSun"/>
        </w:rPr>
        <w:t>c</w:t>
      </w:r>
      <w:r w:rsidRPr="00CD6C0E">
        <w:rPr>
          <w:rFonts w:eastAsia="SimSun"/>
        </w:rPr>
        <w:t>tors) and stage control systems.</w:t>
      </w:r>
    </w:p>
    <w:p w:rsidR="001276F3" w:rsidRPr="00CD6C0E" w:rsidRDefault="001276F3" w:rsidP="001276F3">
      <w:pPr>
        <w:rPr>
          <w:rFonts w:eastAsia="SimSun"/>
        </w:rPr>
      </w:pPr>
      <w:r w:rsidRPr="00CD6C0E">
        <w:rPr>
          <w:rFonts w:eastAsia="SimSun"/>
        </w:rPr>
        <w:t>In today’s typical professional live production setups, lot of wireless PMSE equipment is in use. For instance, artists on stage use wireless microphones in combination with wireless in-ear monitoring systems. Another example is the deli</w:t>
      </w:r>
      <w:r w:rsidRPr="00CD6C0E">
        <w:rPr>
          <w:rFonts w:eastAsia="SimSun"/>
        </w:rPr>
        <w:t>v</w:t>
      </w:r>
      <w:r w:rsidRPr="00CD6C0E">
        <w:rPr>
          <w:rFonts w:eastAsia="SimSun"/>
        </w:rPr>
        <w:t xml:space="preserve">ery of live content from wireless cameras to big video panels placed around the stage. Every wireless audio/video link is composed of one transmitter and its destined receiver, which provides the input data for the further processing chain, or in case of an in-ear </w:t>
      </w:r>
      <w:proofErr w:type="gramStart"/>
      <w:r w:rsidRPr="00CD6C0E">
        <w:rPr>
          <w:rFonts w:eastAsia="SimSun"/>
        </w:rPr>
        <w:t>monitor</w:t>
      </w:r>
      <w:proofErr w:type="gramEnd"/>
      <w:r w:rsidRPr="00CD6C0E">
        <w:rPr>
          <w:rFonts w:eastAsia="SimSun"/>
        </w:rPr>
        <w:t xml:space="preserve"> system the audio stream for the artist on stage.</w:t>
      </w:r>
    </w:p>
    <w:p w:rsidR="001276F3" w:rsidRPr="00CD6C0E" w:rsidRDefault="001276F3" w:rsidP="001276F3">
      <w:pPr>
        <w:rPr>
          <w:rFonts w:eastAsia="SimSun"/>
        </w:rPr>
      </w:pPr>
      <w:r w:rsidRPr="00CD6C0E">
        <w:rPr>
          <w:rFonts w:eastAsia="SimSun"/>
        </w:rPr>
        <w:t>From a PMSE point of view, the complete on-site 5G system may be seen as part of a local high quality PMSE network (see Figure 5.8.1.1-1), processing audio and video data streams with a guaranteed quality of service regarding latency, audio/video quality, number of wireless links per site and reliability, as well as control data for remote control of wir</w:t>
      </w:r>
      <w:r w:rsidRPr="00CD6C0E">
        <w:rPr>
          <w:rFonts w:eastAsia="SimSun"/>
        </w:rPr>
        <w:t>e</w:t>
      </w:r>
      <w:r w:rsidRPr="00CD6C0E">
        <w:rPr>
          <w:rFonts w:eastAsia="SimSun"/>
        </w:rPr>
        <w:t>less devices. Such local, high-quality wireless networks for audio and video are relevant for all kind of live production sites, such as concerts, TV shows, sports events, theatres and musicals, press conferences, and electronic news gathe</w:t>
      </w:r>
      <w:r w:rsidRPr="00CD6C0E">
        <w:rPr>
          <w:rFonts w:eastAsia="SimSun"/>
        </w:rPr>
        <w:t>r</w:t>
      </w:r>
      <w:r w:rsidRPr="00CD6C0E">
        <w:rPr>
          <w:rFonts w:eastAsia="SimSun"/>
        </w:rPr>
        <w:t>ing.</w:t>
      </w:r>
    </w:p>
    <w:p w:rsidR="001276F3" w:rsidRPr="00CD6C0E" w:rsidRDefault="001276F3" w:rsidP="001276F3">
      <w:pPr>
        <w:rPr>
          <w:rFonts w:eastAsia="SimSun"/>
        </w:rPr>
      </w:pPr>
      <w:r w:rsidRPr="00CD6C0E">
        <w:rPr>
          <w:rFonts w:eastAsia="SimSun"/>
        </w:rPr>
        <w:t xml:space="preserve">The live event scenario, based on a local high-quality wireless network, offers the possibility to establish new kinds of audience services, e.g., individualised audio mixes or different camera angles, both of which provide new means of user experience. The respective content can be received with future standard consumer hardware (e.g., </w:t>
      </w:r>
      <w:proofErr w:type="spellStart"/>
      <w:r w:rsidRPr="00CD6C0E">
        <w:rPr>
          <w:rFonts w:eastAsia="SimSun"/>
        </w:rPr>
        <w:t>smartphones</w:t>
      </w:r>
      <w:proofErr w:type="spellEnd"/>
      <w:r w:rsidRPr="00CD6C0E">
        <w:rPr>
          <w:rFonts w:eastAsia="SimSun"/>
        </w:rPr>
        <w:t>). These services also might help people with impaired vision or hearing to follow live events.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5975985" cy="3755390"/>
            <wp:effectExtent l="19050" t="0" r="5715" b="0"/>
            <wp:docPr id="310" name="Picture 310" descr="vision of pmse application within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vision of pmse application within 5G"/>
                    <pic:cNvPicPr>
                      <a:picLocks noChangeAspect="1" noChangeArrowheads="1"/>
                    </pic:cNvPicPr>
                  </pic:nvPicPr>
                  <pic:blipFill>
                    <a:blip r:embed="rId74" cstate="print"/>
                    <a:srcRect/>
                    <a:stretch>
                      <a:fillRect/>
                    </a:stretch>
                  </pic:blipFill>
                  <pic:spPr bwMode="auto">
                    <a:xfrm>
                      <a:off x="0" y="0"/>
                      <a:ext cx="5975985" cy="3755390"/>
                    </a:xfrm>
                    <a:prstGeom prst="rect">
                      <a:avLst/>
                    </a:prstGeom>
                    <a:noFill/>
                    <a:ln w="9525">
                      <a:noFill/>
                      <a:miter lim="800000"/>
                      <a:headEnd/>
                      <a:tailEnd/>
                    </a:ln>
                  </pic:spPr>
                </pic:pic>
              </a:graphicData>
            </a:graphic>
          </wp:inline>
        </w:drawing>
      </w:r>
    </w:p>
    <w:p w:rsidR="001276F3" w:rsidRPr="00CD6C0E" w:rsidRDefault="001276F3" w:rsidP="003F25A5">
      <w:pPr>
        <w:pStyle w:val="TF"/>
        <w:rPr>
          <w:rFonts w:eastAsia="SimSun"/>
        </w:rPr>
      </w:pPr>
      <w:r w:rsidRPr="00CD6C0E">
        <w:rPr>
          <w:rFonts w:eastAsia="SimSun"/>
        </w:rPr>
        <w:t>Figure 5.8.1.1-1: Vision of PMSE applications within 5G</w:t>
      </w:r>
    </w:p>
    <w:p w:rsidR="001276F3" w:rsidRPr="00CD6C0E" w:rsidRDefault="001276F3" w:rsidP="001276F3">
      <w:pPr>
        <w:rPr>
          <w:rFonts w:eastAsia="SimSun"/>
        </w:rPr>
      </w:pPr>
      <w:r w:rsidRPr="00CD6C0E">
        <w:rPr>
          <w:rFonts w:eastAsia="SimSun"/>
        </w:rPr>
        <w:t>In the following, some of the most relevant PMSE use cases are described and analysed in detail. These use cases can be mapped to relevant PMSE application areas as shown in Table 5.8.1.1-1.</w:t>
      </w:r>
    </w:p>
    <w:p w:rsidR="001276F3" w:rsidRPr="00CD6C0E" w:rsidRDefault="001276F3" w:rsidP="001276F3">
      <w:pPr>
        <w:keepLines/>
        <w:spacing w:after="240"/>
        <w:jc w:val="center"/>
        <w:rPr>
          <w:rFonts w:ascii="Arial" w:eastAsia="SimSun" w:hAnsi="Arial"/>
          <w:b/>
        </w:rPr>
      </w:pPr>
      <w:r w:rsidRPr="00CD6C0E">
        <w:rPr>
          <w:rFonts w:ascii="Arial" w:eastAsia="SimSun" w:hAnsi="Arial"/>
          <w:b/>
        </w:rPr>
        <w:t xml:space="preserve">Table 5.8.1.1-1: Mapping of the considered use cases (columns) </w:t>
      </w:r>
      <w:r w:rsidRPr="00CD6C0E">
        <w:rPr>
          <w:rFonts w:ascii="Arial" w:eastAsia="SimSun" w:hAnsi="Arial"/>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99"/>
        <w:gridCol w:w="699"/>
        <w:gridCol w:w="699"/>
        <w:gridCol w:w="699"/>
      </w:tblGrid>
      <w:tr w:rsidR="001276F3" w:rsidRPr="00CD6C0E" w:rsidTr="001B4AA0">
        <w:trPr>
          <w:cantSplit/>
          <w:trHeight w:val="2154"/>
          <w:jc w:val="center"/>
        </w:trPr>
        <w:tc>
          <w:tcPr>
            <w:tcW w:w="2886" w:type="dxa"/>
            <w:shd w:val="clear" w:color="auto" w:fill="auto"/>
          </w:tcPr>
          <w:p w:rsidR="001276F3" w:rsidRPr="00CD6C0E" w:rsidRDefault="001276F3" w:rsidP="001276F3">
            <w:pPr>
              <w:keepNext/>
              <w:keepLines/>
              <w:spacing w:before="60"/>
              <w:jc w:val="center"/>
              <w:rPr>
                <w:rFonts w:ascii="Arial" w:eastAsia="SimSun" w:hAnsi="Arial"/>
                <w:b/>
              </w:rPr>
            </w:pP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Live performance</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Local Conferencing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High Data Rate Video Streaming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Immersive Audio</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Video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Stage Control </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Audience Services</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535" w:name="_Toc515793099"/>
      <w:r w:rsidRPr="00CD6C0E">
        <w:rPr>
          <w:rFonts w:eastAsia="SimSun"/>
        </w:rPr>
        <w:t>5.8.1.2</w:t>
      </w:r>
      <w:r w:rsidRPr="00CD6C0E">
        <w:rPr>
          <w:rFonts w:eastAsia="SimSun"/>
        </w:rPr>
        <w:tab/>
        <w:t>Major challenges and particularities</w:t>
      </w:r>
      <w:bookmarkEnd w:id="535"/>
    </w:p>
    <w:p w:rsidR="001276F3" w:rsidRPr="00CD6C0E" w:rsidRDefault="001276F3" w:rsidP="001276F3">
      <w:pPr>
        <w:rPr>
          <w:rFonts w:eastAsia="Calibri"/>
        </w:rPr>
      </w:pPr>
      <w:r w:rsidRPr="00CD6C0E">
        <w:rPr>
          <w:rFonts w:eastAsia="Calibri"/>
        </w:rPr>
        <w:t>Major general challenges and particularities of the PMSE industry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There is not only a single class of use cases, but there are several different use cases with a wide variety of di</w:t>
      </w:r>
      <w:r w:rsidR="001276F3" w:rsidRPr="00CD6C0E">
        <w:rPr>
          <w:rFonts w:eastAsia="SimSun"/>
        </w:rPr>
        <w:t>f</w:t>
      </w:r>
      <w:r w:rsidR="001276F3" w:rsidRPr="00CD6C0E">
        <w:rPr>
          <w:rFonts w:eastAsia="SimSun"/>
        </w:rPr>
        <w:t>ferent requirements. This implies the need for adaptability and scalability of the 5G system.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Typical PMSE deployment scenarios are confined in a local geographical area and show short-term (e.g., from some hours to some weeks) to long-term (e.g., from some months to some years) durations.</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 xml:space="preserve">Typical professional live production setups come with stringent requirements in terms of end-to-end latency, communication service availability, communication service reliability, jitter, audio/video quality, number of wireless links per site, and synchronicity. Failures of wireless links during a live event or a live production are </w:t>
      </w:r>
      <w:r w:rsidR="001276F3" w:rsidRPr="00CD6C0E">
        <w:rPr>
          <w:rFonts w:eastAsia="SimSun"/>
        </w:rPr>
        <w:lastRenderedPageBreak/>
        <w:t>unacceptable for the CCI and their customers. Therefore, additional efforts towards improved transmission r</w:t>
      </w:r>
      <w:r w:rsidR="001276F3" w:rsidRPr="00CD6C0E">
        <w:rPr>
          <w:rFonts w:eastAsia="SimSun"/>
        </w:rPr>
        <w:t>o</w:t>
      </w:r>
      <w:r w:rsidR="001276F3" w:rsidRPr="00CD6C0E">
        <w:rPr>
          <w:rFonts w:eastAsia="SimSun"/>
        </w:rPr>
        <w:t>bustness and a more effective interference management have to be considered.</w:t>
      </w:r>
    </w:p>
    <w:p w:rsidR="001276F3" w:rsidRPr="00CD6C0E" w:rsidRDefault="0029643B" w:rsidP="0029643B">
      <w:pPr>
        <w:pStyle w:val="B1"/>
        <w:rPr>
          <w:rFonts w:eastAsia="SimSun"/>
        </w:rPr>
      </w:pPr>
      <w:r>
        <w:rPr>
          <w:rFonts w:eastAsia="SimSun"/>
          <w:bCs/>
        </w:rPr>
        <w:t>4)</w:t>
      </w:r>
      <w:r>
        <w:rPr>
          <w:rFonts w:eastAsia="SimSun"/>
          <w:bCs/>
        </w:rPr>
        <w:tab/>
      </w:r>
      <w:r w:rsidR="001276F3" w:rsidRPr="00CD6C0E">
        <w:rPr>
          <w:rFonts w:eastAsia="SimSun"/>
          <w:bCs/>
        </w:rPr>
        <w:t>For</w:t>
      </w:r>
      <w:r w:rsidR="001276F3" w:rsidRPr="00CD6C0E">
        <w:rPr>
          <w:rFonts w:eastAsia="SimSun"/>
        </w:rPr>
        <w:t xml:space="preserve"> reliable operation of the wireless equipment, professional PMSE requires controlled interference enviro</w:t>
      </w:r>
      <w:r w:rsidR="001276F3" w:rsidRPr="00CD6C0E">
        <w:rPr>
          <w:rFonts w:eastAsia="SimSun"/>
        </w:rPr>
        <w:t>n</w:t>
      </w:r>
      <w:r w:rsidR="001276F3" w:rsidRPr="00CD6C0E">
        <w:rPr>
          <w:rFonts w:eastAsia="SimSun"/>
        </w:rPr>
        <w:t>ments, e.g., through appropriate spectrum access and interference mitigation techniques.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There is a growing demand from the end users for new and more differentiated services. Examples are au</w:t>
      </w:r>
      <w:r w:rsidR="001276F3" w:rsidRPr="00CD6C0E">
        <w:rPr>
          <w:rFonts w:eastAsia="SimSun"/>
        </w:rPr>
        <w:t>g</w:t>
      </w:r>
      <w:r w:rsidR="001276F3" w:rsidRPr="00CD6C0E">
        <w:rPr>
          <w:rFonts w:eastAsia="SimSun"/>
        </w:rPr>
        <w:t>mented reality (AR), virtual reality (VR) and other new immersive experiences. These services will require i</w:t>
      </w:r>
      <w:r w:rsidR="001276F3" w:rsidRPr="00CD6C0E">
        <w:rPr>
          <w:rFonts w:eastAsia="SimSun"/>
        </w:rPr>
        <w:t>n</w:t>
      </w:r>
      <w:r w:rsidR="001276F3" w:rsidRPr="00CD6C0E">
        <w:rPr>
          <w:rFonts w:eastAsia="SimSun"/>
        </w:rPr>
        <w:t>creasing spectrum availability.</w:t>
      </w:r>
    </w:p>
    <w:p w:rsidR="001276F3" w:rsidRPr="00CD6C0E" w:rsidRDefault="0029643B" w:rsidP="0029643B">
      <w:pPr>
        <w:pStyle w:val="B1"/>
        <w:rPr>
          <w:rFonts w:eastAsia="SimSun"/>
        </w:rPr>
      </w:pPr>
      <w:r>
        <w:rPr>
          <w:rFonts w:eastAsia="SimSun"/>
        </w:rPr>
        <w:t>6)</w:t>
      </w:r>
      <w:r>
        <w:rPr>
          <w:rFonts w:eastAsia="SimSun"/>
        </w:rPr>
        <w:tab/>
      </w:r>
      <w:r w:rsidR="001276F3" w:rsidRPr="00CD6C0E">
        <w:rPr>
          <w:rFonts w:eastAsia="SimSun"/>
        </w:rPr>
        <w:t>Use cases of typical PMSE applications, as described in the following sections, are not yet covered by the tec</w:t>
      </w:r>
      <w:r w:rsidR="001276F3" w:rsidRPr="00CD6C0E">
        <w:rPr>
          <w:rFonts w:eastAsia="SimSun"/>
        </w:rPr>
        <w:t>h</w:t>
      </w:r>
      <w:r w:rsidR="001276F3" w:rsidRPr="00CD6C0E">
        <w:rPr>
          <w:rFonts w:eastAsia="SimSun"/>
        </w:rPr>
        <w:t>nical requirements of the ongoing discussions within Media &amp; Entertainment (M&amp;E) sector by 3GPP. This is b</w:t>
      </w:r>
      <w:r w:rsidR="001276F3" w:rsidRPr="00CD6C0E">
        <w:rPr>
          <w:rFonts w:eastAsia="SimSun"/>
        </w:rPr>
        <w:t>e</w:t>
      </w:r>
      <w:r w:rsidR="001276F3" w:rsidRPr="00CD6C0E">
        <w:rPr>
          <w:rFonts w:eastAsia="SimSun"/>
        </w:rPr>
        <w:t>cause, so far, the M&amp;E sector has focused only on media distribution and reception rather than on production and live audio/video production that brings in requirements of</w:t>
      </w:r>
      <w:r w:rsidR="008A21BE">
        <w:rPr>
          <w:rFonts w:eastAsia="SimSun"/>
        </w:rPr>
        <w:t xml:space="preserve"> a </w:t>
      </w:r>
      <w:r w:rsidR="001276F3" w:rsidRPr="00CD6C0E">
        <w:rPr>
          <w:rFonts w:eastAsia="SimSun"/>
        </w:rPr>
        <w:t>URLLC use-case.</w:t>
      </w:r>
    </w:p>
    <w:p w:rsidR="001E13B5" w:rsidRPr="00CD6C0E" w:rsidRDefault="0029643B" w:rsidP="0029643B">
      <w:pPr>
        <w:pStyle w:val="B1"/>
      </w:pPr>
      <w:r>
        <w:t>7)</w:t>
      </w:r>
      <w:r>
        <w:tab/>
      </w:r>
      <w:r w:rsidR="001E13B5" w:rsidRPr="00CD6C0E">
        <w:t xml:space="preserve">5G systems need to support </w:t>
      </w:r>
      <w:r w:rsidR="002E6816" w:rsidRPr="00CD6C0E">
        <w:t>type-b</w:t>
      </w:r>
      <w:r w:rsidR="001E13B5" w:rsidRPr="00CD6C0E">
        <w:t xml:space="preserve"> network and </w:t>
      </w:r>
      <w:r w:rsidR="00A70994">
        <w:t>type-a</w:t>
      </w:r>
      <w:r w:rsidR="001E13B5" w:rsidRPr="00CD6C0E">
        <w:t xml:space="preserve"> network deployment and operation within an event loc</w:t>
      </w:r>
      <w:r w:rsidR="001E13B5" w:rsidRPr="00CD6C0E">
        <w:t>a</w:t>
      </w:r>
      <w:r w:rsidR="001E13B5" w:rsidRPr="00CD6C0E">
        <w:t>tion. This is required by many PMSE operators for security, liability, availability and business reasons. Neve</w:t>
      </w:r>
      <w:r w:rsidR="001E13B5" w:rsidRPr="00CD6C0E">
        <w:t>r</w:t>
      </w:r>
      <w:r w:rsidR="001E13B5" w:rsidRPr="00CD6C0E">
        <w:t>theless, standardised and flexible interfaces shall be supported for seamless interoperability and seamless han</w:t>
      </w:r>
      <w:r w:rsidR="001E13B5" w:rsidRPr="00CD6C0E">
        <w:t>d</w:t>
      </w:r>
      <w:r w:rsidR="001E13B5" w:rsidRPr="00CD6C0E">
        <w:t xml:space="preserve">overs between PLMNs and </w:t>
      </w:r>
      <w:r w:rsidR="00A70994">
        <w:t>type-</w:t>
      </w:r>
      <w:proofErr w:type="gramStart"/>
      <w:r w:rsidR="00A70994">
        <w:t>a</w:t>
      </w:r>
      <w:r w:rsidR="001E13B5" w:rsidRPr="00CD6C0E">
        <w:t xml:space="preserve"> network deployments</w:t>
      </w:r>
      <w:proofErr w:type="gramEnd"/>
      <w:r w:rsidR="001E13B5" w:rsidRPr="00CD6C0E">
        <w:t>.</w:t>
      </w:r>
    </w:p>
    <w:p w:rsidR="001276F3" w:rsidRPr="00CD6C0E" w:rsidRDefault="0029643B" w:rsidP="0029643B">
      <w:pPr>
        <w:pStyle w:val="B1"/>
        <w:rPr>
          <w:rFonts w:eastAsia="SimSun"/>
        </w:rPr>
      </w:pPr>
      <w:r>
        <w:rPr>
          <w:rFonts w:eastAsia="SimSun"/>
        </w:rPr>
        <w:t>8)</w:t>
      </w:r>
      <w:r>
        <w:rPr>
          <w:rFonts w:eastAsia="SimSun"/>
        </w:rPr>
        <w:tab/>
      </w:r>
      <w:r w:rsidR="001276F3" w:rsidRPr="00CD6C0E">
        <w:rPr>
          <w:rFonts w:eastAsia="SimSun"/>
        </w:rPr>
        <w:t>The 5G system shall be able to support continuous monitoring of the current network state in real-time, to take quick and automated actions in case of problems, and to conduct efficient root-cause analyses in order to avoid any undesired interruption of the A/V content production, which may incur huge financial damage. Particularly, if a third-party network operator is involved, accurate run-time SLA monitoring is needed as the basis for poss</w:t>
      </w:r>
      <w:r w:rsidR="001276F3" w:rsidRPr="00CD6C0E">
        <w:rPr>
          <w:rFonts w:eastAsia="SimSun"/>
        </w:rPr>
        <w:t>i</w:t>
      </w:r>
      <w:r w:rsidR="001276F3" w:rsidRPr="00CD6C0E">
        <w:rPr>
          <w:rFonts w:eastAsia="SimSun"/>
        </w:rPr>
        <w:t xml:space="preserve">ble liability disputes in case of SLA violations (see </w:t>
      </w:r>
      <w:r w:rsidR="00970B68">
        <w:rPr>
          <w:rFonts w:eastAsia="SimSun"/>
        </w:rPr>
        <w:t>Clause</w:t>
      </w:r>
      <w:r w:rsidR="001276F3" w:rsidRPr="00CD6C0E">
        <w:rPr>
          <w:rFonts w:eastAsia="SimSun"/>
        </w:rPr>
        <w:t>s 4.3.4.2 and 4.3.4.3).</w:t>
      </w:r>
    </w:p>
    <w:p w:rsidR="001276F3" w:rsidRPr="00CD6C0E" w:rsidRDefault="001276F3" w:rsidP="00537782">
      <w:pPr>
        <w:pStyle w:val="Heading3"/>
        <w:rPr>
          <w:rFonts w:eastAsia="SimSun"/>
        </w:rPr>
      </w:pPr>
      <w:bookmarkStart w:id="536" w:name="_Toc515793100"/>
      <w:r w:rsidRPr="00CD6C0E">
        <w:rPr>
          <w:rFonts w:eastAsia="SimSun"/>
        </w:rPr>
        <w:t>5.8.2</w:t>
      </w:r>
      <w:r w:rsidRPr="00CD6C0E">
        <w:rPr>
          <w:rFonts w:eastAsia="SimSun"/>
        </w:rPr>
        <w:tab/>
        <w:t>Low-latency audio streaming for live performance</w:t>
      </w:r>
      <w:bookmarkEnd w:id="536"/>
    </w:p>
    <w:p w:rsidR="001276F3" w:rsidRPr="00CD6C0E" w:rsidRDefault="001276F3" w:rsidP="00537782">
      <w:pPr>
        <w:pStyle w:val="Heading4"/>
        <w:rPr>
          <w:rFonts w:eastAsia="SimSun"/>
        </w:rPr>
      </w:pPr>
      <w:bookmarkStart w:id="537" w:name="_Toc515793101"/>
      <w:r w:rsidRPr="00CD6C0E">
        <w:rPr>
          <w:rFonts w:eastAsia="SimSun"/>
        </w:rPr>
        <w:t>5.8.2.1</w:t>
      </w:r>
      <w:r w:rsidRPr="00CD6C0E">
        <w:rPr>
          <w:rFonts w:eastAsia="SimSun"/>
        </w:rPr>
        <w:tab/>
        <w:t>Description</w:t>
      </w:r>
      <w:bookmarkEnd w:id="537"/>
    </w:p>
    <w:p w:rsidR="001276F3" w:rsidRPr="00CD6C0E" w:rsidRDefault="001276F3" w:rsidP="001276F3">
      <w:pPr>
        <w:rPr>
          <w:rFonts w:eastAsia="SimSun"/>
        </w:rPr>
      </w:pPr>
      <w:r w:rsidRPr="00CD6C0E">
        <w:rPr>
          <w:rFonts w:eastAsia="SimSun"/>
        </w:rPr>
        <w:t>Live performance applications are divers, which implies that e.g., latency limited or requirements for privacy and so on may be considered for differently for different scenarios. However, this document tries to summarise requirements so that most typical use-cases are covered.</w:t>
      </w:r>
    </w:p>
    <w:p w:rsidR="001276F3" w:rsidRPr="00CD6C0E" w:rsidRDefault="001276F3" w:rsidP="001276F3">
      <w:pPr>
        <w:rPr>
          <w:rFonts w:eastAsia="SimSun"/>
        </w:rPr>
      </w:pPr>
      <w:r w:rsidRPr="00CD6C0E">
        <w:rPr>
          <w:rFonts w:eastAsia="SimSun"/>
        </w:rPr>
        <w:t>In a</w:t>
      </w:r>
      <w:r w:rsidR="008678E3">
        <w:rPr>
          <w:rFonts w:eastAsia="SimSun"/>
        </w:rPr>
        <w:t xml:space="preserve"> </w:t>
      </w:r>
      <w:r w:rsidRPr="00CD6C0E">
        <w:rPr>
          <w:rFonts w:eastAsia="SimSun"/>
        </w:rPr>
        <w:t>demanding professional live-performance scenario, artists on stage use wireless microphones while hearing the</w:t>
      </w:r>
      <w:r w:rsidRPr="00CD6C0E">
        <w:rPr>
          <w:rFonts w:eastAsia="SimSun"/>
        </w:rPr>
        <w:t>m</w:t>
      </w:r>
      <w:r w:rsidRPr="00CD6C0E">
        <w:rPr>
          <w:rFonts w:eastAsia="SimSun"/>
        </w:rPr>
        <w:t>selves via the wireless IEM system. Communication services are limited to the stage where the performance is taking place, i.e. the service area has local character (see Table 5.8.2-1). Artists may be moving with considerable speeds (up to 50 km/h, see Table 5.8.2-1) around the service area, for instance if wearing roller skaters. The audio signal coming from the microphone is streamed to a mixing console, where the different incoming audio streams are</w:t>
      </w:r>
      <w:r w:rsidR="008678E3">
        <w:rPr>
          <w:rFonts w:eastAsia="SimSun"/>
        </w:rPr>
        <w:t xml:space="preserve"> </w:t>
      </w:r>
      <w:r w:rsidRPr="00CD6C0E">
        <w:rPr>
          <w:rFonts w:eastAsia="SimSun"/>
        </w:rPr>
        <w:t>mixed. After mixing, several audio streams can be distinguished, e.g., the Public Address (PA), the individual IEM, or recording mixes. Here, IEM mixes are transmitted wirelessly, whereas most of the other signals are streamed via wired conne</w:t>
      </w:r>
      <w:r w:rsidRPr="00CD6C0E">
        <w:rPr>
          <w:rFonts w:eastAsia="SimSun"/>
        </w:rPr>
        <w:t>c</w:t>
      </w:r>
      <w:r w:rsidRPr="00CD6C0E">
        <w:rPr>
          <w:rFonts w:eastAsia="SimSun"/>
        </w:rPr>
        <w:t xml:space="preserve">tions. </w:t>
      </w:r>
    </w:p>
    <w:p w:rsidR="001276F3" w:rsidRPr="00CD6C0E" w:rsidRDefault="001276F3" w:rsidP="001276F3">
      <w:pPr>
        <w:rPr>
          <w:rFonts w:eastAsia="SimSun"/>
        </w:rPr>
      </w:pPr>
      <w:r w:rsidRPr="00CD6C0E">
        <w:rPr>
          <w:rFonts w:eastAsia="SimSun"/>
        </w:rPr>
        <w:t>Figure 5.8.2.1-1 shows the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4724400" cy="4582795"/>
            <wp:effectExtent l="19050" t="0" r="0" b="0"/>
            <wp:docPr id="311" name="Picture 311" descr="logical topology of live performance us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logical topology of live performance use case"/>
                    <pic:cNvPicPr>
                      <a:picLocks noChangeAspect="1" noChangeArrowheads="1"/>
                    </pic:cNvPicPr>
                  </pic:nvPicPr>
                  <pic:blipFill>
                    <a:blip r:embed="rId75" cstate="print"/>
                    <a:srcRect/>
                    <a:stretch>
                      <a:fillRect/>
                    </a:stretch>
                  </pic:blipFill>
                  <pic:spPr bwMode="auto">
                    <a:xfrm>
                      <a:off x="0" y="0"/>
                      <a:ext cx="4724400" cy="4582795"/>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F25A5">
      <w:pPr>
        <w:pStyle w:val="TF"/>
        <w:rPr>
          <w:rFonts w:eastAsia="SimSun"/>
        </w:rPr>
      </w:pPr>
      <w:r w:rsidRPr="00CD6C0E">
        <w:rPr>
          <w:rFonts w:eastAsia="SimSun"/>
        </w:rPr>
        <w:t>Figure 5.8.2.1-1: Logical topology of the live performance use case</w:t>
      </w:r>
    </w:p>
    <w:p w:rsidR="001276F3" w:rsidRPr="00CD6C0E" w:rsidRDefault="001276F3" w:rsidP="001276F3">
      <w:pPr>
        <w:rPr>
          <w:rFonts w:eastAsia="SimSun"/>
        </w:rPr>
      </w:pPr>
      <w:r w:rsidRPr="00CD6C0E">
        <w:rPr>
          <w:rFonts w:eastAsia="SimSun"/>
        </w:rPr>
        <w:t>The low latency audio streaming use case addresses key issues of wireless audio production, and focuses on low-latency and high-reliability aspects [50]. Even if the number of active wireless audio links or data rates of the respective wir</w:t>
      </w:r>
      <w:r w:rsidRPr="00CD6C0E">
        <w:rPr>
          <w:rFonts w:eastAsia="SimSun"/>
        </w:rPr>
        <w:t>e</w:t>
      </w:r>
      <w:r w:rsidRPr="00CD6C0E">
        <w:rPr>
          <w:rFonts w:eastAsia="SimSun"/>
        </w:rPr>
        <w:t xml:space="preserve">less audio streams may vary, the requirements regarding end-to-end latency, communication service availability and communication service reliability remain principally the same for all kind of live audio streaming applications. </w:t>
      </w:r>
    </w:p>
    <w:p w:rsidR="001276F3" w:rsidRPr="00CD6C0E" w:rsidRDefault="001276F3" w:rsidP="001276F3">
      <w:pPr>
        <w:rPr>
          <w:rFonts w:eastAsia="SimSun"/>
        </w:rPr>
      </w:pPr>
      <w:r w:rsidRPr="00CD6C0E">
        <w:rPr>
          <w:rFonts w:eastAsia="SimSun"/>
        </w:rPr>
        <w:t>The application latency of the wireless audio-production system (Figure 5.8.1-2) must be much lower than the applic</w:t>
      </w:r>
      <w:r w:rsidRPr="00CD6C0E">
        <w:rPr>
          <w:rFonts w:eastAsia="SimSun"/>
        </w:rPr>
        <w:t>a</w:t>
      </w:r>
      <w:r w:rsidRPr="00CD6C0E">
        <w:rPr>
          <w:rFonts w:eastAsia="SimSun"/>
        </w:rPr>
        <w:t>tion latency of other speech transmissions systems, like telephony services. This is because the audio source (e.g., a microphone) and the audio sink (e.g., an in-ear monitor [IEM]) are co-located at the head of the performing artist. Due to human physiology (i.e. cranial bones conduction) an end-to-end application latency greater than 4 ms would confuse the performing artist while hearing himself through the IEM. Even though, this is the most demanding scenario it is very common and challenges various aspects of system design.</w:t>
      </w:r>
    </w:p>
    <w:p w:rsidR="001276F3" w:rsidRPr="00CD6C0E" w:rsidRDefault="001276F3" w:rsidP="001276F3">
      <w:pPr>
        <w:rPr>
          <w:rFonts w:eastAsia="SimSun"/>
        </w:rPr>
      </w:pPr>
      <w:r w:rsidRPr="00CD6C0E">
        <w:rPr>
          <w:rFonts w:eastAsia="SimSun"/>
        </w:rPr>
        <w:t>Low-latency streaming applications require high synchronicity between all related devices. Therefore, a system clock, e. g., a word clock, is provided by an external word clock generator. This generator can be a dedicated device or it can be integrated, e.g., into the audio mixing console. Timestamps are typically used to determine playback times of digital audio data. All wireless audio devices involved in the live performance production network must be enabled to capture and reproduce their audio samples at</w:t>
      </w:r>
      <w:r w:rsidR="008678E3">
        <w:rPr>
          <w:rFonts w:eastAsia="SimSun"/>
        </w:rPr>
        <w:t xml:space="preserve"> </w:t>
      </w:r>
      <w:r w:rsidRPr="00CD6C0E">
        <w:rPr>
          <w:rFonts w:eastAsia="SimSun"/>
        </w:rPr>
        <w:t>exact the same time. In other words,</w:t>
      </w:r>
      <w:r w:rsidR="008678E3">
        <w:rPr>
          <w:rFonts w:eastAsia="SimSun"/>
        </w:rPr>
        <w:t xml:space="preserve"> </w:t>
      </w:r>
      <w:r w:rsidRPr="00CD6C0E">
        <w:rPr>
          <w:rFonts w:eastAsia="SimSun"/>
        </w:rPr>
        <w:t>every audio sample has a precise and unique relation to the system time. The system time and synchronisation accuracy must be much higher than the audio sa</w:t>
      </w:r>
      <w:r w:rsidRPr="00CD6C0E">
        <w:rPr>
          <w:rFonts w:eastAsia="SimSun"/>
        </w:rPr>
        <w:t>m</w:t>
      </w:r>
      <w:r w:rsidRPr="00CD6C0E">
        <w:rPr>
          <w:rFonts w:eastAsia="SimSun"/>
        </w:rPr>
        <w:t>pling clock. Additionally, respective clock jitters need to be much smaller than the audio sampling period. In order to support today’s and future professional production, a synchronicity of 1 µs (see Table 5.8.2.1-1) with respect to the sy</w:t>
      </w:r>
      <w:r w:rsidRPr="00CD6C0E">
        <w:rPr>
          <w:rFonts w:eastAsia="SimSun"/>
        </w:rPr>
        <w:t>s</w:t>
      </w:r>
      <w:r w:rsidRPr="00CD6C0E">
        <w:rPr>
          <w:rFonts w:eastAsia="SimSun"/>
        </w:rPr>
        <w:t>tem clock must be met at the application level of all involved devices (wireless microphones, in-ears monitors, audio mixing).</w:t>
      </w:r>
    </w:p>
    <w:p w:rsidR="001276F3" w:rsidRPr="00CD6C0E" w:rsidRDefault="001276F3" w:rsidP="001276F3">
      <w:pPr>
        <w:rPr>
          <w:rFonts w:eastAsia="SimSun"/>
        </w:rPr>
      </w:pPr>
      <w:r w:rsidRPr="00CD6C0E">
        <w:rPr>
          <w:rFonts w:eastAsia="SimSun"/>
        </w:rPr>
        <w:t>In Table 5.8.2.1-1, typical system characteristic parameters of the live performance use case such as end-to-end delay, system delay, data rates, reliability, and synchronicity are listed. Not all system parameters presented in the table are discussed in detail in this document; they are provided for guidance.</w:t>
      </w:r>
    </w:p>
    <w:p w:rsidR="001276F3" w:rsidRPr="00CD6C0E" w:rsidRDefault="001276F3" w:rsidP="00362565">
      <w:pPr>
        <w:pStyle w:val="TH"/>
        <w:rPr>
          <w:rFonts w:eastAsia="SimSun"/>
        </w:rPr>
      </w:pPr>
      <w:r w:rsidRPr="00CD6C0E">
        <w:rPr>
          <w:rFonts w:eastAsia="SimSun"/>
        </w:rPr>
        <w:lastRenderedPageBreak/>
        <w:t>Table 5.8.2.1-1: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508"/>
        <w:gridCol w:w="3509"/>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350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Characteristic system parameter</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End-to-end maximum allowable latency of the use case in focus, which includes application and application interfacing,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per hop (UL/DL</w:t>
            </w:r>
            <w:proofErr w:type="gramStart"/>
            <w:r w:rsidRPr="00CD6C0E">
              <w:rPr>
                <w:rFonts w:ascii="Arial" w:eastAsia="SimSun" w:hAnsi="Arial"/>
                <w:sz w:val="18"/>
              </w:rPr>
              <w:t>)of</w:t>
            </w:r>
            <w:proofErr w:type="gramEnd"/>
            <w:r w:rsidRPr="00CD6C0E">
              <w:rPr>
                <w:rFonts w:ascii="Arial" w:eastAsia="SimSun" w:hAnsi="Arial"/>
                <w:sz w:val="18"/>
              </w:rPr>
              <w:t xml:space="preserve"> the 5G wireless communic</w:t>
            </w:r>
            <w:r w:rsidRPr="00CD6C0E">
              <w:rPr>
                <w:rFonts w:ascii="Arial" w:eastAsia="SimSun" w:hAnsi="Arial"/>
                <w:sz w:val="18"/>
              </w:rPr>
              <w:t>a</w:t>
            </w:r>
            <w:r w:rsidRPr="00CD6C0E">
              <w:rPr>
                <w:rFonts w:ascii="Arial" w:eastAsia="SimSun" w:hAnsi="Arial"/>
                <w:sz w:val="18"/>
              </w:rPr>
              <w:t>tion system, excluding application and application interfaces,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w:t>
            </w:r>
            <w:proofErr w:type="spellStart"/>
            <w:r w:rsidRPr="00CD6C0E">
              <w:rPr>
                <w:rFonts w:ascii="Arial" w:eastAsia="SimSun" w:hAnsi="Arial"/>
                <w:sz w:val="18"/>
              </w:rPr>
              <w:t>kbit</w:t>
            </w:r>
            <w:proofErr w:type="spellEnd"/>
            <w:r w:rsidRPr="00CD6C0E">
              <w:rPr>
                <w:rFonts w:ascii="Arial" w:eastAsia="SimSun" w:hAnsi="Arial"/>
                <w:sz w:val="18"/>
              </w:rPr>
              <w:t xml:space="preserve">/s to 4,61 </w:t>
            </w:r>
            <w:proofErr w:type="spellStart"/>
            <w:r w:rsidRPr="00CD6C0E">
              <w:rPr>
                <w:rFonts w:ascii="Arial" w:eastAsia="SimSun" w:hAnsi="Arial"/>
                <w:sz w:val="18"/>
              </w:rPr>
              <w:t>Mbit</w:t>
            </w:r>
            <w:proofErr w:type="spellEnd"/>
            <w:r w:rsidRPr="00CD6C0E">
              <w:rPr>
                <w:rFonts w:ascii="Arial" w:eastAsia="SimSun" w:hAnsi="Arial"/>
                <w:sz w:val="18"/>
              </w:rPr>
              <w: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Different user data rates per audio link need to be supported for different audio demands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w:t>
            </w:r>
            <w:proofErr w:type="spellStart"/>
            <w:r w:rsidRPr="00CD6C0E">
              <w:rPr>
                <w:rFonts w:ascii="Arial" w:eastAsia="SimSun" w:hAnsi="Arial"/>
                <w:sz w:val="18"/>
              </w:rPr>
              <w:t>kbit</w:t>
            </w:r>
            <w:proofErr w:type="spellEnd"/>
            <w:r w:rsidRPr="00CD6C0E">
              <w:rPr>
                <w:rFonts w:ascii="Arial" w:eastAsia="SimSun" w:hAnsi="Arial"/>
                <w:sz w:val="18"/>
              </w:rPr>
              <w: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(UL/DL)</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w:t>
            </w:r>
            <w:r w:rsidRPr="00CD6C0E">
              <w:rPr>
                <w:rFonts w:ascii="Arial" w:eastAsia="SimSun" w:hAnsi="Arial"/>
                <w:b/>
                <w:bCs/>
                <w:sz w:val="18"/>
              </w:rPr>
              <w:t>r</w:t>
            </w:r>
            <w:r w:rsidRPr="00CD6C0E">
              <w:rPr>
                <w:rFonts w:ascii="Arial" w:eastAsia="SimSun" w:hAnsi="Arial"/>
                <w:b/>
                <w:bCs/>
                <w:sz w:val="18"/>
              </w:rPr>
              <w:t>vice availability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packet error ratio (PER) of the sy</w:t>
            </w:r>
            <w:r w:rsidRPr="00CD6C0E">
              <w:rPr>
                <w:rFonts w:ascii="Arial" w:eastAsia="SimSun" w:hAnsi="Arial"/>
                <w:sz w:val="18"/>
              </w:rPr>
              <w:t>s</w:t>
            </w:r>
            <w:r w:rsidRPr="00CD6C0E">
              <w:rPr>
                <w:rFonts w:ascii="Arial" w:eastAsia="SimSun" w:hAnsi="Arial"/>
                <w:sz w:val="18"/>
              </w:rPr>
              <w:t>tem shall be below 10</w:t>
            </w:r>
            <w:r w:rsidRPr="00CD6C0E">
              <w:rPr>
                <w:rFonts w:ascii="Arial" w:eastAsia="SimSun" w:hAnsi="Arial"/>
                <w:sz w:val="18"/>
                <w:vertAlign w:val="superscript"/>
              </w:rPr>
              <w:t>-4</w:t>
            </w:r>
            <w:r w:rsidRPr="00CD6C0E">
              <w:rPr>
                <w:rFonts w:ascii="Arial" w:eastAsia="SimSun" w:hAnsi="Arial"/>
                <w:sz w:val="18"/>
              </w:rPr>
              <w:t xml:space="preserve"> for a packet size corresponding to 1 ms audio data.</w:t>
            </w:r>
            <w:r w:rsidRPr="00CD6C0E" w:rsidDel="007E0C2A">
              <w:rPr>
                <w:rFonts w:ascii="Arial" w:eastAsia="SimSun" w:hAnsi="Arial"/>
                <w:sz w:val="18"/>
              </w:rPr>
              <w:t>- co</w:t>
            </w:r>
            <w:r w:rsidRPr="00CD6C0E" w:rsidDel="007E0C2A">
              <w:rPr>
                <w:rFonts w:ascii="Arial" w:eastAsia="SimSun" w:hAnsi="Arial"/>
                <w:sz w:val="18"/>
              </w:rPr>
              <w:t>n</w:t>
            </w:r>
            <w:r w:rsidRPr="00CD6C0E" w:rsidDel="007E0C2A">
              <w:rPr>
                <w:rFonts w:ascii="Arial" w:eastAsia="SimSun" w:hAnsi="Arial"/>
                <w:sz w:val="18"/>
              </w:rPr>
              <w:t>secutive minimum continuous error-free duration = 100 </w:t>
            </w:r>
            <w:proofErr w:type="spellStart"/>
            <w:r w:rsidRPr="00CD6C0E" w:rsidDel="007E0C2A">
              <w:rPr>
                <w:rFonts w:ascii="Arial" w:eastAsia="SimSun" w:hAnsi="Arial"/>
                <w:sz w:val="18"/>
              </w:rPr>
              <w:t>ms.</w:t>
            </w:r>
            <w:proofErr w:type="spellEnd"/>
          </w:p>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To make packet errors inaudible, error concealment is used at application level. </w:t>
            </w:r>
            <w:proofErr w:type="gramStart"/>
            <w:r w:rsidRPr="00CD6C0E">
              <w:rPr>
                <w:rFonts w:ascii="Arial" w:eastAsia="SimSun" w:hAnsi="Arial"/>
                <w:sz w:val="18"/>
              </w:rPr>
              <w:t>Every concealment</w:t>
            </w:r>
            <w:proofErr w:type="gramEnd"/>
            <w:r w:rsidRPr="00CD6C0E">
              <w:rPr>
                <w:rFonts w:ascii="Arial" w:eastAsia="SimSun" w:hAnsi="Arial"/>
                <w:sz w:val="18"/>
              </w:rPr>
              <w:t xml:space="preserve"> is capable of ha</w:t>
            </w:r>
            <w:r w:rsidRPr="00CD6C0E">
              <w:rPr>
                <w:rFonts w:ascii="Arial" w:eastAsia="SimSun" w:hAnsi="Arial"/>
                <w:sz w:val="18"/>
              </w:rPr>
              <w:t>n</w:t>
            </w:r>
            <w:r w:rsidRPr="00CD6C0E">
              <w:rPr>
                <w:rFonts w:ascii="Arial" w:eastAsia="SimSun" w:hAnsi="Arial"/>
                <w:sz w:val="18"/>
              </w:rPr>
              <w:t>dling one specific kind of error distrib</w:t>
            </w:r>
            <w:r w:rsidRPr="00CD6C0E">
              <w:rPr>
                <w:rFonts w:ascii="Arial" w:eastAsia="SimSun" w:hAnsi="Arial"/>
                <w:sz w:val="18"/>
              </w:rPr>
              <w:t>u</w:t>
            </w:r>
            <w:r w:rsidRPr="00CD6C0E">
              <w:rPr>
                <w:rFonts w:ascii="Arial" w:eastAsia="SimSun" w:hAnsi="Arial"/>
                <w:sz w:val="18"/>
              </w:rPr>
              <w:t xml:space="preserve">tion. </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50 to 300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Simultaneous audio links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10.000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Event area, indoor and outdoor. Typical heights of indoor stages: 5 m to 10 m</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0,25 µs to 1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of a local high quality network shall be synchr</w:t>
            </w:r>
            <w:r w:rsidRPr="00CD6C0E">
              <w:rPr>
                <w:rFonts w:ascii="Arial" w:eastAsia="SimSun" w:hAnsi="Arial"/>
                <w:sz w:val="18"/>
              </w:rPr>
              <w:t>o</w:t>
            </w:r>
            <w:r w:rsidRPr="00CD6C0E">
              <w:rPr>
                <w:rFonts w:ascii="Arial" w:eastAsia="SimSun" w:hAnsi="Arial"/>
                <w:sz w:val="18"/>
              </w:rPr>
              <w:t>nised at the application level within the specified accuracy.</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speed</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km/h</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musical events like "Starlight E</w:t>
            </w:r>
            <w:r w:rsidRPr="00CD6C0E">
              <w:rPr>
                <w:rFonts w:ascii="Arial" w:eastAsia="SimSun" w:hAnsi="Arial"/>
                <w:sz w:val="18"/>
              </w:rPr>
              <w:t>x</w:t>
            </w:r>
            <w:r w:rsidRPr="00CD6C0E">
              <w:rPr>
                <w:rFonts w:ascii="Arial" w:eastAsia="SimSun" w:hAnsi="Arial"/>
                <w:sz w:val="18"/>
              </w:rPr>
              <w:t>press", artists are moving on roller skates with speeds up to 50 km/h</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Security/ Integrity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 audio application data is encrypted</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some of the applications</w:t>
            </w:r>
          </w:p>
        </w:tc>
      </w:tr>
    </w:tbl>
    <w:p w:rsidR="001276F3" w:rsidRPr="00CD6C0E" w:rsidRDefault="001276F3" w:rsidP="001276F3">
      <w:pPr>
        <w:rPr>
          <w:rFonts w:eastAsia="SimSun"/>
        </w:rPr>
      </w:pPr>
    </w:p>
    <w:p w:rsidR="001276F3" w:rsidRPr="00CD6C0E" w:rsidRDefault="001276F3" w:rsidP="001276F3">
      <w:pPr>
        <w:rPr>
          <w:rFonts w:eastAsia="SimSun"/>
        </w:rPr>
      </w:pPr>
      <w:r w:rsidRPr="00CD6C0E">
        <w:rPr>
          <w:rFonts w:eastAsia="SimSun"/>
        </w:rPr>
        <w:t>The relation between application latency and end-to-end latency for the live performance use case is depicted in Figure 5.8.2.1-2. End-to-end latency is to be understood as the user plane latency between two terminal devices.</w:t>
      </w:r>
    </w:p>
    <w:p w:rsidR="001276F3" w:rsidRPr="00CD6C0E" w:rsidRDefault="001276F3" w:rsidP="001276F3">
      <w:pPr>
        <w:rPr>
          <w:rFonts w:eastAsia="SimSun"/>
        </w:rPr>
      </w:pPr>
      <w:r w:rsidRPr="00CD6C0E">
        <w:rPr>
          <w:rFonts w:eastAsia="SimSun"/>
        </w:rPr>
        <w:t>However, it must be taken into account that the audio uplink stream is supposed to be not identical to the audio downlink stream (e.g., a monitor mix). Mixing might take place in the MEC cloud or in another UE connected to the same base station. That implies that the required end-to-end latency figure depends on the implemented system topo</w:t>
      </w:r>
      <w:r w:rsidRPr="00CD6C0E">
        <w:rPr>
          <w:rFonts w:eastAsia="SimSun"/>
        </w:rPr>
        <w:t>l</w:t>
      </w:r>
      <w:r w:rsidRPr="00CD6C0E">
        <w:rPr>
          <w:rFonts w:eastAsia="SimSun"/>
        </w:rPr>
        <w:t>ogy. In order to achieve an application latency of 4 ms, end-to-end latency for the communication between UE and the network should be much less than 1 </w:t>
      </w:r>
      <w:proofErr w:type="spellStart"/>
      <w:r w:rsidRPr="00CD6C0E">
        <w:rPr>
          <w:rFonts w:eastAsia="SimSun"/>
        </w:rPr>
        <w:t>ms.</w:t>
      </w:r>
      <w:proofErr w:type="spellEnd"/>
    </w:p>
    <w:p w:rsidR="001276F3" w:rsidRPr="00CD6C0E" w:rsidRDefault="001276F3" w:rsidP="001276F3">
      <w:pPr>
        <w:rPr>
          <w:rFonts w:eastAsia="SimSun"/>
        </w:rPr>
      </w:pPr>
      <w:r w:rsidRPr="00CD6C0E">
        <w:rPr>
          <w:rFonts w:eastAsia="SimSun"/>
        </w:rPr>
        <w:t>Furthermore, the application latency in the live performance use case must be guaranteed for every packet of every a</w:t>
      </w:r>
      <w:r w:rsidRPr="00CD6C0E">
        <w:rPr>
          <w:rFonts w:eastAsia="SimSun"/>
        </w:rPr>
        <w:t>u</w:t>
      </w:r>
      <w:r w:rsidRPr="00CD6C0E">
        <w:rPr>
          <w:rFonts w:eastAsia="SimSun"/>
        </w:rPr>
        <w:t>dio stream, independently of the system load, with the specified data rates, and for pre-defined durations.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6117590" cy="1905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76" cstate="print"/>
                    <a:srcRect/>
                    <a:stretch>
                      <a:fillRect/>
                    </a:stretch>
                  </pic:blipFill>
                  <pic:spPr bwMode="auto">
                    <a:xfrm>
                      <a:off x="0" y="0"/>
                      <a:ext cx="6117590" cy="1905000"/>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62565">
      <w:pPr>
        <w:pStyle w:val="TF"/>
        <w:rPr>
          <w:rFonts w:eastAsia="SimSun"/>
        </w:rPr>
      </w:pPr>
      <w:r w:rsidRPr="00CD6C0E">
        <w:rPr>
          <w:rFonts w:eastAsia="SimSun"/>
        </w:rPr>
        <w:t>Figure 5.8.2.1-2: Latency considerations and system topology of the live audio performance use-case</w:t>
      </w:r>
    </w:p>
    <w:p w:rsidR="001276F3" w:rsidRPr="00CD6C0E" w:rsidRDefault="001276F3" w:rsidP="001276F3">
      <w:pPr>
        <w:rPr>
          <w:rFonts w:eastAsia="SimSun"/>
        </w:rPr>
      </w:pPr>
      <w:r w:rsidRPr="00CD6C0E">
        <w:rPr>
          <w:rFonts w:eastAsia="SimSun"/>
        </w:rPr>
        <w:t>Finally, the all devices need to be connected to the audio mixing console that includes also external audio hardware systems and legacy devices.</w:t>
      </w:r>
    </w:p>
    <w:p w:rsidR="001276F3" w:rsidRPr="00CD6C0E" w:rsidRDefault="001276F3" w:rsidP="00537782">
      <w:pPr>
        <w:pStyle w:val="Heading4"/>
        <w:rPr>
          <w:rFonts w:eastAsia="SimSun"/>
        </w:rPr>
      </w:pPr>
      <w:bookmarkStart w:id="538" w:name="_Toc515793102"/>
      <w:r w:rsidRPr="00CD6C0E">
        <w:rPr>
          <w:rFonts w:eastAsia="SimSun"/>
        </w:rPr>
        <w:t>5.8.2.2</w:t>
      </w:r>
      <w:r w:rsidRPr="00CD6C0E">
        <w:rPr>
          <w:rFonts w:eastAsia="SimSun"/>
        </w:rPr>
        <w:tab/>
        <w:t>Pre-conditions</w:t>
      </w:r>
      <w:bookmarkEnd w:id="538"/>
    </w:p>
    <w:p w:rsidR="001276F3" w:rsidRPr="00CD6C0E" w:rsidRDefault="001276F3" w:rsidP="001276F3">
      <w:pPr>
        <w:jc w:val="both"/>
        <w:rPr>
          <w:rFonts w:eastAsia="SimSun"/>
        </w:rPr>
      </w:pPr>
      <w:r w:rsidRPr="00CD6C0E">
        <w:rPr>
          <w:rFonts w:eastAsia="SimSun"/>
        </w:rPr>
        <w:t>All wireless audio devices on-site (Figure 5.8.1-2) are switched on and connected to a 5G network.</w:t>
      </w:r>
    </w:p>
    <w:p w:rsidR="001276F3" w:rsidRPr="00CD6C0E" w:rsidRDefault="001276F3" w:rsidP="00537782">
      <w:pPr>
        <w:pStyle w:val="Heading4"/>
        <w:rPr>
          <w:rFonts w:eastAsia="SimSun"/>
        </w:rPr>
      </w:pPr>
      <w:bookmarkStart w:id="539" w:name="_Toc515793103"/>
      <w:r w:rsidRPr="00CD6C0E">
        <w:rPr>
          <w:rFonts w:eastAsia="SimSun"/>
        </w:rPr>
        <w:t>5.8.2.3</w:t>
      </w:r>
      <w:r w:rsidRPr="00CD6C0E">
        <w:rPr>
          <w:rFonts w:eastAsia="SimSun"/>
        </w:rPr>
        <w:tab/>
        <w:t xml:space="preserve">Service </w:t>
      </w:r>
      <w:r w:rsidR="00537782" w:rsidRPr="00CD6C0E">
        <w:rPr>
          <w:rFonts w:eastAsia="SimSun"/>
        </w:rPr>
        <w:t>f</w:t>
      </w:r>
      <w:r w:rsidRPr="00CD6C0E">
        <w:rPr>
          <w:rFonts w:eastAsia="SimSun"/>
        </w:rPr>
        <w:t>lows</w:t>
      </w:r>
      <w:bookmarkEnd w:id="539"/>
    </w:p>
    <w:p w:rsidR="001276F3" w:rsidRPr="00CD6C0E" w:rsidRDefault="001276F3" w:rsidP="001276F3">
      <w:pPr>
        <w:rPr>
          <w:rFonts w:eastAsia="SimSun"/>
        </w:rPr>
      </w:pPr>
      <w:r w:rsidRPr="00CD6C0E">
        <w:rPr>
          <w:rFonts w:eastAsia="SimSun"/>
        </w:rPr>
        <w:t>A typical service flow in a live performance production network may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A number of wireless audio devices (microphones) capture and process audio signals, for instance from the ar</w:t>
      </w:r>
      <w:r w:rsidR="001276F3" w:rsidRPr="00CD6C0E">
        <w:rPr>
          <w:rFonts w:eastAsia="SimSun"/>
        </w:rPr>
        <w:t>t</w:t>
      </w:r>
      <w:r w:rsidR="001276F3" w:rsidRPr="00CD6C0E">
        <w:rPr>
          <w:rFonts w:eastAsia="SimSun"/>
        </w:rPr>
        <w:t>ists or music instruments. Each audio signal is sampled and processed into an isochronous audio stream.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isochronous audio streams are transmitted wirelessly to the audio mixing console.</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The received audio streams are mixed according to the application requirements and several audio streams are produced (e.g., for the PA system and individual IEM mixings for the artists and recording mixings).</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The IEM mixes are transmitted wirelessly as isochronous audio streams to the corresponding artists.</w:t>
      </w:r>
    </w:p>
    <w:p w:rsidR="001276F3" w:rsidRPr="00CD6C0E" w:rsidRDefault="001276F3" w:rsidP="00537782">
      <w:pPr>
        <w:pStyle w:val="Heading4"/>
        <w:rPr>
          <w:rFonts w:eastAsia="SimSun"/>
        </w:rPr>
      </w:pPr>
      <w:bookmarkStart w:id="540" w:name="_Toc515793104"/>
      <w:r w:rsidRPr="00CD6C0E">
        <w:rPr>
          <w:rFonts w:eastAsia="SimSun"/>
        </w:rPr>
        <w:t>5.8.2.4</w:t>
      </w:r>
      <w:r w:rsidRPr="00CD6C0E">
        <w:rPr>
          <w:rFonts w:eastAsia="SimSun"/>
        </w:rPr>
        <w:tab/>
        <w:t>Post-conditions</w:t>
      </w:r>
      <w:bookmarkEnd w:id="540"/>
    </w:p>
    <w:p w:rsidR="001276F3" w:rsidRPr="00CD6C0E" w:rsidRDefault="001276F3" w:rsidP="001276F3">
      <w:pPr>
        <w:rPr>
          <w:rFonts w:eastAsia="SimSun"/>
        </w:rPr>
      </w:pPr>
      <w:r w:rsidRPr="00CD6C0E">
        <w:rPr>
          <w:rFonts w:eastAsia="SimSun"/>
        </w:rPr>
        <w:t>The live performance devices run as required by the application and without any perceivable impairments.</w:t>
      </w:r>
    </w:p>
    <w:p w:rsidR="001276F3" w:rsidRPr="00CD6C0E" w:rsidRDefault="001276F3" w:rsidP="00537782">
      <w:pPr>
        <w:pStyle w:val="Heading4"/>
        <w:rPr>
          <w:rFonts w:eastAsia="SimSun"/>
        </w:rPr>
      </w:pPr>
      <w:bookmarkStart w:id="541" w:name="_Toc515793105"/>
      <w:r w:rsidRPr="00CD6C0E">
        <w:rPr>
          <w:rFonts w:eastAsia="SimSun"/>
        </w:rPr>
        <w:t>5.8.2.5</w:t>
      </w:r>
      <w:r w:rsidRPr="00CD6C0E">
        <w:rPr>
          <w:rFonts w:eastAsia="SimSun"/>
        </w:rPr>
        <w:tab/>
        <w:t>Challenges to the 5G System</w:t>
      </w:r>
      <w:bookmarkEnd w:id="541"/>
    </w:p>
    <w:p w:rsidR="001276F3" w:rsidRPr="00CD6C0E" w:rsidRDefault="001276F3" w:rsidP="001276F3">
      <w:pPr>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communication service availability, PER and end-to-end latency throughout the whole operation time. Here, end-to-end latency requirements are to be understood not as an average value for the data stream, but as a limit for every packet of the stream.</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clock synchronicity between different nodes at application level. This implies that the 5G system must support deterministic packet transfer and ultra-precise time synchronisation, even in the user equipment. Time-sensitive networking features may be revealed to the application or equivalent interfaces implemented.</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Transmission of rather small chunks of data, resulting in potentially significant overhead due to signalling, local routing, security, etc.</w:t>
      </w:r>
    </w:p>
    <w:p w:rsidR="001276F3" w:rsidRPr="00CD6C0E" w:rsidRDefault="001276F3" w:rsidP="00537782">
      <w:pPr>
        <w:pStyle w:val="Heading4"/>
        <w:rPr>
          <w:rFonts w:eastAsia="SimSun"/>
        </w:rPr>
      </w:pPr>
      <w:bookmarkStart w:id="542" w:name="_Toc515793106"/>
      <w:r w:rsidRPr="00CD6C0E">
        <w:rPr>
          <w:rFonts w:eastAsia="SimSun"/>
        </w:rPr>
        <w:lastRenderedPageBreak/>
        <w:t>5.8.2.6</w:t>
      </w:r>
      <w:r w:rsidRPr="00CD6C0E">
        <w:rPr>
          <w:rFonts w:eastAsia="SimSun"/>
        </w:rPr>
        <w:tab/>
        <w:t xml:space="preserve">Potential </w:t>
      </w:r>
      <w:r w:rsidR="00537782" w:rsidRPr="00CD6C0E">
        <w:rPr>
          <w:rFonts w:eastAsia="SimSun"/>
        </w:rPr>
        <w:t>r</w:t>
      </w:r>
      <w:r w:rsidRPr="00CD6C0E">
        <w:rPr>
          <w:rFonts w:eastAsia="SimSun"/>
        </w:rPr>
        <w:t>equirements</w:t>
      </w:r>
      <w:bookmarkEnd w:id="5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7088"/>
        <w:gridCol w:w="1351"/>
      </w:tblGrid>
      <w:tr w:rsidR="001276F3" w:rsidRPr="00CD6C0E" w:rsidTr="001B4AA0">
        <w:trPr>
          <w:trHeight w:val="567"/>
        </w:trPr>
        <w:tc>
          <w:tcPr>
            <w:tcW w:w="1271" w:type="dxa"/>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7088"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1351"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1.1</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ultra-low latency communication. Maximum end-to-end latency shall be 1 ms for user experienced data rates between 150 </w:t>
            </w:r>
            <w:proofErr w:type="spellStart"/>
            <w:r w:rsidRPr="00CD6C0E">
              <w:rPr>
                <w:rFonts w:ascii="Arial" w:eastAsia="SimSun" w:hAnsi="Arial"/>
                <w:sz w:val="18"/>
              </w:rPr>
              <w:t>kbit</w:t>
            </w:r>
            <w:proofErr w:type="spellEnd"/>
            <w:r w:rsidRPr="00CD6C0E">
              <w:rPr>
                <w:rFonts w:ascii="Arial" w:eastAsia="SimSun" w:hAnsi="Arial"/>
                <w:sz w:val="18"/>
              </w:rPr>
              <w:t>/s and 4</w:t>
            </w:r>
            <w:proofErr w:type="gramStart"/>
            <w:r w:rsidRPr="00CD6C0E">
              <w:rPr>
                <w:rFonts w:ascii="Arial" w:eastAsia="SimSun" w:hAnsi="Arial"/>
                <w:sz w:val="18"/>
              </w:rPr>
              <w:t>,61</w:t>
            </w:r>
            <w:proofErr w:type="gramEnd"/>
            <w:r w:rsidRPr="00CD6C0E">
              <w:rPr>
                <w:rFonts w:ascii="Arial" w:eastAsia="SimSun" w:hAnsi="Arial"/>
                <w:sz w:val="18"/>
              </w:rPr>
              <w:t xml:space="preserve"> </w:t>
            </w:r>
            <w:proofErr w:type="spellStart"/>
            <w:r w:rsidRPr="00CD6C0E">
              <w:rPr>
                <w:rFonts w:ascii="Arial" w:eastAsia="SimSun" w:hAnsi="Arial"/>
                <w:sz w:val="18"/>
              </w:rPr>
              <w:t>Mbit</w:t>
            </w:r>
            <w:proofErr w:type="spellEnd"/>
            <w:r w:rsidRPr="00CD6C0E">
              <w:rPr>
                <w:rFonts w:ascii="Arial" w:eastAsia="SimSun" w:hAnsi="Arial"/>
                <w:sz w:val="18"/>
              </w:rPr>
              <w:t>/s (note).</w:t>
            </w:r>
            <w:r w:rsidR="008678E3">
              <w:rPr>
                <w:rFonts w:ascii="Arial" w:eastAsia="SimSun" w:hAnsi="Arial"/>
                <w:sz w:val="18"/>
              </w:rPr>
              <w:t xml:space="preserve"> </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1.2</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clock synchronicity of a communication group of 50 to 300 UEs of 1 </w:t>
            </w:r>
            <w:r w:rsidRPr="00CD6C0E">
              <w:rPr>
                <w:rFonts w:ascii="Arial" w:eastAsia="SimSun" w:hAnsi="Arial" w:cs="Arial"/>
                <w:sz w:val="18"/>
              </w:rPr>
              <w:t>µ</w:t>
            </w:r>
            <w:r w:rsidRPr="00CD6C0E">
              <w:rPr>
                <w:rFonts w:ascii="Arial" w:eastAsia="SimSun" w:hAnsi="Arial"/>
                <w:sz w:val="18"/>
              </w:rPr>
              <w: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1.3</w:t>
            </w:r>
          </w:p>
        </w:tc>
        <w:tc>
          <w:tcPr>
            <w:tcW w:w="7088" w:type="dxa"/>
          </w:tcPr>
          <w:p w:rsidR="001276F3" w:rsidRPr="00CD6C0E" w:rsidRDefault="001276F3" w:rsidP="001276F3">
            <w:pPr>
              <w:keepNext/>
              <w:keepLines/>
              <w:spacing w:after="0"/>
              <w:rPr>
                <w:rFonts w:ascii="Arial" w:eastAsia="SimSun" w:hAnsi="Arial"/>
                <w:sz w:val="18"/>
                <w:highlight w:val="yellow"/>
              </w:rPr>
            </w:pPr>
            <w:r w:rsidRPr="00CD6C0E">
              <w:rPr>
                <w:rFonts w:ascii="Arial" w:eastAsia="SimSun" w:hAnsi="Arial"/>
                <w:sz w:val="18"/>
              </w:rPr>
              <w:t>The 5G system shall support a communication service availability of 99</w:t>
            </w:r>
            <w:proofErr w:type="gramStart"/>
            <w:r w:rsidRPr="00CD6C0E">
              <w:rPr>
                <w:rFonts w:ascii="Arial" w:eastAsia="SimSun" w:hAnsi="Arial"/>
                <w:sz w:val="18"/>
              </w:rPr>
              <w:t>,9999</w:t>
            </w:r>
            <w:proofErr w:type="gramEnd"/>
            <w:r w:rsidRPr="00CD6C0E">
              <w:rPr>
                <w:rFonts w:ascii="Arial" w:eastAsia="SimSun" w:hAnsi="Arial"/>
                <w:sz w:val="18"/>
              </w:rPr>
              <w:t>%.</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1.4</w:t>
            </w:r>
          </w:p>
        </w:tc>
        <w:tc>
          <w:tcPr>
            <w:tcW w:w="7088" w:type="dxa"/>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reliability requirements.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1.5</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dynam</w:t>
            </w:r>
            <w:r w:rsidRPr="00CD6C0E">
              <w:rPr>
                <w:rFonts w:ascii="Arial" w:eastAsia="SimSun" w:hAnsi="Arial"/>
                <w:sz w:val="18"/>
              </w:rPr>
              <w:t>i</w:t>
            </w:r>
            <w:r w:rsidRPr="00CD6C0E">
              <w:rPr>
                <w:rFonts w:ascii="Arial" w:eastAsia="SimSun" w:hAnsi="Arial"/>
                <w:sz w:val="18"/>
              </w:rPr>
              <w:t>cally be added to and removed from a live performance application, without any o</w:t>
            </w:r>
            <w:r w:rsidRPr="00CD6C0E">
              <w:rPr>
                <w:rFonts w:ascii="Arial" w:eastAsia="SimSun" w:hAnsi="Arial"/>
                <w:sz w:val="18"/>
              </w:rPr>
              <w:t>b</w:t>
            </w:r>
            <w:r w:rsidRPr="00CD6C0E">
              <w:rPr>
                <w:rFonts w:ascii="Arial" w:eastAsia="SimSun" w:hAnsi="Arial"/>
                <w:sz w:val="18"/>
              </w:rPr>
              <w:t>servable impact on other devices.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1.6</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up to 14 m/s (50km/h), even for communic</w:t>
            </w:r>
            <w:r w:rsidRPr="00CD6C0E">
              <w:rPr>
                <w:rFonts w:ascii="Arial" w:eastAsia="SimSun" w:hAnsi="Arial"/>
                <w:sz w:val="18"/>
              </w:rPr>
              <w:t>a</w:t>
            </w:r>
            <w:r w:rsidRPr="00CD6C0E">
              <w:rPr>
                <w:rFonts w:ascii="Arial" w:eastAsia="SimSun" w:hAnsi="Arial"/>
                <w:sz w:val="18"/>
              </w:rPr>
              <w:t>tion services with ultra-low latency and ultra-high reliability.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1.7</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within the service area for particular applications that require a high level of privacy.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1.8</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appropriate local interfaces for interworking with legacy PMSE devices (e.g., wireless microphones, wireless IEMs). Using e.g., Ethernet, le</w:t>
            </w:r>
            <w:r w:rsidRPr="00CD6C0E">
              <w:rPr>
                <w:rFonts w:ascii="Arial" w:eastAsia="SimSun" w:hAnsi="Arial"/>
                <w:sz w:val="18"/>
              </w:rPr>
              <w:t>g</w:t>
            </w:r>
            <w:r w:rsidRPr="00CD6C0E">
              <w:rPr>
                <w:rFonts w:ascii="Arial" w:eastAsia="SimSun" w:hAnsi="Arial"/>
                <w:sz w:val="18"/>
              </w:rPr>
              <w:t>acy devices to be connected to the 5G and mixing system, respectively.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9710" w:type="dxa"/>
            <w:gridSpan w:val="3"/>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NOTE: The end-to-end latency is required for uplink (microphone to mixer) and downlink (mixer to ear piece).</w:t>
            </w:r>
          </w:p>
        </w:tc>
      </w:tr>
    </w:tbl>
    <w:p w:rsidR="001276F3" w:rsidRPr="00CD6C0E" w:rsidRDefault="001276F3" w:rsidP="00362565">
      <w:pPr>
        <w:keepLines/>
        <w:spacing w:after="0"/>
        <w:rPr>
          <w:rFonts w:eastAsia="SimSun"/>
        </w:rPr>
      </w:pPr>
    </w:p>
    <w:p w:rsidR="001276F3" w:rsidRPr="00CD6C0E" w:rsidRDefault="001276F3" w:rsidP="00537782">
      <w:pPr>
        <w:pStyle w:val="Heading3"/>
        <w:rPr>
          <w:rFonts w:eastAsia="SimSun"/>
        </w:rPr>
      </w:pPr>
      <w:bookmarkStart w:id="543" w:name="_Toc515793107"/>
      <w:r w:rsidRPr="00CD6C0E">
        <w:rPr>
          <w:rFonts w:eastAsia="SimSun"/>
        </w:rPr>
        <w:t>5.8.3</w:t>
      </w:r>
      <w:r w:rsidRPr="00CD6C0E">
        <w:rPr>
          <w:rFonts w:eastAsia="SimSun"/>
        </w:rPr>
        <w:tab/>
        <w:t>Low-latency audio streaming for local conference systems</w:t>
      </w:r>
      <w:bookmarkEnd w:id="543"/>
    </w:p>
    <w:p w:rsidR="001276F3" w:rsidRPr="00CD6C0E" w:rsidRDefault="001276F3" w:rsidP="00537782">
      <w:pPr>
        <w:pStyle w:val="Heading4"/>
        <w:rPr>
          <w:rFonts w:eastAsia="SimSun"/>
        </w:rPr>
      </w:pPr>
      <w:bookmarkStart w:id="544" w:name="_Toc515793108"/>
      <w:r w:rsidRPr="00CD6C0E">
        <w:rPr>
          <w:rFonts w:eastAsia="SimSun"/>
        </w:rPr>
        <w:t>5.8.3.1</w:t>
      </w:r>
      <w:r w:rsidRPr="00CD6C0E">
        <w:rPr>
          <w:rFonts w:eastAsia="SimSun"/>
        </w:rPr>
        <w:tab/>
        <w:t>Description</w:t>
      </w:r>
      <w:bookmarkEnd w:id="544"/>
    </w:p>
    <w:p w:rsidR="001276F3" w:rsidRPr="00CD6C0E" w:rsidRDefault="001276F3" w:rsidP="001276F3">
      <w:pPr>
        <w:rPr>
          <w:rFonts w:eastAsia="SimSun"/>
        </w:rPr>
      </w:pPr>
      <w:r w:rsidRPr="00CD6C0E">
        <w:rPr>
          <w:rFonts w:eastAsia="SimSun"/>
        </w:rPr>
        <w:t>The main task of a conference system is to distribute voice from one participant to other participants within the same location, e.g., a room or the conference venue. The service area encompasses the local conference area; communication services are limited to the service area. Remote conference systems are not covered here.</w:t>
      </w:r>
    </w:p>
    <w:p w:rsidR="001276F3" w:rsidRPr="00CD6C0E" w:rsidRDefault="001276F3" w:rsidP="001276F3">
      <w:pPr>
        <w:rPr>
          <w:rFonts w:eastAsia="SimSun"/>
        </w:rPr>
      </w:pPr>
      <w:r w:rsidRPr="00CD6C0E">
        <w:rPr>
          <w:rFonts w:eastAsia="SimSun"/>
        </w:rPr>
        <w:t>In a local conference system, the voice of several speakers is captured by a conference unit, transmitted to the base st</w:t>
      </w:r>
      <w:r w:rsidRPr="00CD6C0E">
        <w:rPr>
          <w:rFonts w:eastAsia="SimSun"/>
        </w:rPr>
        <w:t>a</w:t>
      </w:r>
      <w:r w:rsidRPr="00CD6C0E">
        <w:rPr>
          <w:rFonts w:eastAsia="SimSun"/>
        </w:rPr>
        <w:t>tion of the Local High Quality Network (see Figure 5.8.3.1-1), where the mixing of the different audio streams is done, and then distributed to all other conference units connected to the local high-quality network. The other conference units</w:t>
      </w:r>
      <w:r w:rsidR="008678E3">
        <w:rPr>
          <w:rFonts w:eastAsia="SimSun"/>
        </w:rPr>
        <w:t xml:space="preserve"> </w:t>
      </w:r>
      <w:r w:rsidRPr="00CD6C0E">
        <w:rPr>
          <w:rFonts w:eastAsia="SimSun"/>
        </w:rPr>
        <w:t>replay the received audio stream. Low end-to-end latency is pivotal because the speakers always hear themselves speaking.</w:t>
      </w:r>
    </w:p>
    <w:p w:rsidR="001276F3" w:rsidRPr="00CD6C0E" w:rsidRDefault="001276F3" w:rsidP="001276F3">
      <w:pPr>
        <w:rPr>
          <w:rFonts w:eastAsia="SimSun"/>
        </w:rPr>
      </w:pPr>
      <w:r w:rsidRPr="00CD6C0E" w:rsidDel="00E2028B">
        <w:rPr>
          <w:rFonts w:eastAsia="SimSun"/>
        </w:rPr>
        <w:t>The main task of a conference system is to distribute voice from one participant to other participants either within the same location, e.g.</w:t>
      </w:r>
      <w:r w:rsidRPr="00CD6C0E">
        <w:rPr>
          <w:rFonts w:eastAsia="SimSun"/>
        </w:rPr>
        <w:t>,</w:t>
      </w:r>
      <w:r w:rsidRPr="00CD6C0E" w:rsidDel="00E2028B">
        <w:rPr>
          <w:rFonts w:eastAsia="SimSun"/>
        </w:rPr>
        <w:t xml:space="preserve"> a room or the conference venue, or to a remote location. </w:t>
      </w:r>
    </w:p>
    <w:p w:rsidR="001276F3" w:rsidRPr="00CD6C0E" w:rsidRDefault="001276F3" w:rsidP="001276F3">
      <w:pPr>
        <w:rPr>
          <w:rFonts w:eastAsia="SimSun"/>
        </w:rPr>
      </w:pPr>
      <w:r w:rsidRPr="00CD6C0E">
        <w:rPr>
          <w:rFonts w:eastAsia="SimSun"/>
        </w:rPr>
        <w:t xml:space="preserve">The conference units can be centrally configured and controlled, and they can start a poll among the participants. The </w:t>
      </w:r>
      <w:r w:rsidRPr="00CD6C0E">
        <w:rPr>
          <w:rFonts w:eastAsia="SimSun"/>
          <w:i/>
        </w:rPr>
        <w:t>local conference system</w:t>
      </w:r>
      <w:r w:rsidRPr="00CD6C0E">
        <w:rPr>
          <w:rFonts w:eastAsia="SimSun"/>
        </w:rPr>
        <w:t xml:space="preserve"> is described in more details and its typical system parameters are listed in Table 5.8.3.1-1.Figure 5.8.3.1-1 illustrates the logical topology of a local conference system. Each conference unit can act as a tran</w:t>
      </w:r>
      <w:r w:rsidRPr="00CD6C0E">
        <w:rPr>
          <w:rFonts w:eastAsia="SimSun"/>
        </w:rPr>
        <w:t>s</w:t>
      </w:r>
      <w:r w:rsidRPr="00CD6C0E">
        <w:rPr>
          <w:rFonts w:eastAsia="SimSun"/>
        </w:rPr>
        <w:t>mitter or receiver of an audio stream. The speakers’ voices are transmitted to a conference service application via a ce</w:t>
      </w:r>
      <w:r w:rsidRPr="00CD6C0E">
        <w:rPr>
          <w:rFonts w:eastAsia="SimSun"/>
        </w:rPr>
        <w:t>n</w:t>
      </w:r>
      <w:r w:rsidRPr="00CD6C0E">
        <w:rPr>
          <w:rFonts w:eastAsia="SimSun"/>
        </w:rPr>
        <w:t xml:space="preserve">tral base station (red arrow) from where the processed audio streams are distributed again to the other conference units (blue arrows). The receiving conference units can select between different channels. </w:t>
      </w:r>
      <w:proofErr w:type="gramStart"/>
      <w:r w:rsidRPr="00CD6C0E">
        <w:rPr>
          <w:rFonts w:eastAsia="SimSun"/>
        </w:rPr>
        <w:t>An example for such channels are</w:t>
      </w:r>
      <w:proofErr w:type="gramEnd"/>
      <w:r w:rsidRPr="00CD6C0E">
        <w:rPr>
          <w:rFonts w:eastAsia="SimSun"/>
        </w:rPr>
        <w:t xml:space="preserve"> different mixture of the speakers’ voices or their respective language translations. The conference system can be d</w:t>
      </w:r>
      <w:r w:rsidRPr="00CD6C0E">
        <w:rPr>
          <w:rFonts w:eastAsia="SimSun"/>
        </w:rPr>
        <w:t>e</w:t>
      </w:r>
      <w:r w:rsidRPr="00CD6C0E">
        <w:rPr>
          <w:rFonts w:eastAsia="SimSun"/>
        </w:rPr>
        <w:t>ployed either in a fixed installation setup or in a moving/portable setup. In the fixed installation case, the surrounding conditions, e.g., the property of the radio channel, are unchanged over a longer period in time than in the mobile case. In the portable setup case, the conference system is deployed in an ad-hoc manner. The location and time of deployment are only known shortly before the conference starts.</w:t>
      </w:r>
    </w:p>
    <w:p w:rsidR="001276F3" w:rsidRPr="00CD6C0E" w:rsidRDefault="009F2E3F" w:rsidP="00362565">
      <w:pPr>
        <w:pStyle w:val="TH"/>
        <w:rPr>
          <w:rFonts w:eastAsia="SimSun"/>
        </w:rPr>
      </w:pPr>
      <w:bookmarkStart w:id="545" w:name="_Ref497306751"/>
      <w:r>
        <w:rPr>
          <w:rFonts w:eastAsia="SimSun"/>
          <w:noProof/>
          <w:lang w:eastAsia="en-GB"/>
        </w:rPr>
        <w:lastRenderedPageBreak/>
        <w:drawing>
          <wp:inline distT="0" distB="0" distL="0" distR="0">
            <wp:extent cx="5975985" cy="2710815"/>
            <wp:effectExtent l="0" t="0" r="0" b="0"/>
            <wp:docPr id="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77" cstate="print"/>
                    <a:srcRect b="17824"/>
                    <a:stretch>
                      <a:fillRect/>
                    </a:stretch>
                  </pic:blipFill>
                  <pic:spPr bwMode="auto">
                    <a:xfrm>
                      <a:off x="0" y="0"/>
                      <a:ext cx="5975985" cy="2710815"/>
                    </a:xfrm>
                    <a:prstGeom prst="rect">
                      <a:avLst/>
                    </a:prstGeom>
                    <a:noFill/>
                    <a:ln w="9525">
                      <a:noFill/>
                      <a:miter lim="800000"/>
                      <a:headEnd/>
                      <a:tailEnd/>
                    </a:ln>
                  </pic:spPr>
                </pic:pic>
              </a:graphicData>
            </a:graphic>
          </wp:inline>
        </w:drawing>
      </w:r>
      <w:bookmarkEnd w:id="545"/>
    </w:p>
    <w:p w:rsidR="001276F3" w:rsidRPr="00CD6C0E" w:rsidRDefault="001276F3" w:rsidP="00362565">
      <w:pPr>
        <w:pStyle w:val="TF"/>
        <w:rPr>
          <w:rFonts w:eastAsia="SimSun"/>
        </w:rPr>
      </w:pPr>
      <w:r w:rsidRPr="00CD6C0E">
        <w:rPr>
          <w:rFonts w:eastAsia="SimSun"/>
        </w:rPr>
        <w:t>Figure 5.8.3.1-1: Logical topology of the local conference system use case</w:t>
      </w:r>
    </w:p>
    <w:p w:rsidR="001276F3" w:rsidRPr="00CD6C0E" w:rsidRDefault="001276F3" w:rsidP="00362565">
      <w:pPr>
        <w:pStyle w:val="TH"/>
        <w:rPr>
          <w:rFonts w:eastAsia="SimSun"/>
        </w:rPr>
      </w:pPr>
      <w:r w:rsidRPr="00CD6C0E">
        <w:rPr>
          <w:rFonts w:eastAsia="SimSun"/>
        </w:rPr>
        <w:t>Table 5.8.3.1: System parameters of the local conference system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689"/>
        <w:gridCol w:w="2937"/>
        <w:gridCol w:w="3509"/>
      </w:tblGrid>
      <w:tr w:rsidR="001276F3" w:rsidRPr="00CD6C0E" w:rsidTr="001B4AA0">
        <w:trPr>
          <w:trHeight w:val="329"/>
          <w:jc w:val="center"/>
        </w:trPr>
        <w:tc>
          <w:tcPr>
            <w:tcW w:w="2689"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2937"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Local Conference System</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20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bCs/>
                <w:sz w:val="18"/>
              </w:rPr>
              <w:t xml:space="preserve">End-to-end maximum allowable latency of the use case in focus (i.e. </w:t>
            </w:r>
            <w:r w:rsidRPr="00CD6C0E">
              <w:rPr>
                <w:rFonts w:ascii="Arial" w:eastAsia="SimSun" w:hAnsi="Arial"/>
                <w:sz w:val="18"/>
              </w:rPr>
              <w:t>between the microphone and the speaker/headphone)</w:t>
            </w:r>
            <w:r w:rsidRPr="00CD6C0E">
              <w:rPr>
                <w:rFonts w:ascii="Arial" w:eastAsia="SimSun" w:hAnsi="Arial"/>
                <w:bCs/>
                <w:sz w:val="18"/>
              </w:rPr>
              <w:t>, includes applic</w:t>
            </w:r>
            <w:r w:rsidRPr="00CD6C0E">
              <w:rPr>
                <w:rFonts w:ascii="Arial" w:eastAsia="SimSun" w:hAnsi="Arial"/>
                <w:bCs/>
                <w:sz w:val="18"/>
              </w:rPr>
              <w:t>a</w:t>
            </w:r>
            <w:r w:rsidRPr="00CD6C0E">
              <w:rPr>
                <w:rFonts w:ascii="Arial" w:eastAsia="SimSun" w:hAnsi="Arial"/>
                <w:bCs/>
                <w:sz w:val="18"/>
              </w:rPr>
              <w:t xml:space="preserve">tion and application interfacing. </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by the 5G sy</w:t>
            </w:r>
            <w:r w:rsidRPr="00CD6C0E">
              <w:rPr>
                <w:rFonts w:ascii="Arial" w:eastAsia="SimSun" w:hAnsi="Arial"/>
                <w:sz w:val="18"/>
              </w:rPr>
              <w:t>s</w:t>
            </w:r>
            <w:r w:rsidRPr="00CD6C0E">
              <w:rPr>
                <w:rFonts w:ascii="Arial" w:eastAsia="SimSun" w:hAnsi="Arial"/>
                <w:sz w:val="18"/>
              </w:rPr>
              <w:t>tem. This figure excludes delays o</w:t>
            </w:r>
            <w:r w:rsidRPr="00CD6C0E">
              <w:rPr>
                <w:rFonts w:ascii="Arial" w:eastAsia="SimSun" w:hAnsi="Arial"/>
                <w:sz w:val="18"/>
              </w:rPr>
              <w:t>c</w:t>
            </w:r>
            <w:r w:rsidRPr="00CD6C0E">
              <w:rPr>
                <w:rFonts w:ascii="Arial" w:eastAsia="SimSun" w:hAnsi="Arial"/>
                <w:sz w:val="18"/>
              </w:rPr>
              <w:t>curred in the application and application interfaces.</w:t>
            </w:r>
          </w:p>
        </w:tc>
      </w:tr>
      <w:tr w:rsidR="001276F3" w:rsidRPr="00CD6C0E" w:rsidTr="001B4AA0">
        <w:trPr>
          <w:trHeight w:val="604"/>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w:t>
            </w:r>
            <w:proofErr w:type="spellStart"/>
            <w:r w:rsidRPr="00CD6C0E">
              <w:rPr>
                <w:rFonts w:ascii="Arial" w:eastAsia="SimSun" w:hAnsi="Arial"/>
                <w:sz w:val="18"/>
              </w:rPr>
              <w:t>kbit</w:t>
            </w:r>
            <w:proofErr w:type="spellEnd"/>
            <w:r w:rsidRPr="00CD6C0E">
              <w:rPr>
                <w:rFonts w:ascii="Arial" w:eastAsia="SimSun" w:hAnsi="Arial"/>
                <w:sz w:val="18"/>
              </w:rPr>
              <w:t>/s to768 </w:t>
            </w:r>
            <w:proofErr w:type="spellStart"/>
            <w:r w:rsidRPr="00CD6C0E">
              <w:rPr>
                <w:rFonts w:ascii="Arial" w:eastAsia="SimSun" w:hAnsi="Arial"/>
                <w:sz w:val="18"/>
              </w:rPr>
              <w:t>kbit</w:t>
            </w:r>
            <w:proofErr w:type="spellEnd"/>
            <w:r w:rsidRPr="00CD6C0E">
              <w:rPr>
                <w:rFonts w:ascii="Arial" w:eastAsia="SimSun" w:hAnsi="Arial"/>
                <w:sz w:val="18"/>
              </w:rPr>
              <w: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4x in UL, 42x in DL </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w:t>
            </w:r>
            <w:proofErr w:type="spellStart"/>
            <w:r w:rsidRPr="00CD6C0E">
              <w:rPr>
                <w:rFonts w:ascii="Arial" w:eastAsia="SimSun" w:hAnsi="Arial"/>
                <w:sz w:val="18"/>
              </w:rPr>
              <w:t>kbit</w:t>
            </w:r>
            <w:proofErr w:type="spellEnd"/>
            <w:r w:rsidRPr="00CD6C0E">
              <w:rPr>
                <w:rFonts w:ascii="Arial" w:eastAsia="SimSun" w:hAnsi="Arial"/>
                <w:sz w:val="18"/>
              </w:rPr>
              <w: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One bi-directional control link per device is r</w:t>
            </w:r>
            <w:r w:rsidRPr="00CD6C0E">
              <w:rPr>
                <w:rFonts w:ascii="Arial" w:eastAsia="SimSun" w:hAnsi="Arial"/>
                <w:sz w:val="18"/>
              </w:rPr>
              <w:t>e</w:t>
            </w:r>
            <w:r w:rsidRPr="00CD6C0E">
              <w:rPr>
                <w:rFonts w:ascii="Arial" w:eastAsia="SimSun" w:hAnsi="Arial"/>
                <w:sz w:val="18"/>
              </w:rPr>
              <w:t>quired. The control-link traffic is rather sporadic, i.e. event based, than contin</w:t>
            </w:r>
            <w:r w:rsidRPr="00CD6C0E">
              <w:rPr>
                <w:rFonts w:ascii="Arial" w:eastAsia="SimSun" w:hAnsi="Arial"/>
                <w:sz w:val="18"/>
              </w:rPr>
              <w:t>u</w:t>
            </w:r>
            <w:r w:rsidRPr="00CD6C0E">
              <w:rPr>
                <w:rFonts w:ascii="Arial" w:eastAsia="SimSun" w:hAnsi="Arial"/>
                <w:sz w:val="18"/>
              </w:rPr>
              <w:t>ous</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transmitted audio frames (with a packet duration of 4 ms) shall have a packet error ratio (PER) below 10</w:t>
            </w:r>
            <w:r w:rsidRPr="00CD6C0E">
              <w:rPr>
                <w:rFonts w:ascii="Arial" w:eastAsia="SimSun" w:hAnsi="Arial"/>
                <w:sz w:val="18"/>
                <w:vertAlign w:val="superscript"/>
              </w:rPr>
              <w:t xml:space="preserve">-4 </w:t>
            </w:r>
            <w:r w:rsidRPr="00CD6C0E">
              <w:rPr>
                <w:rFonts w:ascii="Arial" w:eastAsia="SimSun" w:hAnsi="Arial"/>
                <w:sz w:val="18"/>
              </w:rPr>
              <w:t>at the target communication interface.</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Up to 500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needs to support up to 500 active user terminals per cell</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2500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Conference area, typically indoor. </w:t>
            </w:r>
            <w:r w:rsidRPr="00CD6C0E">
              <w:rPr>
                <w:rFonts w:ascii="Arial" w:eastAsia="SimSun" w:hAnsi="Arial"/>
                <w:bCs/>
                <w:sz w:val="18"/>
              </w:rPr>
              <w:t>Typ</w:t>
            </w:r>
            <w:r w:rsidRPr="00CD6C0E">
              <w:rPr>
                <w:rFonts w:ascii="Arial" w:eastAsia="SimSun" w:hAnsi="Arial"/>
                <w:bCs/>
                <w:sz w:val="18"/>
              </w:rPr>
              <w:t>i</w:t>
            </w:r>
            <w:r w:rsidRPr="00CD6C0E">
              <w:rPr>
                <w:rFonts w:ascii="Arial" w:eastAsia="SimSun" w:hAnsi="Arial"/>
                <w:bCs/>
                <w:sz w:val="18"/>
              </w:rPr>
              <w:t>cal height: 3 m to 5 m</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20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shall be sy</w:t>
            </w:r>
            <w:r w:rsidRPr="00CD6C0E">
              <w:rPr>
                <w:rFonts w:ascii="Arial" w:eastAsia="SimSun" w:hAnsi="Arial"/>
                <w:sz w:val="18"/>
              </w:rPr>
              <w:t>n</w:t>
            </w:r>
            <w:r w:rsidRPr="00CD6C0E">
              <w:rPr>
                <w:rFonts w:ascii="Arial" w:eastAsia="SimSun" w:hAnsi="Arial"/>
                <w:sz w:val="18"/>
              </w:rPr>
              <w:t xml:space="preserve">chronised inside one local high quality network, for instance </w:t>
            </w:r>
            <w:r w:rsidRPr="00CD6C0E">
              <w:rPr>
                <w:rFonts w:ascii="Arial" w:eastAsia="SimSun" w:hAnsi="Arial"/>
                <w:sz w:val="18"/>
                <w:lang w:eastAsia="de-DE"/>
              </w:rPr>
              <w:t>with respect to a reference system clock provided by one master device, e.g., the 5G base station.</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System setup time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Internet access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optional</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system shall be able to work without access to the Internet</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546" w:name="_Toc515793109"/>
      <w:r w:rsidRPr="00CD6C0E">
        <w:rPr>
          <w:rFonts w:eastAsia="SimSun"/>
        </w:rPr>
        <w:lastRenderedPageBreak/>
        <w:t>5.8.3.2</w:t>
      </w:r>
      <w:r w:rsidRPr="00CD6C0E">
        <w:rPr>
          <w:rFonts w:eastAsia="SimSun"/>
        </w:rPr>
        <w:tab/>
        <w:t>Pre-conditions</w:t>
      </w:r>
      <w:bookmarkEnd w:id="546"/>
    </w:p>
    <w:p w:rsidR="001276F3" w:rsidRPr="00CD6C0E" w:rsidRDefault="001276F3" w:rsidP="0014424F">
      <w:pPr>
        <w:rPr>
          <w:rFonts w:eastAsia="SimSun"/>
        </w:rPr>
      </w:pPr>
      <w:r w:rsidRPr="00CD6C0E">
        <w:rPr>
          <w:rFonts w:eastAsia="SimSun"/>
          <w:lang w:eastAsia="de-DE"/>
        </w:rPr>
        <w:t>All wireless audio devices on-site (Figure 5.8.3.1-1) are switched on and connected to a network through a local 5G base station.</w:t>
      </w:r>
      <w:r w:rsidRPr="00CD6C0E">
        <w:rPr>
          <w:rFonts w:eastAsia="SimSun"/>
        </w:rPr>
        <w:t>5.8.3.3</w:t>
      </w:r>
      <w:r w:rsidRPr="00CD6C0E">
        <w:rPr>
          <w:rFonts w:eastAsia="SimSun"/>
        </w:rPr>
        <w:tab/>
        <w:t xml:space="preserve">Service </w:t>
      </w:r>
      <w:r w:rsidR="00537782" w:rsidRPr="00CD6C0E">
        <w:rPr>
          <w:rFonts w:eastAsia="SimSun"/>
        </w:rPr>
        <w:t>f</w:t>
      </w:r>
      <w:r w:rsidRPr="00CD6C0E">
        <w:rPr>
          <w:rFonts w:eastAsia="SimSun"/>
        </w:rPr>
        <w:t>lows</w:t>
      </w:r>
    </w:p>
    <w:p w:rsidR="001276F3" w:rsidRPr="00CD6C0E" w:rsidRDefault="001276F3" w:rsidP="001276F3">
      <w:pPr>
        <w:rPr>
          <w:rFonts w:eastAsia="SimSun"/>
        </w:rPr>
      </w:pPr>
      <w:r w:rsidRPr="00CD6C0E">
        <w:rPr>
          <w:rFonts w:eastAsia="SimSun"/>
        </w:rPr>
        <w:t>A typical service flow in a local conference network can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 voice of several speakers is captured by a conference unit and wirelessly transmitted to a conference appl</w:t>
      </w:r>
      <w:r w:rsidR="001276F3" w:rsidRPr="00CD6C0E">
        <w:rPr>
          <w:rFonts w:eastAsia="SimSun"/>
        </w:rPr>
        <w:t>i</w:t>
      </w:r>
      <w:r w:rsidR="001276F3" w:rsidRPr="00CD6C0E">
        <w:rPr>
          <w:rFonts w:eastAsia="SimSun"/>
        </w:rPr>
        <w:t>cation located in the network, where the mixing of the different audio streams is done. The final audio streams are distributed to the corresponding conference units or public address systems.</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floor channel is wirelessly transmitted as a multicast stream to all other conference units connected to the network.</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Additional audio mixes (e.g., interpretation channels) are distributed wirelessly to dedicated conference units connected to the network (</w:t>
      </w:r>
      <w:proofErr w:type="spellStart"/>
      <w:r w:rsidR="001276F3" w:rsidRPr="00CD6C0E">
        <w:rPr>
          <w:rFonts w:eastAsia="SimSun"/>
        </w:rPr>
        <w:t>unicast</w:t>
      </w:r>
      <w:proofErr w:type="spellEnd"/>
      <w:r w:rsidR="001276F3" w:rsidRPr="00CD6C0E">
        <w:rPr>
          <w:rFonts w:eastAsia="SimSun"/>
        </w:rPr>
        <w:t xml:space="preserve"> transmission).</w:t>
      </w:r>
    </w:p>
    <w:p w:rsidR="001276F3" w:rsidRPr="00CD6C0E" w:rsidRDefault="001276F3" w:rsidP="00537782">
      <w:pPr>
        <w:pStyle w:val="Heading4"/>
        <w:rPr>
          <w:rFonts w:eastAsia="SimSun"/>
        </w:rPr>
      </w:pPr>
      <w:bookmarkStart w:id="547" w:name="_Toc515793110"/>
      <w:r w:rsidRPr="00CD6C0E">
        <w:rPr>
          <w:rFonts w:eastAsia="SimSun"/>
        </w:rPr>
        <w:t>5.8.3.4</w:t>
      </w:r>
      <w:r w:rsidRPr="00CD6C0E">
        <w:rPr>
          <w:rFonts w:eastAsia="SimSun"/>
        </w:rPr>
        <w:tab/>
        <w:t>Post-conditions</w:t>
      </w:r>
      <w:bookmarkEnd w:id="547"/>
    </w:p>
    <w:p w:rsidR="001276F3" w:rsidRPr="00CD6C0E" w:rsidRDefault="001276F3" w:rsidP="001276F3">
      <w:pPr>
        <w:rPr>
          <w:rFonts w:eastAsia="SimSun"/>
        </w:rPr>
      </w:pPr>
      <w:r w:rsidRPr="00CD6C0E">
        <w:rPr>
          <w:rFonts w:eastAsia="SimSun"/>
        </w:rPr>
        <w:t>The local conference units run as required by the conference application.</w:t>
      </w:r>
    </w:p>
    <w:p w:rsidR="001276F3" w:rsidRPr="00CD6C0E" w:rsidRDefault="001276F3" w:rsidP="00537782">
      <w:pPr>
        <w:pStyle w:val="Heading4"/>
        <w:rPr>
          <w:rFonts w:eastAsia="SimSun"/>
        </w:rPr>
      </w:pPr>
      <w:bookmarkStart w:id="548" w:name="_Toc515793111"/>
      <w:r w:rsidRPr="00CD6C0E">
        <w:rPr>
          <w:rFonts w:eastAsia="SimSun"/>
        </w:rPr>
        <w:t>5.8.3.5</w:t>
      </w:r>
      <w:r w:rsidRPr="00CD6C0E">
        <w:rPr>
          <w:rFonts w:eastAsia="SimSun"/>
        </w:rPr>
        <w:tab/>
        <w:t>Challenges to the 5G System</w:t>
      </w:r>
      <w:bookmarkEnd w:id="548"/>
    </w:p>
    <w:p w:rsidR="001276F3" w:rsidRPr="00CD6C0E" w:rsidRDefault="001276F3" w:rsidP="001276F3">
      <w:pPr>
        <w:ind w:left="568" w:hanging="284"/>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Very stringent requirements concerning on end-to-end latency, packet error ratio and communication service availability.</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Very stringent requirements concerning clock synchronicity at application nodes between different nodes. This implies that the 5G system must support isochronous packet transfer and ultra-precise time synchronisation, even in the UE. Time-Sensitive Networking features may be exposed to the application and pertinent interfaces i</w:t>
      </w:r>
      <w:r w:rsidR="001276F3" w:rsidRPr="00CD6C0E">
        <w:rPr>
          <w:rFonts w:eastAsia="SimSun"/>
        </w:rPr>
        <w:t>m</w:t>
      </w:r>
      <w:r w:rsidR="001276F3" w:rsidRPr="00CD6C0E">
        <w:rPr>
          <w:rFonts w:eastAsia="SimSun"/>
        </w:rPr>
        <w:t>plemented.</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Transmission of rather small chunks of data, resulting in potentially significant overhead due to signalling, rou</w:t>
      </w:r>
      <w:r w:rsidR="001276F3" w:rsidRPr="00CD6C0E">
        <w:rPr>
          <w:rFonts w:eastAsia="SimSun"/>
        </w:rPr>
        <w:t>t</w:t>
      </w:r>
      <w:r w:rsidR="001276F3" w:rsidRPr="00CD6C0E">
        <w:rPr>
          <w:rFonts w:eastAsia="SimSun"/>
        </w:rPr>
        <w:t>ing, security, etc.</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Multicast support of stringent requirements.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 xml:space="preserve">Support of local </w:t>
      </w:r>
      <w:r w:rsidR="002E6816" w:rsidRPr="00CD6C0E">
        <w:rPr>
          <w:rFonts w:eastAsia="SimSun"/>
        </w:rPr>
        <w:t>type-b</w:t>
      </w:r>
      <w:r w:rsidR="001276F3" w:rsidRPr="00CD6C0E">
        <w:rPr>
          <w:rFonts w:eastAsia="SimSun"/>
        </w:rPr>
        <w:t xml:space="preserve"> network deployment that meet the application performance requirements.</w:t>
      </w:r>
    </w:p>
    <w:p w:rsidR="001276F3" w:rsidRPr="00CD6C0E" w:rsidRDefault="001276F3" w:rsidP="00537782">
      <w:pPr>
        <w:pStyle w:val="Heading4"/>
        <w:rPr>
          <w:rFonts w:eastAsia="SimSun"/>
        </w:rPr>
      </w:pPr>
      <w:bookmarkStart w:id="549" w:name="_Toc515793112"/>
      <w:r w:rsidRPr="00CD6C0E">
        <w:rPr>
          <w:rFonts w:eastAsia="SimSun"/>
        </w:rPr>
        <w:t>5.8.3.6</w:t>
      </w:r>
      <w:r w:rsidRPr="00CD6C0E">
        <w:rPr>
          <w:rFonts w:eastAsia="SimSun"/>
        </w:rPr>
        <w:tab/>
        <w:t xml:space="preserve">Potential </w:t>
      </w:r>
      <w:r w:rsidR="00537782" w:rsidRPr="00CD6C0E">
        <w:rPr>
          <w:rFonts w:eastAsia="SimSun"/>
        </w:rPr>
        <w:t>r</w:t>
      </w:r>
      <w:r w:rsidRPr="00CD6C0E">
        <w:rPr>
          <w:rFonts w:eastAsia="SimSun"/>
        </w:rPr>
        <w:t>equirements</w:t>
      </w:r>
      <w:bookmarkEnd w:id="5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4"/>
        <w:gridCol w:w="6092"/>
        <w:gridCol w:w="1444"/>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clock synchronicity of 20 µs or better at application level between a communication </w:t>
            </w:r>
            <w:proofErr w:type="gramStart"/>
            <w:r w:rsidRPr="00CD6C0E">
              <w:rPr>
                <w:rFonts w:ascii="Arial" w:eastAsia="SimSun" w:hAnsi="Arial"/>
                <w:sz w:val="18"/>
              </w:rPr>
              <w:t>group</w:t>
            </w:r>
            <w:proofErr w:type="gramEnd"/>
            <w:r w:rsidRPr="00CD6C0E">
              <w:rPr>
                <w:rFonts w:ascii="Arial" w:eastAsia="SimSun" w:hAnsi="Arial"/>
                <w:sz w:val="18"/>
              </w:rPr>
              <w:t xml:space="preserve"> of 50 UEs to 500 UEs in multicast operation.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communication service availability</w:t>
            </w:r>
            <w:r w:rsidR="008678E3">
              <w:rPr>
                <w:rFonts w:ascii="Arial" w:eastAsia="SimSun" w:hAnsi="Arial"/>
                <w:sz w:val="18"/>
              </w:rPr>
              <w:t xml:space="preserve"> </w:t>
            </w:r>
            <w:r w:rsidRPr="00CD6C0E">
              <w:rPr>
                <w:rFonts w:ascii="Arial" w:eastAsia="SimSun" w:hAnsi="Arial"/>
                <w:sz w:val="18"/>
              </w:rPr>
              <w:t>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communication service availability of the 5G system shall exceed at least 99,9999%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local conference appl</w:t>
            </w:r>
            <w:r w:rsidRPr="00CD6C0E">
              <w:rPr>
                <w:rFonts w:ascii="Arial" w:eastAsia="SimSun" w:hAnsi="Arial"/>
                <w:sz w:val="18"/>
              </w:rPr>
              <w:t>i</w:t>
            </w:r>
            <w:r w:rsidRPr="00CD6C0E">
              <w:rPr>
                <w:rFonts w:ascii="Arial" w:eastAsia="SimSun" w:hAnsi="Arial"/>
                <w:sz w:val="18"/>
              </w:rPr>
              <w:t>cation, without any observable impact on the communication to and from the other devices.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IP-based A/V systems in a way that the synchronisation requirements outlined in PMSE 2.1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e.g., within a private conference location.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1276F3" w:rsidRPr="00CD6C0E" w:rsidRDefault="001276F3" w:rsidP="001276F3">
      <w:pPr>
        <w:rPr>
          <w:rFonts w:eastAsia="SimSun"/>
        </w:rPr>
      </w:pPr>
    </w:p>
    <w:p w:rsidR="001276F3" w:rsidRPr="00CD6C0E" w:rsidRDefault="001276F3" w:rsidP="00537782">
      <w:pPr>
        <w:pStyle w:val="Heading3"/>
        <w:rPr>
          <w:rFonts w:eastAsia="Calibri"/>
        </w:rPr>
      </w:pPr>
      <w:bookmarkStart w:id="550" w:name="_Toc515793113"/>
      <w:r w:rsidRPr="00CD6C0E">
        <w:rPr>
          <w:rFonts w:eastAsia="MS Mincho"/>
        </w:rPr>
        <w:lastRenderedPageBreak/>
        <w:t>5.8.4</w:t>
      </w:r>
      <w:r w:rsidRPr="00CD6C0E">
        <w:rPr>
          <w:rFonts w:eastAsia="MS Mincho"/>
        </w:rPr>
        <w:tab/>
        <w:t>High data rate video streaming / professional video production</w:t>
      </w:r>
      <w:bookmarkEnd w:id="550"/>
    </w:p>
    <w:p w:rsidR="001276F3" w:rsidRPr="00CD6C0E" w:rsidRDefault="001276F3" w:rsidP="00537782">
      <w:pPr>
        <w:pStyle w:val="Heading4"/>
        <w:rPr>
          <w:rFonts w:eastAsia="MS Mincho"/>
        </w:rPr>
      </w:pPr>
      <w:bookmarkStart w:id="551" w:name="_Toc515793114"/>
      <w:r w:rsidRPr="00CD6C0E">
        <w:rPr>
          <w:rFonts w:eastAsia="MS Mincho"/>
        </w:rPr>
        <w:t>5.8.4.1</w:t>
      </w:r>
      <w:r w:rsidRPr="00CD6C0E">
        <w:rPr>
          <w:rFonts w:eastAsia="MS Mincho"/>
        </w:rPr>
        <w:tab/>
        <w:t>Description</w:t>
      </w:r>
      <w:bookmarkEnd w:id="551"/>
    </w:p>
    <w:p w:rsidR="001276F3" w:rsidRPr="00CD6C0E" w:rsidRDefault="001276F3" w:rsidP="001276F3">
      <w:pPr>
        <w:rPr>
          <w:rFonts w:eastAsia="MS Mincho"/>
          <w:lang w:eastAsia="de-DE"/>
        </w:rPr>
      </w:pPr>
      <w:r w:rsidRPr="00CD6C0E">
        <w:rPr>
          <w:rFonts w:eastAsia="MS Mincho"/>
          <w:lang w:eastAsia="de-DE"/>
        </w:rPr>
        <w:t xml:space="preserve">The use case “high data rate video streaming / professional video production” addresses demanding applications that partially require extensive post-processing of the material supplied by cameras. Post processing increases the quality requirements of the source material, which entails an increased transmission bandwidth. </w:t>
      </w:r>
      <w:proofErr w:type="gramStart"/>
      <w:r w:rsidRPr="00CD6C0E">
        <w:rPr>
          <w:rFonts w:eastAsia="MS Mincho"/>
          <w:lang w:eastAsia="de-DE"/>
        </w:rPr>
        <w:t>In particular, scenic produ</w:t>
      </w:r>
      <w:r w:rsidRPr="00CD6C0E">
        <w:rPr>
          <w:rFonts w:eastAsia="MS Mincho"/>
          <w:lang w:eastAsia="de-DE"/>
        </w:rPr>
        <w:t>c</w:t>
      </w:r>
      <w:r w:rsidRPr="00CD6C0E">
        <w:rPr>
          <w:rFonts w:eastAsia="MS Mincho"/>
          <w:lang w:eastAsia="de-DE"/>
        </w:rPr>
        <w:t>tions (e.g., TV-shows, theatre, award ceremonies, etc.) place high demands on the communication network - due to their "quasi-live" producing character.</w:t>
      </w:r>
      <w:proofErr w:type="gramEnd"/>
    </w:p>
    <w:p w:rsidR="001276F3" w:rsidRPr="00CD6C0E" w:rsidRDefault="001276F3" w:rsidP="001276F3">
      <w:pPr>
        <w:rPr>
          <w:rFonts w:eastAsia="MS Mincho"/>
          <w:lang w:eastAsia="de-DE"/>
        </w:rPr>
      </w:pPr>
      <w:r w:rsidRPr="00CD6C0E">
        <w:rPr>
          <w:rFonts w:eastAsia="MS Mincho"/>
          <w:lang w:eastAsia="de-DE"/>
        </w:rPr>
        <w:t>In this use case, high-quality video data is streamed wirelessly from one or several cameras to the base station of a L</w:t>
      </w:r>
      <w:r w:rsidRPr="00CD6C0E">
        <w:rPr>
          <w:rFonts w:eastAsia="MS Mincho"/>
          <w:lang w:eastAsia="de-DE"/>
        </w:rPr>
        <w:t>o</w:t>
      </w:r>
      <w:r w:rsidRPr="00CD6C0E">
        <w:rPr>
          <w:rFonts w:eastAsia="MS Mincho"/>
          <w:lang w:eastAsia="de-DE"/>
        </w:rPr>
        <w:t>cal High Quality Network (see Figure 5.8.4.1-1), where it can be recorded or edited. Moreover, the video production system allows remote operation of the cameras (e.g., focus control) by sending and receiving control data. In general, the operation is limited to a relatively small service area (see Table 5.8.4.1).</w:t>
      </w:r>
    </w:p>
    <w:p w:rsidR="001276F3" w:rsidRPr="00CD6C0E" w:rsidRDefault="001276F3" w:rsidP="001276F3">
      <w:pPr>
        <w:rPr>
          <w:rFonts w:eastAsia="MS Mincho"/>
          <w:lang w:eastAsia="de-DE"/>
        </w:rPr>
      </w:pPr>
      <w:r w:rsidRPr="00CD6C0E">
        <w:rPr>
          <w:rFonts w:eastAsia="MS Mincho"/>
          <w:lang w:eastAsia="de-DE"/>
        </w:rPr>
        <w:t>The video stream sent from a camera is used for two purposes:</w:t>
      </w:r>
    </w:p>
    <w:p w:rsidR="001276F3" w:rsidRPr="00CD6C0E" w:rsidRDefault="001276F3" w:rsidP="001276F3">
      <w:pPr>
        <w:ind w:left="568" w:hanging="284"/>
        <w:rPr>
          <w:rFonts w:eastAsia="SimSun"/>
          <w:lang w:eastAsia="de-DE"/>
        </w:rPr>
      </w:pPr>
      <w:r w:rsidRPr="00CD6C0E">
        <w:rPr>
          <w:rFonts w:eastAsia="SimSun"/>
          <w:lang w:eastAsia="de-DE"/>
        </w:rPr>
        <w:t>As the camera signal for, e.g., "quasi live" editing and recording;</w:t>
      </w:r>
    </w:p>
    <w:p w:rsidR="001276F3" w:rsidRPr="00CD6C0E" w:rsidRDefault="001276F3" w:rsidP="001276F3">
      <w:pPr>
        <w:ind w:left="568" w:hanging="284"/>
        <w:rPr>
          <w:rFonts w:eastAsia="SimSun"/>
          <w:lang w:eastAsia="de-DE"/>
        </w:rPr>
      </w:pPr>
      <w:r w:rsidRPr="00CD6C0E">
        <w:rPr>
          <w:rFonts w:eastAsia="SimSun"/>
          <w:lang w:eastAsia="de-DE"/>
        </w:rPr>
        <w:t>For viewing by remote camera operators, e.g., crane operators and focus pullers (i.e. to maintain image sharpness of whatever subject or action is being filmed).</w:t>
      </w:r>
    </w:p>
    <w:p w:rsidR="001276F3" w:rsidRPr="00CD6C0E" w:rsidRDefault="001276F3" w:rsidP="001276F3">
      <w:pPr>
        <w:rPr>
          <w:rFonts w:eastAsia="MS Mincho"/>
          <w:lang w:eastAsia="de-DE"/>
        </w:rPr>
      </w:pPr>
      <w:r w:rsidRPr="00CD6C0E">
        <w:rPr>
          <w:rFonts w:eastAsia="MS Mincho"/>
          <w:lang w:eastAsia="de-DE"/>
        </w:rPr>
        <w:t xml:space="preserve">Currently, several dedicated wireless systems for video and control need to be used in parallel. This is disadvantageous and potentially can be improved by the use of 5G </w:t>
      </w:r>
      <w:proofErr w:type="gramStart"/>
      <w:r w:rsidRPr="00CD6C0E">
        <w:rPr>
          <w:rFonts w:eastAsia="MS Mincho"/>
          <w:lang w:eastAsia="de-DE"/>
        </w:rPr>
        <w:t>RAT</w:t>
      </w:r>
      <w:proofErr w:type="gramEnd"/>
      <w:r w:rsidRPr="00CD6C0E">
        <w:rPr>
          <w:rFonts w:eastAsia="MS Mincho"/>
          <w:lang w:eastAsia="de-DE"/>
        </w:rPr>
        <w:t xml:space="preserve"> as a common enabler.</w:t>
      </w:r>
    </w:p>
    <w:p w:rsidR="001276F3" w:rsidRPr="00CD6C0E" w:rsidRDefault="001276F3" w:rsidP="001276F3">
      <w:pPr>
        <w:rPr>
          <w:rFonts w:eastAsia="MS Mincho"/>
          <w:lang w:eastAsia="de-DE"/>
        </w:rPr>
      </w:pPr>
      <w:r w:rsidRPr="00CD6C0E">
        <w:rPr>
          <w:rFonts w:eastAsia="MS Mincho"/>
          <w:lang w:eastAsia="de-DE"/>
        </w:rPr>
        <w:t>The professional video production use case is quite demanding, as high data rate is required in parallel with low latency. Especially, for the remote lens control application, which is performed by the focus pullers, low latency is a critical topic. This is because focus tracking of moving objects based on delayed monitoring or outdated control commands inevitably</w:t>
      </w:r>
      <w:r w:rsidR="008678E3">
        <w:rPr>
          <w:rFonts w:eastAsia="MS Mincho"/>
          <w:lang w:eastAsia="de-DE"/>
        </w:rPr>
        <w:t xml:space="preserve"> </w:t>
      </w:r>
      <w:r w:rsidRPr="00CD6C0E">
        <w:rPr>
          <w:rFonts w:eastAsia="MS Mincho"/>
          <w:lang w:eastAsia="de-DE"/>
        </w:rPr>
        <w:t>results in focusing faults</w:t>
      </w:r>
      <w:proofErr w:type="gramStart"/>
      <w:r w:rsidRPr="00CD6C0E">
        <w:rPr>
          <w:rFonts w:eastAsia="MS Mincho"/>
          <w:lang w:eastAsia="de-DE"/>
        </w:rPr>
        <w:t>..</w:t>
      </w:r>
      <w:proofErr w:type="gramEnd"/>
      <w:r w:rsidRPr="00CD6C0E">
        <w:rPr>
          <w:rFonts w:eastAsia="MS Mincho"/>
          <w:lang w:eastAsia="de-DE"/>
        </w:rPr>
        <w:t xml:space="preserve"> Two scenarios are defined for this use case: </w:t>
      </w:r>
    </w:p>
    <w:p w:rsidR="001276F3" w:rsidRPr="00CD6C0E" w:rsidRDefault="001276F3" w:rsidP="001276F3">
      <w:pPr>
        <w:ind w:left="568" w:hanging="284"/>
        <w:rPr>
          <w:rFonts w:eastAsia="SimSun"/>
          <w:lang w:eastAsia="de-DE"/>
        </w:rPr>
      </w:pPr>
      <w:r w:rsidRPr="00CD6C0E">
        <w:rPr>
          <w:rFonts w:eastAsia="SimSun"/>
          <w:i/>
          <w:lang w:eastAsia="de-DE"/>
        </w:rPr>
        <w:t>Portable, high-data-rate video production system</w:t>
      </w:r>
      <w:r w:rsidRPr="00CD6C0E">
        <w:rPr>
          <w:rFonts w:eastAsia="SimSun"/>
          <w:lang w:eastAsia="de-DE"/>
        </w:rPr>
        <w:t>: The location and time of deployment are flexible and can change from one occasion to the next. The system is in worldwide use. It is typically shipped in flight cases from one l</w:t>
      </w:r>
      <w:r w:rsidRPr="00CD6C0E">
        <w:rPr>
          <w:rFonts w:eastAsia="SimSun"/>
          <w:lang w:eastAsia="de-DE"/>
        </w:rPr>
        <w:t>o</w:t>
      </w:r>
      <w:r w:rsidRPr="00CD6C0E">
        <w:rPr>
          <w:rFonts w:eastAsia="SimSun"/>
          <w:lang w:eastAsia="de-DE"/>
        </w:rPr>
        <w:t xml:space="preserve">cation to another. This scenario places major requirements on the wireless system, especially to delay, data </w:t>
      </w:r>
      <w:proofErr w:type="gramStart"/>
      <w:r w:rsidRPr="00CD6C0E">
        <w:rPr>
          <w:rFonts w:eastAsia="SimSun"/>
          <w:lang w:eastAsia="de-DE"/>
        </w:rPr>
        <w:t>rate ,</w:t>
      </w:r>
      <w:proofErr w:type="gramEnd"/>
      <w:r w:rsidRPr="00CD6C0E">
        <w:rPr>
          <w:rFonts w:eastAsia="SimSun"/>
          <w:lang w:eastAsia="de-DE"/>
        </w:rPr>
        <w:t xml:space="preserve"> error behaviour, ease of deployment and dismantling.</w:t>
      </w:r>
    </w:p>
    <w:p w:rsidR="001276F3" w:rsidRPr="00362565" w:rsidRDefault="001276F3" w:rsidP="00362565">
      <w:pPr>
        <w:ind w:left="568" w:hanging="284"/>
        <w:rPr>
          <w:rFonts w:eastAsia="SimSun"/>
          <w:lang w:eastAsia="de-DE"/>
        </w:rPr>
      </w:pPr>
      <w:r w:rsidRPr="00CD6C0E">
        <w:rPr>
          <w:rFonts w:eastAsia="SimSun"/>
          <w:i/>
          <w:lang w:eastAsia="de-DE"/>
        </w:rPr>
        <w:t>Fixed installation, high-data-rate video production system</w:t>
      </w:r>
      <w:r w:rsidRPr="00CD6C0E">
        <w:rPr>
          <w:rFonts w:eastAsia="SimSun"/>
          <w:lang w:eastAsia="de-DE"/>
        </w:rPr>
        <w:t>: The camera part is the same as for the portable scenario. However, the base station(s) - including antennas and system wiring - can be permanently installed in a typical production studio.</w:t>
      </w:r>
    </w:p>
    <w:p w:rsidR="001276F3" w:rsidRPr="00CD6C0E" w:rsidRDefault="001276F3" w:rsidP="001276F3">
      <w:pPr>
        <w:rPr>
          <w:rFonts w:eastAsia="MS Mincho"/>
          <w:lang w:eastAsia="de-DE"/>
        </w:rPr>
      </w:pPr>
      <w:r w:rsidRPr="00CD6C0E">
        <w:rPr>
          <w:rFonts w:eastAsia="MS Mincho"/>
          <w:lang w:eastAsia="de-DE"/>
        </w:rPr>
        <w:t>The separation in two scenarios should mainly be considered for a later product definition with respect to the base st</w:t>
      </w:r>
      <w:r w:rsidRPr="00CD6C0E">
        <w:rPr>
          <w:rFonts w:eastAsia="MS Mincho"/>
          <w:lang w:eastAsia="de-DE"/>
        </w:rPr>
        <w:t>a</w:t>
      </w:r>
      <w:r w:rsidRPr="00CD6C0E">
        <w:rPr>
          <w:rFonts w:eastAsia="MS Mincho"/>
          <w:lang w:eastAsia="de-DE"/>
        </w:rPr>
        <w:t>tion side. The camera part and the typical requirements for the performance of the wireless system is the same for both scenarios. The latter are summarised in Table 5.8.4.1-1.</w:t>
      </w:r>
    </w:p>
    <w:p w:rsidR="001276F3" w:rsidRPr="00CD6C0E" w:rsidRDefault="001276F3" w:rsidP="001276F3">
      <w:pPr>
        <w:rPr>
          <w:rFonts w:eastAsia="MS Mincho"/>
        </w:rPr>
      </w:pPr>
      <w:r w:rsidRPr="00CD6C0E">
        <w:rPr>
          <w:rFonts w:eastAsia="MS Mincho"/>
          <w:lang w:eastAsia="de-DE"/>
        </w:rPr>
        <w:t>Professional video systems rely on ultra-precise time synchronisation at the application level. Each professional video terminal shall independently refer to an accurate time reference signal that reaches all terminal devices simultaneously, i.e. within a jitter interval much smaller than the video sampling period.</w:t>
      </w:r>
    </w:p>
    <w:p w:rsidR="001276F3" w:rsidRPr="00CD6C0E" w:rsidRDefault="009F2E3F" w:rsidP="00362565">
      <w:pPr>
        <w:pStyle w:val="TH"/>
        <w:rPr>
          <w:rFonts w:eastAsia="MS Mincho"/>
          <w:lang w:eastAsia="de-DE"/>
        </w:rPr>
      </w:pPr>
      <w:r>
        <w:rPr>
          <w:rFonts w:eastAsia="MS Mincho"/>
          <w:noProof/>
          <w:lang w:eastAsia="en-GB"/>
        </w:rPr>
        <w:lastRenderedPageBreak/>
        <w:drawing>
          <wp:inline distT="0" distB="0" distL="0" distR="0">
            <wp:extent cx="6117590" cy="28194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8" cstate="print"/>
                    <a:srcRect/>
                    <a:stretch>
                      <a:fillRect/>
                    </a:stretch>
                  </pic:blipFill>
                  <pic:spPr bwMode="auto">
                    <a:xfrm>
                      <a:off x="0" y="0"/>
                      <a:ext cx="6117590" cy="2819400"/>
                    </a:xfrm>
                    <a:prstGeom prst="rect">
                      <a:avLst/>
                    </a:prstGeom>
                    <a:noFill/>
                    <a:ln w="9525">
                      <a:noFill/>
                      <a:miter lim="800000"/>
                      <a:headEnd/>
                      <a:tailEnd/>
                    </a:ln>
                  </pic:spPr>
                </pic:pic>
              </a:graphicData>
            </a:graphic>
          </wp:inline>
        </w:drawing>
      </w:r>
    </w:p>
    <w:p w:rsidR="001276F3" w:rsidRPr="00CD6C0E" w:rsidRDefault="001276F3" w:rsidP="00362565">
      <w:pPr>
        <w:pStyle w:val="TF"/>
        <w:rPr>
          <w:rFonts w:eastAsia="MS Mincho"/>
          <w:lang w:eastAsia="de-DE"/>
        </w:rPr>
      </w:pPr>
      <w:r w:rsidRPr="00CD6C0E">
        <w:rPr>
          <w:rFonts w:eastAsia="MS Mincho"/>
          <w:lang w:eastAsia="de-DE"/>
        </w:rPr>
        <w:t>Figure 5.8.4.1-1 Logical topology of high data rate video streaming use case</w:t>
      </w:r>
    </w:p>
    <w:p w:rsidR="001276F3" w:rsidRPr="00CD6C0E" w:rsidRDefault="001276F3" w:rsidP="001276F3">
      <w:pPr>
        <w:spacing w:after="0"/>
        <w:jc w:val="both"/>
        <w:rPr>
          <w:rFonts w:eastAsia="MS Mincho"/>
          <w:sz w:val="24"/>
          <w:szCs w:val="22"/>
          <w:lang w:eastAsia="de-DE"/>
        </w:rPr>
      </w:pPr>
    </w:p>
    <w:p w:rsidR="001276F3" w:rsidRPr="00CD6C0E" w:rsidRDefault="001276F3" w:rsidP="00362565">
      <w:pPr>
        <w:pStyle w:val="TH"/>
        <w:rPr>
          <w:rFonts w:eastAsia="MS Mincho"/>
          <w:lang w:eastAsia="de-DE"/>
        </w:rPr>
      </w:pPr>
      <w:r w:rsidRPr="00CD6C0E">
        <w:rPr>
          <w:rFonts w:eastAsia="MS Mincho"/>
          <w:lang w:eastAsia="de-DE"/>
        </w:rPr>
        <w:t>Table 5.8.4.1-1: System parameters of the high data rate video streaming/ professional video produ</w:t>
      </w:r>
      <w:r w:rsidRPr="00CD6C0E">
        <w:rPr>
          <w:rFonts w:eastAsia="MS Mincho"/>
          <w:lang w:eastAsia="de-DE"/>
        </w:rPr>
        <w:t>c</w:t>
      </w:r>
      <w:r w:rsidRPr="00CD6C0E">
        <w:rPr>
          <w:rFonts w:eastAsia="MS Mincho"/>
          <w:lang w:eastAsia="de-DE"/>
        </w:rPr>
        <w:t>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264"/>
        <w:gridCol w:w="3753"/>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p>
        </w:tc>
        <w:tc>
          <w:tcPr>
            <w:tcW w:w="3264"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Local Conference System</w:t>
            </w:r>
          </w:p>
        </w:tc>
        <w:tc>
          <w:tcPr>
            <w:tcW w:w="3753" w:type="dxa"/>
            <w:shd w:val="clear" w:color="auto" w:fill="A5A5A5"/>
            <w:vAlign w:val="center"/>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Application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&lt; 50 ms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End-to-end delay from the camera image sensor back to the camera lens motors. This includes sensor integration time and delay of all components in-between.</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End-to-end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&lt; 10 ms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Latency that is introduced for communic</w:t>
            </w:r>
            <w:r w:rsidRPr="00CD6C0E">
              <w:rPr>
                <w:rFonts w:ascii="Arial" w:eastAsia="MS Mincho" w:hAnsi="Arial"/>
                <w:sz w:val="18"/>
                <w:lang w:eastAsia="de-DE"/>
              </w:rPr>
              <w:t>a</w:t>
            </w:r>
            <w:r w:rsidRPr="00CD6C0E">
              <w:rPr>
                <w:rFonts w:ascii="Arial" w:eastAsia="MS Mincho" w:hAnsi="Arial"/>
                <w:sz w:val="18"/>
                <w:lang w:eastAsia="de-DE"/>
              </w:rPr>
              <w:t>tion between UE and the network excluding application and application interfaces.</w:t>
            </w:r>
          </w:p>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User experienced data rate</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rPr>
            </w:pPr>
            <w:r w:rsidRPr="00CD6C0E">
              <w:rPr>
                <w:rFonts w:ascii="Arial" w:eastAsia="MS Mincho" w:hAnsi="Arial"/>
                <w:sz w:val="18"/>
              </w:rPr>
              <w:t>UL (camera) 100 </w:t>
            </w:r>
            <w:proofErr w:type="spellStart"/>
            <w:r w:rsidRPr="00CD6C0E">
              <w:rPr>
                <w:rFonts w:ascii="Arial" w:eastAsia="MS Mincho" w:hAnsi="Arial"/>
                <w:sz w:val="18"/>
              </w:rPr>
              <w:t>Mbit</w:t>
            </w:r>
            <w:proofErr w:type="spellEnd"/>
            <w:r w:rsidRPr="00CD6C0E">
              <w:rPr>
                <w:rFonts w:ascii="Arial" w:eastAsia="MS Mincho" w:hAnsi="Arial"/>
                <w:sz w:val="18"/>
              </w:rPr>
              <w:t>/s to 200 </w:t>
            </w:r>
            <w:proofErr w:type="spellStart"/>
            <w:r w:rsidRPr="00CD6C0E">
              <w:rPr>
                <w:rFonts w:ascii="Arial" w:eastAsia="MS Mincho" w:hAnsi="Arial"/>
                <w:sz w:val="18"/>
              </w:rPr>
              <w:t>Mbit</w:t>
            </w:r>
            <w:proofErr w:type="spellEnd"/>
            <w:r w:rsidRPr="00CD6C0E">
              <w:rPr>
                <w:rFonts w:ascii="Arial" w:eastAsia="MS Mincho" w:hAnsi="Arial"/>
                <w:sz w:val="18"/>
              </w:rPr>
              <w:t>/s</w:t>
            </w:r>
          </w:p>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DL (Base station to Camera): 20 </w:t>
            </w:r>
            <w:proofErr w:type="spellStart"/>
            <w:r w:rsidRPr="00CD6C0E">
              <w:rPr>
                <w:rFonts w:ascii="Arial" w:eastAsia="MS Mincho" w:hAnsi="Arial"/>
                <w:sz w:val="18"/>
                <w:lang w:eastAsia="de-DE"/>
              </w:rPr>
              <w:t>Mbit</w:t>
            </w:r>
            <w:proofErr w:type="spellEnd"/>
            <w:r w:rsidRPr="00CD6C0E">
              <w:rPr>
                <w:rFonts w:ascii="Arial" w:eastAsia="MS Mincho" w:hAnsi="Arial"/>
                <w:sz w:val="18"/>
                <w:lang w:eastAsia="de-DE"/>
              </w:rPr>
              <w:t>/s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Packet error ratio</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99,999%</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number represents one defect video frame per one hour of operation.</w:t>
            </w: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szCs w:val="22"/>
                <w:lang w:eastAsia="de-DE"/>
              </w:rPr>
              <w:t>One video frame comprises about 300 packets, each 1280 bytes in length. A video frame is defect if one or more bits or pac</w:t>
            </w:r>
            <w:r w:rsidRPr="00CD6C0E">
              <w:rPr>
                <w:rFonts w:ascii="Arial" w:eastAsia="MS Mincho" w:hAnsi="Arial"/>
                <w:sz w:val="18"/>
                <w:szCs w:val="22"/>
                <w:lang w:eastAsia="de-DE"/>
              </w:rPr>
              <w:t>k</w:t>
            </w:r>
            <w:r w:rsidRPr="00CD6C0E">
              <w:rPr>
                <w:rFonts w:ascii="Arial" w:eastAsia="MS Mincho" w:hAnsi="Arial"/>
                <w:sz w:val="18"/>
                <w:szCs w:val="22"/>
                <w:lang w:eastAsia="de-DE"/>
              </w:rPr>
              <w:t>ets representing this frame are corrupted or missing</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 of video links</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3</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system shall support 3 video cameras per cell</w:t>
            </w:r>
          </w:p>
        </w:tc>
      </w:tr>
      <w:tr w:rsidR="001276F3" w:rsidRPr="00CD6C0E" w:rsidTr="001B4AA0">
        <w:trPr>
          <w:trHeight w:val="658"/>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Range</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1 m to 50 m</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Distance from the camera to the base st</w:t>
            </w:r>
            <w:r w:rsidRPr="00CD6C0E">
              <w:rPr>
                <w:rFonts w:ascii="Arial" w:eastAsia="MS Mincho" w:hAnsi="Arial"/>
                <w:sz w:val="18"/>
                <w:lang w:eastAsia="de-DE"/>
              </w:rPr>
              <w:t>a</w:t>
            </w:r>
            <w:r w:rsidRPr="00CD6C0E">
              <w:rPr>
                <w:rFonts w:ascii="Arial" w:eastAsia="MS Mincho" w:hAnsi="Arial"/>
                <w:sz w:val="18"/>
                <w:lang w:eastAsia="de-DE"/>
              </w:rPr>
              <w:t>tion</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Service area</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2500 m</w:t>
            </w:r>
            <w:r w:rsidRPr="00CD6C0E">
              <w:rPr>
                <w:rFonts w:ascii="Arial" w:eastAsia="MS Mincho" w:hAnsi="Arial"/>
                <w:sz w:val="18"/>
                <w:vertAlign w:val="superscript"/>
                <w:lang w:eastAsia="de-DE"/>
              </w:rPr>
              <w:t>2</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Indoors and outdoors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Synchronicity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 10 µs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All wireless video devices shall be synchr</w:t>
            </w:r>
            <w:r w:rsidRPr="00CD6C0E">
              <w:rPr>
                <w:rFonts w:ascii="Arial" w:eastAsia="MS Mincho" w:hAnsi="Arial"/>
                <w:sz w:val="18"/>
                <w:lang w:eastAsia="de-DE"/>
              </w:rPr>
              <w:t>o</w:t>
            </w:r>
            <w:r w:rsidRPr="00CD6C0E">
              <w:rPr>
                <w:rFonts w:ascii="Arial" w:eastAsia="MS Mincho" w:hAnsi="Arial"/>
                <w:sz w:val="18"/>
                <w:lang w:eastAsia="de-DE"/>
              </w:rPr>
              <w:t>nised inside one local high quality network</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Mobility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bCs/>
                <w:sz w:val="18"/>
                <w:lang w:eastAsia="de-DE"/>
              </w:rPr>
              <w:t>≤ 50 km/h, rotation &lt; 0,52 </w:t>
            </w:r>
            <w:proofErr w:type="spellStart"/>
            <w:r w:rsidRPr="00CD6C0E">
              <w:rPr>
                <w:rFonts w:ascii="Arial" w:eastAsia="MS Mincho" w:hAnsi="Arial"/>
                <w:bCs/>
                <w:sz w:val="18"/>
                <w:lang w:eastAsia="de-DE"/>
              </w:rPr>
              <w:t>rad</w:t>
            </w:r>
            <w:proofErr w:type="spellEnd"/>
            <w:r w:rsidRPr="00CD6C0E">
              <w:rPr>
                <w:rFonts w:ascii="Arial" w:eastAsia="MS Mincho" w:hAnsi="Arial"/>
                <w:bCs/>
                <w:sz w:val="18"/>
                <w:lang w:eastAsia="de-DE"/>
              </w:rPr>
              <w:t>/s.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The wireless system shall allow camera movements of up to 50 km/h and camera rotations of 0,52 </w:t>
            </w:r>
            <w:proofErr w:type="spellStart"/>
            <w:r w:rsidRPr="00CD6C0E">
              <w:rPr>
                <w:rFonts w:ascii="Arial" w:eastAsia="MS Mincho" w:hAnsi="Arial"/>
                <w:sz w:val="18"/>
                <w:lang w:eastAsia="de-DE"/>
              </w:rPr>
              <w:t>rad</w:t>
            </w:r>
            <w:proofErr w:type="spellEnd"/>
            <w:r w:rsidRPr="00CD6C0E">
              <w:rPr>
                <w:rFonts w:ascii="Arial" w:eastAsia="MS Mincho" w:hAnsi="Arial"/>
                <w:sz w:val="18"/>
                <w:lang w:eastAsia="de-DE"/>
              </w:rPr>
              <w:t>/s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Security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Secured data transmission is required</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bl>
    <w:p w:rsidR="001276F3" w:rsidRPr="00CD6C0E" w:rsidRDefault="001276F3" w:rsidP="001276F3">
      <w:pPr>
        <w:spacing w:after="0"/>
        <w:rPr>
          <w:rFonts w:eastAsia="MS Mincho"/>
          <w:sz w:val="24"/>
          <w:szCs w:val="24"/>
          <w:lang w:eastAsia="de-DE"/>
        </w:rPr>
      </w:pPr>
    </w:p>
    <w:p w:rsidR="001276F3" w:rsidRPr="00CD6C0E" w:rsidRDefault="001276F3" w:rsidP="00537782">
      <w:pPr>
        <w:pStyle w:val="Heading4"/>
        <w:rPr>
          <w:rFonts w:eastAsia="MS Mincho"/>
        </w:rPr>
      </w:pPr>
      <w:bookmarkStart w:id="552" w:name="_Toc515793115"/>
      <w:r w:rsidRPr="00CD6C0E">
        <w:rPr>
          <w:rFonts w:eastAsia="MS Mincho"/>
        </w:rPr>
        <w:lastRenderedPageBreak/>
        <w:t>5.8.4.2</w:t>
      </w:r>
      <w:r w:rsidRPr="00CD6C0E">
        <w:rPr>
          <w:rFonts w:eastAsia="MS Mincho"/>
        </w:rPr>
        <w:tab/>
        <w:t>Pre-conditions</w:t>
      </w:r>
      <w:bookmarkEnd w:id="552"/>
    </w:p>
    <w:p w:rsidR="001276F3" w:rsidRPr="00CD6C0E" w:rsidRDefault="001276F3" w:rsidP="001276F3">
      <w:pPr>
        <w:rPr>
          <w:rFonts w:eastAsia="MS Mincho"/>
          <w:lang w:eastAsia="de-DE"/>
        </w:rPr>
      </w:pPr>
      <w:r w:rsidRPr="00CD6C0E">
        <w:rPr>
          <w:rFonts w:eastAsia="MS Mincho"/>
          <w:lang w:eastAsia="de-DE"/>
        </w:rPr>
        <w:t>All wireless video devices on-site (see Figure 5.8.4.1-1) are switched on and connected to a PMSE production network through a local 5G base station.</w:t>
      </w:r>
    </w:p>
    <w:p w:rsidR="001276F3" w:rsidRPr="00CD6C0E" w:rsidRDefault="001276F3" w:rsidP="001276F3">
      <w:pPr>
        <w:spacing w:after="0"/>
        <w:jc w:val="both"/>
        <w:rPr>
          <w:rFonts w:eastAsia="MS Mincho"/>
          <w:sz w:val="24"/>
          <w:szCs w:val="24"/>
          <w:lang w:eastAsia="de-DE"/>
        </w:rPr>
      </w:pPr>
    </w:p>
    <w:p w:rsidR="001276F3" w:rsidRPr="00CD6C0E" w:rsidRDefault="001276F3" w:rsidP="00537782">
      <w:pPr>
        <w:pStyle w:val="Heading4"/>
        <w:rPr>
          <w:rFonts w:eastAsia="MS Mincho"/>
        </w:rPr>
      </w:pPr>
      <w:bookmarkStart w:id="553" w:name="_Toc515793116"/>
      <w:r w:rsidRPr="00CD6C0E">
        <w:rPr>
          <w:rFonts w:eastAsia="MS Mincho"/>
        </w:rPr>
        <w:t>5.8.4.3</w:t>
      </w:r>
      <w:r w:rsidRPr="00CD6C0E">
        <w:rPr>
          <w:rFonts w:eastAsia="MS Mincho"/>
        </w:rPr>
        <w:tab/>
        <w:t xml:space="preserve">Service </w:t>
      </w:r>
      <w:r w:rsidR="00537782" w:rsidRPr="00CD6C0E">
        <w:rPr>
          <w:rFonts w:eastAsia="MS Mincho"/>
        </w:rPr>
        <w:t>f</w:t>
      </w:r>
      <w:r w:rsidRPr="00CD6C0E">
        <w:rPr>
          <w:rFonts w:eastAsia="MS Mincho"/>
        </w:rPr>
        <w:t>lows</w:t>
      </w:r>
      <w:bookmarkEnd w:id="553"/>
    </w:p>
    <w:p w:rsidR="001276F3" w:rsidRPr="00CD6C0E" w:rsidRDefault="001276F3" w:rsidP="001276F3">
      <w:pPr>
        <w:rPr>
          <w:rFonts w:eastAsia="MS Mincho"/>
          <w:lang w:eastAsia="de-DE"/>
        </w:rPr>
      </w:pPr>
      <w:r w:rsidRPr="00CD6C0E">
        <w:rPr>
          <w:rFonts w:eastAsia="MS Mincho"/>
          <w:lang w:eastAsia="de-DE"/>
        </w:rPr>
        <w:t>A service flow in a professional video production network may look as follows:</w:t>
      </w:r>
    </w:p>
    <w:p w:rsidR="001276F3" w:rsidRPr="00CD6C0E" w:rsidRDefault="0029643B" w:rsidP="0029643B">
      <w:pPr>
        <w:pStyle w:val="B1"/>
        <w:rPr>
          <w:rFonts w:eastAsia="MS Mincho"/>
          <w:lang w:eastAsia="de-DE"/>
        </w:rPr>
      </w:pPr>
      <w:r>
        <w:rPr>
          <w:rFonts w:eastAsia="MS Mincho"/>
          <w:lang w:eastAsia="de-DE"/>
        </w:rPr>
        <w:t>1)</w:t>
      </w:r>
      <w:r>
        <w:rPr>
          <w:rFonts w:eastAsia="MS Mincho"/>
          <w:lang w:eastAsia="de-DE"/>
        </w:rPr>
        <w:tab/>
      </w:r>
      <w:r w:rsidR="001276F3" w:rsidRPr="00CD6C0E">
        <w:rPr>
          <w:rFonts w:eastAsia="MS Mincho"/>
          <w:lang w:eastAsia="de-DE"/>
        </w:rPr>
        <w:t>high-quality video data is streamed wirelessly from one or several cameras to the professional video production network, where the video can be recorded or edited;</w:t>
      </w:r>
    </w:p>
    <w:p w:rsidR="001276F3" w:rsidRPr="00CD6C0E" w:rsidRDefault="0029643B" w:rsidP="0029643B">
      <w:pPr>
        <w:pStyle w:val="B1"/>
        <w:rPr>
          <w:rFonts w:eastAsia="MS Mincho"/>
          <w:lang w:eastAsia="de-DE"/>
        </w:rPr>
      </w:pPr>
      <w:r>
        <w:rPr>
          <w:rFonts w:eastAsia="MS Mincho"/>
          <w:lang w:eastAsia="de-DE"/>
        </w:rPr>
        <w:t>2)</w:t>
      </w:r>
      <w:r>
        <w:rPr>
          <w:rFonts w:eastAsia="MS Mincho"/>
          <w:lang w:eastAsia="de-DE"/>
        </w:rPr>
        <w:tab/>
      </w:r>
      <w:proofErr w:type="gramStart"/>
      <w:r w:rsidR="001276F3" w:rsidRPr="00CD6C0E">
        <w:rPr>
          <w:rFonts w:eastAsia="MS Mincho"/>
          <w:lang w:eastAsia="de-DE"/>
        </w:rPr>
        <w:t>control</w:t>
      </w:r>
      <w:proofErr w:type="gramEnd"/>
      <w:r w:rsidR="001276F3" w:rsidRPr="00CD6C0E">
        <w:rPr>
          <w:rFonts w:eastAsia="MS Mincho"/>
          <w:lang w:eastAsia="de-DE"/>
        </w:rPr>
        <w:t xml:space="preserve"> data to allow the remote operation of the cameras (e.g., focus control) is sent to and from the professional video production network</w:t>
      </w:r>
      <w:r w:rsidR="001276F3" w:rsidRPr="00CD6C0E" w:rsidDel="00D83364">
        <w:rPr>
          <w:rFonts w:eastAsia="MS Mincho"/>
          <w:lang w:eastAsia="de-DE"/>
        </w:rPr>
        <w:t xml:space="preserve"> </w:t>
      </w:r>
      <w:r w:rsidR="001276F3" w:rsidRPr="00CD6C0E">
        <w:rPr>
          <w:rFonts w:eastAsia="MS Mincho"/>
          <w:lang w:eastAsia="de-DE"/>
        </w:rPr>
        <w:t xml:space="preserve">to the wireless cameras. </w:t>
      </w:r>
    </w:p>
    <w:p w:rsidR="001276F3" w:rsidRPr="00CD6C0E" w:rsidRDefault="001276F3" w:rsidP="00537782">
      <w:pPr>
        <w:pStyle w:val="Heading4"/>
        <w:rPr>
          <w:rFonts w:eastAsia="MS Mincho"/>
        </w:rPr>
      </w:pPr>
      <w:bookmarkStart w:id="554" w:name="_Toc515793117"/>
      <w:r w:rsidRPr="00CD6C0E">
        <w:rPr>
          <w:rFonts w:eastAsia="MS Mincho"/>
        </w:rPr>
        <w:t>5.8.4.4</w:t>
      </w:r>
      <w:r w:rsidRPr="00CD6C0E">
        <w:rPr>
          <w:rFonts w:eastAsia="MS Mincho"/>
        </w:rPr>
        <w:tab/>
        <w:t>Post-conditions</w:t>
      </w:r>
      <w:bookmarkEnd w:id="554"/>
    </w:p>
    <w:p w:rsidR="001276F3" w:rsidRPr="00CD6C0E" w:rsidRDefault="001276F3" w:rsidP="001276F3">
      <w:pPr>
        <w:rPr>
          <w:rFonts w:eastAsia="MS Mincho"/>
          <w:lang w:eastAsia="de-DE"/>
        </w:rPr>
      </w:pPr>
      <w:r w:rsidRPr="00CD6C0E">
        <w:rPr>
          <w:rFonts w:eastAsia="MS Mincho"/>
          <w:lang w:eastAsia="de-DE"/>
        </w:rPr>
        <w:t>The video production devices run as required by the application.</w:t>
      </w:r>
    </w:p>
    <w:p w:rsidR="001276F3" w:rsidRPr="00CD6C0E" w:rsidRDefault="001276F3" w:rsidP="00537782">
      <w:pPr>
        <w:pStyle w:val="Heading4"/>
        <w:rPr>
          <w:rFonts w:eastAsia="MS Mincho"/>
        </w:rPr>
      </w:pPr>
      <w:bookmarkStart w:id="555" w:name="_Toc515793118"/>
      <w:r w:rsidRPr="00CD6C0E">
        <w:rPr>
          <w:rFonts w:eastAsia="MS Mincho"/>
        </w:rPr>
        <w:t>5.8.4.5</w:t>
      </w:r>
      <w:r w:rsidRPr="00CD6C0E">
        <w:rPr>
          <w:rFonts w:eastAsia="MS Mincho"/>
        </w:rPr>
        <w:tab/>
        <w:t>Challenges to the 5G System</w:t>
      </w:r>
      <w:bookmarkEnd w:id="555"/>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Special challenges to the 5G system associated with this use case include the following aspects: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communication service availability, packet error ratio and end-to-end latency throughout the whole operation time.</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application level clock synchronicity between different nodes. This implies that the 5G system must support isochronous packet transfer and ultra-precise time synchronisation, even in the user equipment. Time-Sensitive Networking features may be revealed to the application or equivalent interfaces i</w:t>
      </w:r>
      <w:r w:rsidR="001276F3" w:rsidRPr="00CD6C0E">
        <w:rPr>
          <w:rFonts w:eastAsia="MS Mincho"/>
          <w:lang w:eastAsia="de-DE"/>
        </w:rPr>
        <w:t>m</w:t>
      </w:r>
      <w:r w:rsidR="001276F3" w:rsidRPr="00CD6C0E">
        <w:rPr>
          <w:rFonts w:eastAsia="MS Mincho"/>
          <w:lang w:eastAsia="de-DE"/>
        </w:rPr>
        <w:t>plemented.</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Professional video systems rely on ultra-precise time synchronisation at application level and would benefit from IEEE 1588 PTP and Time-Sensitive Networking-like features.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 xml:space="preserve">Support of local </w:t>
      </w:r>
      <w:r w:rsidR="002E6816" w:rsidRPr="00CD6C0E">
        <w:rPr>
          <w:rFonts w:eastAsia="MS Mincho"/>
          <w:lang w:eastAsia="de-DE"/>
        </w:rPr>
        <w:t>type-b</w:t>
      </w:r>
      <w:r w:rsidR="001276F3" w:rsidRPr="00CD6C0E">
        <w:rPr>
          <w:rFonts w:eastAsia="MS Mincho"/>
          <w:lang w:eastAsia="de-DE"/>
        </w:rPr>
        <w:t xml:space="preserve"> network deployment with KPIs that meet this use case's requirement.</w:t>
      </w:r>
    </w:p>
    <w:p w:rsidR="001276F3" w:rsidRPr="00CD6C0E" w:rsidRDefault="001276F3" w:rsidP="00537782">
      <w:pPr>
        <w:pStyle w:val="Heading4"/>
        <w:rPr>
          <w:rFonts w:eastAsia="MS Mincho"/>
        </w:rPr>
      </w:pPr>
      <w:bookmarkStart w:id="556" w:name="_Toc515793119"/>
      <w:r w:rsidRPr="00CD6C0E">
        <w:rPr>
          <w:rFonts w:eastAsia="MS Mincho"/>
        </w:rPr>
        <w:t>5.8.4.6</w:t>
      </w:r>
      <w:r w:rsidRPr="00CD6C0E">
        <w:rPr>
          <w:rFonts w:eastAsia="MS Mincho"/>
        </w:rPr>
        <w:tab/>
        <w:t xml:space="preserve">Potential </w:t>
      </w:r>
      <w:r w:rsidR="00537782" w:rsidRPr="00CD6C0E">
        <w:rPr>
          <w:rFonts w:eastAsia="MS Mincho"/>
        </w:rPr>
        <w:t>r</w:t>
      </w:r>
      <w:r w:rsidRPr="00CD6C0E">
        <w:rPr>
          <w:rFonts w:eastAsia="MS Mincho"/>
        </w:rPr>
        <w:t>equirements</w:t>
      </w:r>
      <w:bookmarkEnd w:id="5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6088"/>
        <w:gridCol w:w="1446"/>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10 µs clock synchronicity between a communication </w:t>
            </w:r>
            <w:proofErr w:type="gramStart"/>
            <w:r w:rsidRPr="00CD6C0E">
              <w:rPr>
                <w:rFonts w:ascii="Arial" w:eastAsia="SimSun" w:hAnsi="Arial"/>
                <w:sz w:val="18"/>
              </w:rPr>
              <w:t>group</w:t>
            </w:r>
            <w:proofErr w:type="gramEnd"/>
            <w:r w:rsidRPr="00CD6C0E">
              <w:rPr>
                <w:rFonts w:ascii="Arial" w:eastAsia="SimSun" w:hAnsi="Arial"/>
                <w:sz w:val="18"/>
              </w:rPr>
              <w:t xml:space="preserve"> of 3 UEs to 10 UEs. </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high data rate, low latency and high communication service availability 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live performance a</w:t>
            </w:r>
            <w:r w:rsidRPr="00CD6C0E">
              <w:rPr>
                <w:rFonts w:ascii="Arial" w:eastAsia="SimSun" w:hAnsi="Arial"/>
                <w:sz w:val="18"/>
              </w:rPr>
              <w:t>p</w:t>
            </w:r>
            <w:r w:rsidRPr="00CD6C0E">
              <w:rPr>
                <w:rFonts w:ascii="Arial" w:eastAsia="SimSun" w:hAnsi="Arial"/>
                <w:sz w:val="18"/>
              </w:rPr>
              <w:t>plication, without any observable impact on the other devices and co</w:t>
            </w:r>
            <w:r w:rsidRPr="00CD6C0E">
              <w:rPr>
                <w:rFonts w:ascii="Arial" w:eastAsia="SimSun" w:hAnsi="Arial"/>
                <w:sz w:val="18"/>
              </w:rPr>
              <w:t>m</w:t>
            </w:r>
            <w:r w:rsidRPr="00CD6C0E">
              <w:rPr>
                <w:rFonts w:ascii="Arial" w:eastAsia="SimSun" w:hAnsi="Arial"/>
                <w:sz w:val="18"/>
              </w:rPr>
              <w:t>munication streams.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of up to 50 km/h and UE rot</w:t>
            </w:r>
            <w:r w:rsidRPr="00CD6C0E">
              <w:rPr>
                <w:rFonts w:ascii="Arial" w:eastAsia="SimSun" w:hAnsi="Arial"/>
                <w:sz w:val="18"/>
              </w:rPr>
              <w:t>a</w:t>
            </w:r>
            <w:r w:rsidRPr="00CD6C0E">
              <w:rPr>
                <w:rFonts w:ascii="Arial" w:eastAsia="SimSun" w:hAnsi="Arial"/>
                <w:sz w:val="18"/>
              </w:rPr>
              <w:t>tions of 0</w:t>
            </w:r>
            <w:proofErr w:type="gramStart"/>
            <w:r w:rsidRPr="00CD6C0E">
              <w:rPr>
                <w:rFonts w:ascii="Arial" w:eastAsia="SimSun" w:hAnsi="Arial"/>
                <w:sz w:val="18"/>
              </w:rPr>
              <w:t>,52</w:t>
            </w:r>
            <w:proofErr w:type="gramEnd"/>
            <w:r w:rsidRPr="00CD6C0E">
              <w:rPr>
                <w:rFonts w:ascii="Arial" w:eastAsia="SimSun" w:hAnsi="Arial"/>
                <w:sz w:val="18"/>
              </w:rPr>
              <w:t> </w:t>
            </w:r>
            <w:proofErr w:type="spellStart"/>
            <w:r w:rsidRPr="00CD6C0E">
              <w:rPr>
                <w:rFonts w:ascii="Arial" w:eastAsia="SimSun" w:hAnsi="Arial"/>
                <w:sz w:val="18"/>
              </w:rPr>
              <w:t>rad</w:t>
            </w:r>
            <w:proofErr w:type="spellEnd"/>
            <w:r w:rsidRPr="00CD6C0E">
              <w:rPr>
                <w:rFonts w:ascii="Arial" w:eastAsia="SimSun" w:hAnsi="Arial"/>
                <w:sz w:val="18"/>
              </w:rPr>
              <w:t>/s, even for communication services with high data rate, low latency and high communication service availability.</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 based A/V systems in a way that the synchronisation requirements outlined in requirement PMSE 3.1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3.7</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interworking with legacy PMSE devices supporting Ethernet (e.g., cameras).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4F4AF4" w:rsidRPr="00CD6C0E" w:rsidRDefault="004F4AF4" w:rsidP="002D24FB">
      <w:pPr>
        <w:keepLines/>
        <w:spacing w:after="0"/>
        <w:ind w:left="1135" w:hanging="851"/>
        <w:rPr>
          <w:color w:val="FF0000"/>
          <w:sz w:val="24"/>
          <w:szCs w:val="24"/>
        </w:rPr>
      </w:pPr>
    </w:p>
    <w:p w:rsidR="0012434F" w:rsidRPr="00CD6C0E" w:rsidRDefault="0012434F" w:rsidP="00537782">
      <w:pPr>
        <w:pStyle w:val="Heading2"/>
      </w:pPr>
      <w:bookmarkStart w:id="557" w:name="_Toc515793120"/>
      <w:r w:rsidRPr="00CD6C0E">
        <w:lastRenderedPageBreak/>
        <w:t>5.9</w:t>
      </w:r>
      <w:r w:rsidRPr="00CD6C0E">
        <w:tab/>
        <w:t>Smart farming</w:t>
      </w:r>
      <w:bookmarkEnd w:id="557"/>
    </w:p>
    <w:p w:rsidR="0012434F" w:rsidRPr="00CD6C0E" w:rsidRDefault="0012434F" w:rsidP="0012434F">
      <w:pPr>
        <w:pStyle w:val="Heading3"/>
      </w:pPr>
      <w:bookmarkStart w:id="558" w:name="_Toc515793121"/>
      <w:r w:rsidRPr="00CD6C0E">
        <w:t>5.9</w:t>
      </w:r>
      <w:r w:rsidRPr="00CD6C0E">
        <w:rPr>
          <w:i/>
        </w:rPr>
        <w:t>.</w:t>
      </w:r>
      <w:r w:rsidRPr="00CD6C0E">
        <w:t>1</w:t>
      </w:r>
      <w:r w:rsidRPr="00CD6C0E">
        <w:tab/>
        <w:t>Description of vertical</w:t>
      </w:r>
      <w:bookmarkEnd w:id="558"/>
    </w:p>
    <w:p w:rsidR="00EA445F" w:rsidRPr="00CD6C0E" w:rsidRDefault="00EA445F" w:rsidP="00EA445F">
      <w:pPr>
        <w:overflowPunct w:val="0"/>
        <w:autoSpaceDE w:val="0"/>
        <w:autoSpaceDN w:val="0"/>
        <w:adjustRightInd w:val="0"/>
        <w:jc w:val="both"/>
        <w:textAlignment w:val="baseline"/>
      </w:pPr>
      <w:r w:rsidRPr="00CD6C0E">
        <w:t>Smart farming is about the application of data gathering (edge intelligence), data processing, data analysis and autom</w:t>
      </w:r>
      <w:r w:rsidRPr="00CD6C0E">
        <w:t>a</w:t>
      </w:r>
      <w:r w:rsidRPr="00CD6C0E">
        <w:t>tion technologies within the overall agriculture value chain. O</w:t>
      </w:r>
      <w:r w:rsidRPr="00CD6C0E">
        <w:rPr>
          <w:rFonts w:eastAsia="MS Mincho"/>
          <w:lang w:eastAsia="ja-JP"/>
        </w:rPr>
        <w:t>ne of the newest trends in agriculture is using the a</w:t>
      </w:r>
      <w:r w:rsidRPr="00CD6C0E">
        <w:rPr>
          <w:rFonts w:eastAsia="MS Mincho"/>
          <w:lang w:eastAsia="ja-JP"/>
        </w:rPr>
        <w:t>d</w:t>
      </w:r>
      <w:r w:rsidRPr="00CD6C0E">
        <w:rPr>
          <w:rFonts w:eastAsia="MS Mincho"/>
          <w:lang w:eastAsia="ja-JP"/>
        </w:rPr>
        <w:t>vancement in IoT technology to make smarter decisions which may lead to reduce farming costs, and boost production.</w:t>
      </w:r>
      <w:r w:rsidRPr="00CD6C0E">
        <w:t xml:space="preserve"> </w:t>
      </w:r>
    </w:p>
    <w:p w:rsidR="00EA445F" w:rsidRPr="00CD6C0E" w:rsidRDefault="00EA445F" w:rsidP="00EA445F">
      <w:pPr>
        <w:overflowPunct w:val="0"/>
        <w:autoSpaceDE w:val="0"/>
        <w:autoSpaceDN w:val="0"/>
        <w:adjustRightInd w:val="0"/>
        <w:jc w:val="both"/>
        <w:textAlignment w:val="baseline"/>
      </w:pPr>
      <w:r w:rsidRPr="00CD6C0E" w:rsidDel="000551FC">
        <w:t>This</w:t>
      </w:r>
      <w:r w:rsidRPr="00CD6C0E">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 [57]).</w:t>
      </w:r>
    </w:p>
    <w:p w:rsidR="0012434F" w:rsidRPr="00CD6C0E" w:rsidRDefault="0012434F" w:rsidP="004A1313">
      <w:pPr>
        <w:pStyle w:val="Heading3"/>
      </w:pPr>
      <w:bookmarkStart w:id="559" w:name="_Toc515793122"/>
      <w:r w:rsidRPr="00CD6C0E">
        <w:t>5.9.2</w:t>
      </w:r>
      <w:r w:rsidRPr="00CD6C0E">
        <w:tab/>
        <w:t xml:space="preserve">Smart farming – automated </w:t>
      </w:r>
      <w:r w:rsidR="00CF22FE" w:rsidRPr="00CD6C0E">
        <w:t>irrigation</w:t>
      </w:r>
      <w:bookmarkEnd w:id="559"/>
    </w:p>
    <w:p w:rsidR="0012434F" w:rsidRPr="00CD6C0E" w:rsidRDefault="0012434F" w:rsidP="004A1313">
      <w:pPr>
        <w:pStyle w:val="Heading4"/>
      </w:pPr>
      <w:bookmarkStart w:id="560" w:name="_Toc515793123"/>
      <w:r w:rsidRPr="00CD6C0E">
        <w:t>5.9.2</w:t>
      </w:r>
      <w:r w:rsidRPr="00CD6C0E">
        <w:rPr>
          <w:i/>
        </w:rPr>
        <w:t>.</w:t>
      </w:r>
      <w:r w:rsidRPr="00CD6C0E">
        <w:t>1</w:t>
      </w:r>
      <w:r w:rsidRPr="00CD6C0E">
        <w:tab/>
        <w:t>Description</w:t>
      </w:r>
      <w:bookmarkEnd w:id="560"/>
    </w:p>
    <w:p w:rsidR="0012434F" w:rsidRPr="00CD6C0E" w:rsidRDefault="0012434F" w:rsidP="0012434F">
      <w:r w:rsidRPr="00CD6C0E">
        <w:t>Th</w:t>
      </w:r>
      <w:r w:rsidR="00606688" w:rsidRPr="00CD6C0E">
        <w:t>is</w:t>
      </w:r>
      <w:r w:rsidRPr="00CD6C0E">
        <w:t xml:space="preserve"> use case describes a typical example of using 5G network</w:t>
      </w:r>
      <w:r w:rsidR="00606688" w:rsidRPr="00CD6C0E">
        <w:t>s</w:t>
      </w:r>
      <w:r w:rsidRPr="00CD6C0E">
        <w:t xml:space="preserve"> </w:t>
      </w:r>
      <w:r w:rsidR="00606688" w:rsidRPr="00CD6C0E">
        <w:t>for</w:t>
      </w:r>
      <w:r w:rsidRPr="00CD6C0E">
        <w:t xml:space="preserve"> support</w:t>
      </w:r>
      <w:r w:rsidR="00606688" w:rsidRPr="00CD6C0E">
        <w:t>ing</w:t>
      </w:r>
      <w:r w:rsidRPr="00CD6C0E">
        <w:t xml:space="preserve"> smart farming when it comes to data collection and processing of information. Automated irrigation system</w:t>
      </w:r>
      <w:r w:rsidR="00606688" w:rsidRPr="00CD6C0E">
        <w:t>s</w:t>
      </w:r>
      <w:r w:rsidRPr="00CD6C0E">
        <w:t xml:space="preserve"> contain valves and sensors deployed around the farmland</w:t>
      </w:r>
      <w:r w:rsidR="00606688" w:rsidRPr="00CD6C0E">
        <w:t>,</w:t>
      </w:r>
      <w:r w:rsidRPr="00CD6C0E">
        <w:t xml:space="preserve"> which </w:t>
      </w:r>
      <w:r w:rsidR="00F810F1" w:rsidRPr="00CD6C0E">
        <w:t>is centrally</w:t>
      </w:r>
      <w:r w:rsidRPr="00CD6C0E">
        <w:t xml:space="preserve"> controlled and managed by an </w:t>
      </w:r>
      <w:r w:rsidR="00606688" w:rsidRPr="00CD6C0E">
        <w:t>i</w:t>
      </w:r>
      <w:r w:rsidRPr="00CD6C0E">
        <w:t xml:space="preserve">nformation </w:t>
      </w:r>
      <w:r w:rsidR="00606688" w:rsidRPr="00CD6C0E">
        <w:t>m</w:t>
      </w:r>
      <w:r w:rsidRPr="00CD6C0E">
        <w:t xml:space="preserve">anagement </w:t>
      </w:r>
      <w:r w:rsidR="00606688" w:rsidRPr="00CD6C0E">
        <w:t>s</w:t>
      </w:r>
      <w:r w:rsidRPr="00CD6C0E">
        <w:t>ystem. The sensors include te</w:t>
      </w:r>
      <w:r w:rsidRPr="00CD6C0E">
        <w:t>m</w:t>
      </w:r>
      <w:r w:rsidRPr="00CD6C0E">
        <w:t>perature, humidity, illumination</w:t>
      </w:r>
      <w:r w:rsidR="00606688" w:rsidRPr="00CD6C0E">
        <w:t>,</w:t>
      </w:r>
      <w:r w:rsidRPr="00CD6C0E">
        <w:t xml:space="preserve"> and soil moisture level.</w:t>
      </w:r>
    </w:p>
    <w:p w:rsidR="0012434F" w:rsidRPr="00CD6C0E" w:rsidRDefault="0012434F" w:rsidP="004A1313">
      <w:pPr>
        <w:pStyle w:val="Heading4"/>
      </w:pPr>
      <w:bookmarkStart w:id="561" w:name="_Toc457296697"/>
      <w:bookmarkStart w:id="562" w:name="_Toc475357057"/>
      <w:bookmarkStart w:id="563" w:name="_Toc515793124"/>
      <w:r w:rsidRPr="00CD6C0E">
        <w:t>5.9.2.2</w:t>
      </w:r>
      <w:r w:rsidRPr="00CD6C0E">
        <w:tab/>
        <w:t>Preconditions</w:t>
      </w:r>
      <w:bookmarkEnd w:id="561"/>
      <w:bookmarkEnd w:id="562"/>
      <w:bookmarkEnd w:id="563"/>
    </w:p>
    <w:p w:rsidR="006607CB" w:rsidRPr="00CD6C0E" w:rsidRDefault="006607CB" w:rsidP="006607CB">
      <w:r w:rsidRPr="00CD6C0E">
        <w:t>Sensors are deployed to monitor agricultural production.</w:t>
      </w:r>
    </w:p>
    <w:p w:rsidR="0012434F" w:rsidRPr="00CD6C0E" w:rsidRDefault="0012434F" w:rsidP="004A1313">
      <w:pPr>
        <w:pStyle w:val="Heading4"/>
      </w:pPr>
      <w:bookmarkStart w:id="564" w:name="_Toc457296698"/>
      <w:bookmarkStart w:id="565" w:name="_Toc475357058"/>
      <w:bookmarkStart w:id="566" w:name="_Toc515793125"/>
      <w:r w:rsidRPr="00CD6C0E">
        <w:t>5.9.2.3</w:t>
      </w:r>
      <w:r w:rsidRPr="00CD6C0E">
        <w:tab/>
        <w:t>Service</w:t>
      </w:r>
      <w:r w:rsidRPr="00CD6C0E">
        <w:rPr>
          <w:rFonts w:eastAsia="Calibri" w:cs="Arial"/>
          <w:color w:val="548DD4"/>
          <w:sz w:val="22"/>
          <w:szCs w:val="22"/>
        </w:rPr>
        <w:t xml:space="preserve"> </w:t>
      </w:r>
      <w:r w:rsidRPr="00CD6C0E">
        <w:t>flows</w:t>
      </w:r>
      <w:bookmarkEnd w:id="564"/>
      <w:bookmarkEnd w:id="565"/>
      <w:bookmarkEnd w:id="566"/>
    </w:p>
    <w:p w:rsidR="006607CB" w:rsidRPr="00CD6C0E" w:rsidRDefault="006607CB" w:rsidP="006607CB">
      <w:pPr>
        <w:spacing w:before="100" w:beforeAutospacing="1" w:after="100" w:afterAutospacing="1"/>
      </w:pPr>
      <w:r w:rsidRPr="00CD6C0E">
        <w:t>A farmer deploys a number of sensors in their farm for detecting air humidity, temperature and soil moisture, and to collect data to irrigate the farm when needed. The sensors collect data on a regular basis (pre-defined by farmer), or until certain triggering conditions are met. The data collected are sent to an information management system via a s</w:t>
      </w:r>
      <w:r w:rsidRPr="00CD6C0E">
        <w:t>e</w:t>
      </w:r>
      <w:r w:rsidRPr="00CD6C0E">
        <w:t>cured mobile connection.</w:t>
      </w:r>
    </w:p>
    <w:p w:rsidR="006607CB" w:rsidRPr="00CD6C0E" w:rsidRDefault="006607CB" w:rsidP="006607CB">
      <w:pPr>
        <w:spacing w:before="100" w:beforeAutospacing="1" w:after="100" w:afterAutospacing="1"/>
      </w:pPr>
      <w:r w:rsidRPr="00CD6C0E">
        <w:t>The information management system, which can be a 5G device or 5G network services, stores and processes the data collected from the sensors</w:t>
      </w:r>
    </w:p>
    <w:p w:rsidR="006607CB" w:rsidRPr="00CD6C0E" w:rsidRDefault="006607CB" w:rsidP="006607CB">
      <w:pPr>
        <w:spacing w:before="100" w:beforeAutospacing="1" w:after="100" w:afterAutospacing="1"/>
      </w:pPr>
      <w:r w:rsidRPr="00CD6C0E">
        <w:t xml:space="preserve">When the soil needs to be irrigated, e.g. the moisture level is low and humidity is also low compared to what was pre-defined. </w:t>
      </w:r>
      <w:proofErr w:type="gramStart"/>
      <w:r w:rsidRPr="00CD6C0E">
        <w:t>the</w:t>
      </w:r>
      <w:proofErr w:type="gramEnd"/>
      <w:r w:rsidRPr="00CD6C0E">
        <w:t xml:space="preserve"> information management system detects the low soil moisture level and low air humidity from the data co</w:t>
      </w:r>
      <w:r w:rsidRPr="00CD6C0E">
        <w:t>l</w:t>
      </w:r>
      <w:r w:rsidRPr="00CD6C0E">
        <w:t>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w:t>
      </w:r>
    </w:p>
    <w:p w:rsidR="006607CB" w:rsidRPr="00CD6C0E" w:rsidRDefault="006607CB" w:rsidP="006607CB">
      <w:pPr>
        <w:spacing w:before="100" w:beforeAutospacing="1" w:after="100" w:afterAutospacing="1"/>
      </w:pPr>
      <w:r w:rsidRPr="00CD6C0E">
        <w:t>When the pre-defined level of soil moisture is reached, the sensor(s) report(s) this to the information centre and a trigger is activated to automatically close the water flow.</w:t>
      </w:r>
    </w:p>
    <w:p w:rsidR="006607CB" w:rsidRPr="00CD6C0E" w:rsidRDefault="006607CB" w:rsidP="006607CB">
      <w:pPr>
        <w:spacing w:before="100" w:beforeAutospacing="1" w:after="100" w:afterAutospacing="1"/>
      </w:pPr>
      <w:r w:rsidRPr="00CD6C0E">
        <w:t xml:space="preserve">The management information systems will notify the farmer valve has closed. </w:t>
      </w:r>
    </w:p>
    <w:p w:rsidR="004A1313" w:rsidRPr="00CD6C0E" w:rsidRDefault="009F2E3F" w:rsidP="00362565">
      <w:pPr>
        <w:pStyle w:val="TH"/>
        <w:rPr>
          <w:noProof/>
          <w:lang w:eastAsia="en-GB"/>
        </w:rPr>
      </w:pPr>
      <w:r>
        <w:rPr>
          <w:noProof/>
          <w:lang w:eastAsia="en-GB"/>
        </w:rPr>
        <w:lastRenderedPageBreak/>
        <w:drawing>
          <wp:inline distT="0" distB="0" distL="0" distR="0">
            <wp:extent cx="3080385" cy="4887595"/>
            <wp:effectExtent l="0" t="0" r="5715"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srcRect/>
                    <a:stretch>
                      <a:fillRect/>
                    </a:stretch>
                  </pic:blipFill>
                  <pic:spPr bwMode="auto">
                    <a:xfrm>
                      <a:off x="0" y="0"/>
                      <a:ext cx="3080385" cy="4887595"/>
                    </a:xfrm>
                    <a:prstGeom prst="rect">
                      <a:avLst/>
                    </a:prstGeom>
                    <a:noFill/>
                    <a:ln w="9525">
                      <a:noFill/>
                      <a:miter lim="800000"/>
                      <a:headEnd/>
                      <a:tailEnd/>
                    </a:ln>
                  </pic:spPr>
                </pic:pic>
              </a:graphicData>
            </a:graphic>
          </wp:inline>
        </w:drawing>
      </w:r>
    </w:p>
    <w:p w:rsidR="0012434F" w:rsidRPr="00CD6C0E" w:rsidRDefault="0012434F" w:rsidP="004A1313">
      <w:pPr>
        <w:pStyle w:val="TF"/>
      </w:pPr>
      <w:r w:rsidRPr="00CD6C0E">
        <w:t xml:space="preserve">Figure </w:t>
      </w:r>
      <w:r w:rsidR="00AD43CA" w:rsidRPr="00CD6C0E">
        <w:t>5.</w:t>
      </w:r>
      <w:r w:rsidR="00F40278" w:rsidRPr="00CD6C0E">
        <w:t>9</w:t>
      </w:r>
      <w:r w:rsidR="00AD43CA" w:rsidRPr="00CD6C0E">
        <w:t>.2.3-1</w:t>
      </w:r>
      <w:r w:rsidRPr="00CD6C0E">
        <w:t>:</w:t>
      </w:r>
      <w:r w:rsidRPr="00CD6C0E">
        <w:tab/>
        <w:t>Automated irrigation system</w:t>
      </w:r>
    </w:p>
    <w:p w:rsidR="0012434F" w:rsidRPr="00CD6C0E" w:rsidRDefault="0012434F" w:rsidP="004A1313">
      <w:pPr>
        <w:pStyle w:val="Heading4"/>
      </w:pPr>
      <w:bookmarkStart w:id="567" w:name="_Toc457296699"/>
      <w:bookmarkStart w:id="568" w:name="_Toc475357059"/>
      <w:bookmarkStart w:id="569" w:name="_Toc515793126"/>
      <w:r w:rsidRPr="00CD6C0E">
        <w:t>5.9.2.4</w:t>
      </w:r>
      <w:r w:rsidRPr="00CD6C0E">
        <w:tab/>
        <w:t>Post-conditions</w:t>
      </w:r>
      <w:bookmarkEnd w:id="567"/>
      <w:bookmarkEnd w:id="568"/>
      <w:bookmarkEnd w:id="569"/>
    </w:p>
    <w:p w:rsidR="0012434F" w:rsidRPr="00CD6C0E" w:rsidRDefault="0012434F" w:rsidP="00D36CA3">
      <w:r w:rsidRPr="00CD6C0E">
        <w:t>The system resets itself to the default state and measuring and monitoring of data resumes.</w:t>
      </w:r>
    </w:p>
    <w:p w:rsidR="0012434F" w:rsidRPr="00CD6C0E" w:rsidRDefault="0012434F" w:rsidP="004A1313">
      <w:pPr>
        <w:pStyle w:val="Heading4"/>
      </w:pPr>
      <w:bookmarkStart w:id="570" w:name="_Toc515793127"/>
      <w:r w:rsidRPr="00CD6C0E">
        <w:t>5.9.2.5</w:t>
      </w:r>
      <w:r w:rsidRPr="00CD6C0E">
        <w:tab/>
        <w:t>Challenges to the 5G system</w:t>
      </w:r>
      <w:bookmarkEnd w:id="570"/>
    </w:p>
    <w:p w:rsidR="006607CB" w:rsidRPr="00CD6C0E" w:rsidRDefault="006607CB" w:rsidP="006607CB">
      <w:bookmarkStart w:id="571" w:name="_Hlk513468108"/>
      <w:proofErr w:type="gramStart"/>
      <w:r w:rsidRPr="00CD6C0E">
        <w:t>Low</w:t>
      </w:r>
      <w:r w:rsidR="00F810F1" w:rsidRPr="00CD6C0E">
        <w:t>-</w:t>
      </w:r>
      <w:r w:rsidRPr="00CD6C0E">
        <w:t>bit</w:t>
      </w:r>
      <w:r w:rsidR="00F810F1" w:rsidRPr="00CD6C0E">
        <w:t>-</w:t>
      </w:r>
      <w:r w:rsidRPr="00CD6C0E">
        <w:t>rate sensors with high density</w:t>
      </w:r>
      <w:r w:rsidR="00F810F1" w:rsidRPr="00CD6C0E">
        <w:t>.</w:t>
      </w:r>
      <w:proofErr w:type="gramEnd"/>
      <w:r w:rsidRPr="00CD6C0E">
        <w:t xml:space="preserve"> </w:t>
      </w:r>
    </w:p>
    <w:p w:rsidR="0012434F" w:rsidRPr="00CD6C0E" w:rsidRDefault="0012434F" w:rsidP="004A1313">
      <w:pPr>
        <w:pStyle w:val="Heading4"/>
      </w:pPr>
      <w:bookmarkStart w:id="572" w:name="_Toc457296700"/>
      <w:bookmarkStart w:id="573" w:name="_Toc475357060"/>
      <w:bookmarkStart w:id="574" w:name="_Ref479328962"/>
      <w:bookmarkStart w:id="575" w:name="_Toc515793128"/>
      <w:bookmarkEnd w:id="571"/>
      <w:r w:rsidRPr="00CD6C0E">
        <w:t>5.9.2.6</w:t>
      </w:r>
      <w:r w:rsidRPr="00CD6C0E">
        <w:tab/>
        <w:t>Potential requirements</w:t>
      </w:r>
      <w:bookmarkEnd w:id="572"/>
      <w:bookmarkEnd w:id="573"/>
      <w:bookmarkEnd w:id="574"/>
      <w:bookmarkEnd w:id="5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05"/>
        <w:gridCol w:w="6020"/>
        <w:gridCol w:w="1485"/>
        <w:gridCol w:w="1047"/>
      </w:tblGrid>
      <w:tr w:rsidR="004A1313" w:rsidRPr="00CD6C0E" w:rsidTr="00D36CA3">
        <w:trPr>
          <w:trHeight w:val="567"/>
        </w:trPr>
        <w:tc>
          <w:tcPr>
            <w:tcW w:w="0" w:type="auto"/>
            <w:shd w:val="clear" w:color="auto" w:fill="auto"/>
          </w:tcPr>
          <w:p w:rsidR="0012434F" w:rsidRPr="00CD6C0E" w:rsidRDefault="00295598" w:rsidP="004A1313">
            <w:pPr>
              <w:pStyle w:val="TAH"/>
            </w:pPr>
            <w:r w:rsidRPr="00CD6C0E">
              <w:t>Reference number</w:t>
            </w:r>
          </w:p>
        </w:tc>
        <w:tc>
          <w:tcPr>
            <w:tcW w:w="0" w:type="auto"/>
          </w:tcPr>
          <w:p w:rsidR="0012434F" w:rsidRPr="00CD6C0E" w:rsidRDefault="0012434F" w:rsidP="004A1313">
            <w:pPr>
              <w:pStyle w:val="TAH"/>
            </w:pPr>
            <w:r w:rsidRPr="00CD6C0E">
              <w:t>Requirement text</w:t>
            </w:r>
          </w:p>
        </w:tc>
        <w:tc>
          <w:tcPr>
            <w:tcW w:w="0" w:type="auto"/>
          </w:tcPr>
          <w:p w:rsidR="0012434F" w:rsidRPr="00CD6C0E" w:rsidRDefault="00295598" w:rsidP="004A1313">
            <w:pPr>
              <w:pStyle w:val="TAH"/>
            </w:pPr>
            <w:r w:rsidRPr="00CD6C0E">
              <w:t>Application / transport</w:t>
            </w:r>
          </w:p>
        </w:tc>
        <w:tc>
          <w:tcPr>
            <w:tcW w:w="0" w:type="auto"/>
            <w:shd w:val="clear" w:color="auto" w:fill="auto"/>
          </w:tcPr>
          <w:p w:rsidR="0012434F" w:rsidRPr="00CD6C0E" w:rsidRDefault="00295598" w:rsidP="004A1313">
            <w:pPr>
              <w:pStyle w:val="TAH"/>
            </w:pPr>
            <w:r w:rsidRPr="00CD6C0E">
              <w:t>Comment</w:t>
            </w:r>
          </w:p>
        </w:tc>
      </w:tr>
      <w:tr w:rsidR="004A1313" w:rsidRPr="00CD6C0E" w:rsidTr="00D36CA3">
        <w:trPr>
          <w:trHeight w:val="169"/>
        </w:trPr>
        <w:tc>
          <w:tcPr>
            <w:tcW w:w="0" w:type="auto"/>
            <w:shd w:val="clear" w:color="auto" w:fill="auto"/>
          </w:tcPr>
          <w:p w:rsidR="0012434F" w:rsidRPr="00CD6C0E" w:rsidRDefault="004A1313" w:rsidP="004A1313">
            <w:pPr>
              <w:pStyle w:val="TAL"/>
            </w:pPr>
            <w:r w:rsidRPr="00CD6C0E">
              <w:t>Smart far</w:t>
            </w:r>
            <w:r w:rsidRPr="00CD6C0E">
              <w:t>m</w:t>
            </w:r>
            <w:r w:rsidRPr="00CD6C0E">
              <w:t>ing 1.1</w:t>
            </w:r>
          </w:p>
        </w:tc>
        <w:tc>
          <w:tcPr>
            <w:tcW w:w="0" w:type="auto"/>
          </w:tcPr>
          <w:p w:rsidR="0012434F" w:rsidRPr="00CD6C0E" w:rsidRDefault="0012434F" w:rsidP="004A1313">
            <w:pPr>
              <w:pStyle w:val="TAL"/>
            </w:pPr>
            <w:r w:rsidRPr="00CD6C0E">
              <w:t>The 3GPP s</w:t>
            </w:r>
            <w:r w:rsidR="006607CB" w:rsidRPr="00CD6C0E">
              <w:t>ys</w:t>
            </w:r>
            <w:r w:rsidRPr="00CD6C0E">
              <w:t>tem shall optimi</w:t>
            </w:r>
            <w:r w:rsidR="005362A2" w:rsidRPr="00CD6C0E">
              <w:t>s</w:t>
            </w:r>
            <w:r w:rsidRPr="00CD6C0E">
              <w:t>e the resource use of the control plane and/or user plane to support high density connections (e.g., 1 million connections per square kilometre) with desirable quality of service</w:t>
            </w:r>
            <w:r w:rsidR="00F810F1" w:rsidRPr="00CD6C0E">
              <w:t>.</w:t>
            </w:r>
          </w:p>
        </w:tc>
        <w:tc>
          <w:tcPr>
            <w:tcW w:w="0" w:type="auto"/>
          </w:tcPr>
          <w:p w:rsidR="0012434F" w:rsidRPr="00CD6C0E" w:rsidRDefault="0012434F" w:rsidP="00AD43CA">
            <w:pPr>
              <w:pStyle w:val="TAL"/>
            </w:pPr>
            <w:r w:rsidRPr="00CD6C0E">
              <w:t>T</w:t>
            </w:r>
          </w:p>
        </w:tc>
        <w:tc>
          <w:tcPr>
            <w:tcW w:w="0" w:type="auto"/>
            <w:shd w:val="clear" w:color="auto" w:fill="auto"/>
          </w:tcPr>
          <w:p w:rsidR="0012434F" w:rsidRPr="00CD6C0E" w:rsidRDefault="0012434F" w:rsidP="004A1313">
            <w:pPr>
              <w:pStyle w:val="TAL"/>
            </w:pPr>
          </w:p>
        </w:tc>
      </w:tr>
    </w:tbl>
    <w:p w:rsidR="0012434F" w:rsidRPr="00CD6C0E" w:rsidRDefault="0012434F" w:rsidP="0012434F">
      <w:pPr>
        <w:spacing w:after="0" w:line="276" w:lineRule="auto"/>
        <w:rPr>
          <w:rFonts w:eastAsia="MS Mincho"/>
          <w:sz w:val="24"/>
          <w:szCs w:val="24"/>
          <w:lang w:eastAsia="ko-KR"/>
        </w:rPr>
      </w:pPr>
    </w:p>
    <w:p w:rsidR="009F4BF5" w:rsidRPr="00CD6C0E" w:rsidRDefault="009F4BF5" w:rsidP="002D24FB">
      <w:pPr>
        <w:keepLines/>
        <w:spacing w:after="0"/>
        <w:ind w:left="1135" w:hanging="851"/>
        <w:rPr>
          <w:color w:val="FF0000"/>
          <w:sz w:val="24"/>
          <w:szCs w:val="24"/>
        </w:rPr>
      </w:pPr>
    </w:p>
    <w:p w:rsidR="009F4BF5" w:rsidRPr="00CD6C0E" w:rsidRDefault="009F4BF5" w:rsidP="009F4BF5">
      <w:pPr>
        <w:pStyle w:val="Heading3"/>
      </w:pPr>
      <w:bookmarkStart w:id="576" w:name="_Toc515793129"/>
      <w:r w:rsidRPr="00CD6C0E">
        <w:t>5.</w:t>
      </w:r>
      <w:r w:rsidR="009D4AB5" w:rsidRPr="00CD6C0E">
        <w:t>9.3</w:t>
      </w:r>
      <w:r w:rsidRPr="00CD6C0E">
        <w:tab/>
      </w:r>
      <w:r w:rsidR="006607CB" w:rsidRPr="00CD6C0E">
        <w:t>Smart farming – 5G system that enable protection against animal poaching</w:t>
      </w:r>
      <w:bookmarkEnd w:id="576"/>
    </w:p>
    <w:p w:rsidR="009F4BF5" w:rsidRPr="00CD6C0E" w:rsidRDefault="009F4BF5" w:rsidP="009F4BF5">
      <w:pPr>
        <w:pStyle w:val="Heading4"/>
      </w:pPr>
      <w:bookmarkStart w:id="577" w:name="_Toc515793130"/>
      <w:r w:rsidRPr="00CD6C0E">
        <w:t>5.</w:t>
      </w:r>
      <w:r w:rsidR="009B087B" w:rsidRPr="00CD6C0E">
        <w:t>9.3</w:t>
      </w:r>
      <w:r w:rsidRPr="00CD6C0E">
        <w:rPr>
          <w:i/>
        </w:rPr>
        <w:t>.</w:t>
      </w:r>
      <w:r w:rsidRPr="00CD6C0E">
        <w:t>1</w:t>
      </w:r>
      <w:r w:rsidRPr="00CD6C0E">
        <w:tab/>
        <w:t>Description</w:t>
      </w:r>
      <w:bookmarkEnd w:id="577"/>
      <w:r w:rsidRPr="00CD6C0E">
        <w:t xml:space="preserve"> </w:t>
      </w:r>
    </w:p>
    <w:p w:rsidR="009F4BF5" w:rsidRPr="00CD6C0E" w:rsidRDefault="009F4BF5" w:rsidP="00D475BD">
      <w:r w:rsidRPr="00CD6C0E">
        <w:t>Smart Farming is about the application of data gathering (edge intelligence), data processing, data analysis and autom</w:t>
      </w:r>
      <w:r w:rsidRPr="00CD6C0E">
        <w:t>a</w:t>
      </w:r>
      <w:r w:rsidRPr="00CD6C0E">
        <w:t>tion technologies on the overall agriculture value chain. Smart Farming is strongly related, but not limited, to the co</w:t>
      </w:r>
      <w:r w:rsidRPr="00CD6C0E">
        <w:t>n</w:t>
      </w:r>
      <w:r w:rsidRPr="00CD6C0E">
        <w:lastRenderedPageBreak/>
        <w:t xml:space="preserve">cepts of Precision Agriculture and Precision Livestock Farming. Farming modalities may include the production of vegetables, cattle (including dairy production) and others. One of the newest trends in agriculture is using technology in order to make smarter decisions, reduce costs, and boost production </w:t>
      </w:r>
    </w:p>
    <w:p w:rsidR="009F4BF5" w:rsidRPr="00CD6C0E" w:rsidRDefault="009F4BF5" w:rsidP="00D475BD">
      <w:r w:rsidRPr="00CD6C0E">
        <w:t>This is something that's already happening, as corporations and farm offices collect vast amounts of information from crop yields, soil-mapping, fertiliser applications, weather data, machinery, and animal health (</w:t>
      </w:r>
      <w:proofErr w:type="spellStart"/>
      <w:r w:rsidRPr="00CD6C0E">
        <w:t>e.g</w:t>
      </w:r>
      <w:proofErr w:type="spellEnd"/>
      <w:r w:rsidRPr="00CD6C0E">
        <w:t xml:space="preserve"> in animal health data collected from sensors [</w:t>
      </w:r>
      <w:r w:rsidR="007A72DA" w:rsidRPr="00CD6C0E">
        <w:t>57</w:t>
      </w:r>
      <w:r w:rsidRPr="00CD6C0E">
        <w:t>] are used for monitoring and early detection of events and health disorders in animals can be prevented).</w:t>
      </w:r>
    </w:p>
    <w:p w:rsidR="006607CB" w:rsidRPr="00CD6C0E" w:rsidRDefault="006607CB" w:rsidP="006607CB">
      <w:r w:rsidRPr="00CD6C0E">
        <w:t>Poaching is a deadly crime against wildlife. According to wildlife protection officials, legal hunters kill tens of millions of animals every year, for each of those animals, that are killed illegally, happens in an enclosed land such as a safari [</w:t>
      </w:r>
      <w:r w:rsidR="003765E1" w:rsidRPr="00CD6C0E">
        <w:t>65</w:t>
      </w:r>
      <w:r w:rsidRPr="00CD6C0E">
        <w:t>]. Typical farm range for Safari is on average about 20km [58]</w:t>
      </w:r>
      <w:r w:rsidR="00F810F1" w:rsidRPr="00CD6C0E">
        <w:t xml:space="preserve">, </w:t>
      </w:r>
      <w:r w:rsidRPr="00CD6C0E">
        <w:t>and the animals attached in these enclosed range typically leave orphaned young to starve. Few of these poachers are caught or punished [59].</w:t>
      </w:r>
    </w:p>
    <w:p w:rsidR="006607CB" w:rsidRPr="00CD6C0E" w:rsidRDefault="006607CB" w:rsidP="006607CB">
      <w:r w:rsidRPr="00CD6C0E">
        <w:t>Although one of the solutions against poaching is to arrest poachers, however to do this they have to be caught in a</w:t>
      </w:r>
      <w:r w:rsidRPr="00CD6C0E">
        <w:t>c</w:t>
      </w:r>
      <w:r w:rsidRPr="00CD6C0E">
        <w:t>tion, and this is often a challenge. Although armed personnel are deployed to stop poaching, they need to be quick to reach and know that the animals are being poached before they can act, and this, in some cases can be too late. With the use of a 3GPP network and automated sensor monitoring, it is possible to quickly detect animals that are being hunted. This will give the rangers a better opportunity to be proactive rather than reactive.</w:t>
      </w:r>
    </w:p>
    <w:p w:rsidR="009F4BF5" w:rsidRPr="00CD6C0E" w:rsidRDefault="006607CB" w:rsidP="00D475BD">
      <w:r w:rsidRPr="00CD6C0E">
        <w:t>Typically, data is collected by using sensors attached to the animals’ body, which can capture body temperature, body activity or movement, pulse rate, and location. The sensor data is sent to a processing network for analysis, and when an unusual activity is detected an alert can be sent to the rangers, or drones can immediately be deployed for further inve</w:t>
      </w:r>
      <w:r w:rsidRPr="00CD6C0E">
        <w:t>s</w:t>
      </w:r>
      <w:r w:rsidRPr="00CD6C0E">
        <w:t>tigation.</w:t>
      </w:r>
      <w:bookmarkStart w:id="578" w:name="_Hlk503791984"/>
    </w:p>
    <w:bookmarkEnd w:id="578"/>
    <w:p w:rsidR="009F4BF5" w:rsidRPr="00CD6C0E" w:rsidRDefault="009F4BF5" w:rsidP="009F4BF5">
      <w:r w:rsidRPr="00CD6C0E">
        <w:t>The use case describes a typical example of using 3GPP network to support smart farming and how 3GPP system can help support protection of animal poaching.</w:t>
      </w:r>
      <w:r w:rsidR="008678E3">
        <w:t xml:space="preserve"> </w:t>
      </w:r>
    </w:p>
    <w:p w:rsidR="009F4BF5" w:rsidRPr="00CD6C0E" w:rsidRDefault="009F4BF5" w:rsidP="009F4BF5">
      <w:pPr>
        <w:pStyle w:val="Heading4"/>
      </w:pPr>
      <w:bookmarkStart w:id="579" w:name="_Toc515793131"/>
      <w:r w:rsidRPr="00CD6C0E">
        <w:t>5.</w:t>
      </w:r>
      <w:r w:rsidR="00E92D23" w:rsidRPr="00CD6C0E">
        <w:t>9</w:t>
      </w:r>
      <w:r w:rsidRPr="00CD6C0E">
        <w:t>.</w:t>
      </w:r>
      <w:r w:rsidR="00E92D23" w:rsidRPr="00CD6C0E">
        <w:t>3</w:t>
      </w:r>
      <w:r w:rsidRPr="00CD6C0E">
        <w:t>.2</w:t>
      </w:r>
      <w:r w:rsidRPr="00CD6C0E">
        <w:tab/>
        <w:t>Preconditions</w:t>
      </w:r>
      <w:bookmarkEnd w:id="579"/>
    </w:p>
    <w:p w:rsidR="006607CB" w:rsidRPr="00CD6C0E" w:rsidRDefault="006607CB" w:rsidP="006607CB">
      <w:r w:rsidRPr="00CD6C0E">
        <w:t>Animals with potential for poaching, e.g. elephants, rhinos, are often situated in controlled areas. These animals are injected with sensors similar to those used for cattle. Sensors are also buried in the ground in the controlled area buried in order to detect sounds that are not animal sound.</w:t>
      </w:r>
    </w:p>
    <w:p w:rsidR="009F4BF5" w:rsidRPr="00CD6C0E" w:rsidRDefault="009F4BF5" w:rsidP="009F4BF5">
      <w:pPr>
        <w:pStyle w:val="Heading4"/>
      </w:pPr>
      <w:bookmarkStart w:id="580" w:name="_Toc515793132"/>
      <w:r w:rsidRPr="00CD6C0E">
        <w:t>5.</w:t>
      </w:r>
      <w:r w:rsidR="00E92D23" w:rsidRPr="00CD6C0E">
        <w:t>9</w:t>
      </w:r>
      <w:r w:rsidRPr="00CD6C0E">
        <w:t>.</w:t>
      </w:r>
      <w:r w:rsidR="00E92D23" w:rsidRPr="00CD6C0E">
        <w:t>3</w:t>
      </w:r>
      <w:r w:rsidRPr="00CD6C0E">
        <w:t>.3</w:t>
      </w:r>
      <w:r w:rsidRPr="00CD6C0E">
        <w:tab/>
        <w:t>Service</w:t>
      </w:r>
      <w:r w:rsidRPr="00CD6C0E">
        <w:rPr>
          <w:rFonts w:eastAsia="Calibri" w:cs="Arial"/>
          <w:color w:val="548DD4"/>
          <w:sz w:val="22"/>
          <w:szCs w:val="22"/>
        </w:rPr>
        <w:t xml:space="preserve"> </w:t>
      </w:r>
      <w:r w:rsidRPr="00CD6C0E">
        <w:t>flows</w:t>
      </w:r>
      <w:bookmarkEnd w:id="580"/>
    </w:p>
    <w:p w:rsidR="006607CB" w:rsidRPr="00CD6C0E" w:rsidRDefault="006607CB" w:rsidP="006607CB">
      <w:r w:rsidRPr="00CD6C0E">
        <w:t>Consider a game reserve that has all animals tagged or injected with sensors as shown in the picture below (</w:t>
      </w:r>
      <w:r w:rsidR="0098734A" w:rsidRPr="00CD6C0E">
        <w:t>Figure 5.9.3.3-1</w:t>
      </w:r>
      <w:r w:rsidRPr="00CD6C0E">
        <w:t>). These sensors send data to a processing centre, i.e. an information management centre, which can either be deployed in a 3GPP network or a 3GPP device.</w:t>
      </w:r>
    </w:p>
    <w:p w:rsidR="009F4BF5" w:rsidRPr="00CD6C0E" w:rsidRDefault="009F4BF5" w:rsidP="00D475BD">
      <w:r w:rsidRPr="00CD6C0E">
        <w:t>On a regular basis</w:t>
      </w:r>
      <w:r w:rsidR="00664208" w:rsidRPr="00CD6C0E">
        <w:t>,</w:t>
      </w:r>
      <w:r w:rsidRPr="00CD6C0E">
        <w:t xml:space="preserve"> sensor data is sent from the animals and from the sensors in the environment to </w:t>
      </w:r>
      <w:r w:rsidR="00664208" w:rsidRPr="00CD6C0E">
        <w:t>the information management centre.</w:t>
      </w:r>
      <w:r w:rsidR="009C7D40" w:rsidRPr="00CD6C0E">
        <w:t xml:space="preserve"> </w:t>
      </w:r>
    </w:p>
    <w:p w:rsidR="006607CB" w:rsidRPr="00CD6C0E" w:rsidRDefault="006607CB" w:rsidP="006607CB">
      <w:r w:rsidRPr="00CD6C0E">
        <w:t>If an animal happens to be in distress, the temperature sensor on animal may indicate an increase in temperature, and sensor pulse data also indicates an increase in pulse rate.</w:t>
      </w:r>
      <w:r w:rsidR="008678E3">
        <w:t xml:space="preserve"> </w:t>
      </w:r>
    </w:p>
    <w:p w:rsidR="006607CB" w:rsidRPr="00CD6C0E" w:rsidRDefault="006607CB" w:rsidP="006607CB">
      <w:r w:rsidRPr="00CD6C0E">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w:t>
      </w:r>
      <w:r w:rsidRPr="00CD6C0E">
        <w:t>s</w:t>
      </w:r>
      <w:r w:rsidRPr="00CD6C0E">
        <w:t>tressed animal or it is being chased or chasing another animal. If this sound indicates that it there is an external threat then the sensor automatically initiates a drone or ranger to go view the area. Captured pictures are sent to the inform</w:t>
      </w:r>
      <w:r w:rsidRPr="00CD6C0E">
        <w:t>a</w:t>
      </w:r>
      <w:r w:rsidRPr="00CD6C0E">
        <w:t>tion management centre for processing.</w:t>
      </w:r>
    </w:p>
    <w:p w:rsidR="006607CB" w:rsidRPr="00CD6C0E" w:rsidRDefault="006607CB" w:rsidP="006607CB">
      <w:r w:rsidRPr="00CD6C0E">
        <w:t>The data collected if it’s a drone is also sent to the Information Management system which is now processed. If the pi</w:t>
      </w:r>
      <w:r w:rsidRPr="00CD6C0E">
        <w:t>c</w:t>
      </w:r>
      <w:r w:rsidRPr="00CD6C0E">
        <w:t>ture taken from the drone and the sound taken by the drone is analysed then this may trigger an automatic emergency call to the rangers assuming a ranger was not initially sent.</w:t>
      </w:r>
    </w:p>
    <w:p w:rsidR="006607CB" w:rsidRPr="00CD6C0E" w:rsidRDefault="009F2E3F" w:rsidP="00362565">
      <w:pPr>
        <w:pStyle w:val="TH"/>
      </w:pPr>
      <w:r>
        <w:rPr>
          <w:noProof/>
          <w:lang w:eastAsia="en-GB"/>
        </w:rPr>
        <w:lastRenderedPageBreak/>
        <w:drawing>
          <wp:inline distT="0" distB="0" distL="0" distR="0">
            <wp:extent cx="3331210" cy="2863215"/>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srcRect/>
                    <a:stretch>
                      <a:fillRect/>
                    </a:stretch>
                  </pic:blipFill>
                  <pic:spPr bwMode="auto">
                    <a:xfrm>
                      <a:off x="0" y="0"/>
                      <a:ext cx="3331210" cy="2863215"/>
                    </a:xfrm>
                    <a:prstGeom prst="rect">
                      <a:avLst/>
                    </a:prstGeom>
                    <a:noFill/>
                    <a:ln w="9525">
                      <a:noFill/>
                      <a:miter lim="800000"/>
                      <a:headEnd/>
                      <a:tailEnd/>
                    </a:ln>
                  </pic:spPr>
                </pic:pic>
              </a:graphicData>
            </a:graphic>
          </wp:inline>
        </w:drawing>
      </w:r>
    </w:p>
    <w:p w:rsidR="006607CB" w:rsidRPr="00CD6C0E" w:rsidRDefault="006607CB" w:rsidP="00362565">
      <w:pPr>
        <w:pStyle w:val="TF"/>
      </w:pPr>
      <w:r w:rsidRPr="00CD6C0E">
        <w:t xml:space="preserve">Figure </w:t>
      </w:r>
      <w:r w:rsidR="007362A7" w:rsidRPr="00CD6C0E">
        <w:t>5.9.3.3-1</w:t>
      </w:r>
      <w:r w:rsidRPr="00CD6C0E">
        <w:t>: 3GPP system to support protection against animal poaching</w:t>
      </w:r>
    </w:p>
    <w:p w:rsidR="009F4BF5" w:rsidRPr="00CD6C0E" w:rsidRDefault="009F4BF5" w:rsidP="009F4BF5">
      <w:pPr>
        <w:pStyle w:val="Heading4"/>
      </w:pPr>
      <w:bookmarkStart w:id="581" w:name="_Toc515793133"/>
      <w:r w:rsidRPr="00CD6C0E">
        <w:t>5.</w:t>
      </w:r>
      <w:r w:rsidR="00D475BD" w:rsidRPr="00CD6C0E">
        <w:t>9.3</w:t>
      </w:r>
      <w:r w:rsidRPr="00CD6C0E">
        <w:t>.4</w:t>
      </w:r>
      <w:r w:rsidRPr="00CD6C0E">
        <w:tab/>
        <w:t>Post-conditions</w:t>
      </w:r>
      <w:bookmarkEnd w:id="581"/>
    </w:p>
    <w:p w:rsidR="003765E1" w:rsidRPr="00CD6C0E" w:rsidRDefault="003765E1" w:rsidP="00F810F1">
      <w:r w:rsidRPr="00CD6C0E">
        <w:t>The system resets itself to the default state of collecting and monitoring data from the sensors and measuring and mon</w:t>
      </w:r>
      <w:r w:rsidRPr="00CD6C0E">
        <w:t>i</w:t>
      </w:r>
      <w:r w:rsidRPr="00CD6C0E">
        <w:t>toring of data resumes.</w:t>
      </w:r>
    </w:p>
    <w:p w:rsidR="009F4BF5" w:rsidRPr="00CD6C0E" w:rsidRDefault="009F4BF5" w:rsidP="009F4BF5">
      <w:pPr>
        <w:pStyle w:val="Heading4"/>
      </w:pPr>
      <w:bookmarkStart w:id="582" w:name="_Toc515793134"/>
      <w:r w:rsidRPr="00CD6C0E">
        <w:t>5.</w:t>
      </w:r>
      <w:r w:rsidR="00D475BD" w:rsidRPr="00CD6C0E">
        <w:t>9.3.5</w:t>
      </w:r>
      <w:r w:rsidRPr="00CD6C0E">
        <w:tab/>
        <w:t>Challenges to the 5G system</w:t>
      </w:r>
      <w:bookmarkEnd w:id="582"/>
    </w:p>
    <w:p w:rsidR="003765E1" w:rsidRPr="00CD6C0E" w:rsidRDefault="003765E1" w:rsidP="003765E1">
      <w:r w:rsidRPr="00CD6C0E">
        <w:t>Low bit rate sensors with high density</w:t>
      </w:r>
      <w:r w:rsidR="00F810F1" w:rsidRPr="00CD6C0E">
        <w:t>;</w:t>
      </w:r>
    </w:p>
    <w:p w:rsidR="003765E1" w:rsidRPr="00CD6C0E" w:rsidRDefault="00F810F1" w:rsidP="003765E1">
      <w:proofErr w:type="gramStart"/>
      <w:r w:rsidRPr="00CD6C0E">
        <w:t>p</w:t>
      </w:r>
      <w:r w:rsidR="003765E1" w:rsidRPr="00CD6C0E">
        <w:t>otentially</w:t>
      </w:r>
      <w:proofErr w:type="gramEnd"/>
      <w:r w:rsidR="003765E1" w:rsidRPr="00CD6C0E">
        <w:t xml:space="preserve"> large communication distance over multiple kilometres</w:t>
      </w:r>
      <w:r w:rsidRPr="00CD6C0E">
        <w:t>.</w:t>
      </w:r>
    </w:p>
    <w:p w:rsidR="009F4BF5" w:rsidRPr="00CD6C0E" w:rsidRDefault="009F4BF5" w:rsidP="00D475BD">
      <w:pPr>
        <w:pStyle w:val="Heading4"/>
      </w:pPr>
      <w:bookmarkStart w:id="583" w:name="_Toc515793135"/>
      <w:r w:rsidRPr="00CD6C0E">
        <w:t>5.</w:t>
      </w:r>
      <w:r w:rsidR="00D475BD" w:rsidRPr="00CD6C0E">
        <w:t>9.3.</w:t>
      </w:r>
      <w:r w:rsidRPr="00CD6C0E">
        <w:t>6</w:t>
      </w:r>
      <w:r w:rsidRPr="00CD6C0E">
        <w:tab/>
        <w:t>Potential requirements</w:t>
      </w:r>
      <w:bookmarkEnd w:id="5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0"/>
        <w:gridCol w:w="6962"/>
        <w:gridCol w:w="1545"/>
      </w:tblGrid>
      <w:tr w:rsidR="0029222B" w:rsidRPr="00CD6C0E" w:rsidTr="00D36CA3">
        <w:trPr>
          <w:trHeight w:val="567"/>
        </w:trPr>
        <w:tc>
          <w:tcPr>
            <w:tcW w:w="0" w:type="auto"/>
            <w:shd w:val="clear" w:color="auto" w:fill="auto"/>
          </w:tcPr>
          <w:p w:rsidR="0029222B" w:rsidRPr="00CD6C0E" w:rsidRDefault="0029222B" w:rsidP="00D36CA3">
            <w:pPr>
              <w:keepNext/>
              <w:keepLines/>
              <w:jc w:val="center"/>
              <w:rPr>
                <w:rFonts w:ascii="Arial" w:hAnsi="Arial"/>
                <w:b/>
                <w:sz w:val="18"/>
              </w:rPr>
            </w:pPr>
            <w:r w:rsidRPr="00CD6C0E">
              <w:rPr>
                <w:rFonts w:ascii="Arial" w:hAnsi="Arial"/>
                <w:b/>
                <w:sz w:val="18"/>
              </w:rPr>
              <w:t>Reference number</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Requirement text</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Application / transport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2.1</w:t>
            </w:r>
          </w:p>
        </w:tc>
        <w:tc>
          <w:tcPr>
            <w:tcW w:w="0" w:type="auto"/>
          </w:tcPr>
          <w:p w:rsidR="0029222B" w:rsidRPr="00CD6C0E" w:rsidRDefault="003765E1" w:rsidP="0029222B">
            <w:pPr>
              <w:pStyle w:val="TAL"/>
            </w:pPr>
            <w:r w:rsidRPr="00CD6C0E">
              <w:t>The 3GPP system shall optimise the resource use of the control plane and/or user plane to support high density connections (e.g.1 million connections per square kilometre) with desirable quality of service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2.2</w:t>
            </w:r>
          </w:p>
        </w:tc>
        <w:tc>
          <w:tcPr>
            <w:tcW w:w="0" w:type="auto"/>
          </w:tcPr>
          <w:p w:rsidR="0029222B" w:rsidRPr="00CD6C0E" w:rsidRDefault="0029222B" w:rsidP="0029222B">
            <w:pPr>
              <w:pStyle w:val="TAL"/>
            </w:pPr>
            <w:r w:rsidRPr="00CD6C0E">
              <w:t xml:space="preserve">The 3GPP system shall support mechanisms to provide secure processing of data. </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2.3</w:t>
            </w:r>
          </w:p>
        </w:tc>
        <w:tc>
          <w:tcPr>
            <w:tcW w:w="0" w:type="auto"/>
          </w:tcPr>
          <w:p w:rsidR="0029222B" w:rsidRPr="00CD6C0E" w:rsidRDefault="003765E1" w:rsidP="0029222B">
            <w:pPr>
              <w:pStyle w:val="TAL"/>
            </w:pPr>
            <w:r w:rsidRPr="00CD6C0E">
              <w:t>The 3GPP system shall support the automatic initiation of an alarm within 1 s for user response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2.4</w:t>
            </w:r>
          </w:p>
        </w:tc>
        <w:tc>
          <w:tcPr>
            <w:tcW w:w="0" w:type="auto"/>
          </w:tcPr>
          <w:p w:rsidR="0029222B" w:rsidRPr="00CD6C0E" w:rsidRDefault="0029222B" w:rsidP="0029222B">
            <w:pPr>
              <w:pStyle w:val="TAL"/>
            </w:pPr>
            <w:r w:rsidRPr="00CD6C0E">
              <w:t>The 3GPP system shall support long-range radio coverage up to 20 km</w:t>
            </w:r>
            <w:r w:rsidR="004109A9" w:rsidRPr="00CD6C0E">
              <w:t>.</w:t>
            </w:r>
          </w:p>
        </w:tc>
        <w:tc>
          <w:tcPr>
            <w:tcW w:w="0" w:type="auto"/>
          </w:tcPr>
          <w:p w:rsidR="0029222B" w:rsidRPr="00CD6C0E" w:rsidRDefault="0029222B" w:rsidP="0029222B">
            <w:pPr>
              <w:pStyle w:val="TAL"/>
            </w:pPr>
            <w:r w:rsidRPr="00CD6C0E">
              <w:t>T</w:t>
            </w:r>
          </w:p>
        </w:tc>
      </w:tr>
    </w:tbl>
    <w:p w:rsidR="006054B9" w:rsidRPr="00CD6C0E" w:rsidRDefault="006054B9" w:rsidP="005D0C17">
      <w:pPr>
        <w:spacing w:line="276" w:lineRule="auto"/>
        <w:rPr>
          <w:lang w:eastAsia="ko-KR"/>
        </w:rPr>
      </w:pPr>
    </w:p>
    <w:p w:rsidR="008F42C2" w:rsidRPr="00CD6C0E" w:rsidRDefault="009F4BF5" w:rsidP="006054B9">
      <w:pPr>
        <w:pStyle w:val="Heading1"/>
      </w:pPr>
      <w:bookmarkStart w:id="584" w:name="_Toc515793136"/>
      <w:r w:rsidRPr="00CD6C0E">
        <w:t>6</w:t>
      </w:r>
      <w:r w:rsidR="008F42C2" w:rsidRPr="00CD6C0E">
        <w:tab/>
        <w:t>Security</w:t>
      </w:r>
      <w:bookmarkEnd w:id="584"/>
    </w:p>
    <w:p w:rsidR="002130BE" w:rsidRPr="00CD6C0E" w:rsidRDefault="002130BE" w:rsidP="00B004DD">
      <w:pPr>
        <w:pStyle w:val="Heading2"/>
      </w:pPr>
      <w:bookmarkStart w:id="585" w:name="_Toc515793137"/>
      <w:r w:rsidRPr="00CD6C0E">
        <w:t>6.1</w:t>
      </w:r>
      <w:r w:rsidRPr="00CD6C0E">
        <w:tab/>
        <w:t>Particularities of security for automation in vertical domains</w:t>
      </w:r>
      <w:bookmarkEnd w:id="585"/>
      <w:r w:rsidRPr="00CD6C0E">
        <w:t xml:space="preserve"> </w:t>
      </w:r>
    </w:p>
    <w:p w:rsidR="002130BE" w:rsidRPr="00CD6C0E" w:rsidRDefault="002130BE" w:rsidP="00B004DD">
      <w:pPr>
        <w:pStyle w:val="Heading3"/>
      </w:pPr>
      <w:bookmarkStart w:id="586" w:name="_Toc515793138"/>
      <w:r w:rsidRPr="00CD6C0E">
        <w:t>6.1.1</w:t>
      </w:r>
      <w:r w:rsidRPr="00CD6C0E">
        <w:tab/>
        <w:t>Introduction</w:t>
      </w:r>
      <w:bookmarkEnd w:id="586"/>
    </w:p>
    <w:p w:rsidR="002130BE" w:rsidRPr="00CD6C0E" w:rsidRDefault="002130BE" w:rsidP="002130BE">
      <w:r w:rsidRPr="00CD6C0E">
        <w:t>Security concepts and solutions have mostly been developed for office IT systems and applications. Security for aut</w:t>
      </w:r>
      <w:r w:rsidRPr="00CD6C0E">
        <w:t>o</w:t>
      </w:r>
      <w:r w:rsidRPr="00CD6C0E">
        <w:t>mation in vertical domains not only comes with different security priorities, it also comes with different management &amp; operational characteristics and requirements. Before discussing the different security requirements in detail, the follo</w:t>
      </w:r>
      <w:r w:rsidRPr="00CD6C0E">
        <w:t>w</w:t>
      </w:r>
      <w:r w:rsidRPr="00CD6C0E">
        <w:t xml:space="preserve">ing three </w:t>
      </w:r>
      <w:r w:rsidR="00970B68">
        <w:t>Clause</w:t>
      </w:r>
      <w:r w:rsidRPr="00CD6C0E">
        <w:t>s present a bird's-eye view of the salient differences between office IT systems and automation systems.</w:t>
      </w:r>
    </w:p>
    <w:p w:rsidR="002130BE" w:rsidRPr="00CD6C0E" w:rsidRDefault="002130BE" w:rsidP="00B004DD">
      <w:pPr>
        <w:pStyle w:val="Heading3"/>
      </w:pPr>
      <w:bookmarkStart w:id="587" w:name="_Toc515793139"/>
      <w:r w:rsidRPr="00CD6C0E">
        <w:lastRenderedPageBreak/>
        <w:t>6.1.2</w:t>
      </w:r>
      <w:r w:rsidRPr="00CD6C0E">
        <w:tab/>
      </w:r>
      <w:r w:rsidRPr="00CD6C0E">
        <w:tab/>
        <w:t>Security priorities</w:t>
      </w:r>
      <w:bookmarkEnd w:id="587"/>
    </w:p>
    <w:p w:rsidR="002130BE" w:rsidRPr="00CD6C0E" w:rsidRDefault="002130BE" w:rsidP="002130BE">
      <w:r w:rsidRPr="00CD6C0E">
        <w:t xml:space="preserve">Security has the main attributes: confidentiality, integrity, and availability (availability as in access to the system in question). While typical office IT prioritises confidentiality over </w:t>
      </w:r>
      <w:proofErr w:type="gramStart"/>
      <w:r w:rsidRPr="00CD6C0E">
        <w:t>integrity,</w:t>
      </w:r>
      <w:proofErr w:type="gramEnd"/>
      <w:r w:rsidRPr="00CD6C0E">
        <w:t xml:space="preserve"> and integrity over availability, the complete opposite is true for automation in many vertical domains (see Figure 6.1.1-1).</w:t>
      </w:r>
    </w:p>
    <w:p w:rsidR="002130BE" w:rsidRPr="00CD6C0E" w:rsidRDefault="009F2E3F" w:rsidP="00362565">
      <w:pPr>
        <w:pStyle w:val="TH"/>
      </w:pPr>
      <w:r>
        <w:rPr>
          <w:noProof/>
          <w:lang w:eastAsia="en-GB"/>
        </w:rPr>
        <w:drawing>
          <wp:inline distT="0" distB="0" distL="0" distR="0">
            <wp:extent cx="2917190" cy="13392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1" cstate="print"/>
                    <a:srcRect/>
                    <a:stretch>
                      <a:fillRect/>
                    </a:stretch>
                  </pic:blipFill>
                  <pic:spPr bwMode="auto">
                    <a:xfrm>
                      <a:off x="0" y="0"/>
                      <a:ext cx="2917190" cy="1339215"/>
                    </a:xfrm>
                    <a:prstGeom prst="rect">
                      <a:avLst/>
                    </a:prstGeom>
                    <a:noFill/>
                    <a:ln w="9525">
                      <a:noFill/>
                      <a:miter lim="800000"/>
                      <a:headEnd/>
                      <a:tailEnd/>
                    </a:ln>
                  </pic:spPr>
                </pic:pic>
              </a:graphicData>
            </a:graphic>
          </wp:inline>
        </w:drawing>
      </w:r>
    </w:p>
    <w:p w:rsidR="002130BE" w:rsidRPr="00CD6C0E" w:rsidRDefault="002130BE" w:rsidP="00362565">
      <w:pPr>
        <w:pStyle w:val="TF"/>
      </w:pPr>
      <w:r w:rsidRPr="00CD6C0E">
        <w:t>Figure 6.1.1-1: Difference in security priorities between Office IT and automation</w:t>
      </w:r>
    </w:p>
    <w:p w:rsidR="002130BE" w:rsidRPr="00CD6C0E" w:rsidRDefault="002130BE" w:rsidP="002130BE">
      <w:r w:rsidRPr="00CD6C0E">
        <w:t>In other words, availability is the main concern of automation security, next comes integrity, and confidentiality has generally the lowest priority.</w:t>
      </w:r>
    </w:p>
    <w:p w:rsidR="002130BE" w:rsidRPr="00CD6C0E" w:rsidRDefault="002130BE" w:rsidP="00FF5883">
      <w:pPr>
        <w:pStyle w:val="Heading3"/>
      </w:pPr>
      <w:bookmarkStart w:id="588" w:name="_Toc515793140"/>
      <w:bookmarkStart w:id="589" w:name="_Toc468111990"/>
      <w:r w:rsidRPr="00CD6C0E">
        <w:t>6.1.3</w:t>
      </w:r>
      <w:r w:rsidRPr="00CD6C0E">
        <w:tab/>
        <w:t>Management and operation characteristics</w:t>
      </w:r>
      <w:bookmarkEnd w:id="588"/>
    </w:p>
    <w:p w:rsidR="002130BE" w:rsidRPr="00CD6C0E" w:rsidRDefault="002130BE" w:rsidP="002130BE">
      <w:r w:rsidRPr="00CD6C0E">
        <w:t>As shown in Table 6.1.3-1, the management and operation characteristics of automation and office systems are quite different.</w:t>
      </w:r>
    </w:p>
    <w:p w:rsidR="002130BE" w:rsidRPr="00CD6C0E" w:rsidRDefault="002130BE" w:rsidP="00362565">
      <w:pPr>
        <w:pStyle w:val="TH"/>
      </w:pPr>
      <w:r w:rsidRPr="00CD6C0E">
        <w:t>Table 6.1.3-1: Automation and office IT systems have different management &amp; operation characteri</w:t>
      </w:r>
      <w:r w:rsidRPr="00CD6C0E">
        <w:t>s</w:t>
      </w:r>
      <w:r w:rsidRPr="00CD6C0E">
        <w:t>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3641"/>
        <w:gridCol w:w="4246"/>
      </w:tblGrid>
      <w:tr w:rsidR="002130BE" w:rsidRPr="00CD6C0E" w:rsidTr="003B2C8F">
        <w:trPr>
          <w:cantSplit/>
          <w:tblHeade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Target for security protection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Automation resources including logistics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IT infrastructure including personal, computers, etc.</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availability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Very 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Component lifetime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Up to 20 years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3-5 years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real-time behaviour</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Can be critical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Physical security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Varying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 for data centres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Application of security patches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Slow; restricted by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Regular/scheduled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Anti-virus programs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 xml:space="preserve">Uncommon; hard to deploy; application </w:t>
            </w:r>
            <w:proofErr w:type="spellStart"/>
            <w:r w:rsidRPr="00CD6C0E">
              <w:rPr>
                <w:rFonts w:ascii="Arial" w:hAnsi="Arial"/>
                <w:sz w:val="18"/>
              </w:rPr>
              <w:t>whitelisting</w:t>
            </w:r>
            <w:proofErr w:type="spellEnd"/>
            <w:r w:rsidRPr="00CD6C0E">
              <w:rPr>
                <w:rFonts w:ascii="Arial" w:hAnsi="Arial"/>
                <w:sz w:val="18"/>
              </w:rPr>
              <w:t xml:space="preserve"> as an alternative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Common and widely used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testing and auditing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Increasing prevalence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Scheduled and mandated for critical infrastructure such as IT service centres</w:t>
            </w:r>
          </w:p>
        </w:tc>
      </w:tr>
    </w:tbl>
    <w:p w:rsidR="002130BE" w:rsidRPr="00CD6C0E" w:rsidRDefault="002130BE" w:rsidP="002130BE"/>
    <w:p w:rsidR="002130BE" w:rsidRPr="00CD6C0E" w:rsidRDefault="002130BE" w:rsidP="002130BE">
      <w:r w:rsidRPr="00CD6C0E">
        <w:t>Automation systems put not only an emphasis on availability, but this availability has to be guaranteed over typically 5-7 times longer</w:t>
      </w:r>
      <w:r w:rsidR="008678E3">
        <w:t xml:space="preserve"> </w:t>
      </w:r>
      <w:r w:rsidRPr="00CD6C0E">
        <w:t>component lifetimes than used in IT. Real-time behaviour of automation systems can be critical (esp</w:t>
      </w:r>
      <w:r w:rsidRPr="00CD6C0E">
        <w:t>e</w:t>
      </w:r>
      <w:r w:rsidRPr="00CD6C0E">
        <w:t xml:space="preserve">cially for control applications). Another big difference is the security "culture". Security patches are applied rather slowly in automation, in particular due to regulatory limitations. Also, in many installations, patches can be installed only during scheduled maintenance windows of the automation system. Anti-virus programmes are rather uncommon in automation, as the virus patterns would have to be updated regularly. Instead, application </w:t>
      </w:r>
      <w:proofErr w:type="spellStart"/>
      <w:r w:rsidRPr="00CD6C0E">
        <w:t>whitelisting</w:t>
      </w:r>
      <w:proofErr w:type="spellEnd"/>
      <w:r w:rsidRPr="00CD6C0E">
        <w:t xml:space="preserve"> may be used for ensuring that only authorised, unmodified applications can be executed. While security testing and auditing is the norm for critical IT infrastructure such as service centres, these assurance approaches are still evolving for automation in ve</w:t>
      </w:r>
      <w:r w:rsidRPr="00CD6C0E">
        <w:t>r</w:t>
      </w:r>
      <w:r w:rsidRPr="00CD6C0E">
        <w:t xml:space="preserve">tical domains. A reason for this lag is that the reliable operation of the automation system must not be endangered by penetration tests. </w:t>
      </w:r>
    </w:p>
    <w:p w:rsidR="002130BE" w:rsidRPr="00CD6C0E" w:rsidRDefault="002130BE" w:rsidP="00FF5883">
      <w:pPr>
        <w:pStyle w:val="Heading3"/>
      </w:pPr>
      <w:bookmarkStart w:id="590" w:name="_Toc515793141"/>
      <w:r w:rsidRPr="00CD6C0E">
        <w:t>6.1.4</w:t>
      </w:r>
      <w:r w:rsidRPr="00CD6C0E">
        <w:tab/>
      </w:r>
      <w:r w:rsidRPr="00CD6C0E">
        <w:tab/>
        <w:t>Security requirements – an overview</w:t>
      </w:r>
      <w:bookmarkEnd w:id="590"/>
    </w:p>
    <w:p w:rsidR="002130BE" w:rsidRPr="00CD6C0E" w:rsidRDefault="002130BE" w:rsidP="002130BE">
      <w:r w:rsidRPr="00CD6C0E">
        <w:t>A high-level comparison of security requirements of automation and office IT systems is shown in Table 6.1.4-1.</w:t>
      </w:r>
    </w:p>
    <w:p w:rsidR="002130BE" w:rsidRPr="00CD6C0E" w:rsidRDefault="002130BE" w:rsidP="00362565">
      <w:pPr>
        <w:pStyle w:val="TH"/>
      </w:pPr>
      <w:r w:rsidRPr="00CD6C0E">
        <w:lastRenderedPageBreak/>
        <w:t>Table 6.1.4-1: Automation and office IT systems have different 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8"/>
        <w:gridCol w:w="6090"/>
        <w:gridCol w:w="1619"/>
      </w:tblGrid>
      <w:tr w:rsidR="002130BE" w:rsidRPr="00CD6C0E" w:rsidTr="003B2C8F">
        <w:trP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w:t>
            </w:r>
            <w:r w:rsidRPr="00CD6C0E">
              <w:rPr>
                <w:rFonts w:ascii="Arial" w:hAnsi="Arial"/>
                <w:b/>
                <w:sz w:val="18"/>
              </w:rPr>
              <w:t>s</w:t>
            </w:r>
            <w:r w:rsidRPr="00CD6C0E">
              <w:rPr>
                <w:rFonts w:ascii="Arial" w:hAnsi="Arial"/>
                <w:b/>
                <w:sz w:val="18"/>
              </w:rPr>
              <w:t>tems</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standards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Under development; subject to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Existing</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Confidentiality (inform</w:t>
            </w:r>
            <w:r w:rsidRPr="00CD6C0E">
              <w:rPr>
                <w:rFonts w:ascii="Arial" w:hAnsi="Arial"/>
                <w:i/>
                <w:iCs/>
                <w:sz w:val="18"/>
              </w:rPr>
              <w:t>a</w:t>
            </w:r>
            <w:r w:rsidRPr="00CD6C0E">
              <w:rPr>
                <w:rFonts w:ascii="Arial" w:hAnsi="Arial"/>
                <w:i/>
                <w:iCs/>
                <w:sz w:val="18"/>
              </w:rPr>
              <w:t>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Low to medium for production floor; high for business-relevant know-how (know-how protection); high for operation in the public space (electricity distribution, etc.)</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Integrity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System availability and reliability (note)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24 x 365 x ...</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Non-repudiation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to high (depending on vertical)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gridSpan w:val="3"/>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 xml:space="preserve">NOTE: For a definition of system availability and reliability see </w:t>
            </w:r>
            <w:r w:rsidR="00970B68">
              <w:rPr>
                <w:rFonts w:ascii="Arial" w:hAnsi="Arial"/>
                <w:sz w:val="18"/>
              </w:rPr>
              <w:t>Clause</w:t>
            </w:r>
            <w:r w:rsidRPr="00CD6C0E">
              <w:rPr>
                <w:rFonts w:ascii="Arial" w:hAnsi="Arial"/>
                <w:sz w:val="18"/>
              </w:rPr>
              <w:t xml:space="preserve"> 4.3.3.</w:t>
            </w:r>
          </w:p>
        </w:tc>
      </w:tr>
    </w:tbl>
    <w:p w:rsidR="002130BE" w:rsidRPr="00CD6C0E" w:rsidRDefault="002130BE" w:rsidP="002130BE"/>
    <w:p w:rsidR="002130BE" w:rsidRPr="00CD6C0E" w:rsidRDefault="002130BE" w:rsidP="002130BE">
      <w:r w:rsidRPr="00CD6C0E">
        <w:t xml:space="preserve">Security standards are well developed for office IT systems, but have been under development for automation systems in vertical domains. In particular, the industrial security standard IEC62443 is increasingly adopted in many vertical domains. </w:t>
      </w:r>
    </w:p>
    <w:p w:rsidR="002130BE" w:rsidRPr="00CD6C0E" w:rsidRDefault="002130BE" w:rsidP="002130BE">
      <w:r w:rsidRPr="00CD6C0E">
        <w:t>While the importance of confidentiality is generally high in office environments, it is rather low to medium for phys</w:t>
      </w:r>
      <w:r w:rsidRPr="00CD6C0E">
        <w:t>i</w:t>
      </w:r>
      <w:r w:rsidRPr="00CD6C0E">
        <w:t>cally access-restricted automation system such as production cells in a factory. However, confidentiality has to be pr</w:t>
      </w:r>
      <w:r w:rsidRPr="00CD6C0E">
        <w:t>o</w:t>
      </w:r>
      <w:r w:rsidRPr="00CD6C0E">
        <w:t xml:space="preserve">tected for business-relevant know-how, e.g., for engineering data or for process parameters of a chemical production process. Integrity is paramount and, as already eluded to in </w:t>
      </w:r>
      <w:r w:rsidR="00970B68">
        <w:t>Clause</w:t>
      </w:r>
      <w:r w:rsidRPr="00CD6C0E">
        <w:t xml:space="preserve"> 6.1.2, availability and reliability are of paramount importance. Non-repudiation may be high for automation systems, where the correct operation of the production has to be asserted, e.g., in pharmaceutical production, while it is typically medium for office environments.</w:t>
      </w:r>
    </w:p>
    <w:p w:rsidR="002130BE" w:rsidRPr="00CD6C0E" w:rsidRDefault="002130BE" w:rsidP="00FF5883">
      <w:pPr>
        <w:pStyle w:val="Heading2"/>
      </w:pPr>
      <w:bookmarkStart w:id="591" w:name="_Toc515793142"/>
      <w:r w:rsidRPr="00CD6C0E">
        <w:rPr>
          <w:u w:color="FCFCFC"/>
        </w:rPr>
        <w:t>6.2</w:t>
      </w:r>
      <w:r w:rsidRPr="00CD6C0E">
        <w:rPr>
          <w:u w:color="FCFCFC"/>
        </w:rPr>
        <w:tab/>
        <w:t>Industrial-security responsibilities</w:t>
      </w:r>
      <w:bookmarkEnd w:id="591"/>
    </w:p>
    <w:p w:rsidR="002130BE" w:rsidRPr="00CD6C0E" w:rsidRDefault="002130BE" w:rsidP="002130BE">
      <w:r w:rsidRPr="00CD6C0E">
        <w:t xml:space="preserve">In vertical use cases, security is, in general, a shared responsibility between a product supplier (typically the product manufacturer), the integrator, and the operator of the infrastructure in question. Hereafter, the latter is also referred to as infrastructure operator. </w:t>
      </w:r>
    </w:p>
    <w:p w:rsidR="002130BE" w:rsidRPr="00CD6C0E" w:rsidRDefault="002130BE" w:rsidP="002130BE">
      <w:r w:rsidRPr="00CD6C0E">
        <w:t>Let us illustrate these roles for an electric-power distribution grid use case, i.e. the automation of an electric-power di</w:t>
      </w:r>
      <w:r w:rsidRPr="00CD6C0E">
        <w:t>s</w:t>
      </w:r>
      <w:r w:rsidRPr="00CD6C0E">
        <w:t xml:space="preserve">tribution grid (see Figure 6.2-1). In this case, the infrastructure operator in question is a utility, and the integrator is typically the company installing the hardware. The OT infrastructure in question is the energy automation equipment for operating the digital grid. Note that the infrastructure operator is responsible for both the IT and OT installation. In the case of electric-power distribution grid, an example for OT is an adjustable transformer, and an example for IT is consumer and </w:t>
      </w:r>
      <w:proofErr w:type="spellStart"/>
      <w:r w:rsidRPr="00CD6C0E">
        <w:t>prosumer</w:t>
      </w:r>
      <w:proofErr w:type="spellEnd"/>
      <w:r w:rsidRPr="00CD6C0E">
        <w:t xml:space="preserve"> billing software. The integrator can be the utility itself or a sub-contracted company. We e</w:t>
      </w:r>
      <w:r w:rsidRPr="00CD6C0E">
        <w:t>m</w:t>
      </w:r>
      <w:r w:rsidRPr="00CD6C0E">
        <w:t>phasise the role as an OT infrastructure operator in Figure 6.2-1, since the OT infrastructure is controlling the physical world, which makes use cases in this study different from pure IT use cases such as multi-player gaming. In the case of automation equipment utilising a 5G network, the suppliers include both the supplier of the electric-power distribution grid automation equipment and the suppliers of the 5G equipment.</w:t>
      </w:r>
    </w:p>
    <w:p w:rsidR="002130BE" w:rsidRPr="00CD6C0E" w:rsidRDefault="002130BE" w:rsidP="002130BE">
      <w:r w:rsidRPr="00CD6C0E">
        <w:t xml:space="preserve">To address cyber security needs of the infrastructure operator, these actors rely on adequate processes for handling IT security as well as on technical and procedural security means. These actors thus require sufficiently secure products but also a secure integration of products into systems and solutions. </w:t>
      </w:r>
    </w:p>
    <w:p w:rsidR="002130BE" w:rsidRPr="00CD6C0E" w:rsidRDefault="002130BE" w:rsidP="002130BE">
      <w:pPr>
        <w:autoSpaceDE w:val="0"/>
        <w:autoSpaceDN w:val="0"/>
        <w:snapToGrid w:val="0"/>
        <w:spacing w:after="0"/>
        <w:rPr>
          <w:color w:val="000000"/>
        </w:rPr>
      </w:pPr>
    </w:p>
    <w:p w:rsidR="002130BE" w:rsidRPr="00CD6C0E" w:rsidRDefault="00F44FFF" w:rsidP="00362565">
      <w:pPr>
        <w:pStyle w:val="TH"/>
      </w:pPr>
      <w:r>
        <w:rPr>
          <w:noProof/>
          <w:lang w:eastAsia="zh-CN"/>
        </w:rPr>
      </w:r>
      <w:r>
        <w:rPr>
          <w:noProof/>
          <w:lang w:eastAsia="zh-CN"/>
        </w:rPr>
        <w:pict>
          <v:group id="Canvas 91" o:spid="_x0000_s4117" editas="canvas" style="width:481.45pt;height:272.3pt;mso-position-horizontal-relative:char;mso-position-vertical-relative:line" coordsize="61144,34582">
            <v:shape id="_x0000_s4118" type="#_x0000_t75" style="position:absolute;width:61144;height:34582;visibility:visible">
              <v:fill o:detectmouseclick="t"/>
              <v:path o:connecttype="none"/>
            </v:shape>
            <v:rect id="Rectangle 4" o:spid="_x0000_s4119"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" fillcolor="#ffc000" stroked="f"/>
            <v:rect id="Rectangle 5" o:spid="_x0000_s4120"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" filled="f" strokecolor="#f2f2f2" strokeweight=".5pt">
              <v:stroke joinstyle="round"/>
            </v:rect>
            <v:rect id="Rectangle 6" o:spid="_x0000_s4121" style="position:absolute;left:56127;top:32562;width:3690;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next-textbox:#Rectangle 6;mso-fit-shape-to-text:t" inset="0,0,0,0">
                <w:txbxContent>
                  <w:p w:rsidR="00B81256" w:rsidRDefault="00B81256" w:rsidP="002130BE">
                    <w:r>
                      <w:rPr>
                        <w:rFonts w:ascii="Arial" w:hAnsi="Arial" w:cs="Arial"/>
                        <w:color w:val="000000"/>
                        <w:sz w:val="12"/>
                        <w:szCs w:val="12"/>
                        <w:lang w:val="en-US"/>
                      </w:rPr>
                      <w:t>Procedural</w:t>
                    </w:r>
                  </w:p>
                </w:txbxContent>
              </v:textbox>
            </v:rect>
            <v:rect id="Rectangle 7" o:spid="_x0000_s4122"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" fillcolor="#00b0f0" stroked="f"/>
            <v:rect id="Rectangle 8" o:spid="_x0000_s4123"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" filled="f" strokecolor="#f2f2f2" strokeweight=".5pt">
              <v:stroke joinstyle="round"/>
            </v:rect>
            <v:rect id="Rectangle 9" o:spid="_x0000_s4124" style="position:absolute;left:50819;top:32556;width:351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9;mso-fit-shape-to-text:t" inset="0,0,0,0">
                <w:txbxContent>
                  <w:p w:rsidR="00B81256" w:rsidRDefault="00B81256" w:rsidP="002130BE">
                    <w:r>
                      <w:rPr>
                        <w:rFonts w:ascii="Arial" w:hAnsi="Arial" w:cs="Arial"/>
                        <w:color w:val="000000"/>
                        <w:sz w:val="12"/>
                        <w:szCs w:val="12"/>
                        <w:lang w:val="en-US"/>
                      </w:rPr>
                      <w:t>Functional</w:t>
                    </w:r>
                  </w:p>
                </w:txbxContent>
              </v:textbox>
            </v:rect>
            <v:shape id="Freeform 10" o:spid="_x0000_s4125" style="position:absolute;left:10642;top:13779;width:41713;height:5505;visibility:visible;mso-wrap-style:square;v-text-anchor:top" coordsize="16387,2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" path="m,2163r16237,c16253,2163,16267,2149,16267,2133r,-2073l16207,60r,2073l16237,2103,,2103r,60xm16379,245l16237,r-143,245c16086,259,16090,277,16105,286v14,8,32,3,41,-11l16262,75r-51,l16327,275v9,14,27,19,41,11c16383,277,16387,259,16379,245xe" fillcolor="black" strokeweight="0">
              <v:path arrowok="t" o:connecttype="custom" o:connectlocs="0,140118411;1052088536,140118411;1054032534,138174984;1054032534,3886855;1050144793,3886855;1050144793,138174984;1052088536,136231557;0,136231557;0,140118411;1061289753,15870899;1052088536,0;1042822918,15870899;1043535658,18526950;1046192141,17814326;1053708492,4858568;1050403925,4858568;1057920276,17814326;1060577013,18526950;1061289753,15870899" o:connectangles="0,0,0,0,0,0,0,0,0,0,0,0,0,0,0,0,0,0,0"/>
              <o:lock v:ext="edit" verticies="t"/>
            </v:shape>
            <v:shape id="Freeform 11" o:spid="_x0000_s4126" style="position:absolute;left:5918;top:13982;width:46444;height:15247;visibility:visible;mso-wrap-style:square;v-text-anchor:top" coordsize="18246,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" path="m,5995r18095,c18111,5995,18125,5982,18125,5965r,-5905l18065,60r,5905l18095,5935,,5935r,60xm18237,245l18095,r-143,245c17944,259,17949,277,17963,286v14,8,33,3,41,-11l18121,75r-52,l18185,275v9,14,27,19,42,11c18241,277,18246,259,18237,245xe" fillcolor="black" strokeweight="0">
              <v:path arrowok="t" o:connecttype="custom" o:connectlocs="0,387759313;1172418252,387759313;1174361950,385818781;1174361950,3880810;1170474553,3880810;1170474553,385818781;1172418252,383878503;0,383878503;0,387759313;1181618747,15846748;1172418252,0;1163152848,15846748;1163865571,18498640;1166522248,17787026;1174102824,4851077;1170733679,4851077;1178249602,17787026;1180970932,18498640;1181618747,15846748" o:connectangles="0,0,0,0,0,0,0,0,0,0,0,0,0,0,0,0,0,0,0"/>
              <o:lock v:ext="edit" verticies="t"/>
            </v:shape>
            <v:shape id="Freeform 12" o:spid="_x0000_s4127" style="position:absolute;left:10642;top:8680;width:32207;height:768;visibility:visible;mso-wrap-style:square;v-text-anchor:top" coordsize="1265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" path="m,120r12595,l12595,180,,180,,120xm12410,8r244,142l12410,293v-15,8,-33,4,-41,-11c12360,268,12365,250,12379,241r200,-116l12579,176,12379,60v-14,-9,-19,-27,-10,-41c12377,4,12395,,12410,8xe" fillcolor="black" strokeweight="0">
              <v:path arrowok="t" o:connecttype="custom" o:connectlocs="0,7815740;815918547,7815740;815918547,11723609;0,11723609;0,7815740;803934174,521015;819740688,9769674;803934174,19083397;801277994,18366937;801925749,15696542;814882138,8141310;814882138,11463102;801925749,3907870;801277994,1237475;803934174,521015" o:connectangles="0,0,0,0,0,0,0,0,0,0,0,0,0,0,0"/>
              <o:lock v:ext="edit" verticies="t"/>
            </v:shape>
            <v:rect id="Rectangle 13" o:spid="_x0000_s4128" style="position:absolute;left:1981;top:6299;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" fillcolor="#96b4d7" stroked="f"/>
            <v:rect id="Rectangle 14" o:spid="_x0000_s4129" style="position:absolute;left:3797;top:8382;width:483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next-textbox:#Rectangle 14;mso-fit-shape-to-text:t" inset="0,0,0,0">
                <w:txbxContent>
                  <w:p w:rsidR="00B81256" w:rsidRDefault="00B81256" w:rsidP="002130BE">
                    <w:r>
                      <w:rPr>
                        <w:rFonts w:ascii="Arial" w:hAnsi="Arial" w:cs="Arial"/>
                        <w:b/>
                        <w:bCs/>
                        <w:color w:val="000000"/>
                        <w:sz w:val="18"/>
                        <w:szCs w:val="18"/>
                        <w:lang w:val="en-US"/>
                      </w:rPr>
                      <w:t>Operator</w:t>
                    </w:r>
                  </w:p>
                </w:txbxContent>
              </v:textbox>
            </v:rect>
            <v:rect id="Rectangle 15" o:spid="_x0000_s4130" style="position:absolute;left:1981;top:26295;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" fillcolor="#96b4d7" stroked="f"/>
            <v:rect id="Rectangle 16" o:spid="_x0000_s4131" style="position:absolute;left:4070;top:27660;width:4324;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6;mso-fit-shape-to-text:t" inset="0,0,0,0">
                <w:txbxContent>
                  <w:p w:rsidR="00B81256" w:rsidRDefault="00B81256" w:rsidP="002130BE">
                    <w:r>
                      <w:rPr>
                        <w:rFonts w:ascii="Arial" w:hAnsi="Arial" w:cs="Arial"/>
                        <w:b/>
                        <w:bCs/>
                        <w:color w:val="000000"/>
                        <w:sz w:val="18"/>
                        <w:szCs w:val="18"/>
                        <w:lang w:val="en-US"/>
                      </w:rPr>
                      <w:t xml:space="preserve">Product </w:t>
                    </w:r>
                  </w:p>
                </w:txbxContent>
              </v:textbox>
            </v:rect>
            <v:rect id="Rectangle 17" o:spid="_x0000_s4132" style="position:absolute;left:3924;top:29083;width:457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next-textbox:#Rectangle 17;mso-fit-shape-to-text:t" inset="0,0,0,0">
                <w:txbxContent>
                  <w:p w:rsidR="00B81256" w:rsidRDefault="00B81256" w:rsidP="002130BE">
                    <w:r>
                      <w:rPr>
                        <w:rFonts w:ascii="Arial" w:hAnsi="Arial" w:cs="Arial"/>
                        <w:b/>
                        <w:bCs/>
                        <w:color w:val="000000"/>
                        <w:sz w:val="18"/>
                        <w:szCs w:val="18"/>
                        <w:lang w:val="en-US"/>
                      </w:rPr>
                      <w:t>Supplier</w:t>
                    </w:r>
                  </w:p>
                </w:txbxContent>
              </v:textbox>
            </v:rect>
            <v:rect id="Rectangle 18" o:spid="_x0000_s4133" style="position:absolute;left:1981;top:16440;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" fillcolor="#96b4d7" stroked="f"/>
            <v:rect id="Rectangle 19" o:spid="_x0000_s4134" style="position:absolute;left:4210;top:17799;width:407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next-textbox:#Rectangle 19;mso-fit-shape-to-text:t" inset="0,0,0,0">
                <w:txbxContent>
                  <w:p w:rsidR="00B81256" w:rsidRDefault="00B81256" w:rsidP="002130BE">
                    <w:r>
                      <w:rPr>
                        <w:rFonts w:ascii="Arial" w:hAnsi="Arial" w:cs="Arial"/>
                        <w:b/>
                        <w:bCs/>
                        <w:color w:val="000000"/>
                        <w:sz w:val="18"/>
                        <w:szCs w:val="18"/>
                        <w:lang w:val="en-US"/>
                      </w:rPr>
                      <w:t xml:space="preserve">System </w:t>
                    </w:r>
                  </w:p>
                </w:txbxContent>
              </v:textbox>
            </v:rect>
            <v:rect id="Rectangle 20" o:spid="_x0000_s4135" style="position:absolute;left:3530;top:19227;width:5340;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0;mso-fit-shape-to-text:t" inset="0,0,0,0">
                <w:txbxContent>
                  <w:p w:rsidR="00B81256" w:rsidRDefault="00B81256" w:rsidP="002130BE">
                    <w:r>
                      <w:rPr>
                        <w:rFonts w:ascii="Arial" w:hAnsi="Arial" w:cs="Arial"/>
                        <w:b/>
                        <w:bCs/>
                        <w:color w:val="000000"/>
                        <w:sz w:val="18"/>
                        <w:szCs w:val="18"/>
                        <w:lang w:val="en-US"/>
                      </w:rPr>
                      <w:t>Integrator</w:t>
                    </w:r>
                  </w:p>
                </w:txbxContent>
              </v:textbox>
            </v:rect>
            <v:shape id="Picture 21" o:spid="_x0000_s4136"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">
              <v:imagedata r:id="rId82" o:title=""/>
            </v:shape>
            <v:shape id="Picture 22" o:spid="_x0000_s4137"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">
              <v:imagedata r:id="rId83" o:title=""/>
            </v:shape>
            <v:shape id="Picture 23" o:spid="_x0000_s4138"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">
              <v:imagedata r:id="rId84" o:title=""/>
            </v:shape>
            <v:shape id="Picture 24" o:spid="_x0000_s4139"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">
              <v:imagedata r:id="rId85" o:title=""/>
            </v:shape>
            <v:rect id="Rectangle 25" o:spid="_x0000_s4140"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" fillcolor="#e5ebef" stroked="f"/>
            <v:rect id="Rectangle 26" o:spid="_x0000_s4141"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" filled="f" strokecolor="#bfbfbf" strokeweight=".5pt"/>
            <v:rect id="Rectangle 27" o:spid="_x0000_s4142" style="position:absolute;left:11830;top:6845;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7;mso-fit-shape-to-text:t" inset="0,0,0,0">
                <w:txbxContent>
                  <w:p w:rsidR="00B81256" w:rsidRDefault="00B81256" w:rsidP="002130BE">
                    <w:proofErr w:type="gramStart"/>
                    <w:r>
                      <w:rPr>
                        <w:rFonts w:ascii="Arial" w:hAnsi="Arial" w:cs="Arial"/>
                        <w:color w:val="000000"/>
                        <w:sz w:val="16"/>
                        <w:szCs w:val="16"/>
                        <w:lang w:val="en-US"/>
                      </w:rPr>
                      <w:t>IT</w:t>
                    </w:r>
                    <w:proofErr w:type="gramEnd"/>
                    <w:r>
                      <w:rPr>
                        <w:rFonts w:ascii="Arial" w:hAnsi="Arial" w:cs="Arial"/>
                        <w:color w:val="000000"/>
                        <w:sz w:val="16"/>
                        <w:szCs w:val="16"/>
                        <w:lang w:val="en-US"/>
                      </w:rPr>
                      <w:t xml:space="preserve"> Infrastructure</w:t>
                    </w:r>
                  </w:p>
                </w:txbxContent>
              </v:textbox>
            </v:rect>
            <v:shape id="Picture 28" o:spid="_x0000_s4143"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">
              <v:imagedata r:id="rId86" o:title=""/>
            </v:shape>
            <v:shape id="Picture 29" o:spid="_x0000_s4144"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">
              <v:imagedata r:id="rId87" o:title=""/>
            </v:shape>
            <v:rect id="Rectangle 30" o:spid="_x0000_s4145" style="position:absolute;left:42849;top:4337;width:18238;height:9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" fillcolor="#e5ebef" stroked="f"/>
            <v:shape id="Picture 31" o:spid="_x0000_s4146" type="#_x0000_t75" style="position:absolute;left:42856;top:4343;width:18237;height:9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">
              <v:imagedata r:id="rId88" o:title=""/>
            </v:shape>
            <v:rect id="Rectangle 32" o:spid="_x0000_s4147" style="position:absolute;left:42818;top:4305;width:18300;height:9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" filled="f" strokecolor="#bfbfbf" strokeweight=".5pt"/>
            <v:rect id="Rectangle 33" o:spid="_x0000_s4148" style="position:absolute;left:45091;top:4533;width:15589;height:19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" fillcolor="#d7d7cd" stroked="f"/>
            <v:rect id="Rectangle 34" o:spid="_x0000_s4149" style="position:absolute;left:45700;top:4895;width:12878;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4;mso-fit-shape-to-text:t" inset="0,0,0,0">
                <w:txbxContent>
                  <w:p w:rsidR="00B81256" w:rsidRDefault="00B81256" w:rsidP="002130BE">
                    <w:r>
                      <w:rPr>
                        <w:rFonts w:ascii="Arial" w:hAnsi="Arial" w:cs="Arial"/>
                        <w:b/>
                        <w:bCs/>
                        <w:color w:val="000000"/>
                        <w:sz w:val="16"/>
                        <w:szCs w:val="16"/>
                        <w:lang w:val="en-US"/>
                      </w:rPr>
                      <w:t>OT Infrastructure Operator</w:t>
                    </w:r>
                  </w:p>
                </w:txbxContent>
              </v:textbox>
            </v:rect>
            <v:rect id="Rectangle 35" o:spid="_x0000_s4150"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" fillcolor="#ffc000" stroked="f"/>
            <v:rect id="Rectangle 36" o:spid="_x0000_s4151"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" filled="f" strokecolor="#bfbfbf" strokeweight=".5pt"/>
            <v:rect id="Rectangle 37" o:spid="_x0000_s4152" style="position:absolute;left:27412;top:8191;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7;mso-fit-shape-to-text:t" inset="0,0,0,0">
                <w:txbxContent>
                  <w:p w:rsidR="00B81256" w:rsidRDefault="00B81256" w:rsidP="002130BE">
                    <w:r>
                      <w:rPr>
                        <w:rFonts w:ascii="Arial" w:hAnsi="Arial" w:cs="Arial"/>
                        <w:b/>
                        <w:bCs/>
                        <w:color w:val="000000"/>
                        <w:sz w:val="14"/>
                        <w:szCs w:val="14"/>
                        <w:lang w:val="en-US"/>
                      </w:rPr>
                      <w:t>ISO/IEC 27001</w:t>
                    </w:r>
                  </w:p>
                </w:txbxContent>
              </v:textbox>
            </v:rect>
            <v:rect id="Rectangle 38" o:spid="_x0000_s4153" style="position:absolute;left:27412;top:9309;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8;mso-fit-shape-to-text:t" inset="0,0,0,0">
                <w:txbxContent>
                  <w:p w:rsidR="00B81256" w:rsidRDefault="00B81256" w:rsidP="002130BE">
                    <w:r>
                      <w:rPr>
                        <w:rFonts w:ascii="Arial" w:hAnsi="Arial" w:cs="Arial"/>
                        <w:b/>
                        <w:bCs/>
                        <w:color w:val="000000"/>
                        <w:sz w:val="14"/>
                        <w:szCs w:val="14"/>
                        <w:lang w:val="en-US"/>
                      </w:rPr>
                      <w:t>ISO/IEC 27019</w:t>
                    </w:r>
                  </w:p>
                </w:txbxContent>
              </v:textbox>
            </v:rect>
            <v:rect id="Rectangle 39" o:spid="_x0000_s4154"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" fillcolor="#ffc000" stroked="f"/>
            <v:rect id="Rectangle 40" o:spid="_x0000_s4155"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" filled="f" strokecolor="#bfbfbf" strokeweight=".5pt"/>
            <v:rect id="Rectangle 41" o:spid="_x0000_s4156" style="position:absolute;left:27501;top:17164;width:4204;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41;mso-fit-shape-to-text:t" inset="0,0,0,0">
                <w:txbxContent>
                  <w:p w:rsidR="00B81256" w:rsidRDefault="00B81256" w:rsidP="002130BE">
                    <w:r>
                      <w:rPr>
                        <w:rFonts w:ascii="Arial" w:hAnsi="Arial" w:cs="Arial"/>
                        <w:b/>
                        <w:bCs/>
                        <w:color w:val="000000"/>
                        <w:sz w:val="14"/>
                        <w:szCs w:val="14"/>
                        <w:lang w:val="en-US"/>
                      </w:rPr>
                      <w:t>IEC 62443</w:t>
                    </w:r>
                  </w:p>
                </w:txbxContent>
              </v:textbox>
            </v:rect>
            <v:rect id="_x0000_s4157" style="position:absolute;left:31908;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_x0000_s4157;mso-fit-shape-to-text:t" inset="0,0,0,0">
                <w:txbxContent>
                  <w:p w:rsidR="00B81256" w:rsidRDefault="00B81256" w:rsidP="002130BE">
                    <w:r>
                      <w:rPr>
                        <w:rFonts w:ascii="Arial" w:hAnsi="Arial" w:cs="Arial"/>
                        <w:b/>
                        <w:bCs/>
                        <w:color w:val="000000"/>
                        <w:sz w:val="14"/>
                        <w:szCs w:val="14"/>
                        <w:lang w:val="en-US"/>
                      </w:rPr>
                      <w:t>-</w:t>
                    </w:r>
                  </w:p>
                </w:txbxContent>
              </v:textbox>
            </v:rect>
            <v:rect id="Rectangle 43" o:spid="_x0000_s4158" style="position:absolute;left:32226;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3;mso-fit-shape-to-text:t" inset="0,0,0,0">
                <w:txbxContent>
                  <w:p w:rsidR="00B81256" w:rsidRDefault="00B81256" w:rsidP="002130BE">
                    <w:r>
                      <w:rPr>
                        <w:rFonts w:ascii="Arial" w:hAnsi="Arial" w:cs="Arial"/>
                        <w:b/>
                        <w:bCs/>
                        <w:color w:val="000000"/>
                        <w:sz w:val="14"/>
                        <w:szCs w:val="14"/>
                        <w:lang w:val="en-US"/>
                      </w:rPr>
                      <w:t>2</w:t>
                    </w:r>
                  </w:p>
                </w:txbxContent>
              </v:textbox>
            </v:rect>
            <v:rect id="Rectangle 44" o:spid="_x0000_s4159" style="position:absolute;left:32746;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4;mso-fit-shape-to-text:t" inset="0,0,0,0">
                <w:txbxContent>
                  <w:p w:rsidR="00B81256" w:rsidRDefault="00B81256" w:rsidP="002130BE">
                    <w:r>
                      <w:rPr>
                        <w:rFonts w:ascii="Arial" w:hAnsi="Arial" w:cs="Arial"/>
                        <w:b/>
                        <w:bCs/>
                        <w:color w:val="000000"/>
                        <w:sz w:val="14"/>
                        <w:szCs w:val="14"/>
                        <w:lang w:val="en-US"/>
                      </w:rPr>
                      <w:t>-</w:t>
                    </w:r>
                  </w:p>
                </w:txbxContent>
              </v:textbox>
            </v:rect>
            <v:rect id="Rectangle 45" o:spid="_x0000_s4160" style="position:absolute;left:33058;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5;mso-fit-shape-to-text:t" inset="0,0,0,0">
                <w:txbxContent>
                  <w:p w:rsidR="00B81256" w:rsidRDefault="00B81256" w:rsidP="002130BE">
                    <w:r>
                      <w:rPr>
                        <w:rFonts w:ascii="Arial" w:hAnsi="Arial" w:cs="Arial"/>
                        <w:b/>
                        <w:bCs/>
                        <w:color w:val="000000"/>
                        <w:sz w:val="14"/>
                        <w:szCs w:val="14"/>
                        <w:lang w:val="en-US"/>
                      </w:rPr>
                      <w:t>4</w:t>
                    </w:r>
                  </w:p>
                </w:txbxContent>
              </v:textbox>
            </v:rect>
            <v:rect id="Rectangle 46" o:spid="_x0000_s4161"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" fillcolor="#00b0f0" stroked="f"/>
            <v:rect id="Rectangle 47" o:spid="_x0000_s4162"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" filled="f" strokecolor="#f2f2f2" strokeweight=".5pt">
              <v:stroke joinstyle="round"/>
            </v:rect>
            <v:rect id="Rectangle 48" o:spid="_x0000_s4163" style="position:absolute;left:27501;top:20186;width:4204;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8;mso-fit-shape-to-text:t" inset="0,0,0,0">
                <w:txbxContent>
                  <w:p w:rsidR="00B81256" w:rsidRDefault="00B81256" w:rsidP="002130BE">
                    <w:r>
                      <w:rPr>
                        <w:rFonts w:ascii="Arial" w:hAnsi="Arial" w:cs="Arial"/>
                        <w:b/>
                        <w:bCs/>
                        <w:color w:val="000000"/>
                        <w:sz w:val="14"/>
                        <w:szCs w:val="14"/>
                        <w:lang w:val="en-US"/>
                      </w:rPr>
                      <w:t>IEC 62443</w:t>
                    </w:r>
                  </w:p>
                </w:txbxContent>
              </v:textbox>
            </v:rect>
            <v:rect id="Rectangle 49" o:spid="_x0000_s4164" style="position:absolute;left:31908;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49;mso-fit-shape-to-text:t" inset="0,0,0,0">
                <w:txbxContent>
                  <w:p w:rsidR="00B81256" w:rsidRDefault="00B81256" w:rsidP="002130BE">
                    <w:r>
                      <w:rPr>
                        <w:rFonts w:ascii="Arial" w:hAnsi="Arial" w:cs="Arial"/>
                        <w:b/>
                        <w:bCs/>
                        <w:color w:val="000000"/>
                        <w:sz w:val="14"/>
                        <w:szCs w:val="14"/>
                        <w:lang w:val="en-US"/>
                      </w:rPr>
                      <w:t>-</w:t>
                    </w:r>
                  </w:p>
                </w:txbxContent>
              </v:textbox>
            </v:rect>
            <v:rect id="Rectangle 50" o:spid="_x0000_s4165" style="position:absolute;left:32226;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0;mso-fit-shape-to-text:t" inset="0,0,0,0">
                <w:txbxContent>
                  <w:p w:rsidR="00B81256" w:rsidRDefault="00B81256" w:rsidP="002130BE">
                    <w:r>
                      <w:rPr>
                        <w:rFonts w:ascii="Arial" w:hAnsi="Arial" w:cs="Arial"/>
                        <w:b/>
                        <w:bCs/>
                        <w:color w:val="000000"/>
                        <w:sz w:val="14"/>
                        <w:szCs w:val="14"/>
                        <w:lang w:val="en-US"/>
                      </w:rPr>
                      <w:t>3</w:t>
                    </w:r>
                  </w:p>
                </w:txbxContent>
              </v:textbox>
            </v:rect>
            <v:rect id="Rectangle 51" o:spid="_x0000_s4166" style="position:absolute;left:32746;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1;mso-fit-shape-to-text:t" inset="0,0,0,0">
                <w:txbxContent>
                  <w:p w:rsidR="00B81256" w:rsidRDefault="00B81256" w:rsidP="002130BE">
                    <w:r>
                      <w:rPr>
                        <w:rFonts w:ascii="Arial" w:hAnsi="Arial" w:cs="Arial"/>
                        <w:b/>
                        <w:bCs/>
                        <w:color w:val="000000"/>
                        <w:sz w:val="14"/>
                        <w:szCs w:val="14"/>
                        <w:lang w:val="en-US"/>
                      </w:rPr>
                      <w:t>-</w:t>
                    </w:r>
                  </w:p>
                </w:txbxContent>
              </v:textbox>
            </v:rect>
            <v:rect id="Rectangle 52" o:spid="_x0000_s4167" style="position:absolute;left:33064;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2;mso-fit-shape-to-text:t" inset="0,0,0,0">
                <w:txbxContent>
                  <w:p w:rsidR="00B81256" w:rsidRDefault="00B81256" w:rsidP="002130BE">
                    <w:r>
                      <w:rPr>
                        <w:rFonts w:ascii="Arial" w:hAnsi="Arial" w:cs="Arial"/>
                        <w:b/>
                        <w:bCs/>
                        <w:color w:val="000000"/>
                        <w:sz w:val="14"/>
                        <w:szCs w:val="14"/>
                        <w:lang w:val="en-US"/>
                      </w:rPr>
                      <w:t>3</w:t>
                    </w:r>
                  </w:p>
                </w:txbxContent>
              </v:textbox>
            </v:rect>
            <v:rect id="Rectangle 53" o:spid="_x0000_s4168"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" fillcolor="#ffc000" stroked="f"/>
            <v:rect id="Rectangle 54" o:spid="_x0000_s4169"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" filled="f" strokecolor="#bfbfbf" strokeweight=".5pt"/>
            <v:rect id="Rectangle 55" o:spid="_x0000_s4170" style="position:absolute;left:12065;top:2571;width:5981;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55;mso-fit-shape-to-text:t" inset="0,0,0,0">
                <w:txbxContent>
                  <w:p w:rsidR="00B81256" w:rsidRDefault="00B81256" w:rsidP="002130BE">
                    <w:r>
                      <w:rPr>
                        <w:rFonts w:ascii="Arial" w:hAnsi="Arial" w:cs="Arial"/>
                        <w:b/>
                        <w:bCs/>
                        <w:color w:val="000000"/>
                        <w:sz w:val="14"/>
                        <w:szCs w:val="14"/>
                        <w:lang w:val="en-US"/>
                      </w:rPr>
                      <w:t>ISO/IEC 27001</w:t>
                    </w:r>
                  </w:p>
                </w:txbxContent>
              </v:textbox>
            </v:rect>
            <v:rect id="_x0000_s4171" style="position:absolute;left:12065;top:3689;width:598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_x0000_s4171;mso-fit-shape-to-text:t" inset="0,0,0,0">
                <w:txbxContent>
                  <w:p w:rsidR="00B81256" w:rsidRDefault="00B81256" w:rsidP="002130BE">
                    <w:r>
                      <w:rPr>
                        <w:rFonts w:ascii="Arial" w:hAnsi="Arial" w:cs="Arial"/>
                        <w:b/>
                        <w:bCs/>
                        <w:color w:val="000000"/>
                        <w:sz w:val="14"/>
                        <w:szCs w:val="14"/>
                        <w:lang w:val="en-US"/>
                      </w:rPr>
                      <w:t>ISO/IEC 27002</w:t>
                    </w:r>
                  </w:p>
                </w:txbxContent>
              </v:textbox>
            </v:rect>
            <v:rect id="Rectangle 57" o:spid="_x0000_s4172"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" fillcolor="#00b0f0" stroked="f"/>
            <v:rect id="Rectangle 58" o:spid="_x0000_s4173"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" filled="f" strokecolor="#f2f2f2" strokeweight=".5pt">
              <v:stroke joinstyle="round"/>
            </v:rect>
            <v:rect id="Rectangle 59" o:spid="_x0000_s4174" style="position:absolute;left:26962;top:27451;width:6820;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59;mso-fit-shape-to-text:t" inset="0,0,0,0">
                <w:txbxContent>
                  <w:p w:rsidR="00B81256" w:rsidRDefault="00B81256" w:rsidP="002130BE">
                    <w:r>
                      <w:rPr>
                        <w:rFonts w:ascii="Arial" w:hAnsi="Arial" w:cs="Arial"/>
                        <w:b/>
                        <w:bCs/>
                        <w:color w:val="000000"/>
                        <w:sz w:val="14"/>
                        <w:szCs w:val="14"/>
                        <w:lang w:val="en-US"/>
                      </w:rPr>
                      <w:t xml:space="preserve">Domain specific </w:t>
                    </w:r>
                  </w:p>
                </w:txbxContent>
              </v:textbox>
            </v:rect>
            <v:rect id="Rectangle 60" o:spid="_x0000_s4175" style="position:absolute;left:26962;top:28575;width:652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next-textbox:#Rectangle 60;mso-fit-shape-to-text:t" inset="0,0,0,0">
                <w:txbxContent>
                  <w:p w:rsidR="00B81256" w:rsidRDefault="00B81256" w:rsidP="002130BE">
                    <w:proofErr w:type="gramStart"/>
                    <w:r>
                      <w:rPr>
                        <w:rFonts w:ascii="Arial" w:hAnsi="Arial" w:cs="Arial"/>
                        <w:b/>
                        <w:bCs/>
                        <w:color w:val="000000"/>
                        <w:sz w:val="14"/>
                        <w:szCs w:val="14"/>
                        <w:lang w:val="en-US"/>
                      </w:rPr>
                      <w:t>standards</w:t>
                    </w:r>
                    <w:proofErr w:type="gramEnd"/>
                    <w:r>
                      <w:rPr>
                        <w:rFonts w:ascii="Arial" w:hAnsi="Arial" w:cs="Arial"/>
                        <w:b/>
                        <w:bCs/>
                        <w:color w:val="000000"/>
                        <w:sz w:val="14"/>
                        <w:szCs w:val="14"/>
                        <w:lang w:val="en-US"/>
                      </w:rPr>
                      <w:t xml:space="preserve">, e.g., </w:t>
                    </w:r>
                  </w:p>
                </w:txbxContent>
              </v:textbox>
            </v:rect>
            <v:rect id="Rectangle 61" o:spid="_x0000_s4176" style="position:absolute;left:26962;top:29692;width:4203;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next-textbox:#Rectangle 61;mso-fit-shape-to-text:t" inset="0,0,0,0">
                <w:txbxContent>
                  <w:p w:rsidR="00B81256" w:rsidRDefault="00B81256" w:rsidP="002130BE">
                    <w:r>
                      <w:rPr>
                        <w:rFonts w:ascii="Arial" w:hAnsi="Arial" w:cs="Arial"/>
                        <w:b/>
                        <w:bCs/>
                        <w:color w:val="000000"/>
                        <w:sz w:val="14"/>
                        <w:szCs w:val="14"/>
                        <w:lang w:val="en-US"/>
                      </w:rPr>
                      <w:t>IEC 62351</w:t>
                    </w:r>
                  </w:p>
                </w:txbxContent>
              </v:textbox>
            </v:rect>
            <v:shape id="Picture 62" o:spid="_x0000_s4177"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">
              <v:imagedata r:id="rId89" o:title=""/>
            </v:shape>
            <v:shape id="Picture 63" o:spid="_x0000_s4178"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">
              <v:imagedata r:id="rId90" o:title=""/>
            </v:shape>
            <v:shape id="Picture 64" o:spid="_x0000_s4179"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">
              <v:imagedata r:id="rId91" o:title=""/>
            </v:shape>
            <v:shape id="Picture 65" o:spid="_x0000_s4180"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">
              <v:imagedata r:id="rId92" o:title=""/>
            </v:shape>
            <v:rect id="Rectangle 66" o:spid="_x0000_s4181"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" fillcolor="#e5ebef" stroked="f"/>
            <v:rect id="Rectangle 67" o:spid="_x0000_s4182"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" filled="f" strokecolor="#bfbfbf" strokeweight=".5pt"/>
            <v:rect id="Rectangle 68" o:spid="_x0000_s4183" style="position:absolute;left:11830;top:16998;width:7175;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68;mso-fit-shape-to-text:t" inset="0,0,0,0">
                <w:txbxContent>
                  <w:p w:rsidR="00B81256" w:rsidRDefault="00B81256" w:rsidP="002130BE">
                    <w:proofErr w:type="gramStart"/>
                    <w:r>
                      <w:rPr>
                        <w:rFonts w:ascii="Arial" w:hAnsi="Arial" w:cs="Arial"/>
                        <w:color w:val="000000"/>
                        <w:sz w:val="16"/>
                        <w:szCs w:val="16"/>
                        <w:lang w:val="en-US"/>
                      </w:rPr>
                      <w:t>IT</w:t>
                    </w:r>
                    <w:proofErr w:type="gramEnd"/>
                    <w:r>
                      <w:rPr>
                        <w:rFonts w:ascii="Arial" w:hAnsi="Arial" w:cs="Arial"/>
                        <w:color w:val="000000"/>
                        <w:sz w:val="16"/>
                        <w:szCs w:val="16"/>
                        <w:lang w:val="en-US"/>
                      </w:rPr>
                      <w:t xml:space="preserve"> Infrastructure</w:t>
                    </w:r>
                  </w:p>
                </w:txbxContent>
              </v:textbox>
            </v:rect>
            <v:shape id="Picture 69" o:spid="_x0000_s4184"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">
              <v:imagedata r:id="rId93" o:title=""/>
            </v:shape>
            <v:shape id="Picture 70" o:spid="_x0000_s4185"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">
              <v:imagedata r:id="rId94" o:title=""/>
            </v:shape>
            <v:shape id="Picture 71" o:spid="_x0000_s4186"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">
              <v:imagedata r:id="rId95" o:title=""/>
            </v:shape>
            <v:shape id="Picture 72" o:spid="_x0000_s4187"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">
              <v:imagedata r:id="rId96" o:title=""/>
            </v:shape>
            <v:rect id="Rectangle 73" o:spid="_x0000_s4188"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" fillcolor="#e5ebef" stroked="f"/>
            <v:rect id="Rectangle 74" o:spid="_x0000_s4189"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" filled="f" strokecolor="#bfbfbf" strokeweight=".5pt"/>
            <v:rect id="Rectangle 75" o:spid="_x0000_s4190" style="position:absolute;left:11830;top:26746;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next-textbox:#Rectangle 75;mso-fit-shape-to-text:t" inset="0,0,0,0">
                <w:txbxContent>
                  <w:p w:rsidR="00B81256" w:rsidRDefault="00B81256" w:rsidP="002130BE">
                    <w:proofErr w:type="gramStart"/>
                    <w:r>
                      <w:rPr>
                        <w:rFonts w:ascii="Arial" w:hAnsi="Arial" w:cs="Arial"/>
                        <w:color w:val="000000"/>
                        <w:sz w:val="16"/>
                        <w:szCs w:val="16"/>
                        <w:lang w:val="en-US"/>
                      </w:rPr>
                      <w:t>IT</w:t>
                    </w:r>
                    <w:proofErr w:type="gramEnd"/>
                    <w:r>
                      <w:rPr>
                        <w:rFonts w:ascii="Arial" w:hAnsi="Arial" w:cs="Arial"/>
                        <w:color w:val="000000"/>
                        <w:sz w:val="16"/>
                        <w:szCs w:val="16"/>
                        <w:lang w:val="en-US"/>
                      </w:rPr>
                      <w:t xml:space="preserve"> Infrastructure</w:t>
                    </w:r>
                  </w:p>
                </w:txbxContent>
              </v:textbox>
            </v:rect>
            <v:rect id="Rectangle 76" o:spid="_x0000_s4191" style="position:absolute;left:9620;top:4914;width:11760;height:28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" filled="f" strokecolor="#879baa" strokeweight="1.2pt">
              <v:stroke joinstyle="round"/>
            </v:rect>
            <v:rect id="Rectangle 77" o:spid="_x0000_s4192"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" fillcolor="#00b0f0" stroked="f"/>
            <v:rect id="Rectangle 78" o:spid="_x0000_s4193"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" filled="f" strokecolor="#f2f2f2" strokeweight=".5pt">
              <v:stroke joinstyle="round"/>
            </v:rect>
            <v:rect id="Rectangle 79" o:spid="_x0000_s4194" style="position:absolute;left:27501;top:25450;width:1486;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next-textbox:#Rectangle 79;mso-fit-shape-to-text:t" inset="0,0,0,0">
                <w:txbxContent>
                  <w:p w:rsidR="00B81256" w:rsidRDefault="00B81256" w:rsidP="002130BE">
                    <w:r>
                      <w:rPr>
                        <w:rFonts w:ascii="Arial" w:hAnsi="Arial" w:cs="Arial"/>
                        <w:b/>
                        <w:bCs/>
                        <w:color w:val="000000"/>
                        <w:sz w:val="14"/>
                        <w:szCs w:val="14"/>
                        <w:lang w:val="en-US"/>
                      </w:rPr>
                      <w:t xml:space="preserve">IEC </w:t>
                    </w:r>
                  </w:p>
                </w:txbxContent>
              </v:textbox>
            </v:rect>
            <v:rect id="Rectangle 80" o:spid="_x0000_s4195" style="position:absolute;left:29311;top:25450;width:2477;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next-textbox:#Rectangle 80;mso-fit-shape-to-text:t" inset="0,0,0,0">
                <w:txbxContent>
                  <w:p w:rsidR="00B81256" w:rsidRDefault="00B81256" w:rsidP="002130BE">
                    <w:r>
                      <w:rPr>
                        <w:rFonts w:ascii="Arial" w:hAnsi="Arial" w:cs="Arial"/>
                        <w:b/>
                        <w:bCs/>
                        <w:color w:val="000000"/>
                        <w:sz w:val="14"/>
                        <w:szCs w:val="14"/>
                        <w:lang w:val="en-US"/>
                      </w:rPr>
                      <w:t>62443</w:t>
                    </w:r>
                  </w:p>
                </w:txbxContent>
              </v:textbox>
            </v:rect>
            <v:rect id="Rectangle 81" o:spid="_x0000_s4196" style="position:absolute;left:31908;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81;mso-fit-shape-to-text:t" inset="0,0,0,0">
                <w:txbxContent>
                  <w:p w:rsidR="00B81256" w:rsidRDefault="00B81256" w:rsidP="002130BE">
                    <w:r>
                      <w:rPr>
                        <w:rFonts w:ascii="Arial" w:hAnsi="Arial" w:cs="Arial"/>
                        <w:b/>
                        <w:bCs/>
                        <w:color w:val="000000"/>
                        <w:sz w:val="14"/>
                        <w:szCs w:val="14"/>
                        <w:lang w:val="en-US"/>
                      </w:rPr>
                      <w:t>-</w:t>
                    </w:r>
                  </w:p>
                </w:txbxContent>
              </v:textbox>
            </v:rect>
            <v:rect id="Rectangle 82" o:spid="_x0000_s4197" style="position:absolute;left:32226;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82;mso-fit-shape-to-text:t" inset="0,0,0,0">
                <w:txbxContent>
                  <w:p w:rsidR="00B81256" w:rsidRDefault="00B81256" w:rsidP="002130BE">
                    <w:r>
                      <w:rPr>
                        <w:rFonts w:ascii="Arial" w:hAnsi="Arial" w:cs="Arial"/>
                        <w:b/>
                        <w:bCs/>
                        <w:color w:val="000000"/>
                        <w:sz w:val="14"/>
                        <w:szCs w:val="14"/>
                        <w:lang w:val="en-US"/>
                      </w:rPr>
                      <w:t>3</w:t>
                    </w:r>
                  </w:p>
                </w:txbxContent>
              </v:textbox>
            </v:rect>
            <v:rect id="Rectangle 83" o:spid="_x0000_s4198" style="position:absolute;left:32746;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next-textbox:#Rectangle 83;mso-fit-shape-to-text:t" inset="0,0,0,0">
                <w:txbxContent>
                  <w:p w:rsidR="00B81256" w:rsidRDefault="00B81256" w:rsidP="002130BE">
                    <w:r>
                      <w:rPr>
                        <w:rFonts w:ascii="Arial" w:hAnsi="Arial" w:cs="Arial"/>
                        <w:b/>
                        <w:bCs/>
                        <w:color w:val="000000"/>
                        <w:sz w:val="14"/>
                        <w:szCs w:val="14"/>
                        <w:lang w:val="en-US"/>
                      </w:rPr>
                      <w:t>-</w:t>
                    </w:r>
                  </w:p>
                </w:txbxContent>
              </v:textbox>
            </v:rect>
            <v:rect id="Rectangle 84" o:spid="_x0000_s4199" style="position:absolute;left:33064;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next-textbox:#Rectangle 84;mso-fit-shape-to-text:t" inset="0,0,0,0">
                <w:txbxContent>
                  <w:p w:rsidR="00B81256" w:rsidRDefault="00B81256" w:rsidP="002130BE">
                    <w:r>
                      <w:rPr>
                        <w:rFonts w:ascii="Arial" w:hAnsi="Arial" w:cs="Arial"/>
                        <w:b/>
                        <w:bCs/>
                        <w:color w:val="000000"/>
                        <w:sz w:val="14"/>
                        <w:szCs w:val="14"/>
                        <w:lang w:val="en-US"/>
                      </w:rPr>
                      <w:t>3</w:t>
                    </w:r>
                  </w:p>
                </w:txbxContent>
              </v:textbox>
            </v:rect>
            <v:shape id="Freeform 85" o:spid="_x0000_s4200" style="position:absolute;left:679;top:933;width:21717;height:12560;visibility:visible;mso-wrap-style:square;v-text-anchor:top" coordsize="3420,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" path="m,1868r,-38l9,1830r,38l,1868xm,1801r,-38l9,1763r,38l,1801xm,1734r,-39l9,1695r,39l,1734xm,1666r,-38l9,1628r,38l,1666xm,1599r,-38l9,1561r,38l,1599xm,1532r,-39l9,1493r,39l,1532xm,1465r,-39l9,1426r,39l,1465xm,1397r,-38l9,1359r,38l,1397xm,1330r,-38l9,1292r,38l,1330xm,1263r,-39l9,1224r,39l,1263xm,1195r,-38l9,1157r,38l,1195xm,1128r,-38l9,1090r,38l,1128xm,1061r,-38l9,1023r,38l,1061xm,994l,955r9,l9,994r-9,xm,926l,888r9,l9,926r-9,xm,859l,821r9,l9,859r-9,xm,792l,753r9,l9,792r-9,xm,725l,686r9,l9,725r-9,xm,657l,619r9,l9,657r-9,xm,590l,552r9,l9,590r-9,xm,523l,484r9,l9,523r-9,xm,455l,417r9,l9,455r-9,xm,388l,350r9,l9,388r-9,xm,321l,282r9,l9,321r-9,xm,254l,215r9,l9,254r-9,xm,186l,148r9,l9,186r-9,xm,119l,109,,98,2,87,4,80r9,2l11,89,10,99,9,109r,10l,119xm16,52r2,-4l25,40r7,-8l40,25r3,-3l48,30r-2,2l39,38r-7,7l26,53r-2,4l16,52xm69,8l77,5,87,2,98,r10,l108,9r-9,1l90,11,80,14r-8,3l69,8xm137,r38,l175,9r-38,l137,xm204,r39,l243,9r-39,l204,xm271,r39,l310,9r-39,l271,xm339,r38,l377,9r-38,l339,xm406,r39,l445,9r-39,l406,xm473,r39,l512,9r-39,l473,xm541,r38,l579,9r-38,l541,xm608,r39,l647,9r-39,l608,xm676,r38,l714,9r-38,l676,xm743,r38,l781,9r-38,l743,xm810,r39,l849,9r-39,l810,xm878,r38,l916,9r-38,l878,xm945,r38,l983,9r-38,l945,xm1012,r39,l1051,9r-39,l1012,xm1080,r38,l1118,9r-38,l1080,xm1147,r38,l1185,9r-38,l1147,xm1214,r39,l1253,9r-39,l1214,xm1282,r38,l1320,9r-38,l1282,xm1349,r38,l1387,9r-38,l1349,xm1416,r39,l1455,9r-39,l1416,xm1484,r38,l1522,9r-38,l1484,xm1551,r38,l1589,9r-38,l1551,xm1618,r39,l1657,9r-39,l1618,xm1686,r38,l1724,9r-38,l1686,xm1753,r39,l1792,9r-39,l1753,xm1820,r39,l1859,9r-39,l1820,xm1888,r38,l1926,9r-38,l1888,xm1955,r39,l1994,9r-39,l1955,xm2022,r39,l2061,9r-39,l2022,xm2090,r38,l2128,9r-38,l2090,xm2157,r39,l2196,9r-39,l2157,xm2224,r39,l2263,9r-39,l2224,xm2292,r38,l2330,9r-38,l2292,xm2359,r39,l2398,9r-39,l2359,xm2427,r38,l2465,9r-38,l2427,xm2494,r38,l2532,9r-38,l2494,xm2561,r39,l2600,9r-39,l2561,xm2629,r38,l2667,9r-38,l2629,xm2696,r38,l2734,9r-38,l2696,xm2763,r39,l2802,9r-39,l2763,xm2831,r38,l2869,9r-38,l2831,xm2898,r38,l2936,9r-38,l2898,xm2965,r39,l3004,9r-39,l2965,xm3033,r38,l3071,9r-38,l3033,xm3100,r38,l3138,9r-38,l3100,xm3167,r39,l3206,9r-39,l3167,xm3235,r38,l3273,9r-38,l3235,xm3302,r8,l3321,r11,2l3341,4r-2,9l3331,11r-10,-1l3310,9r-8,l3302,xm3369,17r3,1l3380,25r8,7l3395,39r3,5l3390,50r-2,-4l3381,39r-7,-7l3366,26r-2,-1l3369,17xm3413,70r2,6l3418,87r1,11l3420,109r-10,l3410,99r-2,-10l3406,80r-2,-6l3413,70xm3420,138r,39l3410,177r,-39l3420,138xm3420,206r,38l3410,244r,-38l3420,206xm3420,273r,38l3410,311r,-38l3420,273xm3420,340r,39l3410,379r,-39l3420,340xm3420,407r,39l3410,446r,-39l3420,407xm3420,475r,38l3410,513r,-38l3420,475xm3420,542r,38l3410,580r,-38l3420,542xm3420,609r,39l3410,648r,-39l3420,609xm3420,677r,38l3410,715r,-38l3420,677xm3420,744r,38l3410,782r,-38l3420,744xm3420,811r,39l3410,850r,-39l3420,811xm3420,878r,39l3410,917r,-39l3420,878xm3420,946r,38l3410,984r,-38l3420,946xm3420,1013r,38l3410,1051r,-38l3420,1013xm3420,1080r,39l3410,1119r,-39l3420,1080xm3420,1147r,39l3410,1186r,-39l3420,1147xm3420,1215r,38l3410,1253r,-38l3420,1215xm3420,1282r,38l3410,1320r,-38l3420,1282xm3420,1349r,39l3410,1388r,-39l3420,1349xm3420,1417r,38l3410,1455r,-38l3420,1417xm3420,1484r,38l3410,1522r,-38l3420,1484xm3420,1551r,39l3410,1590r,-39l3420,1551xm3420,1618r,39l3410,1657r,-39l3420,1618xm3420,1686r,38l3410,1724r,-38l3420,1686xm3420,1753r,38l3410,1791r,-38l3420,1753xm3420,1820r,39l3410,1859r,-39l3420,1820xm3418,1888r,2l3415,1901r-4,10l3407,1920r-3,6l3396,1920r2,-4l3402,1907r4,-9l3408,1889r1,-2l3418,1888xm3385,1949r-5,4l3372,1959r-9,6l3353,1969r-2,1l3347,1961r2,l3358,1956r8,-5l3374,1946r4,-4l3385,1949xm3322,1977r,l3311,1978r-28,l3283,1968r27,l3320,1968r2,9xm3254,1978r-39,l3215,1968r39,l3254,1978xm3186,1978r-38,l3148,1968r38,l3186,1978xm3119,1978r-38,l3081,1968r38,l3119,1978xm3052,1978r-39,l3013,1968r39,l3052,1978xm2984,1978r-38,l2946,1968r38,l2984,1978xm2917,1978r-38,l2879,1968r38,l2917,1978xm2850,1978r-39,l2811,1968r39,l2850,1978xm2782,1978r-38,l2744,1968r38,l2782,1978xm2715,1978r-39,l2676,1968r39,l2715,1978xm2648,1978r-39,l2609,1968r39,l2648,1978xm2580,1978r-38,l2542,1968r38,l2580,1978xm2513,1978r-39,l2474,1968r39,l2513,1978xm2446,1978r-39,l2407,1968r39,l2446,1978xm2378,1978r-38,l2340,1968r38,l2378,1978xm2311,1978r-39,l2272,1968r39,l2311,1978xm2244,1978r-39,l2205,1968r39,l2244,1978xm2176,1978r-38,l2138,1968r38,l2176,1978xm2109,1978r-39,l2070,1968r39,l2109,1978xm2041,1978r-38,l2003,1968r38,l2041,1978xm1974,1978r-38,l1936,1968r38,l1974,1978xm1907,1978r-39,l1868,1968r39,l1907,1978xm1839,1978r-38,l1801,1968r38,l1839,1978xm1772,1978r-38,l1734,1968r38,l1772,1978xm1705,1978r-39,l1666,1968r39,l1705,1978xm1637,1978r-38,l1599,1968r38,l1637,1978xm1570,1978r-38,l1532,1968r38,l1570,1978xm1503,1978r-39,l1464,1968r39,l1503,1978xm1435,1978r-38,l1397,1968r38,l1435,1978xm1368,1978r-38,l1330,1968r38,l1368,1978xm1301,1978r-39,l1262,1968r39,l1301,1978xm1233,1978r-38,l1195,1968r38,l1233,1978xm1166,1978r-39,l1127,1968r39,l1166,1978xm1099,1978r-39,l1060,1968r39,l1099,1978xm1031,1978r-38,l993,1968r38,l1031,1978xm964,1978r-39,l925,1968r39,l964,1978xm897,1978r-39,l858,1968r39,l897,1978xm829,1978r-38,l791,1968r38,l829,1978xm762,1978r-39,l723,1968r39,l762,1978xm695,1978r-39,l656,1968r39,l695,1978xm627,1978r-38,l589,1968r38,l627,1978xm560,1978r-39,l521,1968r39,l560,1978xm493,1978r-39,l454,1968r39,l493,1978xm425,1978r-38,l387,1968r38,l425,1978xm358,1978r-39,l319,1968r39,l358,1978xm290,1978r-38,l252,1968r38,l290,1978xm223,1978r-38,l185,1968r38,l223,1978xm156,1978r-39,l117,1968r39,l156,1978xm88,1976r,l77,1973r-10,-4l57,1965r-6,-4l56,1953r6,3l70,1960r10,4l89,1966r-1,10xm28,1941r-3,-3l19,1930r-6,-9l8,1911r-1,-4l16,1904r1,3l21,1916r5,8l32,1932r3,3l28,1941xm,1878r,-9l9,1868r1,9l,1878xe" fillcolor="red" strokecolor="red" strokeweight="0">
              <v:path arrowok="t" o:connecttype="custom" o:connectlocs="3629033,699177677;3629033,602002463;0,520955916;0,454828385;0,400797353;3629033,319347589;3629033,222575593;0,141125829;0,74998297;3629033,47982782;6451615,20967266;70564537,3628950;152016175,0;218145227,0;272580728,0;354032365,3628950;450806588,3628950;532258225,0;598387278,0;652419552,0;733871190,3628950;831048638,3628950;912500276,0;978629328,0;1032661603,0;1114113240,3628950;1211290689,3628950;1292742326,0;1346371375,5241816;1363306864,15725449;1374193964,35886282;1379032675,110078146;1379032675,164109178;1375000416,245558942;1375000416,342734155;1379032675,423780702;1379032675,489908234;1379032675,543939265;1375000416,625389029;1375000416,722161026;1369355253,774175974;1350403634,790707857;1339516534,797159323;1257661671,793530373;1160887448,793530373;1079032584,797562540;1013306758,797562540;958871258,797562540;877419620,793530373;780645397,793530373;699193760,797562540;633064708,797562540;578629207,797562540;497177570,793530373;400403347,793530373;318951709,797562540;252822657,797562540;198790383,797562540;116935519,793530373;31048396,795546457;5241937,774579191;0,757240875" o:connectangles="0,0,0,0,0,0,0,0,0,0,0,0,0,0,0,0,0,0,0,0,0,0,0,0,0,0,0,0,0,0,0,0,0,0,0,0,0,0,0,0,0,0,0,0,0,0,0,0,0,0,0,0,0,0,0,0,0,0,0,0,0,0"/>
              <o:lock v:ext="edit" verticies="t"/>
            </v:shape>
            <v:shape id="Picture 86" o:spid="_x0000_s4201"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">
              <v:imagedata r:id="rId97" o:title=""/>
            </v:shape>
            <v:shape id="Picture 87" o:spid="_x0000_s4202"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">
              <v:imagedata r:id="rId98" o:title=""/>
            </v:shape>
            <v:shape id="Freeform 88" o:spid="_x0000_s4203"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" path="m,60c,27,27,,60,l19068,v34,,60,27,60,60l19128,1068v,34,-26,60,-60,60l60,1128c27,1128,,1102,,1068l,60xe" strokeweight="0">
              <v:path arrowok="t" o:connecttype="custom" o:connectlocs="0,971169;972035,0;308901837,0;309873872,971169;309873872,17285644;308901837,18256813;972035,18256813;0,17285644;0,971169" o:connectangles="0,0,0,0,0,0,0,0,0"/>
            </v:shape>
            <v:shape id="Freeform 89" o:spid="_x0000_s4204"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" path="m,60c,27,27,,60,l19068,v34,,60,27,60,60l19128,1068v,34,-26,60,-60,60l60,1128c27,1128,,1102,,1068l,60xe" filled="f" strokecolor="#879baa" strokeweight=".5pt">
              <v:path arrowok="t" o:connecttype="custom" o:connectlocs="0,971169;972035,0;308901837,0;309873872,971169;309873872,17285644;308901837,18256813;972035,18256813;0,17285644;0,971169" o:connectangles="0,0,0,0,0,0,0,0,0"/>
            </v:shape>
            <v:rect id="Rectangle 90" o:spid="_x0000_s4205" style="position:absolute;left:3727;top:393;width:17507;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90;mso-fit-shape-to-text:t" inset="0,0,0,0">
                <w:txbxContent>
                  <w:p w:rsidR="00B81256" w:rsidRDefault="00B81256" w:rsidP="002130BE">
                    <w:r>
                      <w:rPr>
                        <w:rFonts w:ascii="Arial" w:hAnsi="Arial" w:cs="Arial"/>
                        <w:color w:val="000000"/>
                        <w:sz w:val="16"/>
                        <w:szCs w:val="16"/>
                        <w:lang w:val="en-US"/>
                      </w:rPr>
                      <w:t xml:space="preserve">German </w:t>
                    </w:r>
                    <w:proofErr w:type="gramStart"/>
                    <w:r>
                      <w:rPr>
                        <w:rFonts w:ascii="Arial" w:hAnsi="Arial" w:cs="Arial"/>
                        <w:color w:val="000000"/>
                        <w:sz w:val="16"/>
                        <w:szCs w:val="16"/>
                        <w:lang w:val="en-US"/>
                      </w:rPr>
                      <w:t>IT</w:t>
                    </w:r>
                    <w:proofErr w:type="gramEnd"/>
                    <w:r>
                      <w:rPr>
                        <w:rFonts w:ascii="Arial" w:hAnsi="Arial" w:cs="Arial"/>
                        <w:color w:val="000000"/>
                        <w:sz w:val="16"/>
                        <w:szCs w:val="16"/>
                        <w:lang w:val="en-US"/>
                      </w:rPr>
                      <w:t xml:space="preserve"> Security Act, European NIS </w:t>
                    </w:r>
                  </w:p>
                </w:txbxContent>
              </v:textbox>
            </v:rect>
            <v:rect id="Rectangle 91" o:spid="_x0000_s4206" style="position:absolute;left:21475;top:393;width:3956;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91;mso-fit-shape-to-text:t" inset="0,0,0,0">
                <w:txbxContent>
                  <w:p w:rsidR="00B81256" w:rsidRDefault="00B81256" w:rsidP="002130BE">
                    <w:r>
                      <w:rPr>
                        <w:rFonts w:ascii="Arial" w:hAnsi="Arial" w:cs="Arial"/>
                        <w:color w:val="000000"/>
                        <w:sz w:val="16"/>
                        <w:szCs w:val="16"/>
                        <w:lang w:val="en-US"/>
                      </w:rPr>
                      <w:t>Directive</w:t>
                    </w:r>
                  </w:p>
                </w:txbxContent>
              </v:textbox>
            </v:rect>
            <w10:wrap type="none"/>
            <w10:anchorlock/>
          </v:group>
        </w:pict>
      </w:r>
    </w:p>
    <w:p w:rsidR="002130BE" w:rsidRPr="00CD6C0E" w:rsidRDefault="002130BE" w:rsidP="00362565">
      <w:pPr>
        <w:pStyle w:val="TF"/>
      </w:pPr>
      <w:r w:rsidRPr="00CD6C0E">
        <w:t>Figure 6.2-1: Distribution of security responsibilities for the example of an electric-power distribution grid</w:t>
      </w:r>
    </w:p>
    <w:p w:rsidR="002130BE" w:rsidRPr="00CD6C0E" w:rsidRDefault="002130BE" w:rsidP="002130BE">
      <w:r w:rsidRPr="00CD6C0E">
        <w:t xml:space="preserve">Starting from the left side of Figure 6.2-1, all participants, i.e. infrastructure operator, system </w:t>
      </w:r>
      <w:proofErr w:type="gramStart"/>
      <w:r w:rsidRPr="00CD6C0E">
        <w:t>integrator, and product supplier, operate</w:t>
      </w:r>
      <w:proofErr w:type="gramEnd"/>
      <w:r w:rsidRPr="00CD6C0E">
        <w:t xml:space="preserve"> an infrastructure that needs to be managed according to the associated risks. As noted for the infr</w:t>
      </w:r>
      <w:r w:rsidRPr="00CD6C0E">
        <w:t>a</w:t>
      </w:r>
      <w:r w:rsidRPr="00CD6C0E">
        <w:t>structure operator in Figure 6.2-1, this is specifically enforced through directives, e.g., the NIS directive for critical i</w:t>
      </w:r>
      <w:r w:rsidRPr="00CD6C0E">
        <w:t>n</w:t>
      </w:r>
      <w:r w:rsidRPr="00CD6C0E">
        <w:t xml:space="preserve">frastructures in Europe. </w:t>
      </w:r>
    </w:p>
    <w:p w:rsidR="002130BE" w:rsidRPr="00CD6C0E" w:rsidRDefault="002130BE" w:rsidP="002130BE">
      <w:r w:rsidRPr="00CD6C0E">
        <w:t>Risks regarding the operation of an IT infrastructure are typically addressed with an information security management system. The ISO 27000 series defines a generalised information security management system by specifying operational processes and procedures addressing security. This framework also provides specific guidance on certain vertical d</w:t>
      </w:r>
      <w:r w:rsidRPr="00CD6C0E">
        <w:t>o</w:t>
      </w:r>
      <w:r w:rsidRPr="00CD6C0E">
        <w:t xml:space="preserve">mains. Figure 6.2-1shows the example of an electric-power distribution grid (a.k.a. Smart Grid), for which ISO 27019 provides an augmentation of the general security controls described in ISO 27002 for the power system domain. </w:t>
      </w:r>
    </w:p>
    <w:p w:rsidR="002130BE" w:rsidRPr="00CD6C0E" w:rsidRDefault="002130BE" w:rsidP="002130BE">
      <w:r w:rsidRPr="00CD6C0E">
        <w:t>Many of the aforementioned processes require interfaces, which come with requirements for the integrator and the d</w:t>
      </w:r>
      <w:r w:rsidRPr="00CD6C0E">
        <w:t>e</w:t>
      </w:r>
      <w:r w:rsidRPr="00CD6C0E">
        <w:t xml:space="preserve">vice or system manufacturer. The integrator defines security requirements based on the intended operational use cases and determines security levels to be achieved. One standard supporting this is IEC 62443-3-3 [42] (see </w:t>
      </w:r>
      <w:r w:rsidR="00970B68">
        <w:t>Clause</w:t>
      </w:r>
      <w:r w:rsidRPr="00CD6C0E">
        <w:t xml:space="preserve"> 6.3). Thanks to the definition of a target security level, which leaves the actual technical realisation open, the manufacturer can choose among various options for the implementation. As shown in Figure 6.2-1, the product supplier typically builds products according to established security standards. For instance, for communication security, the product su</w:t>
      </w:r>
      <w:r w:rsidRPr="00CD6C0E">
        <w:t>p</w:t>
      </w:r>
      <w:r w:rsidRPr="00CD6C0E">
        <w:t>plier can employ IEC 62351, which is a domain-specific security standard series for the power system domain. This series, beyond other specifications, profiles already existing security standards like TLS for securing TCP/IP based communication. 5G security features can also be leveraged here for supporting secure network access.</w:t>
      </w:r>
    </w:p>
    <w:p w:rsidR="002130BE" w:rsidRPr="00CD6C0E" w:rsidRDefault="002130BE" w:rsidP="002130BE">
      <w:r w:rsidRPr="00CD6C0E">
        <w:t>In praxis, different deployments (based on equipment from different automation suppliers) often use different kinds of credentials. Also, it is noteworthy that automation devices often have different communication ports (e.g., WLAN and Ethernet), and that authentication of the device is done with the same credential, irrespective of the port used. In this context it is also important to remember that the security mechanisms used need to be supported for at least the life e</w:t>
      </w:r>
      <w:r w:rsidRPr="00CD6C0E">
        <w:t>x</w:t>
      </w:r>
      <w:r w:rsidRPr="00CD6C0E">
        <w:t>pectancy of the installed devices. This life expectancy is typically ten years or more. So, if 5G UEs etc. are installed in, for instance, a factory, the 5G system and future updates of the system have to support the initially used authentication mechanism for the same time span. Furthermore, it is worth mentioning that there is a pervasive trend toward EAP as a common authentication framework in non-3GPP communication technologies for verticals.</w:t>
      </w:r>
    </w:p>
    <w:p w:rsidR="002130BE" w:rsidRPr="00CD6C0E" w:rsidRDefault="002130BE" w:rsidP="00FF5883">
      <w:pPr>
        <w:pStyle w:val="Heading2"/>
      </w:pPr>
      <w:bookmarkStart w:id="592" w:name="_Toc515793143"/>
      <w:bookmarkEnd w:id="589"/>
      <w:r w:rsidRPr="00CD6C0E">
        <w:t>6.3</w:t>
      </w:r>
      <w:r w:rsidRPr="00CD6C0E">
        <w:tab/>
        <w:t>Background: the industrial security standard IEC 62443</w:t>
      </w:r>
      <w:bookmarkEnd w:id="592"/>
    </w:p>
    <w:p w:rsidR="002130BE" w:rsidRPr="00CD6C0E" w:rsidRDefault="002130BE" w:rsidP="002130BE">
      <w:r w:rsidRPr="00CD6C0E">
        <w:t>5G security is essential for low-latency high-reliability communication applied to automation, e.g., in industrial autom</w:t>
      </w:r>
      <w:r w:rsidRPr="00CD6C0E">
        <w:t>a</w:t>
      </w:r>
      <w:r w:rsidRPr="00CD6C0E">
        <w:t xml:space="preserve">tion, Industry 4. </w:t>
      </w:r>
      <w:proofErr w:type="gramStart"/>
      <w:r w:rsidRPr="00CD6C0E">
        <w:t>0, industrial IoT, building automation, and the electric-power distribution grid.</w:t>
      </w:r>
      <w:proofErr w:type="gramEnd"/>
      <w:r w:rsidRPr="00CD6C0E">
        <w:t xml:space="preserve"> The industrial security standard IEC 62443 [40] is applied in various vertical domains, including factory automation, process automation, </w:t>
      </w:r>
      <w:r w:rsidRPr="00CD6C0E">
        <w:lastRenderedPageBreak/>
        <w:t xml:space="preserve">building automation, transportation systems, and energy management. Compatibility of 5G security solutions with IEC 62443 is important so that 5G offerings can be used flexibly in different industrial domains. </w:t>
      </w:r>
    </w:p>
    <w:p w:rsidR="002130BE" w:rsidRPr="00CD6C0E" w:rsidRDefault="002130BE" w:rsidP="002130BE">
      <w:r w:rsidRPr="00CD6C0E">
        <w:t xml:space="preserve">The international industrial security standard IEC 62443 is a security framework defined by the International </w:t>
      </w:r>
      <w:proofErr w:type="spellStart"/>
      <w:r w:rsidRPr="00CD6C0E">
        <w:t>Electr</w:t>
      </w:r>
      <w:r w:rsidRPr="00CD6C0E">
        <w:t>o</w:t>
      </w:r>
      <w:r w:rsidRPr="00CD6C0E">
        <w:t>technical</w:t>
      </w:r>
      <w:proofErr w:type="spellEnd"/>
      <w:r w:rsidRPr="00CD6C0E">
        <w:t xml:space="preserve"> Commission (IEC). It covers both organisational and technical aspects of security, without being prescriptive regarding the technical solution. In the set of corresponding documents, security requirements are defined, which target the solution operator and the integrator, but also the product vendor. </w:t>
      </w:r>
    </w:p>
    <w:p w:rsidR="002130BE" w:rsidRPr="00CD6C0E" w:rsidRDefault="002130BE" w:rsidP="002130BE">
      <w:r w:rsidRPr="00CD6C0E">
        <w:t xml:space="preserve">As shown in Figure 6.3-1, the parts of the standard are grouped into four clusters covering </w:t>
      </w:r>
    </w:p>
    <w:p w:rsidR="002130BE" w:rsidRPr="00CD6C0E" w:rsidRDefault="002130BE" w:rsidP="002130BE">
      <w:pPr>
        <w:ind w:left="568" w:hanging="284"/>
      </w:pPr>
      <w:r w:rsidRPr="00CD6C0E">
        <w:t>-</w:t>
      </w:r>
      <w:r w:rsidRPr="00CD6C0E">
        <w:tab/>
      </w:r>
      <w:proofErr w:type="gramStart"/>
      <w:r w:rsidRPr="00CD6C0E">
        <w:t>common</w:t>
      </w:r>
      <w:proofErr w:type="gramEnd"/>
      <w:r w:rsidRPr="00CD6C0E">
        <w:t xml:space="preserve"> definitions and metrics;</w:t>
      </w:r>
    </w:p>
    <w:p w:rsidR="002130BE" w:rsidRPr="00CD6C0E" w:rsidRDefault="002130BE" w:rsidP="002130BE">
      <w:pPr>
        <w:ind w:left="568" w:hanging="284"/>
      </w:pPr>
      <w:r w:rsidRPr="00CD6C0E">
        <w:t>-</w:t>
      </w:r>
      <w:r w:rsidRPr="00CD6C0E">
        <w:tab/>
      </w:r>
      <w:proofErr w:type="gramStart"/>
      <w:r w:rsidRPr="00CD6C0E">
        <w:t>requirements</w:t>
      </w:r>
      <w:proofErr w:type="gramEnd"/>
      <w:r w:rsidRPr="00CD6C0E">
        <w:t xml:space="preserve"> concerning setup of a security organisation (related to information security management systems), solution suppliers, and service provider processes;</w:t>
      </w:r>
    </w:p>
    <w:p w:rsidR="002130BE" w:rsidRPr="00CD6C0E" w:rsidRDefault="002130BE" w:rsidP="002130BE">
      <w:pPr>
        <w:ind w:left="568" w:hanging="284"/>
      </w:pPr>
      <w:r w:rsidRPr="00CD6C0E">
        <w:t>-</w:t>
      </w:r>
      <w:r w:rsidRPr="00CD6C0E">
        <w:tab/>
      </w:r>
      <w:proofErr w:type="gramStart"/>
      <w:r w:rsidRPr="00CD6C0E">
        <w:t>technical</w:t>
      </w:r>
      <w:proofErr w:type="gramEnd"/>
      <w:r w:rsidRPr="00CD6C0E">
        <w:t xml:space="preserve"> requirements and methodology for security at a system-wide level;</w:t>
      </w:r>
      <w:r w:rsidR="008678E3">
        <w:t xml:space="preserve"> </w:t>
      </w:r>
    </w:p>
    <w:p w:rsidR="002130BE" w:rsidRPr="00CD6C0E" w:rsidRDefault="002130BE" w:rsidP="002130BE">
      <w:pPr>
        <w:ind w:left="568" w:hanging="284"/>
      </w:pPr>
      <w:r w:rsidRPr="00CD6C0E">
        <w:t>-</w:t>
      </w:r>
      <w:r w:rsidRPr="00CD6C0E">
        <w:tab/>
      </w:r>
      <w:proofErr w:type="gramStart"/>
      <w:r w:rsidRPr="00CD6C0E">
        <w:t>requirements</w:t>
      </w:r>
      <w:proofErr w:type="gramEnd"/>
      <w:r w:rsidRPr="00CD6C0E">
        <w:t xml:space="preserve"> concerning the security development lifecycle of system components, and security requirements for such components at a technical level. </w:t>
      </w:r>
    </w:p>
    <w:p w:rsidR="002130BE" w:rsidRPr="00CD6C0E" w:rsidRDefault="009F2E3F" w:rsidP="00362565">
      <w:pPr>
        <w:pStyle w:val="TH"/>
        <w:rPr>
          <w:bCs/>
        </w:rPr>
      </w:pPr>
      <w:r>
        <w:rPr>
          <w:noProof/>
          <w:lang w:eastAsia="en-GB"/>
        </w:rPr>
        <w:drawing>
          <wp:inline distT="0" distB="0" distL="0" distR="0">
            <wp:extent cx="4277995" cy="3483610"/>
            <wp:effectExtent l="19050" t="0" r="8255" b="0"/>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srcRect/>
                    <a:stretch>
                      <a:fillRect/>
                    </a:stretch>
                  </pic:blipFill>
                  <pic:spPr bwMode="auto">
                    <a:xfrm>
                      <a:off x="0" y="0"/>
                      <a:ext cx="4277995" cy="3483610"/>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593" w:name="_Ref472619791"/>
      <w:r w:rsidRPr="00CD6C0E">
        <w:t xml:space="preserve">Figure </w:t>
      </w:r>
      <w:bookmarkEnd w:id="593"/>
      <w:r w:rsidRPr="00CD6C0E">
        <w:t xml:space="preserve">6.3-1: IEC </w:t>
      </w:r>
      <w:proofErr w:type="gramStart"/>
      <w:r w:rsidRPr="00CD6C0E">
        <w:t>62443 Overview</w:t>
      </w:r>
      <w:proofErr w:type="gramEnd"/>
      <w:r w:rsidRPr="00CD6C0E">
        <w:t xml:space="preserve"> and Status </w:t>
      </w:r>
    </w:p>
    <w:p w:rsidR="002130BE" w:rsidRPr="00CD6C0E" w:rsidRDefault="00FF5883" w:rsidP="002130BE">
      <w:pPr>
        <w:keepLines/>
        <w:ind w:left="1135" w:hanging="851"/>
      </w:pPr>
      <w:r w:rsidRPr="00CD6C0E">
        <w:t xml:space="preserve">NOTE: </w:t>
      </w:r>
      <w:r w:rsidR="002130BE" w:rsidRPr="00CD6C0E">
        <w:t xml:space="preserve">Proc.: process; </w:t>
      </w:r>
      <w:proofErr w:type="spellStart"/>
      <w:proofErr w:type="gramStart"/>
      <w:r w:rsidR="002130BE" w:rsidRPr="00CD6C0E">
        <w:t>Func</w:t>
      </w:r>
      <w:proofErr w:type="spellEnd"/>
      <w:r w:rsidR="002130BE" w:rsidRPr="00CD6C0E">
        <w:t>.:</w:t>
      </w:r>
      <w:proofErr w:type="gramEnd"/>
      <w:r w:rsidR="002130BE" w:rsidRPr="00CD6C0E">
        <w:t xml:space="preserve"> function; IACS: industrial automation and control system.</w:t>
      </w:r>
    </w:p>
    <w:p w:rsidR="002130BE" w:rsidRPr="00CD6C0E" w:rsidRDefault="002130BE" w:rsidP="002130BE">
      <w:r w:rsidRPr="00CD6C0E">
        <w:t xml:space="preserve">According to the methodology described in IEC 62443-3-2 [41], a complex automation system is structured into zones that are connected by and communicate through so-called "conduits" that map, for example, to the logical network communication between two zones. Moreover, IEC 62443-3-3 defines security levels (SL) that correlate with the strength of a potential adversary as shown in Figure 6.3-2 below [42]. </w:t>
      </w:r>
    </w:p>
    <w:p w:rsidR="002130BE" w:rsidRPr="00CD6C0E" w:rsidRDefault="009F2E3F" w:rsidP="00362565">
      <w:pPr>
        <w:pStyle w:val="TH"/>
      </w:pPr>
      <w:r>
        <w:rPr>
          <w:noProof/>
          <w:lang w:eastAsia="en-GB"/>
        </w:rPr>
        <w:lastRenderedPageBreak/>
        <w:drawing>
          <wp:inline distT="0" distB="0" distL="0" distR="0">
            <wp:extent cx="2961005" cy="1970405"/>
            <wp:effectExtent l="1905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t="-2196"/>
                    <a:stretch>
                      <a:fillRect/>
                    </a:stretch>
                  </pic:blipFill>
                  <pic:spPr bwMode="auto">
                    <a:xfrm>
                      <a:off x="0" y="0"/>
                      <a:ext cx="2961005" cy="1970405"/>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594" w:name="_Ref482108234"/>
      <w:r w:rsidRPr="00CD6C0E">
        <w:t>Figure 6.3-2:</w:t>
      </w:r>
      <w:bookmarkEnd w:id="594"/>
      <w:r w:rsidRPr="00CD6C0E">
        <w:t xml:space="preserve"> Security levels according to IEC 62443-3-3 [42]</w:t>
      </w:r>
    </w:p>
    <w:p w:rsidR="002130BE" w:rsidRPr="00CD6C0E" w:rsidRDefault="002130BE" w:rsidP="002130BE">
      <w:r w:rsidRPr="00CD6C0E">
        <w:t>In order to reach a dedicated SL, the related requirements have to be fulfilled. For each security level, IEC 62443-3-3 defines a set of security requirements for an automation system. Seven foundational requirements group specific r</w:t>
      </w:r>
      <w:r w:rsidRPr="00CD6C0E">
        <w:t>e</w:t>
      </w:r>
      <w:r w:rsidRPr="00CD6C0E">
        <w:t>quirements:</w:t>
      </w:r>
    </w:p>
    <w:p w:rsidR="002130BE" w:rsidRPr="00CD6C0E" w:rsidRDefault="002130BE" w:rsidP="002130BE">
      <w:pPr>
        <w:ind w:left="568" w:hanging="284"/>
      </w:pPr>
      <w:r w:rsidRPr="00CD6C0E">
        <w:t>-</w:t>
      </w:r>
      <w:r w:rsidRPr="00CD6C0E">
        <w:tab/>
        <w:t>FR 1: identification and authentication control;</w:t>
      </w:r>
    </w:p>
    <w:p w:rsidR="002130BE" w:rsidRPr="00CD6C0E" w:rsidRDefault="002130BE" w:rsidP="002130BE">
      <w:pPr>
        <w:ind w:left="568" w:hanging="284"/>
      </w:pPr>
      <w:r w:rsidRPr="00CD6C0E">
        <w:t>-</w:t>
      </w:r>
      <w:r w:rsidRPr="00CD6C0E">
        <w:tab/>
        <w:t>FR 2: use control;</w:t>
      </w:r>
    </w:p>
    <w:p w:rsidR="002130BE" w:rsidRPr="00CD6C0E" w:rsidRDefault="002130BE" w:rsidP="002130BE">
      <w:pPr>
        <w:ind w:left="568" w:hanging="284"/>
      </w:pPr>
      <w:r w:rsidRPr="00CD6C0E">
        <w:t>-</w:t>
      </w:r>
      <w:r w:rsidRPr="00CD6C0E">
        <w:tab/>
        <w:t>FR 3: system integrity;</w:t>
      </w:r>
    </w:p>
    <w:p w:rsidR="002130BE" w:rsidRPr="00CD6C0E" w:rsidRDefault="002130BE" w:rsidP="002130BE">
      <w:pPr>
        <w:ind w:left="568" w:hanging="284"/>
      </w:pPr>
      <w:r w:rsidRPr="00CD6C0E">
        <w:t>-</w:t>
      </w:r>
      <w:r w:rsidRPr="00CD6C0E">
        <w:tab/>
        <w:t xml:space="preserve">FR 4: data confidentiality; </w:t>
      </w:r>
    </w:p>
    <w:p w:rsidR="002130BE" w:rsidRPr="00CD6C0E" w:rsidRDefault="002130BE" w:rsidP="002130BE">
      <w:pPr>
        <w:ind w:left="568" w:hanging="284"/>
      </w:pPr>
      <w:r w:rsidRPr="00CD6C0E">
        <w:t>-</w:t>
      </w:r>
      <w:r w:rsidRPr="00CD6C0E">
        <w:tab/>
        <w:t>FR 5: restricted data flow;</w:t>
      </w:r>
    </w:p>
    <w:p w:rsidR="002130BE" w:rsidRPr="00CD6C0E" w:rsidRDefault="002130BE" w:rsidP="002130BE">
      <w:pPr>
        <w:ind w:left="568" w:hanging="284"/>
      </w:pPr>
      <w:r w:rsidRPr="00CD6C0E">
        <w:t>-</w:t>
      </w:r>
      <w:r w:rsidRPr="00CD6C0E">
        <w:tab/>
        <w:t xml:space="preserve">FR 6 timely response to events; </w:t>
      </w:r>
    </w:p>
    <w:p w:rsidR="002130BE" w:rsidRPr="00CD6C0E" w:rsidRDefault="002130BE" w:rsidP="002130BE">
      <w:pPr>
        <w:ind w:left="568" w:hanging="284"/>
      </w:pPr>
      <w:r w:rsidRPr="00CD6C0E">
        <w:t>-</w:t>
      </w:r>
      <w:r w:rsidRPr="00CD6C0E">
        <w:tab/>
        <w:t>FR 7: resource availability.</w:t>
      </w:r>
    </w:p>
    <w:p w:rsidR="002130BE" w:rsidRPr="00CD6C0E" w:rsidRDefault="002130BE" w:rsidP="002130BE">
      <w:r w:rsidRPr="00CD6C0E">
        <w:t>For each of the foundational requirements, there exist several concrete technical security requirements (SR) and further requirement enhancements (RE) that have to be fulfilled for a specific security level. In the context of communication security, the security levels are specifically interesting for the conduits connecting different zones. The following exa</w:t>
      </w:r>
      <w:r w:rsidRPr="00CD6C0E">
        <w:t>m</w:t>
      </w:r>
      <w:r w:rsidRPr="00CD6C0E">
        <w:t>ples are taken from IEC 62443-3-3 [42] to illustrate some of the requirements.</w:t>
      </w:r>
    </w:p>
    <w:p w:rsidR="002130BE" w:rsidRPr="00CD6C0E" w:rsidRDefault="002130BE" w:rsidP="002130BE">
      <w:pPr>
        <w:ind w:left="568" w:hanging="284"/>
      </w:pPr>
      <w:r w:rsidRPr="00CD6C0E">
        <w:t>-</w:t>
      </w:r>
      <w:r w:rsidRPr="00CD6C0E">
        <w:tab/>
        <w:t>FR1 SR 1.6 – Wireless access management: The control system shall provide the capability to identify and a</w:t>
      </w:r>
      <w:r w:rsidRPr="00CD6C0E">
        <w:t>u</w:t>
      </w:r>
      <w:r w:rsidRPr="00CD6C0E">
        <w:t>thenticate all users (humans, software processes or devices) engaged in wireless communication.</w:t>
      </w:r>
    </w:p>
    <w:p w:rsidR="002130BE" w:rsidRPr="00CD6C0E" w:rsidRDefault="002130BE" w:rsidP="002130BE">
      <w:pPr>
        <w:ind w:left="568" w:hanging="284"/>
      </w:pPr>
      <w:r w:rsidRPr="00CD6C0E">
        <w:t>-</w:t>
      </w:r>
      <w:r w:rsidRPr="00CD6C0E">
        <w:tab/>
        <w:t>FR3, SR3.1 – Communication integrity: "The control system shall provide the capability to protect the integrity of transmitted information".</w:t>
      </w:r>
    </w:p>
    <w:p w:rsidR="002130BE" w:rsidRPr="00CD6C0E" w:rsidRDefault="002130BE" w:rsidP="002130BE">
      <w:pPr>
        <w:ind w:left="568" w:hanging="284"/>
      </w:pPr>
      <w:r w:rsidRPr="00CD6C0E">
        <w:t>-</w:t>
      </w:r>
      <w:r w:rsidRPr="00CD6C0E">
        <w:tab/>
        <w:t>FR3, SR3.8 – Session integrity: "The control system shall provide the capability to protect the integrity of se</w:t>
      </w:r>
      <w:r w:rsidRPr="00CD6C0E">
        <w:t>s</w:t>
      </w:r>
      <w:r w:rsidRPr="00CD6C0E">
        <w:t xml:space="preserve">sions. The control system shall reject any usage of invalid session IDs." </w:t>
      </w:r>
    </w:p>
    <w:p w:rsidR="002130BE" w:rsidRPr="00CD6C0E" w:rsidRDefault="002130BE" w:rsidP="002130BE">
      <w:pPr>
        <w:ind w:left="568" w:hanging="284"/>
      </w:pPr>
      <w:r w:rsidRPr="00CD6C0E">
        <w:t>-</w:t>
      </w:r>
      <w:r w:rsidRPr="00CD6C0E">
        <w:tab/>
        <w:t xml:space="preserve">FR4, SR 4.1, </w:t>
      </w:r>
      <w:proofErr w:type="gramStart"/>
      <w:r w:rsidRPr="00CD6C0E">
        <w:t>RE</w:t>
      </w:r>
      <w:proofErr w:type="gramEnd"/>
      <w:r w:rsidRPr="00CD6C0E">
        <w:t xml:space="preserve"> 1 – Protection of confidentiality at rest or in transit via </w:t>
      </w:r>
      <w:proofErr w:type="spellStart"/>
      <w:r w:rsidRPr="00CD6C0E">
        <w:t>untrusted</w:t>
      </w:r>
      <w:proofErr w:type="spellEnd"/>
      <w:r w:rsidRPr="00CD6C0E">
        <w:t xml:space="preserve"> networks: "The control system shall provide the capability to protect the confidentiality of information at rest and remote access sessions tra</w:t>
      </w:r>
      <w:r w:rsidRPr="00CD6C0E">
        <w:t>v</w:t>
      </w:r>
      <w:r w:rsidRPr="00CD6C0E">
        <w:t xml:space="preserve">ersing an </w:t>
      </w:r>
      <w:proofErr w:type="spellStart"/>
      <w:r w:rsidRPr="00CD6C0E">
        <w:t>untrusted</w:t>
      </w:r>
      <w:proofErr w:type="spellEnd"/>
      <w:r w:rsidRPr="00CD6C0E">
        <w:t xml:space="preserve"> network."</w:t>
      </w:r>
    </w:p>
    <w:p w:rsidR="002130BE" w:rsidRPr="00CD6C0E" w:rsidRDefault="002130BE" w:rsidP="002130BE">
      <w:pPr>
        <w:ind w:left="568" w:hanging="284"/>
      </w:pPr>
      <w:r w:rsidRPr="00CD6C0E">
        <w:t>-</w:t>
      </w:r>
      <w:r w:rsidRPr="00CD6C0E">
        <w:tab/>
        <w:t>FR5, SR 5.2 – Zone boundary protection: "The control system shall provide the capability to monitor and control communications at zone boundaries to enforce the compartmentalisation defined in the risk-based zones and conduits model."</w:t>
      </w:r>
    </w:p>
    <w:p w:rsidR="002130BE" w:rsidRPr="00CD6C0E" w:rsidRDefault="002130BE" w:rsidP="002130BE">
      <w:pPr>
        <w:rPr>
          <w:bCs/>
        </w:rPr>
      </w:pPr>
      <w:r w:rsidRPr="00CD6C0E">
        <w:t xml:space="preserve">As IEC 62443 gains more </w:t>
      </w:r>
      <w:proofErr w:type="gramStart"/>
      <w:r w:rsidRPr="00CD6C0E">
        <w:t>acceptance</w:t>
      </w:r>
      <w:proofErr w:type="gramEnd"/>
      <w:r w:rsidRPr="00CD6C0E">
        <w:t xml:space="preserve"> in different industry domains, different technical security solutions suitable for the application domain and coping with the security requirements are needed.</w:t>
      </w:r>
    </w:p>
    <w:p w:rsidR="002130BE" w:rsidRPr="00CD6C0E" w:rsidRDefault="002130BE" w:rsidP="00FF5883">
      <w:pPr>
        <w:pStyle w:val="Heading2"/>
      </w:pPr>
      <w:bookmarkStart w:id="595" w:name="_Toc515793144"/>
      <w:r w:rsidRPr="00CD6C0E">
        <w:lastRenderedPageBreak/>
        <w:t>6.4</w:t>
      </w:r>
      <w:r w:rsidRPr="00CD6C0E">
        <w:tab/>
        <w:t>5G security for automation applications</w:t>
      </w:r>
      <w:bookmarkEnd w:id="595"/>
    </w:p>
    <w:p w:rsidR="002130BE" w:rsidRPr="00CD6C0E" w:rsidRDefault="002130BE" w:rsidP="00FF5883">
      <w:pPr>
        <w:pStyle w:val="Heading3"/>
      </w:pPr>
      <w:bookmarkStart w:id="596" w:name="_Toc515793145"/>
      <w:r w:rsidRPr="00CD6C0E">
        <w:t>6.4.1</w:t>
      </w:r>
      <w:r w:rsidRPr="00CD6C0E">
        <w:tab/>
        <w:t>Introduction</w:t>
      </w:r>
      <w:bookmarkEnd w:id="596"/>
    </w:p>
    <w:p w:rsidR="002130BE" w:rsidRPr="00CD6C0E" w:rsidRDefault="002130BE" w:rsidP="002130BE">
      <w:r w:rsidRPr="00CD6C0E">
        <w:t>Depending on how 5G networks and 5G technologies are used by a vertical automation application, different requir</w:t>
      </w:r>
      <w:r w:rsidRPr="00CD6C0E">
        <w:t>e</w:t>
      </w:r>
      <w:r w:rsidRPr="00CD6C0E">
        <w:t>ments have to be met by the underlying 5G security solutions.</w:t>
      </w:r>
      <w:r w:rsidR="008678E3">
        <w:t xml:space="preserve"> </w:t>
      </w:r>
      <w:r w:rsidR="00970B68">
        <w:t>Clause</w:t>
      </w:r>
      <w:r w:rsidRPr="00CD6C0E">
        <w:t xml:space="preserve"> 6.4.2 addresses pertinent quality properties of the security solution, and </w:t>
      </w:r>
      <w:r w:rsidR="00970B68">
        <w:t>Clause</w:t>
      </w:r>
      <w:r w:rsidRPr="00CD6C0E">
        <w:t xml:space="preserve"> 6.4.3 provides potential requirements that were—among others—inferred from IEC 62443 [42] and from an application-centric study [43].</w:t>
      </w:r>
      <w:r w:rsidR="008678E3">
        <w:t xml:space="preserve"> </w:t>
      </w:r>
    </w:p>
    <w:p w:rsidR="002130BE" w:rsidRPr="00CD6C0E" w:rsidRDefault="002130BE" w:rsidP="00FF5883">
      <w:pPr>
        <w:pStyle w:val="Heading3"/>
      </w:pPr>
      <w:bookmarkStart w:id="597" w:name="_Toc515793146"/>
      <w:r w:rsidRPr="00CD6C0E">
        <w:t>6.4.2</w:t>
      </w:r>
      <w:r w:rsidRPr="00CD6C0E">
        <w:tab/>
        <w:t>Quality properties of 5G security solutions</w:t>
      </w:r>
      <w:bookmarkEnd w:id="597"/>
    </w:p>
    <w:p w:rsidR="002130BE" w:rsidRPr="00CD6C0E" w:rsidRDefault="002130BE" w:rsidP="002130BE">
      <w:r w:rsidRPr="00CD6C0E">
        <w:rPr>
          <w:i/>
        </w:rPr>
        <w:t xml:space="preserve">Authentication of communication peers and the 5G system: </w:t>
      </w:r>
      <w:r w:rsidRPr="00CD6C0E">
        <w:t xml:space="preserve">In many vertical use cases, security responsibilities are complex, as they are shared by several actors and need to be managed by credential pairs or certificates from different sources. Authentication and verification purposes are increasingly achieved using the EAP framework. Related potential requirements can be found in </w:t>
      </w:r>
      <w:r w:rsidR="00970B68">
        <w:t>Clause</w:t>
      </w:r>
      <w:r w:rsidRPr="00CD6C0E">
        <w:t xml:space="preserve"> 5.3.19.6. </w:t>
      </w:r>
    </w:p>
    <w:p w:rsidR="002130BE" w:rsidRPr="00CD6C0E" w:rsidRDefault="002130BE" w:rsidP="002130BE">
      <w:r w:rsidRPr="00CD6C0E">
        <w:rPr>
          <w:i/>
        </w:rPr>
        <w:t>Flexible subscriber access management:</w:t>
      </w:r>
      <w:r w:rsidRPr="00CD6C0E">
        <w:t xml:space="preserve"> Efficient management of 5G subscriptions/permissions is important for small, medium and huge numbers of 5G UEs that provide communication among automation system entities (e.g., machinery on a factory floor). In this context, "small" is on the order of 10, and "huge" on the order of 10.000 or larger. In this co</w:t>
      </w:r>
      <w:r w:rsidRPr="00CD6C0E">
        <w:t>n</w:t>
      </w:r>
      <w:r w:rsidRPr="00CD6C0E">
        <w:t>text, management stands for adding UEs to a 5G subscription so that they can use 5G communication services, but also for removing UEs from the subscription base. One of the challenges here is medium-sized installations, where manual management is not practical, while fully automated solutions that require a complex infrastructure may be too cumbe</w:t>
      </w:r>
      <w:r w:rsidRPr="00CD6C0E">
        <w:t>r</w:t>
      </w:r>
      <w:r w:rsidRPr="00CD6C0E">
        <w:t xml:space="preserve">some. </w:t>
      </w:r>
      <w:r w:rsidRPr="00CD6C0E">
        <w:br/>
        <w:t>Subscriber access management may involve action on the UE side, e.g., installation, or activation of pre-installed sec</w:t>
      </w:r>
      <w:r w:rsidRPr="00CD6C0E">
        <w:t>u</w:t>
      </w:r>
      <w:r w:rsidRPr="00CD6C0E">
        <w:t>rity credentials in the UE; as well as action at the network side, e.g., enabling network access to these UEs on the fa</w:t>
      </w:r>
      <w:r w:rsidRPr="00CD6C0E">
        <w:t>c</w:t>
      </w:r>
      <w:r w:rsidRPr="00CD6C0E">
        <w:t>tory floor.</w:t>
      </w:r>
    </w:p>
    <w:p w:rsidR="002130BE" w:rsidRPr="00CD6C0E" w:rsidRDefault="002130BE" w:rsidP="002130BE">
      <w:r w:rsidRPr="00CD6C0E">
        <w:rPr>
          <w:i/>
        </w:rPr>
        <w:t>Long-term security:</w:t>
      </w:r>
      <w:r w:rsidRPr="00CD6C0E">
        <w:t xml:space="preserve"> Devices in many verticals operate over long usage periods (in industrial environments typically 10 to 20 years), which makes long-term security an important topic. Note that in many vertical environments updates may be installed only during planned service windows. </w:t>
      </w:r>
      <w:proofErr w:type="gramStart"/>
      <w:r w:rsidRPr="00CD6C0E">
        <w:t>Note that such updates may imply that a laborious safety recertific</w:t>
      </w:r>
      <w:r w:rsidRPr="00CD6C0E">
        <w:t>a</w:t>
      </w:r>
      <w:r w:rsidRPr="00CD6C0E">
        <w:t>tion has to be repeated, which generally is avoided.</w:t>
      </w:r>
      <w:proofErr w:type="gramEnd"/>
      <w:r w:rsidRPr="00CD6C0E">
        <w:t xml:space="preserve"> </w:t>
      </w:r>
    </w:p>
    <w:p w:rsidR="002130BE" w:rsidRPr="00CD6C0E" w:rsidRDefault="002130BE" w:rsidP="002130BE">
      <w:r w:rsidRPr="00CD6C0E">
        <w:t>It is important that an automation application system can be kept in service over a long usage period without requiring regular physical access to the devices for upgrades (e.g., replacing hardware components; redesigning the technical s</w:t>
      </w:r>
      <w:r w:rsidRPr="00CD6C0E">
        <w:t>o</w:t>
      </w:r>
      <w:r w:rsidRPr="00CD6C0E">
        <w:t>lution). However, it is also critical for the distributed automation application that UEs are upgradable or can be patched (including firmware, security-related algorithms and long-term keys) in order to maintain the security of the system to the state-of-the art over the life span of the devices. For a related discussion see the note 3 in the requirement Factories of the Future 19.6 (</w:t>
      </w:r>
      <w:r w:rsidR="00970B68">
        <w:t>Clause</w:t>
      </w:r>
      <w:r w:rsidRPr="00CD6C0E">
        <w:t xml:space="preserve"> 5.3.19.6).</w:t>
      </w:r>
    </w:p>
    <w:p w:rsidR="002130BE" w:rsidRPr="00CD6C0E" w:rsidRDefault="002130BE" w:rsidP="002130BE">
      <w:r w:rsidRPr="00CD6C0E">
        <w:rPr>
          <w:i/>
        </w:rPr>
        <w:t xml:space="preserve">5G as communication infrastructure: </w:t>
      </w:r>
      <w:r w:rsidRPr="00CD6C0E">
        <w:t>When the security provided by the communication system is deemed to be insu</w:t>
      </w:r>
      <w:r w:rsidRPr="00CD6C0E">
        <w:t>f</w:t>
      </w:r>
      <w:r w:rsidRPr="00CD6C0E">
        <w:t xml:space="preserve">ficient for a vertical automation application, security of the industrial solution is realised on top (e.g., using </w:t>
      </w:r>
      <w:proofErr w:type="spellStart"/>
      <w:r w:rsidRPr="00CD6C0E">
        <w:t>IPsec</w:t>
      </w:r>
      <w:proofErr w:type="spellEnd"/>
      <w:r w:rsidRPr="00CD6C0E">
        <w:t xml:space="preserve"> or TLS). A non-automation example for this is online banking. In many deployments, the 5G network is expected to pr</w:t>
      </w:r>
      <w:r w:rsidRPr="00CD6C0E">
        <w:t>o</w:t>
      </w:r>
      <w:r w:rsidRPr="00CD6C0E">
        <w:t xml:space="preserve">vide certain dependability guarantees independently of security. Communication dependability is discussed in detail in </w:t>
      </w:r>
      <w:r w:rsidR="00970B68">
        <w:t>Clause</w:t>
      </w:r>
      <w:r w:rsidRPr="00CD6C0E">
        <w:t xml:space="preserve"> 4.3.3. </w:t>
      </w:r>
    </w:p>
    <w:p w:rsidR="002130BE" w:rsidRPr="00CD6C0E" w:rsidRDefault="008678E3" w:rsidP="00362565">
      <w:pPr>
        <w:pStyle w:val="NO"/>
      </w:pPr>
      <w:r>
        <w:t xml:space="preserve"> </w:t>
      </w:r>
      <w:r w:rsidR="002130BE" w:rsidRPr="00CD6C0E">
        <w:t>NOTE 1:</w:t>
      </w:r>
      <w:r w:rsidR="00362565">
        <w:tab/>
      </w:r>
      <w:r w:rsidR="002130BE" w:rsidRPr="00CD6C0E">
        <w:t xml:space="preserve">As discussed in </w:t>
      </w:r>
      <w:r w:rsidR="00970B68">
        <w:t>Clause</w:t>
      </w:r>
      <w:r w:rsidR="002130BE" w:rsidRPr="00CD6C0E">
        <w:t xml:space="preserve"> 6.1.3, security and other patches/updates may often only be installed during the maintenance window of the automation system. For typical automation systems this window occurs once a year and lasts about one week, during which the automation system can be physically accessed. </w:t>
      </w:r>
    </w:p>
    <w:p w:rsidR="002130BE" w:rsidRPr="00CD6C0E" w:rsidRDefault="002130BE" w:rsidP="002130BE">
      <w:r w:rsidRPr="00CD6C0E">
        <w:t>Also—for automation traffic requiring QoS—it is important that the required QoS can be provided irrespective of whether over-the-top (OTT) security is used.</w:t>
      </w:r>
    </w:p>
    <w:p w:rsidR="002130BE" w:rsidRPr="00CD6C0E" w:rsidRDefault="002130BE" w:rsidP="00362565">
      <w:pPr>
        <w:pStyle w:val="NO"/>
      </w:pPr>
      <w:r w:rsidRPr="00CD6C0E">
        <w:t xml:space="preserve">NOTE 2: </w:t>
      </w:r>
      <w:r w:rsidR="00362565">
        <w:tab/>
      </w:r>
      <w:r w:rsidRPr="00CD6C0E">
        <w:t>Since the 5G system is not in control of the automation application's security-related data flows, the aforementioned required communication service dependability and QoS can perhaps not be met due to high communication resource consumption. In this case, the automation application, including its security functions, would need to be optimised in order to lower the communication resource consumption and to thus increase the communication service dependability.</w:t>
      </w:r>
    </w:p>
    <w:p w:rsidR="002130BE" w:rsidRPr="00CD6C0E" w:rsidRDefault="002130BE" w:rsidP="00362565">
      <w:pPr>
        <w:pStyle w:val="NO"/>
      </w:pPr>
      <w:r w:rsidRPr="00CD6C0E">
        <w:t xml:space="preserve">NOTE 3: </w:t>
      </w:r>
      <w:r w:rsidR="00362565">
        <w:tab/>
      </w:r>
      <w:r w:rsidRPr="00CD6C0E">
        <w:t xml:space="preserve">If security for automation is only ensured by OTT security, the possible </w:t>
      </w:r>
      <w:proofErr w:type="gramStart"/>
      <w:r w:rsidRPr="00CD6C0E">
        <w:t>usages of 5G in vertical applic</w:t>
      </w:r>
      <w:r w:rsidRPr="00CD6C0E">
        <w:t>a</w:t>
      </w:r>
      <w:r w:rsidRPr="00CD6C0E">
        <w:t>tions is</w:t>
      </w:r>
      <w:proofErr w:type="gramEnd"/>
      <w:r w:rsidRPr="00CD6C0E">
        <w:t xml:space="preserve"> limited (e.g., reduced lifetime of battery-powered devices, limited real-time capability). </w:t>
      </w:r>
    </w:p>
    <w:p w:rsidR="002130BE" w:rsidRPr="00CD6C0E" w:rsidRDefault="002130BE" w:rsidP="002130BE">
      <w:r w:rsidRPr="00CD6C0E">
        <w:rPr>
          <w:i/>
        </w:rPr>
        <w:t xml:space="preserve">Reliance on 5G security alone: </w:t>
      </w:r>
      <w:r w:rsidRPr="00CD6C0E">
        <w:t>5G systems may be used for connecting IoT devices. In such deployments, realising security on top of 5G could reduce the life time of battery-powered IoT devices, or deteriorate experienced dependabi</w:t>
      </w:r>
      <w:r w:rsidRPr="00CD6C0E">
        <w:t>l</w:t>
      </w:r>
      <w:r w:rsidRPr="00CD6C0E">
        <w:lastRenderedPageBreak/>
        <w:t>ity parameters (see above). Therefore, it may be decided to rely on 5G communication security alone. If that is the case, the vertical automation applications need to verify that the required 5G security mechanisms are actually active.</w:t>
      </w:r>
      <w:r w:rsidR="008678E3">
        <w:t xml:space="preserve"> </w:t>
      </w:r>
    </w:p>
    <w:p w:rsidR="002130BE" w:rsidRPr="00CD6C0E" w:rsidRDefault="002130BE" w:rsidP="002130BE">
      <w:bookmarkStart w:id="598" w:name="_Toc491785904"/>
      <w:r w:rsidRPr="00CD6C0E">
        <w:rPr>
          <w:i/>
        </w:rPr>
        <w:t>Message integrity:</w:t>
      </w:r>
      <w:r w:rsidRPr="00CD6C0E">
        <w:t xml:space="preserve"> As outlined in </w:t>
      </w:r>
      <w:r w:rsidR="00970B68">
        <w:t>Clause</w:t>
      </w:r>
      <w:r w:rsidRPr="00CD6C0E">
        <w:t xml:space="preserve"> 6.1.2, integrity within automation systems—and thus information integrity and communication integrity—are of high importance, even if no encryption is in place. Current encryption mechanisms like authenticated encryption for protecting confidentiality typically also come with integrity protection mechanisms. However, when encryption mechanisms are not activated, communication integrity might not be protected. One motiv</w:t>
      </w:r>
      <w:r w:rsidRPr="00CD6C0E">
        <w:t>a</w:t>
      </w:r>
      <w:r w:rsidRPr="00CD6C0E">
        <w:t>tion for not activating encryption may be to reduce the end-to-end latency of a 5G system when additional over-the-top security is in place. Another motivation is that encryption of telecommunication may not be permitted in certain cou</w:t>
      </w:r>
      <w:r w:rsidRPr="00CD6C0E">
        <w:t>n</w:t>
      </w:r>
      <w:r w:rsidRPr="00CD6C0E">
        <w:t xml:space="preserve">tries. </w:t>
      </w:r>
    </w:p>
    <w:p w:rsidR="002130BE" w:rsidRPr="00CD6C0E" w:rsidRDefault="002130BE" w:rsidP="00FF5883">
      <w:pPr>
        <w:pStyle w:val="Heading3"/>
      </w:pPr>
      <w:bookmarkStart w:id="599" w:name="_Toc515793147"/>
      <w:bookmarkEnd w:id="598"/>
      <w:r w:rsidRPr="00CD6C0E">
        <w:t>6.4.3</w:t>
      </w:r>
      <w:r w:rsidRPr="00CD6C0E">
        <w:tab/>
        <w:t>Potential security requirements</w:t>
      </w:r>
      <w:bookmarkEnd w:id="599"/>
    </w:p>
    <w:p w:rsidR="002130BE" w:rsidRPr="00CD6C0E" w:rsidRDefault="002130BE" w:rsidP="002130BE">
      <w:r w:rsidRPr="00CD6C0E">
        <w:t>The following potential security requirements are considered to be essential for automation in vertical domains in add</w:t>
      </w:r>
      <w:r w:rsidRPr="00CD6C0E">
        <w:t>i</w:t>
      </w:r>
      <w:r w:rsidRPr="00CD6C0E">
        <w:t xml:space="preserve">tion to the potential requirements in </w:t>
      </w:r>
      <w:r w:rsidR="00970B68">
        <w:t>Clause</w:t>
      </w:r>
      <w:r w:rsidRPr="00CD6C0E">
        <w:t xml:space="preserve"> 5.3.19.6.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5"/>
        <w:gridCol w:w="4874"/>
        <w:gridCol w:w="2728"/>
      </w:tblGrid>
      <w:tr w:rsidR="002130BE" w:rsidRPr="00CD6C0E" w:rsidTr="003B2C8F">
        <w:trPr>
          <w:cantSplit/>
          <w:trHeight w:val="567"/>
          <w:tblHeader/>
        </w:trPr>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Reference number</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Requirement text</w:t>
            </w:r>
          </w:p>
        </w:tc>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Comment</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1</w:t>
            </w:r>
          </w:p>
        </w:tc>
        <w:tc>
          <w:tcPr>
            <w:tcW w:w="0" w:type="auto"/>
          </w:tcPr>
          <w:p w:rsidR="002130BE" w:rsidRPr="00CD6C0E" w:rsidRDefault="002E6816" w:rsidP="002130BE">
            <w:pPr>
              <w:keepNext/>
              <w:keepLines/>
              <w:spacing w:after="0"/>
              <w:rPr>
                <w:rFonts w:ascii="Arial" w:hAnsi="Arial"/>
                <w:sz w:val="18"/>
              </w:rPr>
            </w:pPr>
            <w:r w:rsidRPr="00CD6C0E">
              <w:rPr>
                <w:rFonts w:ascii="Arial" w:hAnsi="Arial"/>
                <w:sz w:val="18"/>
              </w:rPr>
              <w:t>Type-b</w:t>
            </w:r>
            <w:r w:rsidR="002130BE" w:rsidRPr="00CD6C0E">
              <w:rPr>
                <w:rFonts w:ascii="Arial" w:hAnsi="Arial"/>
                <w:sz w:val="18"/>
              </w:rPr>
              <w:t xml:space="preserve"> and </w:t>
            </w:r>
            <w:r w:rsidR="00A70994">
              <w:rPr>
                <w:rFonts w:ascii="Arial" w:hAnsi="Arial"/>
                <w:sz w:val="18"/>
              </w:rPr>
              <w:t>type-a</w:t>
            </w:r>
            <w:r w:rsidR="002130BE" w:rsidRPr="00CD6C0E">
              <w:rPr>
                <w:rFonts w:ascii="Arial" w:hAnsi="Arial"/>
                <w:sz w:val="18"/>
              </w:rPr>
              <w:t xml:space="preserve"> 5G networks shall permit over-the-top end-to-end security protocols in general, and for "stringent QoS"–traffic in particular.</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"5G as communication infrastru</w:t>
            </w:r>
            <w:r w:rsidRPr="00CD6C0E">
              <w:rPr>
                <w:rFonts w:ascii="Arial" w:hAnsi="Arial"/>
                <w:sz w:val="18"/>
              </w:rPr>
              <w:t>c</w:t>
            </w:r>
            <w:r w:rsidRPr="00CD6C0E">
              <w:rPr>
                <w:rFonts w:ascii="Arial" w:hAnsi="Arial"/>
                <w:sz w:val="18"/>
              </w:rPr>
              <w:t xml:space="preserve">ture"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2</w:t>
            </w:r>
          </w:p>
        </w:tc>
        <w:tc>
          <w:tcPr>
            <w:tcW w:w="0" w:type="auto"/>
          </w:tcPr>
          <w:p w:rsidR="002130BE" w:rsidRPr="00CD6C0E" w:rsidRDefault="002130BE" w:rsidP="00D35BF8">
            <w:pPr>
              <w:keepNext/>
              <w:keepLines/>
              <w:spacing w:after="0"/>
              <w:rPr>
                <w:rFonts w:ascii="Arial" w:hAnsi="Arial"/>
                <w:sz w:val="18"/>
              </w:rPr>
            </w:pPr>
            <w:r w:rsidRPr="00CD6C0E">
              <w:rPr>
                <w:rFonts w:ascii="Arial" w:hAnsi="Arial"/>
                <w:sz w:val="18"/>
              </w:rPr>
              <w:t>An automation application that uses a 5G communication service shall be able to log and audit the 5G security mechanisms used by the communication service [43].</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before="180" w:after="0"/>
              <w:ind w:left="1134" w:hanging="1134"/>
              <w:outlineLvl w:val="1"/>
              <w:rPr>
                <w:rFonts w:ascii="Arial" w:hAnsi="Arial"/>
                <w:i/>
                <w:sz w:val="18"/>
              </w:rPr>
            </w:pPr>
            <w:r w:rsidRPr="00CD6C0E">
              <w:rPr>
                <w:rFonts w:ascii="Arial" w:hAnsi="Arial"/>
                <w:i/>
                <w:sz w:val="18"/>
              </w:rPr>
              <w:t>Security 3</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The 5G system shall expose an interface that provides to the automation system operator security logging inform</w:t>
            </w:r>
            <w:r w:rsidRPr="00CD6C0E">
              <w:rPr>
                <w:rFonts w:ascii="Arial" w:hAnsi="Arial"/>
                <w:sz w:val="18"/>
              </w:rPr>
              <w:t>a</w:t>
            </w:r>
            <w:r w:rsidRPr="00CD6C0E">
              <w:rPr>
                <w:rFonts w:ascii="Arial" w:hAnsi="Arial"/>
                <w:sz w:val="18"/>
              </w:rPr>
              <w:t>tion for UEs of the automation system (note 1).</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4</w:t>
            </w:r>
          </w:p>
        </w:tc>
        <w:tc>
          <w:tcPr>
            <w:tcW w:w="0" w:type="auto"/>
          </w:tcPr>
          <w:p w:rsidR="002130BE" w:rsidRPr="00CD6C0E" w:rsidRDefault="00D35BF8" w:rsidP="002130BE">
            <w:pPr>
              <w:keepNext/>
              <w:keepLines/>
              <w:spacing w:after="0"/>
              <w:rPr>
                <w:rFonts w:ascii="Arial" w:hAnsi="Arial"/>
                <w:sz w:val="18"/>
              </w:rPr>
            </w:pPr>
            <w:r w:rsidRPr="00D35BF8">
              <w:rPr>
                <w:rFonts w:ascii="Arial" w:hAnsi="Arial"/>
                <w:sz w:val="18"/>
              </w:rPr>
              <w:t xml:space="preserve">Mutual authentication of UE and of the 5G system—plus the integrity of transmitted messages on the user plane—shall always be ensured. </w:t>
            </w:r>
            <w:r w:rsidR="002130BE" w:rsidRPr="00CD6C0E">
              <w:rPr>
                <w:rFonts w:ascii="Arial" w:hAnsi="Arial"/>
                <w:sz w:val="18"/>
              </w:rPr>
              <w:t xml:space="preserve">(note 2) </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See requirements SR1.6 and SR3.8 in [42] and "Message integrity" in </w:t>
            </w:r>
            <w:r w:rsidR="00970B68">
              <w:rPr>
                <w:rFonts w:ascii="Arial" w:hAnsi="Arial"/>
                <w:sz w:val="18"/>
              </w:rPr>
              <w:t>Clause</w:t>
            </w:r>
            <w:r w:rsidRPr="00CD6C0E">
              <w:rPr>
                <w:rFonts w:ascii="Arial" w:hAnsi="Arial"/>
                <w:sz w:val="18"/>
              </w:rPr>
              <w:t xml:space="preserve"> 6.4.2.</w:t>
            </w:r>
          </w:p>
          <w:p w:rsidR="002130BE" w:rsidRPr="00CD6C0E" w:rsidRDefault="002130BE" w:rsidP="002130BE">
            <w:pPr>
              <w:keepNext/>
              <w:keepLines/>
              <w:spacing w:after="0"/>
              <w:rPr>
                <w:rFonts w:ascii="Arial" w:hAnsi="Arial"/>
                <w:sz w:val="18"/>
              </w:rPr>
            </w:pPr>
            <w:r w:rsidRPr="00CD6C0E">
              <w:rPr>
                <w:rFonts w:ascii="Arial" w:hAnsi="Arial"/>
                <w:sz w:val="18"/>
              </w:rPr>
              <w:t xml:space="preserve">Also see </w:t>
            </w:r>
            <w:r w:rsidR="00970B68">
              <w:rPr>
                <w:rFonts w:ascii="Arial" w:hAnsi="Arial"/>
                <w:sz w:val="18"/>
              </w:rPr>
              <w:t>clause</w:t>
            </w:r>
            <w:r w:rsidRPr="00CD6C0E">
              <w:rPr>
                <w:rFonts w:ascii="Arial" w:hAnsi="Arial"/>
                <w:sz w:val="18"/>
              </w:rPr>
              <w:t xml:space="preserve">s 5.1.3 and 5.2.3 in [51]. </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5</w:t>
            </w:r>
          </w:p>
          <w:p w:rsidR="00FC7F16" w:rsidRPr="00CD6C0E" w:rsidDel="00064E31" w:rsidRDefault="00FC7F16" w:rsidP="002130BE">
            <w:pPr>
              <w:keepNext/>
              <w:keepLines/>
              <w:spacing w:after="0"/>
              <w:rPr>
                <w:rFonts w:ascii="Arial" w:hAnsi="Arial"/>
                <w:i/>
                <w:color w:val="FF0000"/>
                <w:sz w:val="18"/>
              </w:rPr>
            </w:pPr>
            <w:r w:rsidRPr="00CD6C0E">
              <w:rPr>
                <w:color w:val="FF0000"/>
                <w:sz w:val="18"/>
                <w:szCs w:val="18"/>
              </w:rPr>
              <w:t>Editor's note: this “slice” related requirement needs further consideration.</w:t>
            </w:r>
          </w:p>
        </w:tc>
        <w:tc>
          <w:tcPr>
            <w:tcW w:w="0" w:type="auto"/>
          </w:tcPr>
          <w:p w:rsidR="002130BE" w:rsidRPr="00CD6C0E" w:rsidDel="00064E31" w:rsidRDefault="002130BE" w:rsidP="002130BE">
            <w:pPr>
              <w:keepNext/>
              <w:keepLines/>
              <w:spacing w:after="0"/>
              <w:rPr>
                <w:rFonts w:ascii="Arial" w:hAnsi="Arial"/>
                <w:sz w:val="18"/>
              </w:rPr>
            </w:pPr>
            <w:r w:rsidRPr="00CD6C0E">
              <w:rPr>
                <w:rFonts w:ascii="Arial" w:hAnsi="Arial"/>
                <w:sz w:val="18"/>
              </w:rPr>
              <w:t>In case a 5G communication service in</w:t>
            </w:r>
            <w:r w:rsidR="008A21BE">
              <w:rPr>
                <w:rFonts w:ascii="Arial" w:hAnsi="Arial"/>
                <w:sz w:val="18"/>
              </w:rPr>
              <w:t xml:space="preserve"> a </w:t>
            </w:r>
            <w:r w:rsidR="00A70994">
              <w:rPr>
                <w:rFonts w:ascii="Arial" w:hAnsi="Arial"/>
                <w:sz w:val="18"/>
              </w:rPr>
              <w:t>type-a</w:t>
            </w:r>
            <w:r w:rsidRPr="00CD6C0E">
              <w:rPr>
                <w:rFonts w:ascii="Arial" w:hAnsi="Arial"/>
                <w:sz w:val="18"/>
              </w:rPr>
              <w:t xml:space="preserve"> network is provided through a network slice by a PLMN MNO, a</w:t>
            </w:r>
            <w:r w:rsidRPr="00CD6C0E">
              <w:rPr>
                <w:rFonts w:ascii="Arial" w:hAnsi="Arial"/>
                <w:sz w:val="18"/>
              </w:rPr>
              <w:t>u</w:t>
            </w:r>
            <w:r w:rsidRPr="00CD6C0E">
              <w:rPr>
                <w:rFonts w:ascii="Arial" w:hAnsi="Arial"/>
                <w:sz w:val="18"/>
              </w:rPr>
              <w:t>thentication should</w:t>
            </w:r>
            <w:r w:rsidR="008678E3">
              <w:rPr>
                <w:rFonts w:ascii="Arial" w:hAnsi="Arial"/>
                <w:sz w:val="18"/>
              </w:rPr>
              <w:t xml:space="preserve"> </w:t>
            </w:r>
            <w:r w:rsidRPr="00CD6C0E">
              <w:rPr>
                <w:rFonts w:ascii="Arial" w:hAnsi="Arial"/>
                <w:sz w:val="18"/>
              </w:rPr>
              <w:t>still be possible even when backhaul connection is not available</w:t>
            </w:r>
          </w:p>
        </w:tc>
        <w:tc>
          <w:tcPr>
            <w:tcW w:w="0" w:type="auto"/>
            <w:shd w:val="clear" w:color="auto" w:fill="auto"/>
          </w:tcPr>
          <w:p w:rsidR="002130BE" w:rsidRPr="00CD6C0E" w:rsidDel="00064E31" w:rsidRDefault="002130BE" w:rsidP="002130BE">
            <w:pPr>
              <w:keepNext/>
              <w:keepLines/>
              <w:spacing w:after="0"/>
              <w:rPr>
                <w:rFonts w:ascii="Arial" w:hAnsi="Arial"/>
                <w:sz w:val="18"/>
              </w:rPr>
            </w:pPr>
          </w:p>
        </w:tc>
      </w:tr>
      <w:tr w:rsidR="002130BE" w:rsidRPr="00CD6C0E" w:rsidTr="003B2C8F">
        <w:trPr>
          <w:cantSplit/>
          <w:trHeight w:val="169"/>
        </w:trPr>
        <w:tc>
          <w:tcPr>
            <w:tcW w:w="0" w:type="auto"/>
            <w:gridSpan w:val="3"/>
            <w:shd w:val="clear" w:color="auto" w:fill="auto"/>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1: The provided log information allows the automation system operator to check whether the expected security features for 5G access of UEs of the automation system are in fact active.</w:t>
            </w:r>
          </w:p>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2: This is also the case when communication confidentiality is not used, for instance due to telecom regulatory limitations.</w:t>
            </w:r>
          </w:p>
        </w:tc>
      </w:tr>
    </w:tbl>
    <w:p w:rsidR="002130BE" w:rsidRPr="00CD6C0E" w:rsidRDefault="002130BE" w:rsidP="002130BE">
      <w:pPr>
        <w:rPr>
          <w:rFonts w:eastAsia="Calibri"/>
          <w:lang w:eastAsia="en-GB"/>
        </w:rPr>
      </w:pPr>
    </w:p>
    <w:p w:rsidR="00A43F27" w:rsidRPr="00CD6C0E" w:rsidRDefault="000206D1" w:rsidP="00A31D63">
      <w:pPr>
        <w:pStyle w:val="Heading1"/>
        <w:rPr>
          <w:rFonts w:eastAsia="Calibri"/>
          <w:lang w:eastAsia="en-GB"/>
        </w:rPr>
      </w:pPr>
      <w:bookmarkStart w:id="600" w:name="_Toc515793148"/>
      <w:r w:rsidRPr="00CD6C0E">
        <w:rPr>
          <w:rFonts w:eastAsia="Calibri"/>
          <w:lang w:eastAsia="en-GB"/>
        </w:rPr>
        <w:t>7.</w:t>
      </w:r>
      <w:r w:rsidRPr="00CD6C0E">
        <w:rPr>
          <w:rFonts w:eastAsia="Calibri"/>
          <w:lang w:eastAsia="en-GB"/>
        </w:rPr>
        <w:tab/>
      </w:r>
      <w:r w:rsidR="00A43F27" w:rsidRPr="00CD6C0E">
        <w:rPr>
          <w:rFonts w:eastAsia="Calibri"/>
          <w:lang w:eastAsia="en-GB"/>
        </w:rPr>
        <w:t>Deployment for automation in vertical domains</w:t>
      </w:r>
      <w:bookmarkEnd w:id="600"/>
    </w:p>
    <w:p w:rsidR="00A43F27" w:rsidRPr="00CD6C0E" w:rsidRDefault="00A43F27" w:rsidP="00A43F27">
      <w:pPr>
        <w:pStyle w:val="Heading2"/>
        <w:rPr>
          <w:rFonts w:eastAsia="Calibri"/>
          <w:lang w:eastAsia="en-GB"/>
        </w:rPr>
      </w:pPr>
      <w:bookmarkStart w:id="601" w:name="_Toc515793149"/>
      <w:proofErr w:type="gramStart"/>
      <w:r w:rsidRPr="00CD6C0E">
        <w:rPr>
          <w:rFonts w:eastAsia="Calibri"/>
          <w:lang w:eastAsia="en-GB"/>
        </w:rPr>
        <w:t>7.1</w:t>
      </w:r>
      <w:r w:rsidR="008678E3">
        <w:rPr>
          <w:rFonts w:eastAsia="Calibri"/>
          <w:lang w:eastAsia="en-GB"/>
        </w:rPr>
        <w:t xml:space="preserve">  </w:t>
      </w:r>
      <w:r w:rsidRPr="00CD6C0E">
        <w:rPr>
          <w:rFonts w:eastAsia="Calibri"/>
          <w:lang w:eastAsia="en-GB"/>
        </w:rPr>
        <w:t>5G</w:t>
      </w:r>
      <w:proofErr w:type="gramEnd"/>
      <w:r w:rsidRPr="00CD6C0E">
        <w:rPr>
          <w:rFonts w:eastAsia="Calibri"/>
          <w:lang w:eastAsia="en-GB"/>
        </w:rPr>
        <w:t xml:space="preserve"> deployment options</w:t>
      </w:r>
      <w:bookmarkEnd w:id="601"/>
    </w:p>
    <w:p w:rsidR="006D7826" w:rsidRPr="00CD6C0E" w:rsidRDefault="006D7826" w:rsidP="006D7826">
      <w:pPr>
        <w:rPr>
          <w:rFonts w:eastAsia="Calibri"/>
        </w:rPr>
      </w:pPr>
      <w:r w:rsidRPr="00CD6C0E">
        <w:rPr>
          <w:rFonts w:eastAsia="Calibri"/>
        </w:rPr>
        <w:t>The present TR describes use cases for deployment of 5G technology in a wide range of locations.</w:t>
      </w:r>
      <w:r w:rsidR="008678E3">
        <w:rPr>
          <w:rFonts w:eastAsia="Calibri"/>
        </w:rPr>
        <w:t xml:space="preserve"> </w:t>
      </w:r>
      <w:r w:rsidRPr="00CD6C0E">
        <w:rPr>
          <w:rFonts w:eastAsia="Calibri"/>
        </w:rPr>
        <w:t>Application areas broadly range from transportation including railways, to shipping/logistics, factories of the future, massive sensor ne</w:t>
      </w:r>
      <w:r w:rsidRPr="00CD6C0E">
        <w:rPr>
          <w:rFonts w:eastAsia="Calibri"/>
        </w:rPr>
        <w:t>t</w:t>
      </w:r>
      <w:r w:rsidRPr="00CD6C0E">
        <w:rPr>
          <w:rFonts w:eastAsia="Calibri"/>
        </w:rPr>
        <w:t>works, augmented reality, program making, fleet maintenance, smart grid, and smart cities.</w:t>
      </w:r>
    </w:p>
    <w:p w:rsidR="006D7826" w:rsidRPr="00CD6C0E" w:rsidRDefault="006D7826" w:rsidP="006D7826">
      <w:pPr>
        <w:rPr>
          <w:rFonts w:eastAsia="Calibri"/>
        </w:rPr>
      </w:pPr>
      <w:r w:rsidRPr="00CD6C0E">
        <w:rPr>
          <w:rFonts w:eastAsia="Calibri"/>
        </w:rPr>
        <w:t>New deployment options support some of these application areas.</w:t>
      </w:r>
      <w:r w:rsidR="008678E3">
        <w:rPr>
          <w:rFonts w:eastAsia="Calibri"/>
        </w:rPr>
        <w:t xml:space="preserve"> </w:t>
      </w:r>
      <w:r w:rsidRPr="00CD6C0E">
        <w:rPr>
          <w:rFonts w:eastAsia="Calibri"/>
        </w:rPr>
        <w:t>For example, private deployments may serve fact</w:t>
      </w:r>
      <w:r w:rsidRPr="00CD6C0E">
        <w:rPr>
          <w:rFonts w:eastAsia="Calibri"/>
        </w:rPr>
        <w:t>o</w:t>
      </w:r>
      <w:r w:rsidRPr="00CD6C0E">
        <w:rPr>
          <w:rFonts w:eastAsia="Calibri"/>
        </w:rPr>
        <w:t xml:space="preserve">ries and other specific places. </w:t>
      </w:r>
    </w:p>
    <w:p w:rsidR="006D7826" w:rsidRPr="00CD6C0E" w:rsidRDefault="006D7826" w:rsidP="006D7826">
      <w:pPr>
        <w:rPr>
          <w:rFonts w:eastAsia="Calibri"/>
        </w:rPr>
      </w:pPr>
      <w:r w:rsidRPr="00CD6C0E">
        <w:rPr>
          <w:rFonts w:eastAsia="Calibri"/>
        </w:rPr>
        <w:t>In order to ensure the requirements for availability and reliability can be met, various deployment options can be uti</w:t>
      </w:r>
      <w:r w:rsidRPr="00CD6C0E">
        <w:rPr>
          <w:rFonts w:eastAsia="Calibri"/>
        </w:rPr>
        <w:t>l</w:t>
      </w:r>
      <w:r w:rsidRPr="00CD6C0E">
        <w:rPr>
          <w:rFonts w:eastAsia="Calibri"/>
        </w:rPr>
        <w:t>i</w:t>
      </w:r>
      <w:r w:rsidR="005362A2" w:rsidRPr="00CD6C0E">
        <w:rPr>
          <w:rFonts w:eastAsia="Calibri"/>
        </w:rPr>
        <w:t>s</w:t>
      </w:r>
      <w:r w:rsidRPr="00CD6C0E">
        <w:rPr>
          <w:rFonts w:eastAsia="Calibri"/>
        </w:rPr>
        <w:t>ed. Restricting access to resources to only those entities belonging to the enterprise, or even a subset of them, can e</w:t>
      </w:r>
      <w:r w:rsidRPr="00CD6C0E">
        <w:rPr>
          <w:rFonts w:eastAsia="Calibri"/>
        </w:rPr>
        <w:t>n</w:t>
      </w:r>
      <w:r w:rsidRPr="00CD6C0E">
        <w:rPr>
          <w:rFonts w:eastAsia="Calibri"/>
        </w:rPr>
        <w:t>sure that specific capabilities are available when needed. For example, in an automated factory, radio and network r</w:t>
      </w:r>
      <w:r w:rsidRPr="00CD6C0E">
        <w:rPr>
          <w:rFonts w:eastAsia="Calibri"/>
        </w:rPr>
        <w:t>e</w:t>
      </w:r>
      <w:r w:rsidRPr="00CD6C0E">
        <w:rPr>
          <w:rFonts w:eastAsia="Calibri"/>
        </w:rPr>
        <w:t>sources supporting specific KPIs for reliability and latency may be restricted for access only by the robotic controls requiring the specific KPIs. This eliminates competition for those resources by other UEs that do not have the same reliability and latency requirements. Similarly, restricting access to enterprise resources by only authori</w:t>
      </w:r>
      <w:r w:rsidR="005362A2" w:rsidRPr="00CD6C0E">
        <w:rPr>
          <w:rFonts w:eastAsia="Calibri"/>
        </w:rPr>
        <w:t>s</w:t>
      </w:r>
      <w:r w:rsidRPr="00CD6C0E">
        <w:rPr>
          <w:rFonts w:eastAsia="Calibri"/>
        </w:rPr>
        <w:t>ed UEs elim</w:t>
      </w:r>
      <w:r w:rsidRPr="00CD6C0E">
        <w:rPr>
          <w:rFonts w:eastAsia="Calibri"/>
        </w:rPr>
        <w:t>i</w:t>
      </w:r>
      <w:r w:rsidRPr="00CD6C0E">
        <w:rPr>
          <w:rFonts w:eastAsia="Calibri"/>
        </w:rPr>
        <w:t>nates churn from unauthori</w:t>
      </w:r>
      <w:r w:rsidR="005362A2" w:rsidRPr="00CD6C0E">
        <w:rPr>
          <w:rFonts w:eastAsia="Calibri"/>
        </w:rPr>
        <w:t>s</w:t>
      </w:r>
      <w:r w:rsidRPr="00CD6C0E">
        <w:rPr>
          <w:rFonts w:eastAsia="Calibri"/>
        </w:rPr>
        <w:t>ed UEs (e.g., a person with a cell phone walking past the factory) attempting access to r</w:t>
      </w:r>
      <w:r w:rsidRPr="00CD6C0E">
        <w:rPr>
          <w:rFonts w:eastAsia="Calibri"/>
        </w:rPr>
        <w:t>e</w:t>
      </w:r>
      <w:r w:rsidRPr="00CD6C0E">
        <w:rPr>
          <w:rFonts w:eastAsia="Calibri"/>
        </w:rPr>
        <w:t>sources they will not be able to use.</w:t>
      </w:r>
    </w:p>
    <w:p w:rsidR="003B6CB7" w:rsidRPr="00CD6C0E" w:rsidRDefault="003B6CB7" w:rsidP="003B6CB7">
      <w:pPr>
        <w:rPr>
          <w:rFonts w:eastAsia="Calibri"/>
        </w:rPr>
      </w:pPr>
      <w:r w:rsidRPr="00CD6C0E">
        <w:rPr>
          <w:rFonts w:eastAsia="Calibri"/>
        </w:rPr>
        <w:lastRenderedPageBreak/>
        <w:t>3GPP supports a range of deployment scenarios based around macro cells and small cells and 5G is expected to extend the supported topologies whilst supporting both macro and small cell deployments. Specifically, short wavelength spe</w:t>
      </w:r>
      <w:r w:rsidRPr="00CD6C0E">
        <w:rPr>
          <w:rFonts w:eastAsia="Calibri"/>
        </w:rPr>
        <w:t>c</w:t>
      </w:r>
      <w:r w:rsidRPr="00CD6C0E">
        <w:rPr>
          <w:rFonts w:eastAsia="Calibri"/>
        </w:rPr>
        <w:t>trum such as mm-wave is likely to trigger new types of cell deployment due to its radio characteristics. 3GPP also has a host of other deployment tools such as LAA, Dedicated Core Networks, IOPS, etc. which can offer a great number of deployment options. What is key, is matching the appropriate network deployment to the required use case or scenario.</w:t>
      </w:r>
    </w:p>
    <w:p w:rsidR="003B6CB7" w:rsidRPr="00CD6C0E" w:rsidRDefault="003B6CB7" w:rsidP="003B6CB7">
      <w:pPr>
        <w:rPr>
          <w:rFonts w:eastAsia="Calibri"/>
        </w:rPr>
      </w:pPr>
      <w:r w:rsidRPr="00CD6C0E">
        <w:rPr>
          <w:rFonts w:eastAsia="Calibri"/>
        </w:rPr>
        <w:t>As discussed in the present document, 5G communication for automation in vertical domains</w:t>
      </w:r>
      <w:r w:rsidRPr="00CD6C0E" w:rsidDel="00124698">
        <w:rPr>
          <w:rFonts w:eastAsia="Calibri"/>
        </w:rPr>
        <w:t xml:space="preserve"> </w:t>
      </w:r>
      <w:r w:rsidRPr="00CD6C0E">
        <w:rPr>
          <w:rFonts w:eastAsia="Calibri"/>
        </w:rPr>
        <w:t>requires high levels of availability, reliability, and maintainability in order to ensure high levels of service accessibility and productivity. To meet specific end user requirements, specific network deployments and parameters may be utilised. For example, a sub-surface mining operation and associated surface support have very different levels of existing deployment &amp; coverage, propagation environment, existing deployed communication infrastructure, and required services in comparison to a nationwide electricity grid with communication services deployed via public WWAN.</w:t>
      </w:r>
    </w:p>
    <w:p w:rsidR="00A474C7" w:rsidRPr="00CD6C0E" w:rsidRDefault="00A474C7" w:rsidP="00A474C7">
      <w:pPr>
        <w:pStyle w:val="Heading1"/>
      </w:pPr>
      <w:bookmarkStart w:id="602" w:name="_Toc515793150"/>
      <w:bookmarkStart w:id="603" w:name="historyclause"/>
      <w:r w:rsidRPr="00CD6C0E">
        <w:t>8</w:t>
      </w:r>
      <w:r w:rsidRPr="00CD6C0E">
        <w:tab/>
        <w:t>Merged potential service requirements</w:t>
      </w:r>
      <w:bookmarkEnd w:id="602"/>
    </w:p>
    <w:p w:rsidR="00A474C7" w:rsidRPr="00CD6C0E" w:rsidRDefault="008B29E4" w:rsidP="008B29E4">
      <w:pPr>
        <w:pStyle w:val="Heading2"/>
        <w:rPr>
          <w:rFonts w:eastAsia="SimSun"/>
          <w:i/>
          <w:lang w:eastAsia="zh-CN"/>
        </w:rPr>
      </w:pPr>
      <w:bookmarkStart w:id="604" w:name="_Toc515793151"/>
      <w:r w:rsidRPr="00CD6C0E">
        <w:rPr>
          <w:rFonts w:eastAsia="SimSun"/>
          <w:lang w:eastAsia="zh-CN"/>
        </w:rPr>
        <w:t>8.1</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performance requirements</w:t>
      </w:r>
      <w:bookmarkEnd w:id="604"/>
      <w:r w:rsidR="008678E3">
        <w:rPr>
          <w:rFonts w:eastAsia="SimSun"/>
          <w:lang w:eastAsia="zh-CN"/>
        </w:rPr>
        <w:t xml:space="preserve"> </w:t>
      </w:r>
    </w:p>
    <w:p w:rsidR="001B4AA0" w:rsidRPr="00CD6C0E" w:rsidRDefault="001B4AA0" w:rsidP="001B4AA0">
      <w:pPr>
        <w:pStyle w:val="Heading3"/>
        <w:rPr>
          <w:rFonts w:eastAsia="MS Mincho"/>
          <w:lang w:eastAsia="ja-JP"/>
        </w:rPr>
      </w:pPr>
      <w:bookmarkStart w:id="605" w:name="_Toc515793152"/>
      <w:r w:rsidRPr="00CD6C0E">
        <w:rPr>
          <w:rFonts w:eastAsia="MS Mincho"/>
          <w:lang w:eastAsia="ja-JP"/>
        </w:rPr>
        <w:t>8.1.1</w:t>
      </w:r>
      <w:r w:rsidRPr="00CD6C0E">
        <w:rPr>
          <w:rFonts w:eastAsia="MS Mincho"/>
          <w:lang w:eastAsia="ja-JP"/>
        </w:rPr>
        <w:tab/>
        <w:t>Remarks</w:t>
      </w:r>
      <w:bookmarkEnd w:id="605"/>
    </w:p>
    <w:p w:rsidR="001B4AA0" w:rsidRPr="00CD6C0E" w:rsidRDefault="001B4AA0" w:rsidP="00FF5883">
      <w:pPr>
        <w:rPr>
          <w:rFonts w:eastAsia="MS Mincho"/>
          <w:lang w:eastAsia="ja-JP"/>
        </w:rPr>
      </w:pPr>
      <w:r w:rsidRPr="00CD6C0E">
        <w:rPr>
          <w:rFonts w:eastAsia="MS Mincho"/>
          <w:lang w:eastAsia="ja-JP"/>
        </w:rPr>
        <w:t xml:space="preserve">Select parameters listed in the following </w:t>
      </w:r>
      <w:r w:rsidR="00970B68">
        <w:rPr>
          <w:rFonts w:eastAsia="MS Mincho"/>
          <w:lang w:eastAsia="ja-JP"/>
        </w:rPr>
        <w:t>Clause</w:t>
      </w:r>
      <w:r w:rsidRPr="00CD6C0E">
        <w:rPr>
          <w:rFonts w:eastAsia="MS Mincho"/>
          <w:lang w:eastAsia="ja-JP"/>
        </w:rPr>
        <w:t xml:space="preserve">s are explained in </w:t>
      </w:r>
      <w:r w:rsidR="00970B68">
        <w:rPr>
          <w:rFonts w:eastAsia="MS Mincho"/>
          <w:lang w:eastAsia="ja-JP"/>
        </w:rPr>
        <w:t>Clause</w:t>
      </w:r>
      <w:r w:rsidRPr="00CD6C0E">
        <w:rPr>
          <w:rFonts w:eastAsia="MS Mincho"/>
          <w:lang w:eastAsia="ja-JP"/>
        </w:rPr>
        <w:t xml:space="preserve"> 4.3.4.4 and Annex A. If not mentioned othe</w:t>
      </w:r>
      <w:r w:rsidRPr="00CD6C0E">
        <w:rPr>
          <w:rFonts w:eastAsia="MS Mincho"/>
          <w:lang w:eastAsia="ja-JP"/>
        </w:rPr>
        <w:t>r</w:t>
      </w:r>
      <w:r w:rsidRPr="00CD6C0E">
        <w:rPr>
          <w:rFonts w:eastAsia="MS Mincho"/>
          <w:lang w:eastAsia="ja-JP"/>
        </w:rPr>
        <w:t xml:space="preserve">wise, the provided potential requirements are per instantiated communication service. </w:t>
      </w:r>
    </w:p>
    <w:p w:rsidR="001B4AA0" w:rsidRPr="00CD6C0E" w:rsidRDefault="001B4AA0" w:rsidP="00FF5883">
      <w:pPr>
        <w:rPr>
          <w:rFonts w:eastAsia="MS Mincho"/>
          <w:lang w:eastAsia="ja-JP"/>
        </w:rPr>
      </w:pPr>
      <w:r w:rsidRPr="00CD6C0E">
        <w:rPr>
          <w:rFonts w:eastAsia="MS Mincho"/>
          <w:lang w:eastAsia="ja-JP"/>
        </w:rPr>
        <w:t xml:space="preserve">For a description of the traffic classes below see </w:t>
      </w:r>
      <w:r w:rsidR="00970B68">
        <w:rPr>
          <w:rFonts w:eastAsia="MS Mincho"/>
          <w:lang w:eastAsia="ja-JP"/>
        </w:rPr>
        <w:t>Clause</w:t>
      </w:r>
      <w:r w:rsidRPr="00CD6C0E">
        <w:rPr>
          <w:rFonts w:eastAsia="MS Mincho"/>
          <w:lang w:eastAsia="ja-JP"/>
        </w:rPr>
        <w:t xml:space="preserve"> 4.3.4.4.</w:t>
      </w:r>
    </w:p>
    <w:p w:rsidR="001B4AA0" w:rsidRPr="00CD6C0E" w:rsidRDefault="001B4AA0" w:rsidP="001B4AA0">
      <w:pPr>
        <w:pStyle w:val="Heading3"/>
        <w:rPr>
          <w:rFonts w:eastAsia="MS Mincho"/>
          <w:lang w:eastAsia="ja-JP"/>
        </w:rPr>
      </w:pPr>
      <w:bookmarkStart w:id="606" w:name="_Toc515793153"/>
      <w:r w:rsidRPr="00CD6C0E">
        <w:rPr>
          <w:rFonts w:eastAsia="MS Mincho"/>
          <w:lang w:eastAsia="ja-JP"/>
        </w:rPr>
        <w:t>8.1.2</w:t>
      </w:r>
      <w:r w:rsidRPr="00CD6C0E">
        <w:rPr>
          <w:rFonts w:eastAsia="MS Mincho"/>
          <w:lang w:eastAsia="ja-JP"/>
        </w:rPr>
        <w:tab/>
        <w:t>Periodic deterministic communication</w:t>
      </w:r>
      <w:bookmarkEnd w:id="606"/>
    </w:p>
    <w:p w:rsidR="00FD5D4B" w:rsidRPr="00CD6C0E" w:rsidRDefault="00FD5D4B" w:rsidP="00FD5D4B">
      <w:pPr>
        <w:rPr>
          <w:rFonts w:eastAsia="MS Mincho"/>
          <w:lang w:eastAsia="ja-JP"/>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3"/>
        <w:gridCol w:w="805"/>
        <w:gridCol w:w="805"/>
        <w:gridCol w:w="874"/>
        <w:gridCol w:w="839"/>
        <w:gridCol w:w="822"/>
        <w:gridCol w:w="667"/>
        <w:gridCol w:w="762"/>
        <w:gridCol w:w="770"/>
        <w:gridCol w:w="1168"/>
        <w:gridCol w:w="952"/>
      </w:tblGrid>
      <w:tr w:rsidR="001B4AA0" w:rsidRPr="00CD6C0E" w:rsidTr="008A1232">
        <w:trPr>
          <w:cantSplit/>
          <w:trHeight w:val="368"/>
          <w:tblHeader/>
        </w:trPr>
        <w:tc>
          <w:tcPr>
            <w:tcW w:w="0" w:type="auto"/>
            <w:gridSpan w:val="3"/>
            <w:shd w:val="clear" w:color="auto" w:fill="auto"/>
            <w:vAlign w:val="bottom"/>
            <w:hideMark/>
          </w:tcPr>
          <w:p w:rsidR="001B4AA0" w:rsidRPr="00CD6C0E" w:rsidRDefault="001B4AA0" w:rsidP="00FD5D4B">
            <w:pPr>
              <w:pStyle w:val="TAH"/>
              <w:rPr>
                <w:lang w:eastAsia="en-GB"/>
              </w:rPr>
            </w:pPr>
            <w:r w:rsidRPr="00CD6C0E">
              <w:rPr>
                <w:lang w:eastAsia="en-GB"/>
              </w:rPr>
              <w:lastRenderedPageBreak/>
              <w:t>Characteristic parameter (KPI)</w:t>
            </w:r>
          </w:p>
        </w:tc>
        <w:tc>
          <w:tcPr>
            <w:tcW w:w="0" w:type="auto"/>
            <w:gridSpan w:val="6"/>
            <w:shd w:val="clear" w:color="auto" w:fill="auto"/>
            <w:vAlign w:val="bottom"/>
            <w:hideMark/>
          </w:tcPr>
          <w:p w:rsidR="001B4AA0" w:rsidRPr="00CD6C0E" w:rsidRDefault="001B4AA0" w:rsidP="00FD5D4B">
            <w:pPr>
              <w:pStyle w:val="TAH"/>
              <w:rPr>
                <w:lang w:eastAsia="en-GB"/>
              </w:rPr>
            </w:pPr>
            <w:r w:rsidRPr="00CD6C0E">
              <w:rPr>
                <w:lang w:eastAsia="en-GB"/>
              </w:rPr>
              <w:t>Influence quantity</w:t>
            </w:r>
          </w:p>
        </w:tc>
        <w:tc>
          <w:tcPr>
            <w:tcW w:w="0" w:type="auto"/>
            <w:vMerge w:val="restart"/>
            <w:vAlign w:val="center"/>
            <w:hideMark/>
          </w:tcPr>
          <w:p w:rsidR="001B4AA0" w:rsidRPr="00CD6C0E" w:rsidRDefault="001B4AA0" w:rsidP="00FD5D4B">
            <w:pPr>
              <w:pStyle w:val="TAH"/>
            </w:pPr>
            <w:r w:rsidRPr="00CD6C0E">
              <w:t>Requir</w:t>
            </w:r>
            <w:r w:rsidRPr="00CD6C0E">
              <w:t>e</w:t>
            </w:r>
            <w:r w:rsidRPr="00CD6C0E">
              <w:t>ment</w:t>
            </w:r>
          </w:p>
        </w:tc>
        <w:tc>
          <w:tcPr>
            <w:tcW w:w="0" w:type="auto"/>
            <w:vMerge w:val="restart"/>
            <w:vAlign w:val="center"/>
            <w:hideMark/>
          </w:tcPr>
          <w:p w:rsidR="001B4AA0" w:rsidRPr="00CD6C0E" w:rsidRDefault="001B4AA0" w:rsidP="00FD5D4B">
            <w:pPr>
              <w:pStyle w:val="TAH"/>
            </w:pPr>
            <w:r w:rsidRPr="00CD6C0E">
              <w:t>Remark</w:t>
            </w:r>
          </w:p>
        </w:tc>
      </w:tr>
      <w:tr w:rsidR="00FD5D4B" w:rsidRPr="00CD6C0E" w:rsidTr="008A1232">
        <w:trPr>
          <w:cantSplit/>
          <w:trHeight w:val="910"/>
          <w:tblHeader/>
        </w:trPr>
        <w:tc>
          <w:tcPr>
            <w:tcW w:w="0" w:type="auto"/>
            <w:shd w:val="clear" w:color="auto" w:fill="auto"/>
            <w:vAlign w:val="bottom"/>
            <w:hideMark/>
          </w:tcPr>
          <w:p w:rsidR="001B4AA0" w:rsidRPr="00CD6C0E" w:rsidRDefault="001B4AA0" w:rsidP="00FD5D4B">
            <w:pPr>
              <w:pStyle w:val="TAH"/>
            </w:pPr>
            <w:r w:rsidRPr="00CD6C0E">
              <w:t>Communic</w:t>
            </w:r>
            <w:r w:rsidRPr="00CD6C0E">
              <w:t>a</w:t>
            </w:r>
            <w:r w:rsidRPr="00CD6C0E">
              <w:t>tion service availability</w:t>
            </w:r>
          </w:p>
        </w:tc>
        <w:tc>
          <w:tcPr>
            <w:tcW w:w="0" w:type="auto"/>
            <w:shd w:val="clear" w:color="auto" w:fill="auto"/>
            <w:vAlign w:val="bottom"/>
            <w:hideMark/>
          </w:tcPr>
          <w:p w:rsidR="001B4AA0" w:rsidRPr="00CD6C0E" w:rsidRDefault="001B4AA0" w:rsidP="00FD5D4B">
            <w:pPr>
              <w:pStyle w:val="TAH"/>
            </w:pPr>
            <w:r w:rsidRPr="00CD6C0E">
              <w:t>End-to-end l</w:t>
            </w:r>
            <w:r w:rsidRPr="00CD6C0E">
              <w:t>a</w:t>
            </w:r>
            <w:r w:rsidRPr="00CD6C0E">
              <w:t>tency: target value</w:t>
            </w:r>
          </w:p>
        </w:tc>
        <w:tc>
          <w:tcPr>
            <w:tcW w:w="0" w:type="auto"/>
          </w:tcPr>
          <w:p w:rsidR="001B4AA0" w:rsidRPr="00CD6C0E" w:rsidRDefault="001B4AA0" w:rsidP="00FD5D4B">
            <w:pPr>
              <w:pStyle w:val="TAH"/>
            </w:pPr>
            <w:r w:rsidRPr="00CD6C0E">
              <w:t>End-to-end l</w:t>
            </w:r>
            <w:r w:rsidRPr="00CD6C0E">
              <w:t>a</w:t>
            </w:r>
            <w:r w:rsidRPr="00CD6C0E">
              <w:t>tency: jitter (note)</w:t>
            </w:r>
          </w:p>
        </w:tc>
        <w:tc>
          <w:tcPr>
            <w:tcW w:w="0" w:type="auto"/>
            <w:shd w:val="clear" w:color="auto" w:fill="auto"/>
            <w:vAlign w:val="bottom"/>
            <w:hideMark/>
          </w:tcPr>
          <w:p w:rsidR="001B4AA0" w:rsidRPr="00CD6C0E" w:rsidRDefault="001B4AA0" w:rsidP="00FD5D4B">
            <w:pPr>
              <w:pStyle w:val="TAH"/>
            </w:pPr>
            <w:r w:rsidRPr="00CD6C0E">
              <w:t>Me</w:t>
            </w:r>
            <w:r w:rsidRPr="00CD6C0E">
              <w:t>s</w:t>
            </w:r>
            <w:r w:rsidRPr="00CD6C0E">
              <w:t>sage size [byte]</w:t>
            </w:r>
          </w:p>
        </w:tc>
        <w:tc>
          <w:tcPr>
            <w:tcW w:w="0" w:type="auto"/>
            <w:vAlign w:val="bottom"/>
          </w:tcPr>
          <w:p w:rsidR="001B4AA0" w:rsidRPr="00CD6C0E" w:rsidRDefault="001B4AA0" w:rsidP="00FD5D4B">
            <w:pPr>
              <w:pStyle w:val="TAH"/>
            </w:pPr>
            <w:r w:rsidRPr="00CD6C0E">
              <w:t>Tran</w:t>
            </w:r>
            <w:r w:rsidRPr="00CD6C0E">
              <w:t>s</w:t>
            </w:r>
            <w:r w:rsidRPr="00CD6C0E">
              <w:t>fer inte</w:t>
            </w:r>
            <w:r w:rsidRPr="00CD6C0E">
              <w:t>r</w:t>
            </w:r>
            <w:r w:rsidRPr="00CD6C0E">
              <w:t>val: target value</w:t>
            </w:r>
          </w:p>
        </w:tc>
        <w:tc>
          <w:tcPr>
            <w:tcW w:w="0" w:type="auto"/>
            <w:shd w:val="clear" w:color="auto" w:fill="auto"/>
            <w:vAlign w:val="bottom"/>
            <w:hideMark/>
          </w:tcPr>
          <w:p w:rsidR="001B4AA0" w:rsidRPr="00CD6C0E" w:rsidRDefault="001B4AA0" w:rsidP="00FD5D4B">
            <w:pPr>
              <w:pStyle w:val="TAH"/>
            </w:pPr>
            <w:r w:rsidRPr="00CD6C0E">
              <w:t>Su</w:t>
            </w:r>
            <w:r w:rsidRPr="00CD6C0E">
              <w:t>r</w:t>
            </w:r>
            <w:r w:rsidRPr="00CD6C0E">
              <w:t>vival time</w:t>
            </w:r>
          </w:p>
        </w:tc>
        <w:tc>
          <w:tcPr>
            <w:tcW w:w="0" w:type="auto"/>
            <w:shd w:val="clear" w:color="auto" w:fill="auto"/>
            <w:vAlign w:val="bottom"/>
            <w:hideMark/>
          </w:tcPr>
          <w:p w:rsidR="001B4AA0" w:rsidRPr="00CD6C0E" w:rsidRDefault="001B4AA0" w:rsidP="00FD5D4B">
            <w:pPr>
              <w:pStyle w:val="TAH"/>
            </w:pPr>
            <w:r w:rsidRPr="00CD6C0E">
              <w:t>UE speed</w:t>
            </w:r>
          </w:p>
        </w:tc>
        <w:tc>
          <w:tcPr>
            <w:tcW w:w="0" w:type="auto"/>
            <w:shd w:val="clear" w:color="auto" w:fill="auto"/>
            <w:vAlign w:val="bottom"/>
            <w:hideMark/>
          </w:tcPr>
          <w:p w:rsidR="001B4AA0" w:rsidRPr="00CD6C0E" w:rsidRDefault="001B4AA0" w:rsidP="00FD5D4B">
            <w:pPr>
              <w:pStyle w:val="TAH"/>
            </w:pPr>
            <w:r w:rsidRPr="00CD6C0E">
              <w:t># of UEs</w:t>
            </w:r>
          </w:p>
        </w:tc>
        <w:tc>
          <w:tcPr>
            <w:tcW w:w="0" w:type="auto"/>
            <w:shd w:val="clear" w:color="auto" w:fill="auto"/>
            <w:vAlign w:val="bottom"/>
            <w:hideMark/>
          </w:tcPr>
          <w:p w:rsidR="001B4AA0" w:rsidRPr="00CD6C0E" w:rsidRDefault="001B4AA0" w:rsidP="00FD5D4B">
            <w:pPr>
              <w:pStyle w:val="TAH"/>
            </w:pPr>
            <w:r w:rsidRPr="00CD6C0E">
              <w:t>Se</w:t>
            </w:r>
            <w:r w:rsidRPr="00CD6C0E">
              <w:t>r</w:t>
            </w:r>
            <w:r w:rsidRPr="00CD6C0E">
              <w:t>vice area</w:t>
            </w: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200</w:t>
            </w:r>
          </w:p>
        </w:tc>
        <w:tc>
          <w:tcPr>
            <w:tcW w:w="0" w:type="auto"/>
            <w:vAlign w:val="bottom"/>
          </w:tcPr>
          <w:p w:rsidR="001B4AA0" w:rsidRPr="00CD6C0E" w:rsidRDefault="001B4AA0" w:rsidP="00FD5D4B">
            <w:pPr>
              <w:pStyle w:val="TAL"/>
              <w:rPr>
                <w:lang w:eastAsia="en-GB"/>
              </w:rPr>
            </w:pPr>
            <w:r w:rsidRPr="00CD6C0E">
              <w:rPr>
                <w:lang w:eastAsia="en-GB"/>
              </w:rPr>
              <w:t>100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500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See R</w:t>
            </w:r>
            <w:r w:rsidRPr="00CD6C0E">
              <w:rPr>
                <w:lang w:eastAsia="en-GB"/>
              </w:rPr>
              <w:t>e</w:t>
            </w:r>
            <w:r w:rsidRPr="00CD6C0E">
              <w:rPr>
                <w:lang w:eastAsia="en-GB"/>
              </w:rPr>
              <w:t>mark</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Mass Tra</w:t>
            </w:r>
            <w:r w:rsidRPr="00CD6C0E">
              <w:rPr>
                <w:lang w:eastAsia="en-GB"/>
              </w:rPr>
              <w:t>n</w:t>
            </w:r>
            <w:r w:rsidRPr="00CD6C0E">
              <w:rPr>
                <w:lang w:eastAsia="en-GB"/>
              </w:rPr>
              <w:t>sit 1.3, 1.4, 1.5, 1.6, 1.7, 1.8</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Control of aut</w:t>
            </w:r>
            <w:r w:rsidRPr="00CD6C0E">
              <w:rPr>
                <w:lang w:eastAsia="en-GB"/>
              </w:rPr>
              <w:t>o</w:t>
            </w:r>
            <w:r w:rsidRPr="00CD6C0E">
              <w:rPr>
                <w:lang w:eastAsia="en-GB"/>
              </w:rPr>
              <w:t>mated train; 2 UEs per train unit</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99,9999% to 99,999999%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 to 50</w:t>
            </w:r>
          </w:p>
        </w:tc>
        <w:tc>
          <w:tcPr>
            <w:tcW w:w="0" w:type="auto"/>
            <w:vAlign w:val="bottom"/>
          </w:tcPr>
          <w:p w:rsidR="001B4AA0" w:rsidRPr="00CD6C0E" w:rsidRDefault="001B4AA0" w:rsidP="00FD5D4B">
            <w:pPr>
              <w:pStyle w:val="TAL"/>
              <w:rPr>
                <w:lang w:eastAsia="en-GB"/>
              </w:rPr>
            </w:pPr>
            <w:r w:rsidRPr="00CD6C0E">
              <w:rPr>
                <w:lang w:eastAsia="en-GB"/>
              </w:rPr>
              <w:t>0,5 ms to 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Tran</w:t>
            </w:r>
            <w:r w:rsidRPr="00CD6C0E">
              <w:rPr>
                <w:lang w:eastAsia="en-GB"/>
              </w:rPr>
              <w:t>s</w:t>
            </w:r>
            <w:r w:rsidRPr="00CD6C0E">
              <w:rPr>
                <w:lang w:eastAsia="en-GB"/>
              </w:rPr>
              <w:t>fer interval</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20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2.1, 2.2, 2.3, 2.8, 2.10</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 xml:space="preserve">fer interval </w:t>
            </w:r>
          </w:p>
        </w:tc>
        <w:tc>
          <w:tcPr>
            <w:tcW w:w="0" w:type="auto"/>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szCs w:val="22"/>
              </w:rPr>
            </w:pPr>
            <w:r w:rsidRPr="00CD6C0E">
              <w:rPr>
                <w:szCs w:val="22"/>
              </w:rPr>
              <w:t>≤ 1 k</w:t>
            </w:r>
          </w:p>
        </w:tc>
        <w:tc>
          <w:tcPr>
            <w:tcW w:w="0" w:type="auto"/>
            <w:vAlign w:val="bottom"/>
          </w:tcPr>
          <w:p w:rsidR="001B4AA0" w:rsidRPr="00CD6C0E" w:rsidRDefault="001B4AA0" w:rsidP="00FD5D4B">
            <w:pPr>
              <w:pStyle w:val="TAL"/>
              <w:rPr>
                <w:szCs w:val="22"/>
              </w:rPr>
            </w:pPr>
            <w:r w:rsidRPr="00CD6C0E">
              <w:rPr>
                <w:szCs w:val="22"/>
              </w:rPr>
              <w:t>≥ 4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20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10</w:t>
            </w:r>
          </w:p>
        </w:tc>
        <w:tc>
          <w:tcPr>
            <w:tcW w:w="0" w:type="auto"/>
            <w:shd w:val="clear" w:color="auto" w:fill="auto"/>
            <w:vAlign w:val="bottom"/>
            <w:hideMark/>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5.1, 5.3, 5.6</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tcPr>
          <w:p w:rsidR="001B4AA0" w:rsidRPr="00CD6C0E" w:rsidRDefault="001B4AA0" w:rsidP="00FD5D4B">
            <w:pPr>
              <w:pStyle w:val="TAL"/>
              <w:rPr>
                <w:szCs w:val="22"/>
              </w:rPr>
            </w:pPr>
            <w:r w:rsidRPr="00CD6C0E">
              <w:rPr>
                <w:rFonts w:eastAsia="MS Mincho"/>
                <w:szCs w:val="24"/>
              </w:rPr>
              <w:t xml:space="preserve">&gt; 99,9999% </w:t>
            </w:r>
          </w:p>
        </w:tc>
        <w:tc>
          <w:tcPr>
            <w:tcW w:w="0" w:type="auto"/>
            <w:shd w:val="clear" w:color="auto" w:fill="auto"/>
            <w:vAlign w:val="bottom"/>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 xml:space="preserve">fer interval </w:t>
            </w:r>
          </w:p>
        </w:tc>
        <w:tc>
          <w:tcPr>
            <w:tcW w:w="0" w:type="auto"/>
            <w:vAlign w:val="bottom"/>
          </w:tcPr>
          <w:p w:rsidR="001B4AA0" w:rsidRPr="00CD6C0E" w:rsidRDefault="001B4AA0" w:rsidP="00FD5D4B">
            <w:pPr>
              <w:pStyle w:val="TAL"/>
              <w:rPr>
                <w:szCs w:val="22"/>
              </w:rPr>
            </w:pPr>
            <w:r w:rsidRPr="00CD6C0E">
              <w:rPr>
                <w:szCs w:val="22"/>
              </w:rPr>
              <w:t>&lt; 50% of tran</w:t>
            </w:r>
            <w:r w:rsidRPr="00CD6C0E">
              <w:rPr>
                <w:szCs w:val="22"/>
              </w:rPr>
              <w:t>s</w:t>
            </w:r>
            <w:r w:rsidRPr="00CD6C0E">
              <w:rPr>
                <w:szCs w:val="22"/>
              </w:rPr>
              <w:t>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xml:space="preserve">40 to </w:t>
            </w:r>
            <w:r w:rsidR="0026442A">
              <w:rPr>
                <w:szCs w:val="22"/>
              </w:rPr>
              <w:t>150 k</w:t>
            </w:r>
          </w:p>
        </w:tc>
        <w:tc>
          <w:tcPr>
            <w:tcW w:w="0" w:type="auto"/>
            <w:vAlign w:val="bottom"/>
          </w:tcPr>
          <w:p w:rsidR="001B4AA0" w:rsidRPr="00CD6C0E" w:rsidRDefault="001B4AA0" w:rsidP="00FD5D4B">
            <w:pPr>
              <w:pStyle w:val="TAL"/>
              <w:rPr>
                <w:szCs w:val="22"/>
              </w:rPr>
            </w:pPr>
            <w:r w:rsidRPr="00CD6C0E">
              <w:rPr>
                <w:szCs w:val="22"/>
              </w:rPr>
              <w:t>1 to 500 ms</w:t>
            </w:r>
          </w:p>
        </w:tc>
        <w:tc>
          <w:tcPr>
            <w:tcW w:w="0" w:type="auto"/>
            <w:shd w:val="clear" w:color="auto" w:fill="auto"/>
            <w:vAlign w:val="bottom"/>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14 m/s</w:t>
            </w:r>
          </w:p>
        </w:tc>
        <w:tc>
          <w:tcPr>
            <w:tcW w:w="0" w:type="auto"/>
            <w:shd w:val="clear" w:color="auto" w:fill="auto"/>
            <w:vAlign w:val="bottom"/>
          </w:tcPr>
          <w:p w:rsidR="001B4AA0" w:rsidRPr="00CD6C0E" w:rsidRDefault="001B4AA0" w:rsidP="00FD5D4B">
            <w:pPr>
              <w:pStyle w:val="TAL"/>
              <w:rPr>
                <w:szCs w:val="22"/>
              </w:rPr>
            </w:pPr>
            <w:r w:rsidRPr="00CD6C0E">
              <w:rPr>
                <w:szCs w:val="22"/>
              </w:rPr>
              <w:t>≤ 100</w:t>
            </w:r>
          </w:p>
        </w:tc>
        <w:tc>
          <w:tcPr>
            <w:tcW w:w="0" w:type="auto"/>
            <w:shd w:val="clear" w:color="auto" w:fill="auto"/>
            <w:vAlign w:val="bottom"/>
          </w:tcPr>
          <w:p w:rsidR="001B4AA0" w:rsidRPr="00CD6C0E" w:rsidRDefault="001B4AA0" w:rsidP="00FD5D4B">
            <w:pPr>
              <w:pStyle w:val="TAL"/>
              <w:rPr>
                <w:szCs w:val="22"/>
              </w:rPr>
            </w:pPr>
            <w:r w:rsidRPr="00CD6C0E">
              <w:rPr>
                <w:szCs w:val="22"/>
              </w:rPr>
              <w:t>≤ 1 km2</w:t>
            </w:r>
          </w:p>
        </w:tc>
        <w:tc>
          <w:tcPr>
            <w:tcW w:w="0" w:type="auto"/>
            <w:shd w:val="clear" w:color="auto" w:fill="auto"/>
            <w:vAlign w:val="bottom"/>
          </w:tcPr>
          <w:p w:rsidR="001B4AA0" w:rsidRPr="00CD6C0E" w:rsidRDefault="001B4AA0" w:rsidP="00FD5D4B">
            <w:pPr>
              <w:pStyle w:val="TAL"/>
              <w:rPr>
                <w:i/>
                <w:iCs/>
                <w:lang w:eastAsia="en-GB"/>
              </w:rPr>
            </w:pPr>
            <w:r w:rsidRPr="00CD6C0E">
              <w:rPr>
                <w:i/>
                <w:iCs/>
                <w:lang w:eastAsia="en-GB"/>
              </w:rPr>
              <w:t>Factories of the future 6.1, 6.2, 6.4, 6.6, 7.1, 7.6; Electric Power Di</w:t>
            </w:r>
            <w:r w:rsidRPr="00CD6C0E">
              <w:rPr>
                <w:i/>
                <w:iCs/>
                <w:lang w:eastAsia="en-GB"/>
              </w:rPr>
              <w:t>s</w:t>
            </w:r>
            <w:r w:rsidRPr="00CD6C0E">
              <w:rPr>
                <w:i/>
                <w:iCs/>
                <w:lang w:eastAsia="en-GB"/>
              </w:rPr>
              <w:t>tribution 5.1, 5.2, 5.4</w:t>
            </w:r>
          </w:p>
        </w:tc>
        <w:tc>
          <w:tcPr>
            <w:tcW w:w="0" w:type="auto"/>
            <w:shd w:val="clear" w:color="auto" w:fill="auto"/>
            <w:vAlign w:val="bottom"/>
          </w:tcPr>
          <w:p w:rsidR="001B4AA0" w:rsidRPr="00CD6C0E" w:rsidRDefault="001B4AA0" w:rsidP="00FD5D4B">
            <w:pPr>
              <w:pStyle w:val="TAL"/>
              <w:rPr>
                <w:lang w:eastAsia="en-GB"/>
              </w:rPr>
            </w:pPr>
            <w:r w:rsidRPr="00CD6C0E">
              <w:rPr>
                <w:lang w:eastAsia="en-GB"/>
              </w:rPr>
              <w:t>Mobile control panels, mobile robots, and di</w:t>
            </w:r>
            <w:r w:rsidRPr="00CD6C0E">
              <w:rPr>
                <w:lang w:eastAsia="en-GB"/>
              </w:rPr>
              <w:t>f</w:t>
            </w:r>
            <w:r w:rsidRPr="00CD6C0E">
              <w:rPr>
                <w:lang w:eastAsia="en-GB"/>
              </w:rPr>
              <w:t>ferential prote</w:t>
            </w:r>
            <w:r w:rsidRPr="00CD6C0E">
              <w:rPr>
                <w:lang w:eastAsia="en-GB"/>
              </w:rPr>
              <w:t>c</w:t>
            </w:r>
            <w:r w:rsidRPr="00CD6C0E">
              <w:rPr>
                <w:lang w:eastAsia="en-GB"/>
              </w:rPr>
              <w:t>tion</w:t>
            </w:r>
          </w:p>
        </w:tc>
      </w:tr>
      <w:tr w:rsidR="001B4AA0" w:rsidRPr="00CD6C0E" w:rsidTr="008A1232">
        <w:trPr>
          <w:cantSplit/>
          <w:trHeight w:val="355"/>
        </w:trPr>
        <w:tc>
          <w:tcPr>
            <w:tcW w:w="0" w:type="auto"/>
            <w:gridSpan w:val="11"/>
            <w:shd w:val="clear" w:color="auto" w:fill="auto"/>
            <w:vAlign w:val="bottom"/>
          </w:tcPr>
          <w:p w:rsidR="001B4AA0" w:rsidRPr="00CD6C0E" w:rsidRDefault="001B4AA0" w:rsidP="008A1232">
            <w:pPr>
              <w:pStyle w:val="TAN"/>
              <w:rPr>
                <w:lang w:eastAsia="en-GB"/>
              </w:rPr>
            </w:pPr>
            <w:r w:rsidRPr="00CD6C0E">
              <w:rPr>
                <w:lang w:eastAsia="en-GB"/>
              </w:rPr>
              <w:t>NOTE</w:t>
            </w:r>
            <w:r w:rsidR="0026442A">
              <w:rPr>
                <w:lang w:eastAsia="en-GB"/>
              </w:rPr>
              <w:t xml:space="preserve"> 1</w:t>
            </w:r>
            <w:r w:rsidRPr="00CD6C0E">
              <w:rPr>
                <w:lang w:eastAsia="en-GB"/>
              </w:rPr>
              <w:t>: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F515C7">
      <w:pPr>
        <w:pStyle w:val="NO"/>
        <w:rPr>
          <w:rFonts w:eastAsia="MS Mincho"/>
          <w:lang w:eastAsia="ja-JP"/>
        </w:rPr>
      </w:pPr>
      <w:r w:rsidRPr="00CD6C0E">
        <w:rPr>
          <w:rFonts w:eastAsia="MS Mincho"/>
          <w:lang w:eastAsia="ja-JP"/>
        </w:rPr>
        <w:t>NOTE</w:t>
      </w:r>
      <w:r w:rsidR="0026442A">
        <w:rPr>
          <w:rFonts w:eastAsia="MS Mincho"/>
          <w:lang w:eastAsia="ja-JP"/>
        </w:rPr>
        <w:t xml:space="preserve"> 2</w:t>
      </w:r>
      <w:r w:rsidRPr="00CD6C0E">
        <w:rPr>
          <w:rFonts w:eastAsia="MS Mincho"/>
          <w:lang w:eastAsia="ja-JP"/>
        </w:rPr>
        <w:t>: The time parameters and the message size in row two and three are to be read as follows. First, a transfer interval value that lies within the provided interval is chosen. Then the end-to-end latency and the su</w:t>
      </w:r>
      <w:r w:rsidRPr="00CD6C0E">
        <w:rPr>
          <w:rFonts w:eastAsia="MS Mincho"/>
          <w:lang w:eastAsia="ja-JP"/>
        </w:rPr>
        <w:t>r</w:t>
      </w:r>
      <w:r w:rsidRPr="00CD6C0E">
        <w:rPr>
          <w:rFonts w:eastAsia="MS Mincho"/>
          <w:lang w:eastAsia="ja-JP"/>
        </w:rPr>
        <w:t xml:space="preserve">vival time are inferred. For instance, one chooses 10 ms in row four. In this case the survival time is also 10 ms, and the end-to-end latency is smaller than 10 ms and the jitter is 5 </w:t>
      </w:r>
      <w:proofErr w:type="spellStart"/>
      <w:r w:rsidRPr="00CD6C0E">
        <w:rPr>
          <w:rFonts w:eastAsia="MS Mincho"/>
          <w:lang w:eastAsia="ja-JP"/>
        </w:rPr>
        <w:t>ms.</w:t>
      </w:r>
      <w:proofErr w:type="spellEnd"/>
      <w:r w:rsidRPr="00CD6C0E">
        <w:rPr>
          <w:rFonts w:eastAsia="MS Mincho"/>
          <w:lang w:eastAsia="ja-JP"/>
        </w:rPr>
        <w:t xml:space="preserve"> Next, the message size is chosen; for instance, 250 </w:t>
      </w:r>
      <w:proofErr w:type="spellStart"/>
      <w:r w:rsidRPr="00CD6C0E">
        <w:rPr>
          <w:rFonts w:eastAsia="MS Mincho"/>
          <w:lang w:eastAsia="ja-JP"/>
        </w:rPr>
        <w:t>kbyte</w:t>
      </w:r>
      <w:proofErr w:type="spellEnd"/>
      <w:r w:rsidRPr="00CD6C0E">
        <w:rPr>
          <w:rFonts w:eastAsia="MS Mincho"/>
          <w:lang w:eastAsia="ja-JP"/>
        </w:rPr>
        <w:t>.</w:t>
      </w:r>
    </w:p>
    <w:p w:rsidR="001B4AA0" w:rsidRPr="00CD6C0E" w:rsidRDefault="001B4AA0" w:rsidP="00DD2778">
      <w:pPr>
        <w:pStyle w:val="Heading3"/>
        <w:rPr>
          <w:rFonts w:eastAsia="MS Mincho"/>
          <w:lang w:eastAsia="ja-JP"/>
        </w:rPr>
      </w:pPr>
      <w:bookmarkStart w:id="607" w:name="_Toc515793154"/>
      <w:r w:rsidRPr="00CD6C0E">
        <w:rPr>
          <w:rFonts w:eastAsia="MS Mincho"/>
          <w:lang w:eastAsia="ja-JP"/>
        </w:rPr>
        <w:lastRenderedPageBreak/>
        <w:t>8.1.3</w:t>
      </w:r>
      <w:r w:rsidRPr="00CD6C0E">
        <w:rPr>
          <w:rFonts w:eastAsia="MS Mincho"/>
          <w:lang w:eastAsia="ja-JP"/>
        </w:rPr>
        <w:tab/>
        <w:t>A-periodic deterministic communication</w:t>
      </w:r>
      <w:bookmarkEnd w:id="6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1"/>
        <w:gridCol w:w="1016"/>
        <w:gridCol w:w="1012"/>
        <w:gridCol w:w="1419"/>
        <w:gridCol w:w="754"/>
        <w:gridCol w:w="798"/>
        <w:gridCol w:w="1396"/>
        <w:gridCol w:w="1791"/>
      </w:tblGrid>
      <w:tr w:rsidR="001B4AA0" w:rsidRPr="00CD6C0E" w:rsidTr="00A674A9">
        <w:trPr>
          <w:cantSplit/>
          <w:trHeight w:val="321"/>
          <w:tblHeader/>
        </w:trPr>
        <w:tc>
          <w:tcPr>
            <w:tcW w:w="0" w:type="auto"/>
            <w:gridSpan w:val="4"/>
            <w:shd w:val="clear" w:color="auto" w:fill="auto"/>
            <w:hideMark/>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2"/>
            <w:shd w:val="clear" w:color="auto" w:fill="auto"/>
            <w:hideMark/>
          </w:tcPr>
          <w:p w:rsidR="001B4AA0" w:rsidRPr="00CD6C0E" w:rsidRDefault="001B4AA0" w:rsidP="00A674A9">
            <w:pPr>
              <w:pStyle w:val="TAH"/>
              <w:jc w:val="left"/>
              <w:rPr>
                <w:lang w:eastAsia="en-GB"/>
              </w:rPr>
            </w:pPr>
            <w:r w:rsidRPr="00CD6C0E">
              <w:rPr>
                <w:lang w:eastAsia="en-GB"/>
              </w:rPr>
              <w:t>Influence qua</w:t>
            </w:r>
            <w:r w:rsidRPr="00CD6C0E">
              <w:rPr>
                <w:lang w:eastAsia="en-GB"/>
              </w:rPr>
              <w:t>n</w:t>
            </w:r>
            <w:r w:rsidRPr="00CD6C0E">
              <w:rPr>
                <w:lang w:eastAsia="en-GB"/>
              </w:rPr>
              <w:t>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w:t>
            </w:r>
            <w:r w:rsidRPr="00CD6C0E">
              <w:rPr>
                <w:lang w:eastAsia="en-GB"/>
              </w:rPr>
              <w:t>e</w:t>
            </w:r>
            <w:r w:rsidRPr="00CD6C0E">
              <w:rPr>
                <w:lang w:eastAsia="en-GB"/>
              </w:rPr>
              <w:t>quirement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pStyle w:val="TAH"/>
              <w:jc w:val="left"/>
              <w:rPr>
                <w:lang w:eastAsia="en-GB"/>
              </w:rPr>
            </w:pPr>
            <w:r w:rsidRPr="00CD6C0E">
              <w:rPr>
                <w:lang w:eastAsia="en-GB"/>
              </w:rPr>
              <w:t>Communication service availabi</w:t>
            </w:r>
            <w:r w:rsidRPr="00CD6C0E">
              <w:rPr>
                <w:lang w:eastAsia="en-GB"/>
              </w:rPr>
              <w:t>l</w:t>
            </w:r>
            <w:r w:rsidRPr="00CD6C0E">
              <w:rPr>
                <w:lang w:eastAsia="en-GB"/>
              </w:rPr>
              <w:t>ity</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target value</w:t>
            </w:r>
          </w:p>
        </w:tc>
        <w:tc>
          <w:tcPr>
            <w:tcW w:w="0" w:type="auto"/>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jitter (note)</w:t>
            </w:r>
          </w:p>
        </w:tc>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w:t>
            </w:r>
          </w:p>
        </w:tc>
        <w:tc>
          <w:tcPr>
            <w:tcW w:w="0" w:type="auto"/>
            <w:shd w:val="clear" w:color="auto" w:fill="auto"/>
            <w:vAlign w:val="bottom"/>
            <w:hideMark/>
          </w:tcPr>
          <w:p w:rsidR="001B4AA0" w:rsidRPr="00CD6C0E" w:rsidRDefault="001B4AA0" w:rsidP="009B7051">
            <w:pPr>
              <w:pStyle w:val="TAL"/>
            </w:pPr>
            <w:r w:rsidRPr="00CD6C0E">
              <w:t>&lt; 1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r w:rsidRPr="00CD6C0E">
              <w:t xml:space="preserve">150 </w:t>
            </w:r>
            <w:proofErr w:type="spellStart"/>
            <w:r w:rsidRPr="00CD6C0E">
              <w:t>kbit</w:t>
            </w:r>
            <w:proofErr w:type="spellEnd"/>
            <w:r w:rsidRPr="00CD6C0E">
              <w:t xml:space="preserve">/s to 4,61 </w:t>
            </w:r>
            <w:proofErr w:type="spellStart"/>
            <w:r w:rsidRPr="00CD6C0E">
              <w:t>Mbit</w:t>
            </w:r>
            <w:proofErr w:type="spellEnd"/>
            <w:r w:rsidRPr="00CD6C0E">
              <w:t>/s</w:t>
            </w:r>
          </w:p>
        </w:tc>
        <w:tc>
          <w:tcPr>
            <w:tcW w:w="0" w:type="auto"/>
            <w:shd w:val="clear" w:color="auto" w:fill="auto"/>
            <w:vAlign w:val="bottom"/>
            <w:hideMark/>
          </w:tcPr>
          <w:p w:rsidR="001B4AA0" w:rsidRPr="00CD6C0E" w:rsidRDefault="001B4AA0" w:rsidP="009B7051">
            <w:pPr>
              <w:pStyle w:val="TAL"/>
            </w:pPr>
            <w:r w:rsidRPr="00CD6C0E">
              <w:t>≤14 ms/s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PMSE 1.1, 1.3, 1.6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Audio streaming for live performance</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szCs w:val="22"/>
              </w:rPr>
              <w:t>≥ 99,9999%</w:t>
            </w:r>
          </w:p>
        </w:tc>
        <w:tc>
          <w:tcPr>
            <w:tcW w:w="0" w:type="auto"/>
            <w:shd w:val="clear" w:color="auto" w:fill="auto"/>
            <w:vAlign w:val="bottom"/>
            <w:hideMark/>
          </w:tcPr>
          <w:p w:rsidR="001B4AA0" w:rsidRPr="00CD6C0E" w:rsidRDefault="001B4AA0" w:rsidP="009B7051">
            <w:pPr>
              <w:pStyle w:val="TAL"/>
            </w:pPr>
            <w:r w:rsidRPr="00CD6C0E">
              <w:t>5 ms to 10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Electric Power Distribution 3.1, 3.2, 4.2, 4.3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Medium-voltage electric power di</w:t>
            </w:r>
            <w:r w:rsidRPr="00CD6C0E">
              <w:rPr>
                <w:lang w:eastAsia="en-GB"/>
              </w:rPr>
              <w:t>s</w:t>
            </w:r>
            <w:r w:rsidRPr="00CD6C0E">
              <w:rPr>
                <w:lang w:eastAsia="en-GB"/>
              </w:rPr>
              <w:t>tribution grid</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9B7051">
            <w:pPr>
              <w:pStyle w:val="TAL"/>
            </w:pPr>
            <w:r w:rsidRPr="00CD6C0E">
              <w:t>&lt; 30 ms</w:t>
            </w:r>
          </w:p>
        </w:tc>
        <w:tc>
          <w:tcPr>
            <w:tcW w:w="0" w:type="auto"/>
            <w:vAlign w:val="bottom"/>
          </w:tcPr>
          <w:p w:rsidR="001B4AA0" w:rsidRPr="00CD6C0E" w:rsidRDefault="001B4AA0" w:rsidP="009B7051">
            <w:pPr>
              <w:pStyle w:val="TAL"/>
            </w:pPr>
            <w:r w:rsidRPr="00CD6C0E">
              <w:t>&lt; 50% of end-to-end l</w:t>
            </w:r>
            <w:r w:rsidRPr="00CD6C0E">
              <w:t>a</w:t>
            </w:r>
            <w:r w:rsidRPr="00CD6C0E">
              <w:t>tency</w:t>
            </w:r>
          </w:p>
        </w:tc>
        <w:tc>
          <w:tcPr>
            <w:tcW w:w="0" w:type="auto"/>
            <w:vAlign w:val="bottom"/>
          </w:tcPr>
          <w:p w:rsidR="001B4AA0" w:rsidRPr="00CD6C0E" w:rsidRDefault="001B4AA0" w:rsidP="009B7051">
            <w:pPr>
              <w:pStyle w:val="TAL"/>
            </w:pPr>
            <w:r w:rsidRPr="00CD6C0E">
              <w:t xml:space="preserve">&gt; 5 </w:t>
            </w:r>
            <w:proofErr w:type="spellStart"/>
            <w:r w:rsidRPr="00CD6C0E">
              <w:t>Mbit</w:t>
            </w:r>
            <w:proofErr w:type="spellEnd"/>
            <w:r w:rsidRPr="00CD6C0E">
              <w:t>/s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6.2, 6.6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Mobile control pa</w:t>
            </w:r>
            <w:r w:rsidRPr="00CD6C0E">
              <w:rPr>
                <w:lang w:eastAsia="en-GB"/>
              </w:rPr>
              <w:t>n</w:t>
            </w:r>
            <w:r w:rsidRPr="00CD6C0E">
              <w:rPr>
                <w:lang w:eastAsia="en-GB"/>
              </w:rPr>
              <w:t>els with safety functions; bi-directional comm</w:t>
            </w:r>
            <w:r w:rsidRPr="00CD6C0E">
              <w:rPr>
                <w:lang w:eastAsia="en-GB"/>
              </w:rPr>
              <w:t>u</w:t>
            </w:r>
            <w:r w:rsidRPr="00CD6C0E">
              <w:rPr>
                <w:lang w:eastAsia="en-GB"/>
              </w:rPr>
              <w:t>nication</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500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xml:space="preserve">≥ 2 </w:t>
            </w:r>
            <w:proofErr w:type="spellStart"/>
            <w:r w:rsidRPr="00CD6C0E">
              <w:rPr>
                <w:lang w:eastAsia="en-GB"/>
              </w:rPr>
              <w:t>Mbit</w:t>
            </w:r>
            <w:proofErr w:type="spellEnd"/>
            <w:r w:rsidRPr="00CD6C0E">
              <w:rPr>
                <w:lang w:eastAsia="en-GB"/>
              </w:rPr>
              <w: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1.6, 1.7, 1.8</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CCTV communic</w:t>
            </w:r>
            <w:r w:rsidRPr="00CD6C0E">
              <w:rPr>
                <w:lang w:eastAsia="en-GB"/>
              </w:rPr>
              <w:t>a</w:t>
            </w:r>
            <w:r w:rsidRPr="00CD6C0E">
              <w:rPr>
                <w:lang w:eastAsia="en-GB"/>
              </w:rPr>
              <w:t>tion service for surveillance ca</w:t>
            </w:r>
            <w:r w:rsidRPr="00CD6C0E">
              <w:rPr>
                <w:lang w:eastAsia="en-GB"/>
              </w:rPr>
              <w:t>m</w:t>
            </w:r>
            <w:r w:rsidRPr="00CD6C0E">
              <w:rPr>
                <w:lang w:eastAsia="en-GB"/>
              </w:rPr>
              <w:t>eras; 2 UEs per train unit</w:t>
            </w:r>
          </w:p>
        </w:tc>
      </w:tr>
      <w:tr w:rsidR="001B4AA0" w:rsidRPr="00CD6C0E" w:rsidTr="009B7051">
        <w:trPr>
          <w:cantSplit/>
          <w:trHeight w:val="711"/>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200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xml:space="preserve">≥ 200 </w:t>
            </w:r>
            <w:proofErr w:type="spellStart"/>
            <w:r w:rsidRPr="00CD6C0E">
              <w:rPr>
                <w:lang w:eastAsia="en-GB"/>
              </w:rPr>
              <w:t>kbit</w:t>
            </w:r>
            <w:proofErr w:type="spellEnd"/>
            <w:r w:rsidRPr="00CD6C0E">
              <w:rPr>
                <w:lang w:eastAsia="en-GB"/>
              </w:rPr>
              <w: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4.2, 4.3, 4.4</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Emergency voice call; 2 UEs per train unit</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10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10.2, 10.3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w:t>
            </w:r>
            <w:r w:rsidRPr="00CD6C0E">
              <w:rPr>
                <w:lang w:eastAsia="en-GB"/>
              </w:rPr>
              <w:t>e</w:t>
            </w:r>
            <w:r w:rsidRPr="00CD6C0E">
              <w:rPr>
                <w:lang w:eastAsia="en-GB"/>
              </w:rPr>
              <w:t>vices in the same radio cell</w:t>
            </w:r>
          </w:p>
        </w:tc>
      </w:tr>
      <w:tr w:rsidR="001B4AA0" w:rsidRPr="00CD6C0E" w:rsidTr="009B7051">
        <w:trPr>
          <w:cantSplit/>
          <w:trHeight w:val="299"/>
        </w:trPr>
        <w:tc>
          <w:tcPr>
            <w:tcW w:w="0" w:type="auto"/>
            <w:gridSpan w:val="8"/>
            <w:shd w:val="clear" w:color="auto" w:fill="auto"/>
            <w:vAlign w:val="bottom"/>
            <w:hideMark/>
          </w:tcPr>
          <w:p w:rsidR="001B4AA0" w:rsidRPr="00CD6C0E" w:rsidRDefault="001B4AA0" w:rsidP="009B7051">
            <w:pPr>
              <w:pStyle w:val="TAN"/>
              <w:rPr>
                <w:lang w:eastAsia="en-GB"/>
              </w:rPr>
            </w:pPr>
            <w:r w:rsidRPr="00CD6C0E">
              <w:rPr>
                <w:lang w:eastAsia="en-GB"/>
              </w:rPr>
              <w:t>NOTE: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1B4AA0">
      <w:pPr>
        <w:pStyle w:val="Heading3"/>
        <w:rPr>
          <w:rFonts w:eastAsia="MS Mincho"/>
          <w:lang w:eastAsia="ja-JP"/>
        </w:rPr>
      </w:pPr>
      <w:bookmarkStart w:id="608" w:name="_Toc515793155"/>
      <w:r w:rsidRPr="00CD6C0E">
        <w:rPr>
          <w:rFonts w:eastAsia="MS Mincho"/>
          <w:lang w:eastAsia="ja-JP"/>
        </w:rPr>
        <w:t>8.1.4</w:t>
      </w:r>
      <w:r w:rsidRPr="00CD6C0E">
        <w:rPr>
          <w:rFonts w:eastAsia="MS Mincho"/>
          <w:lang w:eastAsia="ja-JP"/>
        </w:rPr>
        <w:tab/>
        <w:t>Non-deterministic communication</w:t>
      </w:r>
      <w:bookmarkEnd w:id="6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1"/>
        <w:gridCol w:w="868"/>
        <w:gridCol w:w="938"/>
        <w:gridCol w:w="1040"/>
        <w:gridCol w:w="1876"/>
        <w:gridCol w:w="2634"/>
      </w:tblGrid>
      <w:tr w:rsidR="001B4AA0" w:rsidRPr="00CD6C0E" w:rsidTr="00A674A9">
        <w:trPr>
          <w:cantSplit/>
          <w:trHeight w:val="487"/>
          <w:tblHeader/>
        </w:trPr>
        <w:tc>
          <w:tcPr>
            <w:tcW w:w="0" w:type="auto"/>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3"/>
            <w:shd w:val="clear" w:color="auto" w:fill="auto"/>
            <w:hideMark/>
          </w:tcPr>
          <w:p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requir</w:t>
            </w:r>
            <w:r w:rsidRPr="00CD6C0E">
              <w:rPr>
                <w:lang w:eastAsia="en-GB"/>
              </w:rPr>
              <w:t>e</w:t>
            </w:r>
            <w:r w:rsidRPr="00CD6C0E">
              <w:rPr>
                <w:lang w:eastAsia="en-GB"/>
              </w:rPr>
              <w:t>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551"/>
          <w:tblHeader/>
        </w:trPr>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Service area</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6800CB">
        <w:trPr>
          <w:cantSplit/>
          <w:trHeight w:val="573"/>
        </w:trPr>
        <w:tc>
          <w:tcPr>
            <w:tcW w:w="0" w:type="auto"/>
            <w:vAlign w:val="bottom"/>
          </w:tcPr>
          <w:p w:rsidR="001B4AA0" w:rsidRPr="00CD6C0E" w:rsidRDefault="001B4AA0" w:rsidP="006800CB">
            <w:pPr>
              <w:pStyle w:val="TAL"/>
              <w:rPr>
                <w:lang w:eastAsia="en-GB"/>
              </w:rPr>
            </w:pPr>
            <w:r w:rsidRPr="00CD6C0E">
              <w:rPr>
                <w:lang w:eastAsia="en-GB"/>
              </w:rPr>
              <w:t xml:space="preserve">≥ 1 </w:t>
            </w:r>
            <w:proofErr w:type="spellStart"/>
            <w:r w:rsidRPr="00CD6C0E">
              <w:rPr>
                <w:lang w:eastAsia="en-GB"/>
              </w:rPr>
              <w:t>Mbit</w:t>
            </w:r>
            <w:proofErr w:type="spellEnd"/>
            <w:r w:rsidRPr="00CD6C0E">
              <w:rPr>
                <w:lang w:eastAsia="en-GB"/>
              </w:rPr>
              <w: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3.2</w:t>
            </w:r>
          </w:p>
        </w:tc>
        <w:tc>
          <w:tcPr>
            <w:tcW w:w="0" w:type="auto"/>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p>
        </w:tc>
      </w:tr>
      <w:tr w:rsidR="001B4AA0" w:rsidRPr="00CD6C0E" w:rsidTr="006800CB">
        <w:trPr>
          <w:cantSplit/>
          <w:trHeight w:val="553"/>
        </w:trPr>
        <w:tc>
          <w:tcPr>
            <w:tcW w:w="0" w:type="auto"/>
            <w:vAlign w:val="bottom"/>
          </w:tcPr>
          <w:p w:rsidR="001B4AA0" w:rsidRPr="00CD6C0E" w:rsidRDefault="001B4AA0" w:rsidP="006800CB">
            <w:pPr>
              <w:pStyle w:val="TAL"/>
              <w:rPr>
                <w:lang w:eastAsia="en-GB"/>
              </w:rPr>
            </w:pPr>
            <w:r w:rsidRPr="00CD6C0E">
              <w:rPr>
                <w:lang w:eastAsia="en-GB"/>
              </w:rPr>
              <w:t xml:space="preserve">&gt; 10 </w:t>
            </w:r>
            <w:proofErr w:type="spellStart"/>
            <w:r w:rsidRPr="00CD6C0E">
              <w:rPr>
                <w:lang w:eastAsia="en-GB"/>
              </w:rPr>
              <w:t>Mbit</w:t>
            </w:r>
            <w:proofErr w:type="spellEnd"/>
            <w:r w:rsidRPr="00CD6C0E">
              <w:rPr>
                <w:lang w:eastAsia="en-GB"/>
              </w:rPr>
              <w: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14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 km</w:t>
            </w:r>
            <w:r w:rsidRPr="00CD6C0E">
              <w:rPr>
                <w:vertAlign w:val="superscript"/>
                <w:lang w:eastAsia="en-GB"/>
              </w:rPr>
              <w:t>2</w:t>
            </w: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7.2, 7.6</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Mobile robots; real-time video stream</w:t>
            </w:r>
          </w:p>
        </w:tc>
      </w:tr>
      <w:tr w:rsidR="001B4AA0" w:rsidRPr="00CD6C0E" w:rsidTr="006800CB">
        <w:trPr>
          <w:cantSplit/>
          <w:trHeight w:val="703"/>
        </w:trPr>
        <w:tc>
          <w:tcPr>
            <w:tcW w:w="0" w:type="auto"/>
            <w:vAlign w:val="bottom"/>
          </w:tcPr>
          <w:p w:rsidR="001B4AA0" w:rsidRPr="00CD6C0E" w:rsidRDefault="001B4AA0" w:rsidP="006800CB">
            <w:pPr>
              <w:pStyle w:val="TAL"/>
              <w:rPr>
                <w:lang w:eastAsia="en-GB"/>
              </w:rPr>
            </w:pPr>
            <w:r w:rsidRPr="00CD6C0E">
              <w:rPr>
                <w:lang w:eastAsia="en-GB"/>
              </w:rPr>
              <w:t xml:space="preserve">≥ 1 </w:t>
            </w:r>
            <w:proofErr w:type="spellStart"/>
            <w:r w:rsidRPr="00CD6C0E">
              <w:rPr>
                <w:lang w:eastAsia="en-GB"/>
              </w:rPr>
              <w:t>Gbit</w:t>
            </w:r>
            <w:proofErr w:type="spellEnd"/>
            <w:r w:rsidRPr="00CD6C0E">
              <w:rPr>
                <w:lang w:eastAsia="en-GB"/>
              </w:rPr>
              <w: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Mass Transit 6.1</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CCTV offload in train stations; typically 1 UE per train used</w:t>
            </w:r>
          </w:p>
        </w:tc>
      </w:tr>
    </w:tbl>
    <w:p w:rsidR="001B4AA0" w:rsidRPr="00CD6C0E" w:rsidRDefault="001B4AA0" w:rsidP="001B4AA0">
      <w:pPr>
        <w:spacing w:after="0"/>
        <w:rPr>
          <w:rFonts w:eastAsia="MS Mincho"/>
          <w:b/>
          <w:sz w:val="24"/>
          <w:szCs w:val="24"/>
          <w:lang w:eastAsia="ja-JP"/>
        </w:rPr>
      </w:pPr>
    </w:p>
    <w:p w:rsidR="001B4AA0" w:rsidRPr="00CD6C0E" w:rsidRDefault="001B4AA0" w:rsidP="0031443D">
      <w:pPr>
        <w:pStyle w:val="Heading3"/>
        <w:rPr>
          <w:rFonts w:eastAsia="MS Mincho"/>
          <w:lang w:eastAsia="ja-JP"/>
        </w:rPr>
      </w:pPr>
      <w:bookmarkStart w:id="609" w:name="_Toc515793156"/>
      <w:r w:rsidRPr="00CD6C0E">
        <w:rPr>
          <w:rFonts w:eastAsia="MS Mincho"/>
          <w:lang w:eastAsia="ja-JP"/>
        </w:rPr>
        <w:t>8.1.5</w:t>
      </w:r>
      <w:r w:rsidRPr="00CD6C0E">
        <w:rPr>
          <w:rFonts w:eastAsia="MS Mincho"/>
          <w:lang w:eastAsia="ja-JP"/>
        </w:rPr>
        <w:tab/>
        <w:t>Mixed traffic</w:t>
      </w:r>
      <w:bookmarkEnd w:id="6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4"/>
        <w:gridCol w:w="1131"/>
        <w:gridCol w:w="1663"/>
        <w:gridCol w:w="788"/>
        <w:gridCol w:w="809"/>
        <w:gridCol w:w="1504"/>
        <w:gridCol w:w="2148"/>
      </w:tblGrid>
      <w:tr w:rsidR="001B4AA0" w:rsidRPr="00CD6C0E" w:rsidTr="00A674A9">
        <w:trPr>
          <w:cantSplit/>
          <w:trHeight w:val="706"/>
          <w:tblHeader/>
        </w:trPr>
        <w:tc>
          <w:tcPr>
            <w:tcW w:w="0" w:type="auto"/>
            <w:gridSpan w:val="3"/>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Characteristic parameter (KPI)</w:t>
            </w:r>
          </w:p>
        </w:tc>
        <w:tc>
          <w:tcPr>
            <w:tcW w:w="0" w:type="auto"/>
            <w:gridSpan w:val="2"/>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Influence quantity</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Related r</w:t>
            </w:r>
            <w:r w:rsidRPr="00CD6C0E">
              <w:rPr>
                <w:rFonts w:ascii="Calibri" w:hAnsi="Calibri"/>
                <w:b/>
                <w:bCs/>
                <w:color w:val="000000"/>
                <w:sz w:val="22"/>
                <w:szCs w:val="22"/>
                <w:lang w:eastAsia="en-GB"/>
              </w:rPr>
              <w:t>e</w:t>
            </w:r>
            <w:r w:rsidRPr="00CD6C0E">
              <w:rPr>
                <w:rFonts w:ascii="Calibri" w:hAnsi="Calibri"/>
                <w:b/>
                <w:bCs/>
                <w:color w:val="000000"/>
                <w:sz w:val="22"/>
                <w:szCs w:val="22"/>
                <w:lang w:eastAsia="en-GB"/>
              </w:rPr>
              <w:t>quirement</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lastRenderedPageBreak/>
              <w:t>Communication service availabi</w:t>
            </w:r>
            <w:r w:rsidRPr="00CD6C0E">
              <w:rPr>
                <w:rFonts w:ascii="Calibri" w:hAnsi="Calibri"/>
                <w:b/>
                <w:bCs/>
                <w:color w:val="000000"/>
                <w:sz w:val="22"/>
                <w:szCs w:val="22"/>
                <w:lang w:eastAsia="en-GB"/>
              </w:rPr>
              <w:t>l</w:t>
            </w:r>
            <w:r w:rsidRPr="00CD6C0E">
              <w:rPr>
                <w:rFonts w:ascii="Calibri" w:hAnsi="Calibri"/>
                <w:b/>
                <w:bCs/>
                <w:color w:val="000000"/>
                <w:sz w:val="22"/>
                <w:szCs w:val="22"/>
                <w:lang w:eastAsia="en-GB"/>
              </w:rPr>
              <w:t>ity</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End-to-end l</w:t>
            </w:r>
            <w:r w:rsidRPr="00CD6C0E">
              <w:rPr>
                <w:rFonts w:ascii="Calibri" w:hAnsi="Calibri"/>
                <w:b/>
                <w:bCs/>
                <w:color w:val="000000"/>
                <w:sz w:val="22"/>
                <w:szCs w:val="22"/>
                <w:lang w:eastAsia="en-GB"/>
              </w:rPr>
              <w:t>a</w:t>
            </w:r>
            <w:r w:rsidRPr="00CD6C0E">
              <w:rPr>
                <w:rFonts w:ascii="Calibri" w:hAnsi="Calibri"/>
                <w:b/>
                <w:bCs/>
                <w:color w:val="000000"/>
                <w:sz w:val="22"/>
                <w:szCs w:val="22"/>
                <w:lang w:eastAsia="en-GB"/>
              </w:rPr>
              <w:t>tency: target value</w:t>
            </w:r>
          </w:p>
        </w:tc>
        <w:tc>
          <w:tcPr>
            <w:tcW w:w="0" w:type="auto"/>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Service bit rate: aggregate user-experienced data rate</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UE</w:t>
            </w:r>
            <w:r w:rsidR="0031443D" w:rsidRPr="00CD6C0E">
              <w:rPr>
                <w:rFonts w:ascii="Calibri" w:hAnsi="Calibri"/>
                <w:b/>
                <w:bCs/>
                <w:color w:val="000000"/>
                <w:sz w:val="22"/>
                <w:szCs w:val="22"/>
                <w:lang w:eastAsia="en-GB"/>
              </w:rPr>
              <w:t xml:space="preserve"> </w:t>
            </w:r>
            <w:r w:rsidRPr="00CD6C0E">
              <w:rPr>
                <w:rFonts w:ascii="Calibri" w:hAnsi="Calibri"/>
                <w:b/>
                <w:bCs/>
                <w:color w:val="000000"/>
                <w:sz w:val="22"/>
                <w:szCs w:val="22"/>
                <w:lang w:eastAsia="en-GB"/>
              </w:rPr>
              <w:t>speed</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 of UEs</w:t>
            </w: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r>
      <w:tr w:rsidR="001B4AA0" w:rsidRPr="00CD6C0E" w:rsidTr="001B4AA0">
        <w:trPr>
          <w:cantSplit/>
          <w:trHeight w:val="870"/>
        </w:trPr>
        <w:tc>
          <w:tcPr>
            <w:tcW w:w="0" w:type="auto"/>
            <w:shd w:val="clear" w:color="auto" w:fill="auto"/>
            <w:vAlign w:val="center"/>
            <w:hideMark/>
          </w:tcPr>
          <w:p w:rsidR="001B4AA0" w:rsidRPr="00CD6C0E" w:rsidRDefault="001B4AA0" w:rsidP="00E421C8">
            <w:pPr>
              <w:pStyle w:val="TAL"/>
              <w:rPr>
                <w:szCs w:val="22"/>
              </w:rPr>
            </w:pPr>
            <w:r w:rsidRPr="00CD6C0E">
              <w:rPr>
                <w:rFonts w:eastAsia="MS Mincho"/>
                <w:szCs w:val="24"/>
              </w:rPr>
              <w:t>&gt; 99,9999%</w:t>
            </w:r>
          </w:p>
        </w:tc>
        <w:tc>
          <w:tcPr>
            <w:tcW w:w="0" w:type="auto"/>
            <w:shd w:val="clear" w:color="auto" w:fill="auto"/>
            <w:vAlign w:val="center"/>
            <w:hideMark/>
          </w:tcPr>
          <w:p w:rsidR="001B4AA0" w:rsidRPr="00CD6C0E" w:rsidRDefault="001B4AA0" w:rsidP="00E421C8">
            <w:pPr>
              <w:pStyle w:val="TAL"/>
              <w:rPr>
                <w:szCs w:val="22"/>
              </w:rPr>
            </w:pPr>
            <w:r w:rsidRPr="00CD6C0E">
              <w:rPr>
                <w:szCs w:val="22"/>
              </w:rPr>
              <w:t>&lt; 100 ms</w:t>
            </w:r>
          </w:p>
        </w:tc>
        <w:tc>
          <w:tcPr>
            <w:tcW w:w="0" w:type="auto"/>
            <w:vAlign w:val="center"/>
          </w:tcPr>
          <w:p w:rsidR="001B4AA0" w:rsidRPr="00CD6C0E" w:rsidRDefault="001B4AA0" w:rsidP="00E421C8">
            <w:pPr>
              <w:pStyle w:val="TAL"/>
              <w:rPr>
                <w:szCs w:val="22"/>
              </w:rPr>
            </w:pPr>
            <w:r w:rsidRPr="00CD6C0E">
              <w:rPr>
                <w:szCs w:val="22"/>
              </w:rPr>
              <w:t xml:space="preserve">1 </w:t>
            </w:r>
            <w:proofErr w:type="spellStart"/>
            <w:r w:rsidRPr="00CD6C0E">
              <w:rPr>
                <w:szCs w:val="22"/>
              </w:rPr>
              <w:t>Gbit</w:t>
            </w:r>
            <w:proofErr w:type="spellEnd"/>
            <w:r w:rsidRPr="00CD6C0E">
              <w:rPr>
                <w:szCs w:val="22"/>
              </w:rPr>
              <w:t>/s</w:t>
            </w:r>
          </w:p>
        </w:tc>
        <w:tc>
          <w:tcPr>
            <w:tcW w:w="0" w:type="auto"/>
            <w:shd w:val="clear" w:color="auto" w:fill="auto"/>
            <w:vAlign w:val="center"/>
            <w:hideMark/>
          </w:tcPr>
          <w:p w:rsidR="001B4AA0" w:rsidRPr="00CD6C0E" w:rsidRDefault="001B4AA0" w:rsidP="00E421C8">
            <w:pPr>
              <w:pStyle w:val="TAL"/>
              <w:rPr>
                <w:szCs w:val="22"/>
              </w:rPr>
            </w:pPr>
          </w:p>
        </w:tc>
        <w:tc>
          <w:tcPr>
            <w:tcW w:w="0" w:type="auto"/>
            <w:shd w:val="clear" w:color="auto" w:fill="auto"/>
            <w:vAlign w:val="center"/>
            <w:hideMark/>
          </w:tcPr>
          <w:p w:rsidR="001B4AA0" w:rsidRPr="00CD6C0E" w:rsidRDefault="001B4AA0" w:rsidP="00E421C8">
            <w:pPr>
              <w:pStyle w:val="TAL"/>
              <w:rPr>
                <w:szCs w:val="22"/>
              </w:rPr>
            </w:pPr>
            <w:r w:rsidRPr="00CD6C0E">
              <w:rPr>
                <w:szCs w:val="22"/>
              </w:rPr>
              <w:t>2</w:t>
            </w:r>
          </w:p>
        </w:tc>
        <w:tc>
          <w:tcPr>
            <w:tcW w:w="0" w:type="auto"/>
            <w:shd w:val="clear" w:color="auto" w:fill="auto"/>
            <w:vAlign w:val="center"/>
            <w:hideMark/>
          </w:tcPr>
          <w:p w:rsidR="001B4AA0" w:rsidRPr="00CD6C0E" w:rsidRDefault="001B4AA0" w:rsidP="00E421C8">
            <w:pPr>
              <w:pStyle w:val="TAL"/>
              <w:rPr>
                <w:i/>
                <w:iCs/>
                <w:lang w:eastAsia="en-GB"/>
              </w:rPr>
            </w:pPr>
            <w:r w:rsidRPr="00CD6C0E">
              <w:rPr>
                <w:i/>
                <w:iCs/>
                <w:lang w:eastAsia="en-GB"/>
              </w:rPr>
              <w:t>Mass Transit 7.1, 7.2, 7.3, 7.4</w:t>
            </w:r>
          </w:p>
        </w:tc>
        <w:tc>
          <w:tcPr>
            <w:tcW w:w="0" w:type="auto"/>
            <w:shd w:val="clear" w:color="auto" w:fill="auto"/>
            <w:vAlign w:val="center"/>
            <w:hideMark/>
          </w:tcPr>
          <w:p w:rsidR="001B4AA0" w:rsidRPr="00CD6C0E" w:rsidRDefault="001B4AA0" w:rsidP="00E421C8">
            <w:pPr>
              <w:pStyle w:val="TAL"/>
              <w:rPr>
                <w:lang w:eastAsia="en-GB"/>
              </w:rPr>
            </w:pPr>
            <w:r w:rsidRPr="00CD6C0E">
              <w:rPr>
                <w:lang w:eastAsia="en-GB"/>
              </w:rPr>
              <w:t>Communication b</w:t>
            </w:r>
            <w:r w:rsidRPr="00CD6C0E">
              <w:rPr>
                <w:lang w:eastAsia="en-GB"/>
              </w:rPr>
              <w:t>e</w:t>
            </w:r>
            <w:r w:rsidRPr="00CD6C0E">
              <w:rPr>
                <w:lang w:eastAsia="en-GB"/>
              </w:rPr>
              <w:t>tween mechanically coupled train segments; angle between se</w:t>
            </w:r>
            <w:r w:rsidRPr="00CD6C0E">
              <w:rPr>
                <w:lang w:eastAsia="en-GB"/>
              </w:rPr>
              <w:t>g</w:t>
            </w:r>
            <w:r w:rsidRPr="00CD6C0E">
              <w:rPr>
                <w:lang w:eastAsia="en-GB"/>
              </w:rPr>
              <w:t xml:space="preserve">ments &lt; 0,52 </w:t>
            </w:r>
            <w:proofErr w:type="spellStart"/>
            <w:r w:rsidRPr="00CD6C0E">
              <w:rPr>
                <w:lang w:eastAsia="en-GB"/>
              </w:rPr>
              <w:t>rad</w:t>
            </w:r>
            <w:proofErr w:type="spellEnd"/>
          </w:p>
        </w:tc>
      </w:tr>
      <w:tr w:rsidR="001B4AA0" w:rsidRPr="00CD6C0E" w:rsidTr="001B4AA0">
        <w:trPr>
          <w:cantSplit/>
          <w:trHeight w:val="870"/>
        </w:trPr>
        <w:tc>
          <w:tcPr>
            <w:tcW w:w="0" w:type="auto"/>
            <w:shd w:val="clear" w:color="auto" w:fill="auto"/>
            <w:vAlign w:val="bottom"/>
            <w:hideMark/>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 10 ms</w:t>
            </w:r>
          </w:p>
        </w:tc>
        <w:tc>
          <w:tcPr>
            <w:tcW w:w="0" w:type="auto"/>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&lt; 14 m/s</w:t>
            </w:r>
          </w:p>
        </w:tc>
        <w:tc>
          <w:tcPr>
            <w:tcW w:w="0" w:type="auto"/>
            <w:shd w:val="clear" w:color="auto" w:fill="auto"/>
            <w:vAlign w:val="bottom"/>
            <w:hideMark/>
          </w:tcPr>
          <w:p w:rsidR="001B4AA0" w:rsidRPr="00CD6C0E" w:rsidRDefault="001B4AA0" w:rsidP="00E421C8">
            <w:pPr>
              <w:pStyle w:val="TAL"/>
              <w:rPr>
                <w:szCs w:val="22"/>
              </w:rPr>
            </w:pPr>
            <w:r w:rsidRPr="00CD6C0E">
              <w:rPr>
                <w:szCs w:val="22"/>
              </w:rPr>
              <w:t>See remark</w:t>
            </w:r>
          </w:p>
        </w:tc>
        <w:tc>
          <w:tcPr>
            <w:tcW w:w="0" w:type="auto"/>
            <w:shd w:val="clear" w:color="auto" w:fill="auto"/>
            <w:vAlign w:val="bottom"/>
            <w:hideMark/>
          </w:tcPr>
          <w:p w:rsidR="001B4AA0" w:rsidRPr="00CD6C0E" w:rsidRDefault="001B4AA0" w:rsidP="00E421C8">
            <w:pPr>
              <w:pStyle w:val="TAL"/>
              <w:rPr>
                <w:i/>
                <w:iCs/>
                <w:lang w:eastAsia="en-GB"/>
              </w:rPr>
            </w:pPr>
            <w:r w:rsidRPr="00CD6C0E">
              <w:rPr>
                <w:i/>
                <w:iCs/>
                <w:lang w:eastAsia="en-GB"/>
              </w:rPr>
              <w:t>Mass Transit 8.1, 8.2, 8.3, 8.4, 8.5</w:t>
            </w:r>
          </w:p>
        </w:tc>
        <w:tc>
          <w:tcPr>
            <w:tcW w:w="0" w:type="auto"/>
            <w:shd w:val="clear" w:color="auto" w:fill="auto"/>
            <w:vAlign w:val="bottom"/>
            <w:hideMark/>
          </w:tcPr>
          <w:p w:rsidR="001B4AA0" w:rsidRPr="00CD6C0E" w:rsidRDefault="001B4AA0" w:rsidP="00E421C8">
            <w:pPr>
              <w:pStyle w:val="TAL"/>
              <w:rPr>
                <w:lang w:eastAsia="en-GB"/>
              </w:rPr>
            </w:pPr>
            <w:r w:rsidRPr="00CD6C0E">
              <w:rPr>
                <w:lang w:eastAsia="en-GB"/>
              </w:rPr>
              <w:t>Virtually coupled trains; UE speed: relative speed between trains low; separation of UEs ≤ 3 km; 2 UEs per train unit</w:t>
            </w:r>
          </w:p>
        </w:tc>
      </w:tr>
      <w:tr w:rsidR="001B4AA0" w:rsidRPr="00CD6C0E" w:rsidTr="001B4AA0">
        <w:trPr>
          <w:cantSplit/>
          <w:trHeight w:val="870"/>
        </w:trPr>
        <w:tc>
          <w:tcPr>
            <w:tcW w:w="0" w:type="auto"/>
            <w:shd w:val="clear" w:color="auto" w:fill="auto"/>
            <w:vAlign w:val="bottom"/>
          </w:tcPr>
          <w:p w:rsidR="001B4AA0" w:rsidRPr="00CD6C0E" w:rsidRDefault="001B4AA0" w:rsidP="00E421C8">
            <w:pPr>
              <w:pStyle w:val="TAL"/>
              <w:rPr>
                <w:szCs w:val="22"/>
              </w:rPr>
            </w:pPr>
            <w:r w:rsidRPr="00CD6C0E">
              <w:rPr>
                <w:rFonts w:eastAsia="MS Mincho"/>
                <w:szCs w:val="24"/>
              </w:rPr>
              <w:t>99,9999999%</w:t>
            </w:r>
          </w:p>
        </w:tc>
        <w:tc>
          <w:tcPr>
            <w:tcW w:w="0" w:type="auto"/>
            <w:shd w:val="clear" w:color="auto" w:fill="auto"/>
            <w:vAlign w:val="bottom"/>
          </w:tcPr>
          <w:p w:rsidR="001B4AA0" w:rsidRPr="00CD6C0E" w:rsidRDefault="001B4AA0" w:rsidP="00E421C8">
            <w:pPr>
              <w:pStyle w:val="TAL"/>
              <w:rPr>
                <w:szCs w:val="22"/>
              </w:rPr>
            </w:pPr>
            <w:r w:rsidRPr="00CD6C0E">
              <w:rPr>
                <w:szCs w:val="22"/>
              </w:rPr>
              <w:t>16 ms</w:t>
            </w:r>
          </w:p>
        </w:tc>
        <w:tc>
          <w:tcPr>
            <w:tcW w:w="0" w:type="auto"/>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i/>
                <w:iCs/>
                <w:lang w:eastAsia="en-GB"/>
              </w:rPr>
            </w:pPr>
            <w:r w:rsidRPr="00CD6C0E">
              <w:rPr>
                <w:rFonts w:eastAsia="MS Mincho"/>
                <w:i/>
                <w:iCs/>
                <w:szCs w:val="24"/>
                <w:lang w:eastAsia="ja-JP"/>
              </w:rPr>
              <w:t>Centralised Power Gener</w:t>
            </w:r>
            <w:r w:rsidRPr="00CD6C0E">
              <w:rPr>
                <w:rFonts w:eastAsia="MS Mincho"/>
                <w:i/>
                <w:iCs/>
                <w:szCs w:val="24"/>
                <w:lang w:eastAsia="ja-JP"/>
              </w:rPr>
              <w:t>a</w:t>
            </w:r>
            <w:r w:rsidRPr="00CD6C0E">
              <w:rPr>
                <w:rFonts w:eastAsia="MS Mincho"/>
                <w:i/>
                <w:iCs/>
                <w:szCs w:val="24"/>
                <w:lang w:eastAsia="ja-JP"/>
              </w:rPr>
              <w:t>tion 4.9</w:t>
            </w:r>
          </w:p>
        </w:tc>
        <w:tc>
          <w:tcPr>
            <w:tcW w:w="0" w:type="auto"/>
            <w:shd w:val="clear" w:color="auto" w:fill="auto"/>
            <w:vAlign w:val="bottom"/>
          </w:tcPr>
          <w:p w:rsidR="001B4AA0" w:rsidRPr="00CD6C0E" w:rsidRDefault="001B4AA0" w:rsidP="00E421C8">
            <w:pPr>
              <w:pStyle w:val="TAL"/>
              <w:rPr>
                <w:lang w:eastAsia="en-GB"/>
              </w:rPr>
            </w:pPr>
            <w:r w:rsidRPr="00CD6C0E">
              <w:rPr>
                <w:lang w:eastAsia="en-GB"/>
              </w:rPr>
              <w:t>Wind power park co</w:t>
            </w:r>
            <w:r w:rsidRPr="00CD6C0E">
              <w:rPr>
                <w:lang w:eastAsia="en-GB"/>
              </w:rPr>
              <w:t>n</w:t>
            </w:r>
            <w:r w:rsidRPr="00CD6C0E">
              <w:rPr>
                <w:lang w:eastAsia="en-GB"/>
              </w:rPr>
              <w:t>trol traffic; can be rea</w:t>
            </w:r>
            <w:r w:rsidRPr="00CD6C0E">
              <w:rPr>
                <w:lang w:eastAsia="en-GB"/>
              </w:rPr>
              <w:t>l</w:t>
            </w:r>
            <w:r w:rsidRPr="00CD6C0E">
              <w:rPr>
                <w:lang w:eastAsia="en-GB"/>
              </w:rPr>
              <w:t>ised with aid of wired connections; PER &lt; 10</w:t>
            </w:r>
            <w:r w:rsidRPr="00CD6C0E">
              <w:rPr>
                <w:vertAlign w:val="superscript"/>
                <w:lang w:eastAsia="en-GB"/>
              </w:rPr>
              <w:t>-9</w:t>
            </w:r>
          </w:p>
        </w:tc>
      </w:tr>
    </w:tbl>
    <w:p w:rsidR="001B4AA0" w:rsidRPr="00CD6C0E" w:rsidRDefault="001B4AA0" w:rsidP="001B4AA0">
      <w:pPr>
        <w:spacing w:after="0"/>
        <w:rPr>
          <w:rFonts w:eastAsia="MS Mincho"/>
          <w:b/>
          <w:sz w:val="24"/>
          <w:szCs w:val="24"/>
          <w:lang w:eastAsia="ja-JP"/>
        </w:rPr>
      </w:pPr>
    </w:p>
    <w:p w:rsidR="00963BB1" w:rsidRPr="00CD6C0E" w:rsidRDefault="00963BB1" w:rsidP="00057609">
      <w:pPr>
        <w:pStyle w:val="Heading3"/>
        <w:rPr>
          <w:rFonts w:eastAsia="MS Mincho"/>
          <w:lang w:eastAsia="ja-JP"/>
        </w:rPr>
      </w:pPr>
      <w:bookmarkStart w:id="610" w:name="_Toc515793157"/>
      <w:r w:rsidRPr="00CD6C0E">
        <w:rPr>
          <w:rFonts w:eastAsia="MS Mincho"/>
          <w:lang w:eastAsia="ja-JP"/>
        </w:rPr>
        <w:t xml:space="preserve">8.1.6 </w:t>
      </w:r>
      <w:r w:rsidR="008678E3">
        <w:rPr>
          <w:rFonts w:eastAsia="MS Mincho"/>
          <w:lang w:eastAsia="ja-JP"/>
        </w:rPr>
        <w:t xml:space="preserve">  </w:t>
      </w:r>
      <w:r w:rsidRPr="00CD6C0E">
        <w:rPr>
          <w:rFonts w:eastAsia="MS Mincho"/>
          <w:lang w:eastAsia="ja-JP"/>
        </w:rPr>
        <w:t>Clock Synchroni</w:t>
      </w:r>
      <w:r w:rsidR="00057609" w:rsidRPr="00CD6C0E">
        <w:rPr>
          <w:rFonts w:eastAsia="MS Mincho"/>
          <w:lang w:eastAsia="ja-JP"/>
        </w:rPr>
        <w:t>s</w:t>
      </w:r>
      <w:r w:rsidRPr="00CD6C0E">
        <w:rPr>
          <w:rFonts w:eastAsia="MS Mincho"/>
          <w:lang w:eastAsia="ja-JP"/>
        </w:rPr>
        <w:t>ation communication service requirement</w:t>
      </w:r>
      <w:bookmarkEnd w:id="610"/>
    </w:p>
    <w:p w:rsidR="00963BB1" w:rsidRPr="00CD6C0E" w:rsidRDefault="00963BB1" w:rsidP="005E01F0">
      <w:pPr>
        <w:pStyle w:val="Heading4"/>
        <w:rPr>
          <w:rFonts w:eastAsia="MS Mincho"/>
          <w:lang w:eastAsia="ja-JP"/>
        </w:rPr>
      </w:pPr>
      <w:bookmarkStart w:id="611" w:name="_Toc515793158"/>
      <w:r w:rsidRPr="00CD6C0E">
        <w:rPr>
          <w:rFonts w:eastAsia="MS Mincho"/>
          <w:lang w:eastAsia="ja-JP"/>
        </w:rPr>
        <w:t>8.1.6.1</w:t>
      </w:r>
      <w:r w:rsidR="008678E3">
        <w:rPr>
          <w:rFonts w:eastAsia="MS Mincho"/>
          <w:lang w:eastAsia="ja-JP"/>
        </w:rPr>
        <w:t xml:space="preserve"> </w:t>
      </w:r>
      <w:r w:rsidRPr="00CD6C0E">
        <w:rPr>
          <w:rFonts w:eastAsia="MS Mincho"/>
          <w:lang w:eastAsia="ja-JP"/>
        </w:rPr>
        <w:t xml:space="preserve">Clock </w:t>
      </w:r>
      <w:r w:rsidR="003721B3" w:rsidRPr="00CD6C0E">
        <w:rPr>
          <w:rFonts w:eastAsia="MS Mincho"/>
          <w:lang w:eastAsia="ja-JP"/>
        </w:rPr>
        <w:t>s</w:t>
      </w:r>
      <w:r w:rsidRPr="00CD6C0E">
        <w:rPr>
          <w:rFonts w:eastAsia="MS Mincho"/>
          <w:lang w:eastAsia="ja-JP"/>
        </w:rPr>
        <w:t>ynchroni</w:t>
      </w:r>
      <w:r w:rsidR="00057609" w:rsidRPr="00CD6C0E">
        <w:rPr>
          <w:rFonts w:eastAsia="MS Mincho"/>
          <w:lang w:eastAsia="ja-JP"/>
        </w:rPr>
        <w:t>s</w:t>
      </w:r>
      <w:r w:rsidRPr="00CD6C0E">
        <w:rPr>
          <w:rFonts w:eastAsia="MS Mincho"/>
          <w:lang w:eastAsia="ja-JP"/>
        </w:rPr>
        <w:t>ation communication service level requirement</w:t>
      </w:r>
      <w:bookmarkEnd w:id="611"/>
      <w:r w:rsidRPr="00CD6C0E">
        <w:rPr>
          <w:rFonts w:eastAsia="MS Mincho"/>
          <w:lang w:eastAsia="ja-JP"/>
        </w:rPr>
        <w:t xml:space="preserve"> </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6"/>
        <w:gridCol w:w="6742"/>
        <w:gridCol w:w="2070"/>
      </w:tblGrid>
      <w:tr w:rsidR="00963BB1" w:rsidRPr="00CD6C0E" w:rsidTr="00873C85">
        <w:trPr>
          <w:trHeight w:val="582"/>
        </w:trPr>
        <w:tc>
          <w:tcPr>
            <w:tcW w:w="1466"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Reference number</w:t>
            </w:r>
          </w:p>
        </w:tc>
        <w:tc>
          <w:tcPr>
            <w:tcW w:w="6742"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requirements</w:t>
            </w:r>
          </w:p>
        </w:tc>
        <w:tc>
          <w:tcPr>
            <w:tcW w:w="2070" w:type="dxa"/>
            <w:shd w:val="clear" w:color="auto" w:fill="auto"/>
          </w:tcPr>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w:t>
            </w:r>
            <w:r w:rsidRPr="00CD6C0E">
              <w:rPr>
                <w:rFonts w:ascii="Arial" w:hAnsi="Arial" w:cs="Arial"/>
                <w:b/>
                <w:bCs/>
                <w:color w:val="000000"/>
                <w:kern w:val="24"/>
                <w:sz w:val="18"/>
                <w:szCs w:val="18"/>
                <w:lang w:eastAsia="zh-CN"/>
              </w:rPr>
              <w:t>e</w:t>
            </w:r>
            <w:r w:rsidRPr="00CD6C0E">
              <w:rPr>
                <w:rFonts w:ascii="Arial" w:hAnsi="Arial" w:cs="Arial"/>
                <w:b/>
                <w:bCs/>
                <w:color w:val="000000"/>
                <w:kern w:val="24"/>
                <w:sz w:val="18"/>
                <w:szCs w:val="18"/>
                <w:lang w:eastAsia="zh-CN"/>
              </w:rPr>
              <w:t xml:space="preserve">ment </w:t>
            </w:r>
          </w:p>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w:t>
            </w:r>
          </w:p>
        </w:tc>
      </w:tr>
      <w:tr w:rsidR="00963BB1" w:rsidRPr="00CD6C0E" w:rsidTr="00873C85">
        <w:trPr>
          <w:trHeight w:val="202"/>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Nsd.Csy.1</w:t>
            </w:r>
          </w:p>
        </w:tc>
        <w:tc>
          <w:tcPr>
            <w:tcW w:w="6742" w:type="dxa"/>
            <w:shd w:val="clear" w:color="auto" w:fill="auto"/>
          </w:tcPr>
          <w:p w:rsidR="00963BB1" w:rsidRPr="00CD6C0E" w:rsidRDefault="00963BB1" w:rsidP="005E01F0">
            <w:pPr>
              <w:pStyle w:val="TAL"/>
              <w:rPr>
                <w:rFonts w:eastAsia="SimSun"/>
                <w:lang w:eastAsia="zh-CN"/>
              </w:rPr>
            </w:pPr>
            <w:r w:rsidRPr="00CD6C0E">
              <w:rPr>
                <w:rFonts w:eastAsia="MS Mincho"/>
                <w:lang w:eastAsia="ja-JP"/>
              </w:rPr>
              <w:t>The 5G system shall support the processing and transmission of IEEE1588 / Pr</w:t>
            </w:r>
            <w:r w:rsidRPr="00CD6C0E">
              <w:rPr>
                <w:rFonts w:eastAsia="MS Mincho"/>
                <w:lang w:eastAsia="ja-JP"/>
              </w:rPr>
              <w:t>e</w:t>
            </w:r>
            <w:r w:rsidRPr="00CD6C0E">
              <w:rPr>
                <w:rFonts w:eastAsia="MS Mincho"/>
                <w:lang w:eastAsia="ja-JP"/>
              </w:rPr>
              <w:t>cision Time Protocol messages to allow 3</w:t>
            </w:r>
            <w:r w:rsidRPr="00CD6C0E">
              <w:rPr>
                <w:rFonts w:eastAsia="MS Mincho"/>
                <w:vertAlign w:val="superscript"/>
                <w:lang w:eastAsia="ja-JP"/>
              </w:rPr>
              <w:t>rd</w:t>
            </w:r>
            <w:r w:rsidRPr="00CD6C0E">
              <w:rPr>
                <w:rFonts w:eastAsia="MS Mincho"/>
                <w:lang w:eastAsia="ja-JP"/>
              </w:rPr>
              <w:t xml:space="preserve"> application which use this protocol to meet the clock synchronisation performance requirement.</w:t>
            </w: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4.3</w:t>
            </w:r>
          </w:p>
          <w:p w:rsidR="00963BB1" w:rsidRPr="00CD6C0E" w:rsidRDefault="00963BB1" w:rsidP="00D2669A">
            <w:pPr>
              <w:pStyle w:val="TAL"/>
              <w:rPr>
                <w:rFonts w:eastAsia="MS Mincho"/>
                <w:i/>
                <w:iCs/>
                <w:lang w:eastAsia="ja-JP"/>
              </w:rPr>
            </w:pPr>
            <w:r w:rsidRPr="00CD6C0E">
              <w:rPr>
                <w:rFonts w:eastAsia="MS Mincho"/>
                <w:i/>
                <w:iCs/>
                <w:lang w:eastAsia="ja-JP"/>
              </w:rPr>
              <w:t>PMSE 2.5</w:t>
            </w:r>
          </w:p>
          <w:p w:rsidR="00963BB1" w:rsidRPr="00CD6C0E" w:rsidRDefault="00963BB1" w:rsidP="00D2669A">
            <w:pPr>
              <w:pStyle w:val="TAL"/>
              <w:rPr>
                <w:rFonts w:eastAsia="MS Mincho"/>
                <w:i/>
                <w:iCs/>
                <w:lang w:eastAsia="ja-JP"/>
              </w:rPr>
            </w:pPr>
            <w:r w:rsidRPr="00CD6C0E">
              <w:rPr>
                <w:rFonts w:eastAsia="MS Mincho"/>
                <w:i/>
                <w:iCs/>
                <w:lang w:eastAsia="ja-JP"/>
              </w:rPr>
              <w:t>PMSE 3.6</w:t>
            </w:r>
          </w:p>
          <w:p w:rsidR="00963BB1" w:rsidRPr="00CD6C0E" w:rsidRDefault="00963BB1" w:rsidP="00D2669A">
            <w:pPr>
              <w:pStyle w:val="TAL"/>
              <w:rPr>
                <w:rFonts w:eastAsia="MS Mincho"/>
                <w:i/>
                <w:iCs/>
                <w:lang w:eastAsia="ja-JP"/>
              </w:rPr>
            </w:pPr>
          </w:p>
        </w:tc>
      </w:tr>
      <w:tr w:rsidR="00963BB1" w:rsidRPr="00CD6C0E" w:rsidTr="00873C85">
        <w:trPr>
          <w:trHeight w:val="60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Nsd.Csy.2</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support synchroni</w:t>
            </w:r>
            <w:r w:rsidR="004E446D">
              <w:rPr>
                <w:rFonts w:eastAsia="MS Mincho"/>
                <w:lang w:eastAsia="ja-JP"/>
              </w:rPr>
              <w:t>s</w:t>
            </w:r>
            <w:r w:rsidRPr="00CD6C0E">
              <w:rPr>
                <w:rFonts w:eastAsia="MS Mincho"/>
                <w:lang w:eastAsia="ja-JP"/>
              </w:rPr>
              <w:t xml:space="preserve">ing the time clock of UEs with external clocks through the 5G system.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18.8</w:t>
            </w:r>
          </w:p>
          <w:p w:rsidR="00963BB1" w:rsidRPr="00CD6C0E" w:rsidRDefault="00963BB1" w:rsidP="00D2669A">
            <w:pPr>
              <w:pStyle w:val="TAL"/>
              <w:rPr>
                <w:rFonts w:eastAsia="MS Mincho"/>
                <w:i/>
                <w:iCs/>
                <w:lang w:eastAsia="ja-JP"/>
              </w:rPr>
            </w:pPr>
          </w:p>
        </w:tc>
      </w:tr>
      <w:tr w:rsidR="00963BB1" w:rsidRPr="00CD6C0E" w:rsidTr="00873C85">
        <w:trPr>
          <w:trHeight w:val="21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Nsd.Csy.3</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be able to synchroni</w:t>
            </w:r>
            <w:r w:rsidR="004E446D">
              <w:rPr>
                <w:rFonts w:eastAsia="MS Mincho"/>
                <w:lang w:eastAsia="ja-JP"/>
              </w:rPr>
              <w:t>s</w:t>
            </w:r>
            <w:r w:rsidRPr="00CD6C0E">
              <w:rPr>
                <w:rFonts w:eastAsia="MS Mincho"/>
                <w:lang w:eastAsia="ja-JP"/>
              </w:rPr>
              <w:t xml:space="preserve">e the time clock of the UEs that are distributed across different geographically deployed 5G networks.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18.18</w:t>
            </w:r>
          </w:p>
          <w:p w:rsidR="00963BB1" w:rsidRPr="00CD6C0E" w:rsidRDefault="00963BB1" w:rsidP="00D2669A">
            <w:pPr>
              <w:pStyle w:val="TAL"/>
              <w:rPr>
                <w:rFonts w:eastAsia="MS Mincho"/>
                <w:i/>
                <w:iCs/>
                <w:lang w:eastAsia="ja-JP"/>
              </w:rPr>
            </w:pPr>
          </w:p>
        </w:tc>
      </w:tr>
    </w:tbl>
    <w:p w:rsidR="00963BB1" w:rsidRPr="00CD6C0E" w:rsidRDefault="00963BB1" w:rsidP="00963BB1">
      <w:pPr>
        <w:spacing w:after="0"/>
        <w:rPr>
          <w:rFonts w:eastAsia="MS Mincho"/>
          <w:b/>
          <w:sz w:val="24"/>
          <w:szCs w:val="24"/>
          <w:lang w:eastAsia="ja-JP"/>
        </w:rPr>
      </w:pPr>
    </w:p>
    <w:p w:rsidR="00963BB1" w:rsidRPr="00CD6C0E" w:rsidRDefault="00963BB1" w:rsidP="00963BB1">
      <w:pPr>
        <w:pStyle w:val="Heading4"/>
        <w:rPr>
          <w:rFonts w:eastAsia="MS Mincho"/>
          <w:lang w:eastAsia="ja-JP"/>
        </w:rPr>
      </w:pPr>
      <w:bookmarkStart w:id="612" w:name="_Toc515793159"/>
      <w:r w:rsidRPr="00CD6C0E">
        <w:rPr>
          <w:rFonts w:eastAsia="MS Mincho"/>
          <w:lang w:eastAsia="ja-JP"/>
        </w:rPr>
        <w:t>8.1.6.2</w:t>
      </w:r>
      <w:r w:rsidR="008678E3">
        <w:rPr>
          <w:rFonts w:eastAsia="MS Mincho"/>
          <w:lang w:eastAsia="ja-JP"/>
        </w:rPr>
        <w:t xml:space="preserve"> </w:t>
      </w:r>
      <w:r w:rsidRPr="00CD6C0E">
        <w:rPr>
          <w:rFonts w:eastAsia="MS Mincho"/>
          <w:lang w:eastAsia="ja-JP"/>
        </w:rPr>
        <w:tab/>
        <w:t xml:space="preserve">Clock </w:t>
      </w:r>
      <w:r w:rsidR="003721B3" w:rsidRPr="00CD6C0E">
        <w:rPr>
          <w:rFonts w:eastAsia="MS Mincho"/>
          <w:lang w:eastAsia="ja-JP"/>
        </w:rPr>
        <w:t>s</w:t>
      </w:r>
      <w:r w:rsidRPr="00CD6C0E">
        <w:rPr>
          <w:rFonts w:eastAsia="MS Mincho"/>
          <w:lang w:eastAsia="ja-JP"/>
        </w:rPr>
        <w:t>ynchroni</w:t>
      </w:r>
      <w:r w:rsidR="003721B3" w:rsidRPr="00CD6C0E">
        <w:rPr>
          <w:rFonts w:eastAsia="MS Mincho"/>
          <w:lang w:eastAsia="ja-JP"/>
        </w:rPr>
        <w:t>s</w:t>
      </w:r>
      <w:r w:rsidRPr="00CD6C0E">
        <w:rPr>
          <w:rFonts w:eastAsia="MS Mincho"/>
          <w:lang w:eastAsia="ja-JP"/>
        </w:rPr>
        <w:t>ation service performance requirement</w:t>
      </w:r>
      <w:bookmarkEnd w:id="612"/>
      <w:r w:rsidRPr="00CD6C0E">
        <w:rPr>
          <w:rFonts w:eastAsia="MS Mincho"/>
          <w:lang w:eastAsia="ja-JP"/>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7"/>
        <w:gridCol w:w="2329"/>
        <w:gridCol w:w="1871"/>
        <w:gridCol w:w="1749"/>
        <w:gridCol w:w="1731"/>
      </w:tblGrid>
      <w:tr w:rsidR="00963BB1" w:rsidRPr="00CD6C0E" w:rsidTr="009D69F4">
        <w:tc>
          <w:tcPr>
            <w:tcW w:w="1104" w:type="pct"/>
            <w:shd w:val="clear" w:color="auto" w:fill="auto"/>
          </w:tcPr>
          <w:p w:rsidR="00963BB1" w:rsidRPr="00CD6C0E" w:rsidRDefault="009D69F4" w:rsidP="00A674A9">
            <w:pPr>
              <w:pStyle w:val="TAH"/>
              <w:rPr>
                <w:lang w:eastAsia="en-GB"/>
              </w:rPr>
            </w:pPr>
            <w:r w:rsidRPr="00CD6C0E">
              <w:rPr>
                <w:lang w:eastAsia="en-GB"/>
              </w:rPr>
              <w:t>c</w:t>
            </w:r>
            <w:r w:rsidR="00963BB1" w:rsidRPr="00CD6C0E">
              <w:rPr>
                <w:lang w:eastAsia="en-GB"/>
              </w:rPr>
              <w:t>lock</w:t>
            </w:r>
            <w:r w:rsidR="008678E3">
              <w:rPr>
                <w:lang w:eastAsia="en-GB"/>
              </w:rPr>
              <w:t xml:space="preserve"> </w:t>
            </w:r>
            <w:r w:rsidR="00963BB1" w:rsidRPr="00CD6C0E">
              <w:rPr>
                <w:lang w:eastAsia="en-GB"/>
              </w:rPr>
              <w:t xml:space="preserve">synchronicity accuracy level </w:t>
            </w:r>
          </w:p>
        </w:tc>
        <w:tc>
          <w:tcPr>
            <w:tcW w:w="1181" w:type="pct"/>
            <w:shd w:val="clear" w:color="auto" w:fill="auto"/>
          </w:tcPr>
          <w:p w:rsidR="00963BB1" w:rsidRPr="00CD6C0E" w:rsidRDefault="00963BB1" w:rsidP="00A674A9">
            <w:pPr>
              <w:pStyle w:val="TAH"/>
              <w:rPr>
                <w:lang w:eastAsia="en-GB"/>
              </w:rPr>
            </w:pPr>
            <w:r w:rsidRPr="00CD6C0E">
              <w:rPr>
                <w:lang w:eastAsia="en-GB"/>
              </w:rPr>
              <w:t>Number of devices in one Communication group for clock sy</w:t>
            </w:r>
            <w:r w:rsidRPr="00CD6C0E">
              <w:rPr>
                <w:lang w:eastAsia="en-GB"/>
              </w:rPr>
              <w:t>n</w:t>
            </w:r>
            <w:r w:rsidRPr="00CD6C0E">
              <w:rPr>
                <w:lang w:eastAsia="en-GB"/>
              </w:rPr>
              <w:t>chroni</w:t>
            </w:r>
            <w:r w:rsidR="004E446D">
              <w:rPr>
                <w:lang w:eastAsia="en-GB"/>
              </w:rPr>
              <w:t>s</w:t>
            </w:r>
            <w:r w:rsidRPr="00CD6C0E">
              <w:rPr>
                <w:lang w:eastAsia="en-GB"/>
              </w:rPr>
              <w:t>ation</w:t>
            </w:r>
          </w:p>
        </w:tc>
        <w:tc>
          <w:tcPr>
            <w:tcW w:w="949" w:type="pct"/>
            <w:shd w:val="clear" w:color="auto" w:fill="auto"/>
          </w:tcPr>
          <w:p w:rsidR="00963BB1" w:rsidRPr="00CD6C0E" w:rsidRDefault="00963BB1" w:rsidP="00A674A9">
            <w:pPr>
              <w:pStyle w:val="TAH"/>
              <w:rPr>
                <w:lang w:eastAsia="en-GB"/>
              </w:rPr>
            </w:pPr>
            <w:r w:rsidRPr="00CD6C0E" w:rsidDel="00360A9F">
              <w:rPr>
                <w:lang w:eastAsia="en-GB"/>
              </w:rPr>
              <w:t>Synchroni</w:t>
            </w:r>
            <w:r w:rsidR="004E446D">
              <w:rPr>
                <w:lang w:eastAsia="en-GB"/>
              </w:rPr>
              <w:t>s</w:t>
            </w:r>
            <w:r w:rsidRPr="00CD6C0E" w:rsidDel="00360A9F">
              <w:rPr>
                <w:lang w:eastAsia="en-GB"/>
              </w:rPr>
              <w:t>ation</w:t>
            </w:r>
            <w:r w:rsidRPr="00CD6C0E">
              <w:rPr>
                <w:lang w:eastAsia="en-GB"/>
              </w:rPr>
              <w:t xml:space="preserve"> clock synchroni</w:t>
            </w:r>
            <w:r w:rsidRPr="00CD6C0E">
              <w:rPr>
                <w:lang w:eastAsia="en-GB"/>
              </w:rPr>
              <w:t>c</w:t>
            </w:r>
            <w:r w:rsidRPr="00CD6C0E">
              <w:rPr>
                <w:lang w:eastAsia="en-GB"/>
              </w:rPr>
              <w:t xml:space="preserve">ity requirement </w:t>
            </w:r>
          </w:p>
        </w:tc>
        <w:tc>
          <w:tcPr>
            <w:tcW w:w="887" w:type="pct"/>
          </w:tcPr>
          <w:p w:rsidR="00963BB1" w:rsidRPr="00CD6C0E" w:rsidRDefault="00963BB1" w:rsidP="00A674A9">
            <w:pPr>
              <w:pStyle w:val="TAH"/>
              <w:rPr>
                <w:lang w:eastAsia="en-GB"/>
              </w:rPr>
            </w:pPr>
            <w:r w:rsidRPr="00CD6C0E">
              <w:rPr>
                <w:lang w:eastAsia="en-GB"/>
              </w:rPr>
              <w:t xml:space="preserve">Service area </w:t>
            </w:r>
          </w:p>
        </w:tc>
        <w:tc>
          <w:tcPr>
            <w:tcW w:w="878" w:type="pct"/>
            <w:shd w:val="clear" w:color="auto" w:fill="auto"/>
          </w:tcPr>
          <w:p w:rsidR="00963BB1" w:rsidRPr="00CD6C0E" w:rsidRDefault="00963BB1" w:rsidP="00A674A9">
            <w:pPr>
              <w:pStyle w:val="TAH"/>
              <w:rPr>
                <w:lang w:eastAsia="en-GB"/>
              </w:rPr>
            </w:pPr>
            <w:r w:rsidRPr="00CD6C0E">
              <w:rPr>
                <w:lang w:eastAsia="en-GB"/>
              </w:rPr>
              <w:t>Use case refe</w:t>
            </w:r>
            <w:r w:rsidRPr="00CD6C0E">
              <w:rPr>
                <w:lang w:eastAsia="en-GB"/>
              </w:rPr>
              <w:t>r</w:t>
            </w:r>
            <w:r w:rsidRPr="00CD6C0E">
              <w:rPr>
                <w:lang w:eastAsia="en-GB"/>
              </w:rPr>
              <w:t>ence</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1</w:t>
            </w:r>
          </w:p>
        </w:tc>
        <w:tc>
          <w:tcPr>
            <w:tcW w:w="1181" w:type="pct"/>
            <w:shd w:val="clear" w:color="auto" w:fill="auto"/>
          </w:tcPr>
          <w:p w:rsidR="00963BB1" w:rsidRPr="00CD6C0E" w:rsidRDefault="00963BB1" w:rsidP="00A674A9">
            <w:pPr>
              <w:pStyle w:val="TAL"/>
              <w:rPr>
                <w:szCs w:val="24"/>
              </w:rPr>
            </w:pPr>
            <w:r w:rsidRPr="00CD6C0E">
              <w:rPr>
                <w:szCs w:val="24"/>
              </w:rPr>
              <w:t xml:space="preserve"> Up to 300 device</w:t>
            </w:r>
          </w:p>
        </w:tc>
        <w:tc>
          <w:tcPr>
            <w:tcW w:w="949" w:type="pct"/>
            <w:shd w:val="clear" w:color="auto" w:fill="auto"/>
          </w:tcPr>
          <w:p w:rsidR="00963BB1" w:rsidRPr="00CD6C0E" w:rsidRDefault="00963BB1" w:rsidP="00A674A9">
            <w:pPr>
              <w:pStyle w:val="TAL"/>
              <w:rPr>
                <w:szCs w:val="24"/>
              </w:rPr>
            </w:pPr>
            <w:r w:rsidRPr="00CD6C0E">
              <w:rPr>
                <w:szCs w:val="24"/>
              </w:rPr>
              <w:t>&lt; 1 µs</w:t>
            </w:r>
          </w:p>
        </w:tc>
        <w:tc>
          <w:tcPr>
            <w:tcW w:w="887" w:type="pct"/>
          </w:tcPr>
          <w:p w:rsidR="00963BB1" w:rsidRPr="00CD6C0E" w:rsidRDefault="00963BB1" w:rsidP="00A674A9">
            <w:pPr>
              <w:pStyle w:val="TAL"/>
              <w:rPr>
                <w:szCs w:val="24"/>
              </w:rPr>
            </w:pPr>
            <w:r w:rsidRPr="00CD6C0E">
              <w:rPr>
                <w:szCs w:val="24"/>
              </w:rPr>
              <w:t>≤ 100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Factories of the Future 2.4</w:t>
            </w:r>
          </w:p>
          <w:p w:rsidR="00963BB1" w:rsidRPr="00CD6C0E" w:rsidRDefault="00963BB1" w:rsidP="00D2669A">
            <w:pPr>
              <w:pStyle w:val="TAL"/>
              <w:rPr>
                <w:i/>
                <w:iCs/>
              </w:rPr>
            </w:pPr>
            <w:r w:rsidRPr="00CD6C0E">
              <w:rPr>
                <w:i/>
                <w:iCs/>
              </w:rPr>
              <w:t>Factories of the Future 5.3</w:t>
            </w:r>
          </w:p>
          <w:p w:rsidR="00963BB1" w:rsidRPr="00CD6C0E" w:rsidRDefault="00963BB1" w:rsidP="00D2669A">
            <w:pPr>
              <w:pStyle w:val="TAL"/>
              <w:rPr>
                <w:i/>
                <w:iCs/>
              </w:rPr>
            </w:pPr>
            <w:r w:rsidRPr="00CD6C0E">
              <w:rPr>
                <w:i/>
                <w:iCs/>
              </w:rPr>
              <w:t xml:space="preserve">PMSE 1.2, </w:t>
            </w:r>
          </w:p>
          <w:p w:rsidR="00963BB1" w:rsidRPr="00CD6C0E" w:rsidRDefault="00963BB1" w:rsidP="00D2669A">
            <w:pPr>
              <w:pStyle w:val="TAL"/>
              <w:rPr>
                <w:i/>
                <w:iCs/>
              </w:rPr>
            </w:pPr>
            <w:r w:rsidRPr="00CD6C0E">
              <w:rPr>
                <w:i/>
                <w:iCs/>
              </w:rPr>
              <w:t>Electric Power Distribution 4.1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2</w:t>
            </w:r>
          </w:p>
        </w:tc>
        <w:tc>
          <w:tcPr>
            <w:tcW w:w="1181" w:type="pct"/>
            <w:shd w:val="clear" w:color="auto" w:fill="auto"/>
          </w:tcPr>
          <w:p w:rsidR="00963BB1" w:rsidRPr="00CD6C0E" w:rsidRDefault="00963BB1" w:rsidP="00A674A9">
            <w:pPr>
              <w:pStyle w:val="TAL"/>
              <w:rPr>
                <w:szCs w:val="24"/>
              </w:rPr>
            </w:pPr>
            <w:r w:rsidRPr="00CD6C0E">
              <w:rPr>
                <w:szCs w:val="24"/>
              </w:rPr>
              <w:t>Up to 10 UEs</w:t>
            </w:r>
          </w:p>
        </w:tc>
        <w:tc>
          <w:tcPr>
            <w:tcW w:w="949" w:type="pct"/>
            <w:shd w:val="clear" w:color="auto" w:fill="auto"/>
          </w:tcPr>
          <w:p w:rsidR="00963BB1" w:rsidRPr="00CD6C0E" w:rsidRDefault="00963BB1" w:rsidP="00A674A9">
            <w:pPr>
              <w:pStyle w:val="TAL"/>
              <w:rPr>
                <w:szCs w:val="24"/>
              </w:rPr>
            </w:pPr>
            <w:r w:rsidRPr="00CD6C0E">
              <w:rPr>
                <w:szCs w:val="24"/>
              </w:rPr>
              <w:t>&lt; 10 µs</w:t>
            </w:r>
          </w:p>
        </w:tc>
        <w:tc>
          <w:tcPr>
            <w:tcW w:w="887" w:type="pct"/>
          </w:tcPr>
          <w:p w:rsidR="00963BB1" w:rsidRPr="00CD6C0E" w:rsidRDefault="00963BB1" w:rsidP="00A674A9">
            <w:pPr>
              <w:pStyle w:val="TAL"/>
              <w:rPr>
                <w:szCs w:val="24"/>
              </w:rPr>
            </w:pPr>
            <w:r w:rsidRPr="00CD6C0E">
              <w:rPr>
                <w:rFonts w:eastAsia="MS Mincho"/>
                <w:szCs w:val="24"/>
              </w:rPr>
              <w:t>≤ 2500 m</w:t>
            </w:r>
            <w:r w:rsidRPr="00CD6C0E">
              <w:rPr>
                <w:rFonts w:eastAsia="MS Mincho"/>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3.1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3</w:t>
            </w:r>
          </w:p>
        </w:tc>
        <w:tc>
          <w:tcPr>
            <w:tcW w:w="1181" w:type="pct"/>
            <w:shd w:val="clear" w:color="auto" w:fill="auto"/>
          </w:tcPr>
          <w:p w:rsidR="00963BB1" w:rsidRPr="00CD6C0E" w:rsidRDefault="00963BB1" w:rsidP="00A674A9">
            <w:pPr>
              <w:pStyle w:val="TAL"/>
              <w:rPr>
                <w:rFonts w:eastAsia="SimSun"/>
                <w:szCs w:val="18"/>
              </w:rPr>
            </w:pPr>
            <w:r w:rsidRPr="00CD6C0E">
              <w:rPr>
                <w:szCs w:val="24"/>
              </w:rPr>
              <w:t>Up 500 UEs</w:t>
            </w:r>
          </w:p>
        </w:tc>
        <w:tc>
          <w:tcPr>
            <w:tcW w:w="949" w:type="pct"/>
            <w:shd w:val="clear" w:color="auto" w:fill="auto"/>
          </w:tcPr>
          <w:p w:rsidR="00963BB1" w:rsidRPr="00CD6C0E" w:rsidRDefault="00963BB1" w:rsidP="00A674A9">
            <w:pPr>
              <w:pStyle w:val="TAL"/>
              <w:rPr>
                <w:szCs w:val="24"/>
              </w:rPr>
            </w:pPr>
            <w:r w:rsidRPr="00CD6C0E">
              <w:rPr>
                <w:szCs w:val="24"/>
              </w:rPr>
              <w:t>&lt; 20 µs</w:t>
            </w:r>
          </w:p>
        </w:tc>
        <w:tc>
          <w:tcPr>
            <w:tcW w:w="887" w:type="pct"/>
          </w:tcPr>
          <w:p w:rsidR="00963BB1" w:rsidRPr="00CD6C0E" w:rsidRDefault="00963BB1" w:rsidP="00A674A9">
            <w:pPr>
              <w:pStyle w:val="TAL"/>
              <w:rPr>
                <w:szCs w:val="24"/>
              </w:rPr>
            </w:pPr>
            <w:r w:rsidRPr="00CD6C0E">
              <w:rPr>
                <w:szCs w:val="24"/>
              </w:rPr>
              <w:t>≤ 2500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2.1</w:t>
            </w:r>
          </w:p>
        </w:tc>
      </w:tr>
    </w:tbl>
    <w:p w:rsidR="00963BB1" w:rsidRPr="00CD6C0E" w:rsidRDefault="00963BB1" w:rsidP="00963BB1">
      <w:pPr>
        <w:spacing w:after="0"/>
        <w:rPr>
          <w:rFonts w:eastAsia="MS Mincho"/>
          <w:sz w:val="24"/>
          <w:szCs w:val="24"/>
          <w:lang w:eastAsia="ja-JP"/>
        </w:rPr>
      </w:pPr>
    </w:p>
    <w:p w:rsidR="00420118" w:rsidRPr="00CD6C0E" w:rsidRDefault="00420118" w:rsidP="00D2669A">
      <w:pPr>
        <w:pStyle w:val="Heading3"/>
        <w:rPr>
          <w:rFonts w:eastAsia="MS Mincho"/>
        </w:rPr>
      </w:pPr>
      <w:bookmarkStart w:id="613" w:name="_Toc515793160"/>
      <w:r w:rsidRPr="00CD6C0E">
        <w:rPr>
          <w:rFonts w:eastAsia="MS Mincho"/>
        </w:rPr>
        <w:lastRenderedPageBreak/>
        <w:t>8.1.7</w:t>
      </w:r>
      <w:r w:rsidR="00FF5883" w:rsidRPr="00CD6C0E">
        <w:rPr>
          <w:rFonts w:eastAsia="MS Mincho"/>
        </w:rPr>
        <w:tab/>
      </w:r>
      <w:r w:rsidRPr="00CD6C0E">
        <w:rPr>
          <w:rFonts w:eastAsia="MS Mincho"/>
        </w:rPr>
        <w:t>Positioning S</w:t>
      </w:r>
      <w:r w:rsidRPr="00CD6C0E">
        <w:t>ervice Performance Requirements</w:t>
      </w:r>
      <w:bookmarkEnd w:id="613"/>
    </w:p>
    <w:tbl>
      <w:tblPr>
        <w:tblW w:w="0" w:type="auto"/>
        <w:tblCellMar>
          <w:left w:w="0" w:type="dxa"/>
          <w:right w:w="0" w:type="dxa"/>
        </w:tblCellMar>
        <w:tblLook w:val="04A0"/>
      </w:tblPr>
      <w:tblGrid>
        <w:gridCol w:w="949"/>
        <w:gridCol w:w="1557"/>
        <w:gridCol w:w="1560"/>
        <w:gridCol w:w="1412"/>
        <w:gridCol w:w="1496"/>
        <w:gridCol w:w="1379"/>
        <w:gridCol w:w="1504"/>
      </w:tblGrid>
      <w:tr w:rsidR="00420118" w:rsidRPr="00CD6C0E" w:rsidTr="00FA6140">
        <w:tc>
          <w:tcPr>
            <w:tcW w:w="9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Position service level </w:t>
            </w:r>
          </w:p>
        </w:tc>
        <w:tc>
          <w:tcPr>
            <w:tcW w:w="15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Horizontal a</w:t>
            </w:r>
            <w:r w:rsidRPr="00CD6C0E">
              <w:t>c</w:t>
            </w:r>
            <w:r w:rsidRPr="00CD6C0E">
              <w:t xml:space="preserve">curacy </w:t>
            </w:r>
          </w:p>
        </w:tc>
        <w:tc>
          <w:tcPr>
            <w:tcW w:w="1578" w:type="dxa"/>
            <w:tcBorders>
              <w:top w:val="single" w:sz="8" w:space="0" w:color="auto"/>
              <w:left w:val="nil"/>
              <w:bottom w:val="single" w:sz="8" w:space="0" w:color="auto"/>
              <w:right w:val="single" w:sz="4" w:space="0" w:color="auto"/>
            </w:tcBorders>
          </w:tcPr>
          <w:p w:rsidR="00420118" w:rsidRPr="00CD6C0E" w:rsidRDefault="00420118" w:rsidP="00DD6E4E">
            <w:pPr>
              <w:pStyle w:val="TAH"/>
            </w:pPr>
            <w:r w:rsidRPr="00CD6C0E">
              <w:t>Availability</w:t>
            </w:r>
          </w:p>
        </w:tc>
        <w:tc>
          <w:tcPr>
            <w:tcW w:w="142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Heading </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Latency for position est</w:t>
            </w:r>
            <w:r w:rsidRPr="00CD6C0E">
              <w:t>i</w:t>
            </w:r>
            <w:r w:rsidRPr="00CD6C0E">
              <w:t>mation of UE</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UE Mobility </w:t>
            </w:r>
          </w:p>
        </w:tc>
        <w:tc>
          <w:tcPr>
            <w:tcW w:w="15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Use case re</w:t>
            </w:r>
            <w:r w:rsidRPr="00CD6C0E">
              <w:t>f</w:t>
            </w:r>
            <w:r w:rsidRPr="00CD6C0E">
              <w:t>erence</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1</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 xml:space="preserve">[99.9%] </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w:t>
            </w:r>
            <w:r w:rsidR="00DD6E4E" w:rsidRPr="00CD6C0E">
              <w:t xml:space="preserve">0,54 </w:t>
            </w:r>
            <w:proofErr w:type="spellStart"/>
            <w:r w:rsidR="00DD6E4E" w:rsidRPr="00CD6C0E">
              <w:t>rad</w:t>
            </w:r>
            <w:proofErr w:type="spellEnd"/>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Future 6.5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2</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[5 m]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[5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Futur6 6.7</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3</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w:t>
            </w:r>
            <w:r w:rsidR="00DD6E4E" w:rsidRPr="00CD6C0E">
              <w:t>0,17</w:t>
            </w:r>
            <w:r w:rsidR="00CC2B37" w:rsidRPr="00CD6C0E">
              <w:t xml:space="preserve"> </w:t>
            </w:r>
            <w:proofErr w:type="spellStart"/>
            <w:r w:rsidR="00CC2B37" w:rsidRPr="00CD6C0E">
              <w:t>rad</w:t>
            </w:r>
            <w:proofErr w:type="spellEnd"/>
            <w:r w:rsidRPr="00CD6C0E">
              <w:t xml:space="preserve">] </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[15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[10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iCs/>
              </w:rPr>
              <w:t>Factories of the future 10.8</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4</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 13.3</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5</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 cm (if su</w:t>
            </w:r>
            <w:r w:rsidRPr="00CD6C0E">
              <w:t>p</w:t>
            </w:r>
            <w:r w:rsidRPr="00CD6C0E">
              <w:t xml:space="preserve">ported by further sensors like camera, GNSS, IMU)]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[10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Future15.5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6</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w:t>
            </w:r>
            <w:r w:rsidR="00DD6E4E" w:rsidRPr="00CD6C0E">
              <w:t xml:space="preserve"> </w:t>
            </w: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Future15.6</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7</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[50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Future18.19</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8</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[1m (relative positioning)]</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Future18.20</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8B29E4" w:rsidP="008B29E4">
      <w:pPr>
        <w:pStyle w:val="Heading2"/>
        <w:rPr>
          <w:rFonts w:eastAsia="SimSun"/>
          <w:lang w:eastAsia="zh-CN"/>
        </w:rPr>
      </w:pPr>
      <w:bookmarkStart w:id="614" w:name="_Toc515793161"/>
      <w:r w:rsidRPr="00CD6C0E">
        <w:rPr>
          <w:rFonts w:eastAsia="SimSun"/>
          <w:lang w:eastAsia="zh-CN"/>
        </w:rPr>
        <w:lastRenderedPageBreak/>
        <w:t>8.2</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requirements</w:t>
      </w:r>
      <w:bookmarkEnd w:id="614"/>
      <w:r w:rsidR="00A474C7" w:rsidRPr="00CD6C0E">
        <w:rPr>
          <w:rFonts w:eastAsia="SimSun"/>
          <w:lang w:eastAsia="zh-CN"/>
        </w:rPr>
        <w:t xml:space="preserve"> </w:t>
      </w:r>
    </w:p>
    <w:p w:rsidR="00A474C7" w:rsidRPr="00CD6C0E" w:rsidRDefault="008B29E4" w:rsidP="007152A8">
      <w:pPr>
        <w:pStyle w:val="Heading3"/>
        <w:rPr>
          <w:rFonts w:eastAsia="SimSun"/>
          <w:lang w:eastAsia="zh-CN"/>
        </w:rPr>
      </w:pPr>
      <w:bookmarkStart w:id="615" w:name="_Toc515793162"/>
      <w:r w:rsidRPr="00CD6C0E">
        <w:rPr>
          <w:rFonts w:eastAsia="SimSun"/>
          <w:lang w:eastAsia="zh-CN"/>
        </w:rPr>
        <w:t>8.2.1</w:t>
      </w:r>
      <w:r w:rsidRPr="00CD6C0E">
        <w:rPr>
          <w:rFonts w:eastAsia="SimSun"/>
          <w:lang w:eastAsia="zh-CN"/>
        </w:rPr>
        <w:tab/>
      </w:r>
      <w:r w:rsidR="00A474C7" w:rsidRPr="00CD6C0E">
        <w:rPr>
          <w:rFonts w:eastAsia="SimSun"/>
          <w:lang w:eastAsia="zh-CN"/>
        </w:rPr>
        <w:t>Network service type requirements</w:t>
      </w:r>
      <w:bookmarkEnd w:id="615"/>
      <w:r w:rsidR="00A474C7" w:rsidRPr="00CD6C0E">
        <w:rPr>
          <w:rFonts w:eastAsia="SimSun"/>
          <w:lang w:eastAsia="zh-CN"/>
        </w:rPr>
        <w:t xml:space="preserve"> </w:t>
      </w:r>
    </w:p>
    <w:p w:rsidR="00A474C7" w:rsidRPr="00CD6C0E" w:rsidRDefault="0067691D" w:rsidP="008B29E4">
      <w:pPr>
        <w:pStyle w:val="Heading4"/>
        <w:rPr>
          <w:rFonts w:eastAsia="SimSun"/>
          <w:lang w:eastAsia="zh-CN"/>
        </w:rPr>
      </w:pPr>
      <w:bookmarkStart w:id="616" w:name="_Toc515793163"/>
      <w:r w:rsidRPr="00CD6C0E">
        <w:rPr>
          <w:rFonts w:eastAsia="SimSun"/>
          <w:lang w:eastAsia="zh-CN"/>
        </w:rPr>
        <w:t>8.2.1</w:t>
      </w:r>
      <w:r w:rsidR="008B29E4" w:rsidRPr="00CD6C0E">
        <w:rPr>
          <w:rFonts w:eastAsia="SimSun"/>
          <w:lang w:eastAsia="zh-CN"/>
        </w:rPr>
        <w:t>.1</w:t>
      </w:r>
      <w:r w:rsidR="008B29E4" w:rsidRPr="00CD6C0E">
        <w:rPr>
          <w:rFonts w:eastAsia="SimSun"/>
          <w:lang w:eastAsia="zh-CN"/>
        </w:rPr>
        <w:tab/>
      </w:r>
      <w:r w:rsidR="00CD6C0E" w:rsidRPr="00CD6C0E">
        <w:rPr>
          <w:rFonts w:eastAsia="SimSun"/>
          <w:lang w:eastAsia="zh-CN"/>
        </w:rPr>
        <w:t>Type-a</w:t>
      </w:r>
      <w:r w:rsidR="00A474C7" w:rsidRPr="00CD6C0E">
        <w:rPr>
          <w:rFonts w:eastAsia="SimSun"/>
          <w:lang w:eastAsia="zh-CN"/>
        </w:rPr>
        <w:t>/</w:t>
      </w:r>
      <w:r w:rsidR="002E6816" w:rsidRPr="00CD6C0E">
        <w:rPr>
          <w:rFonts w:eastAsia="SimSun"/>
          <w:lang w:eastAsia="zh-CN"/>
        </w:rPr>
        <w:t>type-b</w:t>
      </w:r>
      <w:r w:rsidR="00A474C7" w:rsidRPr="00CD6C0E">
        <w:rPr>
          <w:rFonts w:eastAsia="SimSun"/>
          <w:lang w:eastAsia="zh-CN"/>
        </w:rPr>
        <w:t xml:space="preserve"> network requirements</w:t>
      </w:r>
      <w:bookmarkEnd w:id="616"/>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5849"/>
        <w:gridCol w:w="2541"/>
      </w:tblGrid>
      <w:tr w:rsidR="00936FD7" w:rsidRPr="00CD6C0E" w:rsidTr="006D626B">
        <w:tc>
          <w:tcPr>
            <w:tcW w:w="744" w:type="pct"/>
            <w:shd w:val="clear" w:color="auto" w:fill="auto"/>
          </w:tcPr>
          <w:p w:rsidR="00936FD7" w:rsidRPr="00CD6C0E" w:rsidRDefault="00936FD7" w:rsidP="00A97F2F">
            <w:pPr>
              <w:pStyle w:val="TAH"/>
              <w:rPr>
                <w:lang w:eastAsia="zh-CN"/>
              </w:rPr>
            </w:pPr>
            <w:r w:rsidRPr="00CD6C0E">
              <w:rPr>
                <w:kern w:val="24"/>
                <w:lang w:eastAsia="zh-CN"/>
              </w:rPr>
              <w:t>Reference number</w:t>
            </w:r>
          </w:p>
        </w:tc>
        <w:tc>
          <w:tcPr>
            <w:tcW w:w="2967" w:type="pct"/>
            <w:shd w:val="clear" w:color="auto" w:fill="auto"/>
          </w:tcPr>
          <w:p w:rsidR="00936FD7" w:rsidRPr="00CD6C0E" w:rsidRDefault="00936FD7" w:rsidP="00A97F2F">
            <w:pPr>
              <w:pStyle w:val="TAH"/>
              <w:rPr>
                <w:lang w:eastAsia="zh-CN"/>
              </w:rPr>
            </w:pPr>
            <w:r w:rsidRPr="00CD6C0E">
              <w:rPr>
                <w:kern w:val="24"/>
                <w:lang w:eastAsia="zh-CN"/>
              </w:rPr>
              <w:t>requirements</w:t>
            </w:r>
          </w:p>
        </w:tc>
        <w:tc>
          <w:tcPr>
            <w:tcW w:w="1288" w:type="pct"/>
            <w:shd w:val="clear" w:color="auto" w:fill="auto"/>
          </w:tcPr>
          <w:p w:rsidR="00936FD7" w:rsidRPr="00CD6C0E" w:rsidRDefault="00936FD7" w:rsidP="00A97F2F">
            <w:pPr>
              <w:pStyle w:val="TAH"/>
              <w:rPr>
                <w:kern w:val="24"/>
                <w:lang w:eastAsia="zh-CN"/>
              </w:rPr>
            </w:pPr>
            <w:r w:rsidRPr="00CD6C0E">
              <w:rPr>
                <w:kern w:val="24"/>
                <w:lang w:eastAsia="zh-CN"/>
              </w:rPr>
              <w:t xml:space="preserve">Use case requirement </w:t>
            </w:r>
          </w:p>
          <w:p w:rsidR="00936FD7" w:rsidRPr="00CD6C0E" w:rsidRDefault="00936FD7" w:rsidP="00A97F2F">
            <w:pPr>
              <w:pStyle w:val="TAH"/>
              <w:rPr>
                <w:kern w:val="24"/>
                <w:lang w:eastAsia="zh-CN"/>
              </w:rPr>
            </w:pPr>
            <w:r w:rsidRPr="00CD6C0E">
              <w:rPr>
                <w:kern w:val="24"/>
                <w:lang w:eastAsia="zh-CN"/>
              </w:rPr>
              <w:t>reference</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Nsd.Pnd.1</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w:t>
            </w:r>
            <w:proofErr w:type="gramStart"/>
            <w:r w:rsidR="00CD6C0E" w:rsidRPr="00CD6C0E">
              <w:rPr>
                <w:rFonts w:eastAsia="SimSun"/>
                <w:lang w:eastAsia="zh-CN"/>
              </w:rPr>
              <w:t>a</w:t>
            </w:r>
            <w:r w:rsidRPr="00CD6C0E">
              <w:rPr>
                <w:rFonts w:eastAsia="SimSun"/>
                <w:lang w:eastAsia="zh-CN"/>
              </w:rPr>
              <w:t xml:space="preserve"> and</w:t>
            </w:r>
            <w:proofErr w:type="gramEnd"/>
            <w:r w:rsidRPr="00CD6C0E">
              <w:rPr>
                <w:rFonts w:eastAsia="SimSun"/>
                <w:lang w:eastAsia="zh-CN"/>
              </w:rPr>
              <w:t xml:space="preserve"> </w:t>
            </w:r>
            <w:r w:rsidR="001F59D7" w:rsidRPr="00CD6C0E">
              <w:rPr>
                <w:rFonts w:eastAsia="SimSun"/>
                <w:lang w:eastAsia="zh-CN"/>
              </w:rPr>
              <w:t>type-b</w:t>
            </w:r>
            <w:r w:rsidRPr="00CD6C0E">
              <w:rPr>
                <w:rFonts w:eastAsia="SimSun"/>
                <w:lang w:eastAsia="zh-CN"/>
              </w:rPr>
              <w:t xml:space="preserve"> networks. </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14.1</w:t>
            </w:r>
          </w:p>
          <w:p w:rsidR="00936FD7" w:rsidRPr="00CD6C0E" w:rsidRDefault="00936FD7" w:rsidP="00FA3877">
            <w:pPr>
              <w:pStyle w:val="TAL"/>
              <w:rPr>
                <w:rFonts w:eastAsia="SimSun"/>
                <w:i/>
                <w:iCs/>
                <w:lang w:eastAsia="zh-CN"/>
              </w:rPr>
            </w:pPr>
            <w:r w:rsidRPr="00CD6C0E">
              <w:rPr>
                <w:rFonts w:eastAsia="SimSun"/>
                <w:i/>
                <w:iCs/>
                <w:lang w:eastAsia="zh-CN"/>
              </w:rPr>
              <w:t xml:space="preserve">Factories of the Future 20.1, </w:t>
            </w:r>
          </w:p>
          <w:p w:rsidR="00936FD7" w:rsidRPr="00CD6C0E" w:rsidRDefault="00936FD7" w:rsidP="00FA3877">
            <w:pPr>
              <w:pStyle w:val="TAL"/>
              <w:rPr>
                <w:rFonts w:eastAsia="SimSun"/>
                <w:i/>
                <w:iCs/>
                <w:lang w:eastAsia="zh-CN"/>
              </w:rPr>
            </w:pPr>
            <w:r w:rsidRPr="00CD6C0E">
              <w:rPr>
                <w:rFonts w:eastAsia="SimSun"/>
                <w:i/>
                <w:iCs/>
                <w:lang w:eastAsia="zh-CN"/>
              </w:rPr>
              <w:t xml:space="preserve">Electric Power Distribution 3.6 </w:t>
            </w:r>
          </w:p>
        </w:tc>
      </w:tr>
      <w:tr w:rsidR="00936FD7" w:rsidRPr="00CD6C0E" w:rsidTr="006D626B">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Nsd.Pnd.2</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w:t>
            </w:r>
            <w:proofErr w:type="gramStart"/>
            <w:r w:rsidR="00CD6C0E" w:rsidRPr="00CD6C0E">
              <w:rPr>
                <w:rFonts w:eastAsia="SimSun"/>
                <w:lang w:eastAsia="zh-CN"/>
              </w:rPr>
              <w:t>a</w:t>
            </w:r>
            <w:r w:rsidRPr="00CD6C0E">
              <w:rPr>
                <w:rFonts w:eastAsia="SimSun"/>
                <w:lang w:eastAsia="zh-CN"/>
              </w:rPr>
              <w:t xml:space="preserve"> and</w:t>
            </w:r>
            <w:proofErr w:type="gramEnd"/>
            <w:r w:rsidRPr="00CD6C0E">
              <w:rPr>
                <w:rFonts w:eastAsia="SimSun"/>
                <w:lang w:eastAsia="zh-CN"/>
              </w:rPr>
              <w:t xml:space="preserve"> </w:t>
            </w:r>
            <w:r w:rsidR="001F59D7" w:rsidRPr="00CD6C0E">
              <w:rPr>
                <w:rFonts w:eastAsia="SimSun"/>
                <w:lang w:eastAsia="zh-CN"/>
              </w:rPr>
              <w:t>type-b</w:t>
            </w:r>
            <w:r w:rsidRPr="00CD6C0E">
              <w:rPr>
                <w:rFonts w:eastAsia="SimSun"/>
                <w:lang w:eastAsia="zh-CN"/>
              </w:rPr>
              <w:t xml:space="preserve"> networks that provide coverage within in specific geographical area.</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PMSE 1.7</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rPr>
          <w:trHeight w:val="576"/>
        </w:trPr>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Nsd.Pnd.3</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both physical and virtual </w:t>
            </w:r>
            <w:r w:rsidR="00CD6C0E" w:rsidRPr="00CD6C0E">
              <w:rPr>
                <w:rFonts w:eastAsia="SimSun"/>
                <w:lang w:eastAsia="zh-CN"/>
              </w:rPr>
              <w:t>type-</w:t>
            </w:r>
            <w:proofErr w:type="gramStart"/>
            <w:r w:rsidR="00CD6C0E" w:rsidRPr="00CD6C0E">
              <w:rPr>
                <w:rFonts w:eastAsia="SimSun"/>
                <w:lang w:eastAsia="zh-CN"/>
              </w:rPr>
              <w:t>a</w:t>
            </w:r>
            <w:r w:rsidRPr="00CD6C0E">
              <w:rPr>
                <w:rFonts w:eastAsia="SimSun"/>
                <w:lang w:eastAsia="zh-CN"/>
              </w:rPr>
              <w:t xml:space="preserve"> and</w:t>
            </w:r>
            <w:proofErr w:type="gramEnd"/>
            <w:r w:rsidRPr="00CD6C0E">
              <w:rPr>
                <w:rFonts w:eastAsia="SimSun"/>
                <w:lang w:eastAsia="zh-CN"/>
              </w:rPr>
              <w:t xml:space="preserve">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 xml:space="preserve">PMSE 1.7 </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Nsd.Pnd.4</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unique network identifiers for </w:t>
            </w:r>
            <w:r w:rsidR="00CD6C0E" w:rsidRPr="00CD6C0E">
              <w:rPr>
                <w:rFonts w:eastAsia="SimSun"/>
                <w:lang w:eastAsia="zh-CN"/>
              </w:rPr>
              <w:t>type-</w:t>
            </w:r>
            <w:proofErr w:type="gramStart"/>
            <w:r w:rsidR="00CD6C0E" w:rsidRPr="00CD6C0E">
              <w:rPr>
                <w:rFonts w:eastAsia="SimSun"/>
                <w:lang w:eastAsia="zh-CN"/>
              </w:rPr>
              <w:t>a</w:t>
            </w:r>
            <w:r w:rsidRPr="00CD6C0E">
              <w:rPr>
                <w:rFonts w:eastAsia="SimSun"/>
                <w:lang w:eastAsia="zh-CN"/>
              </w:rPr>
              <w:t xml:space="preserve"> and</w:t>
            </w:r>
            <w:proofErr w:type="gramEnd"/>
            <w:r w:rsidRPr="00CD6C0E">
              <w:rPr>
                <w:rFonts w:eastAsia="SimSun"/>
                <w:lang w:eastAsia="zh-CN"/>
              </w:rPr>
              <w:t xml:space="preserve">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TAL"/>
              <w:rPr>
                <w:rFonts w:eastAsia="SimSun"/>
                <w:lang w:eastAsia="zh-CN"/>
              </w:rPr>
            </w:pP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15.1</w:t>
            </w:r>
          </w:p>
          <w:p w:rsidR="00936FD7" w:rsidRPr="00CD6C0E" w:rsidRDefault="00936FD7" w:rsidP="00FA3877">
            <w:pPr>
              <w:pStyle w:val="TAL"/>
              <w:rPr>
                <w:rFonts w:eastAsia="SimSun"/>
                <w:i/>
                <w:iCs/>
                <w:lang w:eastAsia="zh-CN"/>
              </w:rPr>
            </w:pPr>
            <w:r w:rsidRPr="00CD6C0E">
              <w:rPr>
                <w:rFonts w:eastAsia="SimSun"/>
                <w:i/>
                <w:iCs/>
                <w:lang w:eastAsia="zh-CN"/>
              </w:rPr>
              <w:t>Factories of the Future 19.7</w:t>
            </w:r>
          </w:p>
        </w:tc>
      </w:tr>
      <w:tr w:rsidR="00936FD7" w:rsidRPr="00CD6C0E" w:rsidTr="006D626B">
        <w:tc>
          <w:tcPr>
            <w:tcW w:w="744" w:type="pct"/>
            <w:shd w:val="clear" w:color="auto" w:fill="auto"/>
          </w:tcPr>
          <w:p w:rsidR="00936FD7" w:rsidRPr="00CD6C0E" w:rsidRDefault="00936FD7" w:rsidP="00A97F2F">
            <w:pPr>
              <w:pStyle w:val="TAL"/>
              <w:rPr>
                <w:rFonts w:eastAsia="SimSun" w:cs="Arial"/>
                <w:lang w:eastAsia="zh-CN"/>
              </w:rPr>
            </w:pPr>
            <w:r w:rsidRPr="00CD6C0E">
              <w:rPr>
                <w:rFonts w:eastAsia="SimSun"/>
                <w:lang w:eastAsia="zh-CN"/>
              </w:rPr>
              <w:t>Nsd.Pnd.5</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as tenant-centric network slices with traffic, QoS, and service separation b</w:t>
            </w:r>
            <w:r w:rsidRPr="00CD6C0E">
              <w:rPr>
                <w:rFonts w:eastAsia="SimSun"/>
                <w:lang w:eastAsia="zh-CN"/>
              </w:rPr>
              <w:t>e</w:t>
            </w:r>
            <w:r w:rsidRPr="00CD6C0E">
              <w:rPr>
                <w:rFonts w:eastAsia="SimSun"/>
                <w:lang w:eastAsia="zh-CN"/>
              </w:rPr>
              <w:t>tween tenants, e.g.</w:t>
            </w:r>
            <w:r w:rsidR="00FF5883" w:rsidRPr="00CD6C0E">
              <w:rPr>
                <w:rFonts w:eastAsia="SimSun"/>
                <w:lang w:eastAsia="zh-CN"/>
              </w:rPr>
              <w:t>, communication</w:t>
            </w:r>
            <w:r w:rsidRPr="00CD6C0E">
              <w:rPr>
                <w:rFonts w:eastAsia="SimSun"/>
                <w:lang w:eastAsia="zh-CN"/>
              </w:rPr>
              <w:t xml:space="preserve"> services of one tenant do not i</w:t>
            </w:r>
            <w:r w:rsidRPr="00CD6C0E">
              <w:rPr>
                <w:rFonts w:eastAsia="SimSun"/>
                <w:lang w:eastAsia="zh-CN"/>
              </w:rPr>
              <w:t>n</w:t>
            </w:r>
            <w:r w:rsidRPr="00CD6C0E">
              <w:rPr>
                <w:rFonts w:eastAsia="SimSun"/>
                <w:lang w:eastAsia="zh-CN"/>
              </w:rPr>
              <w:t xml:space="preserve">terfere with communication services from another tenant.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Electric Power Distribution 3.7</w:t>
            </w:r>
          </w:p>
          <w:p w:rsidR="00936FD7" w:rsidRPr="00CD6C0E" w:rsidRDefault="00936FD7" w:rsidP="00FA3877">
            <w:pPr>
              <w:pStyle w:val="TAL"/>
              <w:rPr>
                <w:rFonts w:eastAsia="SimSun"/>
                <w:i/>
                <w:iCs/>
                <w:lang w:eastAsia="zh-CN"/>
              </w:rPr>
            </w:pPr>
            <w:r w:rsidRPr="00CD6C0E">
              <w:rPr>
                <w:rFonts w:eastAsia="SimSun"/>
                <w:i/>
                <w:iCs/>
                <w:lang w:eastAsia="zh-CN"/>
              </w:rPr>
              <w:t>Centralised Power Gener</w:t>
            </w:r>
            <w:r w:rsidRPr="00CD6C0E">
              <w:rPr>
                <w:rFonts w:eastAsia="SimSun"/>
                <w:i/>
                <w:iCs/>
                <w:lang w:eastAsia="zh-CN"/>
              </w:rPr>
              <w:t>a</w:t>
            </w:r>
            <w:r w:rsidRPr="00CD6C0E">
              <w:rPr>
                <w:rFonts w:eastAsia="SimSun"/>
                <w:i/>
                <w:iCs/>
                <w:lang w:eastAsia="zh-CN"/>
              </w:rPr>
              <w:t>tion 4.11</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Nsd.Pnd.6</w:t>
            </w:r>
          </w:p>
        </w:tc>
        <w:tc>
          <w:tcPr>
            <w:tcW w:w="2967" w:type="pct"/>
            <w:shd w:val="clear" w:color="auto" w:fill="auto"/>
          </w:tcPr>
          <w:p w:rsidR="00936FD7" w:rsidRPr="00CD6C0E" w:rsidRDefault="00936FD7" w:rsidP="005D088C">
            <w:pPr>
              <w:pStyle w:val="TAL"/>
              <w:rPr>
                <w:rFonts w:eastAsia="SimSun"/>
              </w:rPr>
            </w:pPr>
            <w:r w:rsidRPr="00CD6C0E">
              <w:rPr>
                <w:rFonts w:eastAsia="SimSun"/>
              </w:rPr>
              <w:t>The 5G system shall support multi-tenancy in</w:t>
            </w:r>
            <w:r w:rsidR="008A21BE">
              <w:rPr>
                <w:rFonts w:eastAsia="SimSun"/>
              </w:rPr>
              <w:t xml:space="preserve"> a </w:t>
            </w:r>
            <w:r w:rsidR="00CD6C0E" w:rsidRPr="00CD6C0E">
              <w:rPr>
                <w:rFonts w:eastAsia="SimSun"/>
              </w:rPr>
              <w:t>type-</w:t>
            </w:r>
            <w:proofErr w:type="gramStart"/>
            <w:r w:rsidR="00CD6C0E" w:rsidRPr="00CD6C0E">
              <w:rPr>
                <w:rFonts w:eastAsia="SimSun"/>
              </w:rPr>
              <w:t>a</w:t>
            </w:r>
            <w:r w:rsidRPr="00CD6C0E">
              <w:rPr>
                <w:rFonts w:eastAsia="SimSun"/>
              </w:rPr>
              <w:t xml:space="preserve"> or</w:t>
            </w:r>
            <w:proofErr w:type="gramEnd"/>
            <w:r w:rsidRPr="00CD6C0E">
              <w:rPr>
                <w:rFonts w:eastAsia="SimSun"/>
              </w:rPr>
              <w:t xml:space="preserve"> </w:t>
            </w:r>
            <w:r w:rsidR="001F59D7" w:rsidRPr="00CD6C0E">
              <w:rPr>
                <w:rFonts w:eastAsia="SimSun"/>
              </w:rPr>
              <w:t>type-b</w:t>
            </w:r>
            <w:r w:rsidRPr="00CD6C0E">
              <w:rPr>
                <w:rFonts w:eastAsia="SimSun"/>
              </w:rPr>
              <w:t xml:space="preserve"> ne</w:t>
            </w:r>
            <w:r w:rsidRPr="00CD6C0E">
              <w:rPr>
                <w:rFonts w:eastAsia="SimSun"/>
              </w:rPr>
              <w:t>t</w:t>
            </w:r>
            <w:r w:rsidRPr="00CD6C0E">
              <w:rPr>
                <w:rFonts w:eastAsia="SimSun"/>
              </w:rPr>
              <w:t>work such that there may be restrictions on which resources an ind</w:t>
            </w:r>
            <w:r w:rsidRPr="00CD6C0E">
              <w:rPr>
                <w:rFonts w:eastAsia="SimSun"/>
              </w:rPr>
              <w:t>i</w:t>
            </w:r>
            <w:r w:rsidRPr="00CD6C0E">
              <w:rPr>
                <w:rFonts w:eastAsia="SimSun"/>
              </w:rPr>
              <w:t xml:space="preserve">vidual tenant is allowed to access. </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tion 4.10</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Nsd.Pnd.7</w:t>
            </w:r>
          </w:p>
        </w:tc>
        <w:tc>
          <w:tcPr>
            <w:tcW w:w="2967" w:type="pct"/>
            <w:shd w:val="clear" w:color="auto" w:fill="auto"/>
          </w:tcPr>
          <w:p w:rsidR="00936FD7" w:rsidRPr="00CD6C0E" w:rsidRDefault="00936FD7" w:rsidP="005D088C">
            <w:pPr>
              <w:pStyle w:val="TAL"/>
              <w:rPr>
                <w:rFonts w:eastAsia="SimSun"/>
              </w:rPr>
            </w:pPr>
            <w:r w:rsidRPr="00CD6C0E">
              <w:rPr>
                <w:rFonts w:eastAsia="SimSun"/>
              </w:rPr>
              <w:t xml:space="preserve">The 5G system shall support capability to deploy </w:t>
            </w:r>
            <w:r w:rsidR="00CD6C0E" w:rsidRPr="00CD6C0E">
              <w:rPr>
                <w:rFonts w:eastAsia="SimSun"/>
              </w:rPr>
              <w:t>type-</w:t>
            </w:r>
            <w:proofErr w:type="gramStart"/>
            <w:r w:rsidR="00CD6C0E" w:rsidRPr="00CD6C0E">
              <w:rPr>
                <w:rFonts w:eastAsia="SimSun"/>
              </w:rPr>
              <w:t>a</w:t>
            </w:r>
            <w:r w:rsidRPr="00CD6C0E">
              <w:rPr>
                <w:rFonts w:eastAsia="SimSun"/>
              </w:rPr>
              <w:t xml:space="preserve"> and</w:t>
            </w:r>
            <w:proofErr w:type="gramEnd"/>
            <w:r w:rsidRPr="00CD6C0E">
              <w:rPr>
                <w:rFonts w:eastAsia="SimSun"/>
              </w:rPr>
              <w:t xml:space="preserve"> </w:t>
            </w:r>
            <w:r w:rsidR="001F59D7" w:rsidRPr="00CD6C0E">
              <w:rPr>
                <w:rFonts w:eastAsia="SimSun"/>
              </w:rPr>
              <w:t>type-b</w:t>
            </w:r>
            <w:r w:rsidRPr="00CD6C0E">
              <w:rPr>
                <w:rFonts w:eastAsia="SimSun"/>
              </w:rPr>
              <w:t xml:space="preserve"> network in either licensed or unlicensed bands.</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Factories of the Future 20.10</w:t>
            </w:r>
          </w:p>
        </w:tc>
      </w:tr>
      <w:tr w:rsidR="00664909" w:rsidRPr="00CD6C0E" w:rsidTr="006D626B">
        <w:trPr>
          <w:trHeight w:val="270"/>
        </w:trPr>
        <w:tc>
          <w:tcPr>
            <w:tcW w:w="744" w:type="pct"/>
            <w:shd w:val="clear" w:color="auto" w:fill="auto"/>
          </w:tcPr>
          <w:p w:rsidR="00664909" w:rsidRPr="00CD6C0E" w:rsidRDefault="00664909" w:rsidP="005D088C">
            <w:pPr>
              <w:pStyle w:val="TAL"/>
              <w:rPr>
                <w:rFonts w:eastAsia="SimSun"/>
              </w:rPr>
            </w:pPr>
            <w:r w:rsidRPr="00CD6C0E">
              <w:rPr>
                <w:rFonts w:eastAsia="SimSun"/>
                <w:szCs w:val="18"/>
              </w:rPr>
              <w:t>Nsd.Pnd.8</w:t>
            </w:r>
          </w:p>
        </w:tc>
        <w:tc>
          <w:tcPr>
            <w:tcW w:w="2967" w:type="pct"/>
            <w:shd w:val="clear" w:color="auto" w:fill="auto"/>
          </w:tcPr>
          <w:p w:rsidR="00664909" w:rsidRPr="00CD6C0E" w:rsidRDefault="00664909" w:rsidP="005D088C">
            <w:pPr>
              <w:pStyle w:val="TAL"/>
              <w:rPr>
                <w:rFonts w:eastAsia="SimSun"/>
              </w:rPr>
            </w:pPr>
            <w:r w:rsidRPr="00CD6C0E">
              <w:rPr>
                <w:rFonts w:eastAsia="SimSun"/>
                <w:szCs w:val="18"/>
              </w:rPr>
              <w:t>Type-</w:t>
            </w:r>
            <w:proofErr w:type="gramStart"/>
            <w:r w:rsidRPr="00CD6C0E">
              <w:rPr>
                <w:rFonts w:eastAsia="SimSun"/>
                <w:szCs w:val="18"/>
              </w:rPr>
              <w:t>a networks</w:t>
            </w:r>
            <w:proofErr w:type="gramEnd"/>
            <w:r w:rsidRPr="00CD6C0E">
              <w:rPr>
                <w:rFonts w:eastAsia="SimSun"/>
                <w:szCs w:val="18"/>
              </w:rPr>
              <w:t xml:space="preserve"> shall only use 3GPP authentication methods, ident</w:t>
            </w:r>
            <w:r w:rsidRPr="00CD6C0E">
              <w:rPr>
                <w:rFonts w:eastAsia="SimSun"/>
                <w:szCs w:val="18"/>
              </w:rPr>
              <w:t>i</w:t>
            </w:r>
            <w:r w:rsidRPr="00CD6C0E">
              <w:rPr>
                <w:rFonts w:eastAsia="SimSun"/>
                <w:szCs w:val="18"/>
              </w:rPr>
              <w:t>ties, and credentials for network access.</w:t>
            </w:r>
          </w:p>
        </w:tc>
        <w:tc>
          <w:tcPr>
            <w:tcW w:w="1288" w:type="pct"/>
            <w:shd w:val="clear" w:color="auto" w:fill="auto"/>
          </w:tcPr>
          <w:p w:rsidR="00664909" w:rsidRPr="00CD6C0E" w:rsidRDefault="00664909" w:rsidP="00FA3877">
            <w:pPr>
              <w:pStyle w:val="TAL"/>
              <w:rPr>
                <w:rFonts w:eastAsia="SimSun"/>
                <w:i/>
                <w:iCs/>
              </w:rPr>
            </w:pPr>
            <w:r w:rsidRPr="00CD6C0E">
              <w:rPr>
                <w:rFonts w:eastAsia="SimSun"/>
                <w:i/>
                <w:iCs/>
              </w:rPr>
              <w:t>–</w:t>
            </w:r>
          </w:p>
        </w:tc>
      </w:tr>
      <w:tr w:rsidR="00BA008B" w:rsidRPr="00CD6C0E" w:rsidTr="006D626B">
        <w:trPr>
          <w:trHeight w:val="270"/>
        </w:trPr>
        <w:tc>
          <w:tcPr>
            <w:tcW w:w="744" w:type="pct"/>
            <w:shd w:val="clear" w:color="auto" w:fill="auto"/>
          </w:tcPr>
          <w:p w:rsidR="00BA008B" w:rsidRPr="00CD6C0E" w:rsidRDefault="00BA008B" w:rsidP="005D088C">
            <w:pPr>
              <w:pStyle w:val="TAL"/>
              <w:rPr>
                <w:rFonts w:eastAsia="SimSun"/>
                <w:szCs w:val="18"/>
              </w:rPr>
            </w:pPr>
            <w:r w:rsidRPr="00CD6C0E">
              <w:rPr>
                <w:rFonts w:eastAsia="SimSun"/>
                <w:szCs w:val="18"/>
              </w:rPr>
              <w:t>Nsd.Pnd.9</w:t>
            </w:r>
          </w:p>
        </w:tc>
        <w:tc>
          <w:tcPr>
            <w:tcW w:w="2967" w:type="pct"/>
            <w:shd w:val="clear" w:color="auto" w:fill="auto"/>
          </w:tcPr>
          <w:p w:rsidR="00BA008B" w:rsidRPr="00CD6C0E" w:rsidRDefault="00BA008B" w:rsidP="005D088C">
            <w:pPr>
              <w:pStyle w:val="TAL"/>
              <w:rPr>
                <w:rFonts w:eastAsia="SimSun"/>
                <w:szCs w:val="18"/>
              </w:rPr>
            </w:pPr>
            <w:r w:rsidRPr="00CD6C0E">
              <w:rPr>
                <w:rFonts w:eastAsia="SimSun"/>
                <w:szCs w:val="18"/>
              </w:rPr>
              <w:t>The 5G system shall support operator-controlled alternative authent</w:t>
            </w:r>
            <w:r w:rsidRPr="00CD6C0E">
              <w:rPr>
                <w:rFonts w:eastAsia="SimSun"/>
                <w:szCs w:val="18"/>
              </w:rPr>
              <w:t>i</w:t>
            </w:r>
            <w:r w:rsidRPr="00CD6C0E">
              <w:rPr>
                <w:rFonts w:eastAsia="SimSun"/>
                <w:szCs w:val="18"/>
              </w:rPr>
              <w:t>cation methods (i.e., alternative to AKA) with different types of crede</w:t>
            </w:r>
            <w:r w:rsidRPr="00CD6C0E">
              <w:rPr>
                <w:rFonts w:eastAsia="SimSun"/>
                <w:szCs w:val="18"/>
              </w:rPr>
              <w:t>n</w:t>
            </w:r>
            <w:r w:rsidRPr="00CD6C0E">
              <w:rPr>
                <w:rFonts w:eastAsia="SimSun"/>
                <w:szCs w:val="18"/>
              </w:rPr>
              <w:t>tials for network access for IoT devices connecting to type-b networks (e.g., for industrial automation). (note)</w:t>
            </w:r>
          </w:p>
        </w:tc>
        <w:tc>
          <w:tcPr>
            <w:tcW w:w="1288" w:type="pct"/>
            <w:shd w:val="clear" w:color="auto" w:fill="auto"/>
          </w:tcPr>
          <w:p w:rsidR="00BA008B" w:rsidRPr="00CD6C0E" w:rsidRDefault="00BA008B" w:rsidP="00FA3877">
            <w:pPr>
              <w:pStyle w:val="TAL"/>
              <w:rPr>
                <w:rFonts w:eastAsia="SimSun"/>
                <w:i/>
                <w:iCs/>
              </w:rPr>
            </w:pPr>
            <w:r w:rsidRPr="00CD6C0E">
              <w:rPr>
                <w:rFonts w:eastAsia="SimSun"/>
                <w:i/>
                <w:iCs/>
              </w:rPr>
              <w:t>–</w:t>
            </w:r>
          </w:p>
        </w:tc>
      </w:tr>
      <w:tr w:rsidR="00D40F10" w:rsidRPr="00CD6C0E" w:rsidTr="006D626B">
        <w:trPr>
          <w:trHeight w:val="270"/>
        </w:trPr>
        <w:tc>
          <w:tcPr>
            <w:tcW w:w="744" w:type="pct"/>
            <w:shd w:val="clear" w:color="auto" w:fill="auto"/>
          </w:tcPr>
          <w:p w:rsidR="00D40F10" w:rsidRPr="00CD6C0E" w:rsidRDefault="00D40F10" w:rsidP="005D088C">
            <w:pPr>
              <w:pStyle w:val="TAL"/>
              <w:rPr>
                <w:rFonts w:eastAsia="SimSun"/>
              </w:rPr>
            </w:pPr>
            <w:r w:rsidRPr="00CD6C0E">
              <w:rPr>
                <w:rFonts w:eastAsia="SimSun"/>
              </w:rPr>
              <w:t>Nsd.Pnd.10</w:t>
            </w:r>
          </w:p>
        </w:tc>
        <w:tc>
          <w:tcPr>
            <w:tcW w:w="2967" w:type="pct"/>
            <w:shd w:val="clear" w:color="auto" w:fill="auto"/>
          </w:tcPr>
          <w:p w:rsidR="00D40F10" w:rsidRPr="00CD6C0E" w:rsidRDefault="00D40F10" w:rsidP="005D088C">
            <w:pPr>
              <w:pStyle w:val="TAL"/>
              <w:rPr>
                <w:rFonts w:eastAsia="SimSun"/>
              </w:rPr>
            </w:pPr>
            <w:r w:rsidRPr="00CD6C0E">
              <w:t>For a type-b network, the 5G system shall support network access using identities, credentials, and authentication methods provided and managed by a 3rd party and supported by 3GPP. (note)</w:t>
            </w:r>
          </w:p>
        </w:tc>
        <w:tc>
          <w:tcPr>
            <w:tcW w:w="1288" w:type="pct"/>
            <w:shd w:val="clear" w:color="auto" w:fill="auto"/>
          </w:tcPr>
          <w:p w:rsidR="00D40F10" w:rsidRPr="00CD6C0E" w:rsidRDefault="00D40F10" w:rsidP="00FA3877">
            <w:pPr>
              <w:pStyle w:val="TAL"/>
              <w:rPr>
                <w:rFonts w:eastAsia="SimSun"/>
                <w:i/>
                <w:iCs/>
              </w:rPr>
            </w:pPr>
            <w:r w:rsidRPr="00CD6C0E">
              <w:rPr>
                <w:rFonts w:eastAsia="SimSun"/>
                <w:i/>
                <w:iCs/>
              </w:rPr>
              <w:t>–</w:t>
            </w:r>
          </w:p>
        </w:tc>
      </w:tr>
      <w:tr w:rsidR="00D40F10" w:rsidRPr="00CD6C0E" w:rsidTr="006D626B">
        <w:trPr>
          <w:trHeight w:val="270"/>
        </w:trPr>
        <w:tc>
          <w:tcPr>
            <w:tcW w:w="5000" w:type="pct"/>
            <w:gridSpan w:val="3"/>
            <w:shd w:val="clear" w:color="auto" w:fill="auto"/>
          </w:tcPr>
          <w:p w:rsidR="00D40F10" w:rsidRPr="00CD6C0E" w:rsidRDefault="00D40F10" w:rsidP="005D088C">
            <w:pPr>
              <w:pStyle w:val="TAN"/>
              <w:rPr>
                <w:rFonts w:eastAsia="SimSun"/>
              </w:rPr>
            </w:pPr>
            <w:r w:rsidRPr="00CD6C0E">
              <w:rPr>
                <w:rFonts w:eastAsia="SimSun"/>
              </w:rPr>
              <w:t xml:space="preserve">NOTE: Taken from TS 22.261 V15.4.0, </w:t>
            </w:r>
            <w:r w:rsidR="00970B68">
              <w:rPr>
                <w:rFonts w:eastAsia="SimSun"/>
              </w:rPr>
              <w:t>clause</w:t>
            </w:r>
            <w:r w:rsidRPr="00CD6C0E">
              <w:rPr>
                <w:rFonts w:eastAsia="SimSun"/>
              </w:rPr>
              <w:t xml:space="preserve"> 8.3 and aligned with terminology in the present document.</w:t>
            </w:r>
          </w:p>
        </w:tc>
      </w:tr>
    </w:tbl>
    <w:p w:rsidR="00A474C7" w:rsidRPr="00CD6C0E" w:rsidRDefault="00A474C7" w:rsidP="00A474C7">
      <w:pPr>
        <w:spacing w:after="0" w:line="259" w:lineRule="auto"/>
        <w:rPr>
          <w:rFonts w:ascii="Calibri" w:eastAsia="SimSun" w:hAnsi="Calibri"/>
          <w:sz w:val="22"/>
          <w:szCs w:val="22"/>
          <w:lang w:eastAsia="zh-CN"/>
        </w:rPr>
      </w:pPr>
    </w:p>
    <w:p w:rsidR="00A474C7" w:rsidRPr="00CD6C0E" w:rsidRDefault="0067691D" w:rsidP="003C497E">
      <w:pPr>
        <w:pStyle w:val="Heading4"/>
        <w:rPr>
          <w:rFonts w:eastAsia="SimSun"/>
          <w:lang w:eastAsia="zh-CN"/>
        </w:rPr>
      </w:pPr>
      <w:bookmarkStart w:id="617" w:name="_Toc515793164"/>
      <w:r w:rsidRPr="00CD6C0E">
        <w:rPr>
          <w:rFonts w:eastAsia="SimSun"/>
          <w:lang w:eastAsia="zh-CN"/>
        </w:rPr>
        <w:t>8.2.1</w:t>
      </w:r>
      <w:r w:rsidR="003C497E" w:rsidRPr="00CD6C0E">
        <w:rPr>
          <w:rFonts w:eastAsia="SimSun"/>
          <w:lang w:eastAsia="zh-CN"/>
        </w:rPr>
        <w:t>.2</w:t>
      </w:r>
      <w:r w:rsidR="003C497E" w:rsidRPr="00CD6C0E">
        <w:rPr>
          <w:rFonts w:eastAsia="SimSun"/>
          <w:lang w:eastAsia="zh-CN"/>
        </w:rPr>
        <w:tab/>
      </w:r>
      <w:r w:rsidR="00A474C7" w:rsidRPr="00CD6C0E">
        <w:rPr>
          <w:rFonts w:eastAsia="SimSun"/>
          <w:lang w:eastAsia="zh-CN"/>
        </w:rPr>
        <w:t>Ethernet support requirements</w:t>
      </w:r>
      <w:bookmarkEnd w:id="617"/>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6194"/>
        <w:gridCol w:w="2074"/>
      </w:tblGrid>
      <w:tr w:rsidR="00B76BFB" w:rsidRPr="00CD6C0E" w:rsidTr="006D626B">
        <w:tc>
          <w:tcPr>
            <w:tcW w:w="806" w:type="pct"/>
            <w:shd w:val="clear" w:color="auto" w:fill="auto"/>
          </w:tcPr>
          <w:p w:rsidR="00B76BFB" w:rsidRPr="00CD6C0E" w:rsidRDefault="00B76BFB" w:rsidP="0094122B">
            <w:pPr>
              <w:pStyle w:val="TAH"/>
            </w:pPr>
            <w:r w:rsidRPr="00CD6C0E">
              <w:t>Reference number</w:t>
            </w:r>
          </w:p>
        </w:tc>
        <w:tc>
          <w:tcPr>
            <w:tcW w:w="3142" w:type="pct"/>
            <w:shd w:val="clear" w:color="auto" w:fill="auto"/>
          </w:tcPr>
          <w:p w:rsidR="00B76BFB" w:rsidRPr="00CD6C0E" w:rsidRDefault="006D626B" w:rsidP="0094122B">
            <w:pPr>
              <w:pStyle w:val="TAH"/>
            </w:pPr>
            <w:r w:rsidRPr="00CD6C0E">
              <w:t>R</w:t>
            </w:r>
            <w:r w:rsidR="00B76BFB" w:rsidRPr="00CD6C0E">
              <w:t>equirements</w:t>
            </w:r>
          </w:p>
        </w:tc>
        <w:tc>
          <w:tcPr>
            <w:tcW w:w="1053" w:type="pct"/>
            <w:shd w:val="clear" w:color="auto" w:fill="auto"/>
          </w:tcPr>
          <w:p w:rsidR="00B76BFB" w:rsidRPr="00CD6C0E" w:rsidRDefault="00B76BFB" w:rsidP="0094122B">
            <w:pPr>
              <w:pStyle w:val="TAH"/>
            </w:pPr>
            <w:r w:rsidRPr="00CD6C0E">
              <w:t>Use case requir</w:t>
            </w:r>
            <w:r w:rsidRPr="00CD6C0E">
              <w:t>e</w:t>
            </w:r>
            <w:r w:rsidRPr="00CD6C0E">
              <w:t xml:space="preserve">ment </w:t>
            </w:r>
          </w:p>
          <w:p w:rsidR="00B76BFB" w:rsidRPr="00CD6C0E" w:rsidRDefault="00B76BFB" w:rsidP="0094122B">
            <w:pPr>
              <w:pStyle w:val="TAH"/>
            </w:pPr>
            <w:r w:rsidRPr="00CD6C0E">
              <w:t>reference</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Nsd.Eth.1</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the basic Ethernet Layer-2 bridge functions, including bridge learning and broadcast handling.</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4.1</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Nsd.Eth.2</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VLANs (IEEE 802.1Q)</w:t>
            </w:r>
            <w:r w:rsidR="008678E3">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4.2</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Nsd.Eth.3</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IEEE 802.1Qbv (time-aware scheduling.)</w:t>
            </w:r>
            <w:r w:rsidRPr="00CD6C0E" w:rsidDel="005352C4">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4.4</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Nsd.Eth.4</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Ethernet LAN transport services.</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Centralised Power Generation 4.13</w:t>
            </w:r>
          </w:p>
          <w:p w:rsidR="00B76BFB" w:rsidRPr="00CD6C0E" w:rsidRDefault="00B76BFB" w:rsidP="00FA3877">
            <w:pPr>
              <w:pStyle w:val="TAL"/>
              <w:rPr>
                <w:rFonts w:eastAsia="SimSun"/>
                <w:i/>
                <w:iCs/>
                <w:lang w:eastAsia="ja-JP"/>
              </w:rPr>
            </w:pPr>
          </w:p>
        </w:tc>
      </w:tr>
    </w:tbl>
    <w:p w:rsidR="00B76BFB" w:rsidRPr="00CD6C0E" w:rsidRDefault="00B76BFB" w:rsidP="00B76BFB">
      <w:pPr>
        <w:rPr>
          <w:rFonts w:eastAsia="SimSun"/>
          <w:lang w:eastAsia="zh-CN"/>
        </w:rPr>
      </w:pPr>
    </w:p>
    <w:p w:rsidR="00A474C7" w:rsidRPr="00CD6C0E" w:rsidRDefault="0067691D" w:rsidP="003C497E">
      <w:pPr>
        <w:pStyle w:val="Heading4"/>
        <w:rPr>
          <w:rFonts w:eastAsia="SimSun"/>
          <w:lang w:eastAsia="zh-CN"/>
        </w:rPr>
      </w:pPr>
      <w:bookmarkStart w:id="618" w:name="_Toc515793165"/>
      <w:r w:rsidRPr="00CD6C0E">
        <w:rPr>
          <w:rFonts w:eastAsia="SimSun"/>
          <w:lang w:eastAsia="zh-CN"/>
        </w:rPr>
        <w:lastRenderedPageBreak/>
        <w:t>8.2.1</w:t>
      </w:r>
      <w:r w:rsidR="003C497E" w:rsidRPr="00CD6C0E">
        <w:rPr>
          <w:rFonts w:eastAsia="SimSun"/>
          <w:lang w:eastAsia="zh-CN"/>
        </w:rPr>
        <w:t>.3</w:t>
      </w:r>
      <w:r w:rsidR="003C497E" w:rsidRPr="00CD6C0E">
        <w:rPr>
          <w:rFonts w:eastAsia="SimSun"/>
          <w:lang w:eastAsia="zh-CN"/>
        </w:rPr>
        <w:tab/>
      </w:r>
      <w:r w:rsidR="00A474C7" w:rsidRPr="00CD6C0E">
        <w:rPr>
          <w:rFonts w:eastAsia="SimSun"/>
          <w:lang w:eastAsia="zh-CN"/>
        </w:rPr>
        <w:t>Service differentiation and isolation requirements</w:t>
      </w:r>
      <w:bookmarkEnd w:id="618"/>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4"/>
        <w:gridCol w:w="6474"/>
        <w:gridCol w:w="2070"/>
      </w:tblGrid>
      <w:tr w:rsidR="009E185B" w:rsidRPr="00CD6C0E" w:rsidTr="00873C85">
        <w:trPr>
          <w:trHeight w:val="625"/>
        </w:trPr>
        <w:tc>
          <w:tcPr>
            <w:tcW w:w="1464" w:type="dxa"/>
            <w:shd w:val="clear" w:color="auto" w:fill="auto"/>
          </w:tcPr>
          <w:p w:rsidR="009E185B" w:rsidRPr="00CD6C0E" w:rsidRDefault="009E185B" w:rsidP="0094122B">
            <w:pPr>
              <w:pStyle w:val="TAH"/>
              <w:rPr>
                <w:lang w:eastAsia="zh-CN"/>
              </w:rPr>
            </w:pPr>
            <w:r w:rsidRPr="00CD6C0E">
              <w:rPr>
                <w:kern w:val="24"/>
                <w:lang w:eastAsia="zh-CN"/>
              </w:rPr>
              <w:t>Reference number</w:t>
            </w:r>
          </w:p>
        </w:tc>
        <w:tc>
          <w:tcPr>
            <w:tcW w:w="6474" w:type="dxa"/>
            <w:shd w:val="clear" w:color="auto" w:fill="auto"/>
          </w:tcPr>
          <w:p w:rsidR="009E185B" w:rsidRPr="00CD6C0E" w:rsidRDefault="006D626B" w:rsidP="0094122B">
            <w:pPr>
              <w:pStyle w:val="TAH"/>
              <w:rPr>
                <w:lang w:eastAsia="zh-CN"/>
              </w:rPr>
            </w:pPr>
            <w:r w:rsidRPr="00CD6C0E">
              <w:rPr>
                <w:kern w:val="24"/>
                <w:lang w:eastAsia="zh-CN"/>
              </w:rPr>
              <w:t>R</w:t>
            </w:r>
            <w:r w:rsidR="009E185B" w:rsidRPr="00CD6C0E">
              <w:rPr>
                <w:kern w:val="24"/>
                <w:lang w:eastAsia="zh-CN"/>
              </w:rPr>
              <w:t>equirements</w:t>
            </w:r>
          </w:p>
        </w:tc>
        <w:tc>
          <w:tcPr>
            <w:tcW w:w="2070" w:type="dxa"/>
            <w:shd w:val="clear" w:color="auto" w:fill="auto"/>
          </w:tcPr>
          <w:p w:rsidR="009E185B" w:rsidRPr="00CD6C0E" w:rsidRDefault="009E185B" w:rsidP="0094122B">
            <w:pPr>
              <w:pStyle w:val="TAH"/>
              <w:rPr>
                <w:kern w:val="24"/>
                <w:lang w:eastAsia="zh-CN"/>
              </w:rPr>
            </w:pPr>
            <w:r w:rsidRPr="00CD6C0E">
              <w:rPr>
                <w:kern w:val="24"/>
                <w:lang w:eastAsia="zh-CN"/>
              </w:rPr>
              <w:t>Use case requir</w:t>
            </w:r>
            <w:r w:rsidRPr="00CD6C0E">
              <w:rPr>
                <w:kern w:val="24"/>
                <w:lang w:eastAsia="zh-CN"/>
              </w:rPr>
              <w:t>e</w:t>
            </w:r>
            <w:r w:rsidRPr="00CD6C0E">
              <w:rPr>
                <w:kern w:val="24"/>
                <w:lang w:eastAsia="zh-CN"/>
              </w:rPr>
              <w:t xml:space="preserve">ment </w:t>
            </w:r>
          </w:p>
          <w:p w:rsidR="009E185B" w:rsidRPr="00CD6C0E" w:rsidRDefault="009E185B" w:rsidP="0094122B">
            <w:pPr>
              <w:pStyle w:val="TAH"/>
              <w:rPr>
                <w:kern w:val="24"/>
                <w:lang w:eastAsia="zh-CN"/>
              </w:rPr>
            </w:pPr>
            <w:r w:rsidRPr="00CD6C0E">
              <w:rPr>
                <w:kern w:val="24"/>
                <w:lang w:eastAsia="zh-CN"/>
              </w:rPr>
              <w:t>reference</w:t>
            </w:r>
          </w:p>
        </w:tc>
      </w:tr>
      <w:tr w:rsidR="009E185B" w:rsidRPr="00CD6C0E" w:rsidTr="00873C85">
        <w:trPr>
          <w:trHeight w:val="594"/>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Nsd.Sdi.1</w:t>
            </w:r>
          </w:p>
        </w:tc>
        <w:tc>
          <w:tcPr>
            <w:tcW w:w="6474" w:type="dxa"/>
            <w:shd w:val="clear" w:color="auto" w:fill="auto"/>
          </w:tcPr>
          <w:p w:rsidR="009E185B" w:rsidRPr="00CD6C0E" w:rsidRDefault="009E185B" w:rsidP="0094122B">
            <w:pPr>
              <w:pStyle w:val="TAL"/>
              <w:rPr>
                <w:rFonts w:eastAsia="SimSun"/>
                <w:lang w:eastAsia="ja-JP"/>
              </w:rPr>
            </w:pPr>
            <w:r w:rsidRPr="00CD6C0E">
              <w:rPr>
                <w:rFonts w:eastAsia="SimSun"/>
                <w:lang w:eastAsia="ja-JP"/>
              </w:rPr>
              <w:t xml:space="preserve">The 5G system shall support the isolated operation of a </w:t>
            </w:r>
            <w:r w:rsidR="001F59D7" w:rsidRPr="00CD6C0E">
              <w:rPr>
                <w:rFonts w:eastAsia="SimSun"/>
                <w:lang w:eastAsia="ja-JP"/>
              </w:rPr>
              <w:t>type-b</w:t>
            </w:r>
            <w:r w:rsidRPr="00CD6C0E">
              <w:rPr>
                <w:rFonts w:eastAsia="SimSun"/>
                <w:lang w:eastAsia="ja-JP"/>
              </w:rPr>
              <w:t xml:space="preserve"> network or</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Factories of the Future 14.2</w:t>
            </w:r>
          </w:p>
        </w:tc>
      </w:tr>
      <w:tr w:rsidR="009E185B" w:rsidRPr="00CD6C0E" w:rsidTr="00873C85">
        <w:trPr>
          <w:trHeight w:val="217"/>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Nsd.Sdi.2</w:t>
            </w:r>
          </w:p>
        </w:tc>
        <w:tc>
          <w:tcPr>
            <w:tcW w:w="6474" w:type="dxa"/>
            <w:shd w:val="clear" w:color="auto" w:fill="auto"/>
          </w:tcPr>
          <w:p w:rsidR="009E185B" w:rsidRPr="00CD6C0E" w:rsidRDefault="009E185B" w:rsidP="0094122B">
            <w:pPr>
              <w:pStyle w:val="TAL"/>
              <w:rPr>
                <w:rFonts w:eastAsia="SimSun" w:cs="Arial"/>
                <w:lang w:eastAsia="zh-CN"/>
              </w:rPr>
            </w:pPr>
            <w:r w:rsidRPr="00CD6C0E">
              <w:rPr>
                <w:rFonts w:eastAsia="MS Mincho"/>
                <w:lang w:eastAsia="ja-JP"/>
              </w:rPr>
              <w:t>The 5G system shall support that running or booting service with a higher pr</w:t>
            </w:r>
            <w:r w:rsidRPr="00CD6C0E">
              <w:rPr>
                <w:rFonts w:eastAsia="MS Mincho"/>
                <w:lang w:eastAsia="ja-JP"/>
              </w:rPr>
              <w:t>i</w:t>
            </w:r>
            <w:r w:rsidRPr="00CD6C0E">
              <w:rPr>
                <w:rFonts w:eastAsia="MS Mincho"/>
                <w:lang w:eastAsia="ja-JP"/>
              </w:rPr>
              <w:t>ority does not affect the QoS/</w:t>
            </w:r>
            <w:proofErr w:type="spellStart"/>
            <w:r w:rsidRPr="00CD6C0E">
              <w:rPr>
                <w:rFonts w:eastAsia="MS Mincho"/>
                <w:lang w:eastAsia="ja-JP"/>
              </w:rPr>
              <w:t>QoE</w:t>
            </w:r>
            <w:proofErr w:type="spellEnd"/>
            <w:r w:rsidRPr="00CD6C0E">
              <w:rPr>
                <w:rFonts w:eastAsia="MS Mincho"/>
                <w:lang w:eastAsia="ja-JP"/>
              </w:rPr>
              <w:t xml:space="preserve"> of other running communication services even in high load condition or any other situations.</w:t>
            </w:r>
            <w:r w:rsidRPr="00CD6C0E">
              <w:rPr>
                <w:rFonts w:eastAsia="SimSun" w:cs="Arial"/>
                <w:lang w:eastAsia="zh-CN"/>
              </w:rPr>
              <w:t xml:space="preserve"> </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Mass Transit 3.2</w:t>
            </w:r>
          </w:p>
          <w:p w:rsidR="009E185B" w:rsidRPr="00CD6C0E" w:rsidRDefault="009E185B" w:rsidP="00FA3877">
            <w:pPr>
              <w:pStyle w:val="TAL"/>
              <w:rPr>
                <w:rFonts w:eastAsia="SimSun"/>
                <w:i/>
                <w:iCs/>
                <w:lang w:eastAsia="zh-CN"/>
              </w:rPr>
            </w:pPr>
            <w:r w:rsidRPr="00CD6C0E">
              <w:rPr>
                <w:rFonts w:eastAsia="MS Mincho"/>
                <w:i/>
                <w:iCs/>
                <w:lang w:eastAsia="ja-JP"/>
              </w:rPr>
              <w:t>Mass Transit 1.2</w:t>
            </w:r>
          </w:p>
          <w:p w:rsidR="009E185B" w:rsidRPr="00CD6C0E" w:rsidRDefault="009E185B" w:rsidP="00FA3877">
            <w:pPr>
              <w:pStyle w:val="TAL"/>
              <w:rPr>
                <w:rFonts w:eastAsia="SimSun"/>
                <w:i/>
                <w:iCs/>
                <w:lang w:eastAsia="zh-CN"/>
              </w:rPr>
            </w:pPr>
            <w:r w:rsidRPr="00CD6C0E">
              <w:rPr>
                <w:rFonts w:eastAsia="MS Mincho"/>
                <w:i/>
                <w:iCs/>
                <w:lang w:eastAsia="ja-JP"/>
              </w:rPr>
              <w:t>Electric Power Distr</w:t>
            </w:r>
            <w:r w:rsidRPr="00CD6C0E">
              <w:rPr>
                <w:rFonts w:eastAsia="MS Mincho"/>
                <w:i/>
                <w:iCs/>
                <w:lang w:eastAsia="ja-JP"/>
              </w:rPr>
              <w:t>i</w:t>
            </w:r>
            <w:r w:rsidRPr="00CD6C0E">
              <w:rPr>
                <w:rFonts w:eastAsia="MS Mincho"/>
                <w:i/>
                <w:iCs/>
                <w:lang w:eastAsia="ja-JP"/>
              </w:rPr>
              <w:t>bution 2.4</w:t>
            </w:r>
          </w:p>
        </w:tc>
      </w:tr>
    </w:tbl>
    <w:p w:rsidR="009E185B" w:rsidRPr="00CD6C0E" w:rsidRDefault="009E185B" w:rsidP="009E185B">
      <w:pPr>
        <w:rPr>
          <w:rFonts w:eastAsia="SimSun"/>
          <w:lang w:eastAsia="zh-CN"/>
        </w:rPr>
      </w:pPr>
    </w:p>
    <w:p w:rsidR="00182E2E" w:rsidRPr="00CD6C0E" w:rsidRDefault="0067691D" w:rsidP="003C497E">
      <w:pPr>
        <w:pStyle w:val="Heading4"/>
        <w:rPr>
          <w:rFonts w:eastAsia="SimSun"/>
          <w:lang w:eastAsia="zh-CN"/>
        </w:rPr>
      </w:pPr>
      <w:bookmarkStart w:id="619" w:name="_Toc515793166"/>
      <w:r w:rsidRPr="00CD6C0E">
        <w:rPr>
          <w:rFonts w:eastAsia="SimSun"/>
          <w:lang w:eastAsia="zh-CN"/>
        </w:rPr>
        <w:t>8.2.1</w:t>
      </w:r>
      <w:r w:rsidR="003C497E" w:rsidRPr="00CD6C0E">
        <w:rPr>
          <w:rFonts w:eastAsia="SimSun"/>
          <w:lang w:eastAsia="zh-CN"/>
        </w:rPr>
        <w:t>.4</w:t>
      </w:r>
      <w:r w:rsidR="00A763AA" w:rsidRPr="00CD6C0E">
        <w:rPr>
          <w:rFonts w:eastAsia="SimSun"/>
          <w:lang w:eastAsia="zh-CN"/>
        </w:rPr>
        <w:tab/>
      </w:r>
      <w:r w:rsidR="00A474C7" w:rsidRPr="00CD6C0E">
        <w:rPr>
          <w:rFonts w:eastAsia="SimSun"/>
          <w:lang w:eastAsia="zh-CN"/>
        </w:rPr>
        <w:t>Energy consideration requirements</w:t>
      </w:r>
      <w:bookmarkEnd w:id="619"/>
      <w:r w:rsidR="00A474C7" w:rsidRPr="00CD6C0E">
        <w:rPr>
          <w:rFonts w:eastAsia="SimSun"/>
          <w:lang w:eastAsia="zh-CN"/>
        </w:rPr>
        <w:t xml:space="preserve"> </w:t>
      </w:r>
      <w:r w:rsidR="008678E3">
        <w:rPr>
          <w:rFonts w:eastAsia="SimSun"/>
          <w:lang w:eastAsia="zh-CN"/>
        </w:rPr>
        <w:t xml:space="preserve"> </w:t>
      </w:r>
    </w:p>
    <w:p w:rsidR="00182E2E" w:rsidRPr="00CD6C0E" w:rsidRDefault="00182E2E" w:rsidP="006D6A18">
      <w:pPr>
        <w:rPr>
          <w:rFonts w:ascii="Calibri" w:eastAsia="SimSun" w:hAnsi="Calibri"/>
          <w:sz w:val="22"/>
          <w:szCs w:val="22"/>
          <w:lang w:eastAsia="zh-CN"/>
        </w:rPr>
      </w:pPr>
      <w:r w:rsidRPr="00CD6C0E">
        <w:t xml:space="preserve">There is no new requirement identified for this </w:t>
      </w:r>
      <w:r w:rsidR="00970B68">
        <w:t>Clause</w:t>
      </w:r>
      <w:r w:rsidRPr="00CD6C0E">
        <w:rPr>
          <w:sz w:val="18"/>
        </w:rPr>
        <w:t>.</w:t>
      </w:r>
    </w:p>
    <w:p w:rsidR="00A474C7" w:rsidRPr="00CD6C0E" w:rsidRDefault="0067691D" w:rsidP="00BD16B9">
      <w:pPr>
        <w:pStyle w:val="Heading4"/>
        <w:rPr>
          <w:rFonts w:eastAsia="SimSun"/>
        </w:rPr>
      </w:pPr>
      <w:bookmarkStart w:id="620" w:name="_Toc515793167"/>
      <w:r w:rsidRPr="00CD6C0E">
        <w:rPr>
          <w:rFonts w:eastAsia="SimSun"/>
        </w:rPr>
        <w:t>8.2.1</w:t>
      </w:r>
      <w:r w:rsidR="003C497E" w:rsidRPr="00CD6C0E">
        <w:rPr>
          <w:rFonts w:eastAsia="SimSun"/>
        </w:rPr>
        <w:t>.5</w:t>
      </w:r>
      <w:r w:rsidR="00BD16B9" w:rsidRPr="00CD6C0E">
        <w:rPr>
          <w:rFonts w:eastAsia="SimSun"/>
        </w:rPr>
        <w:tab/>
      </w:r>
      <w:r w:rsidR="00A474C7" w:rsidRPr="00CD6C0E">
        <w:rPr>
          <w:rFonts w:eastAsia="SimSun"/>
        </w:rPr>
        <w:t>Legacy and backward compatibility requirements</w:t>
      </w:r>
      <w:bookmarkEnd w:id="620"/>
      <w:r w:rsidR="00A474C7" w:rsidRPr="00CD6C0E">
        <w:rPr>
          <w:rFonts w:eastAsia="SimSun"/>
        </w:rPr>
        <w:t xml:space="preserve"> </w:t>
      </w:r>
    </w:p>
    <w:p w:rsidR="00A474C7" w:rsidRPr="00CD6C0E" w:rsidRDefault="008E6223" w:rsidP="00A474C7">
      <w:pPr>
        <w:spacing w:after="160" w:line="259" w:lineRule="auto"/>
        <w:rPr>
          <w:rFonts w:ascii="Calibri" w:eastAsia="SimSun" w:hAnsi="Calibri"/>
          <w:sz w:val="22"/>
          <w:szCs w:val="22"/>
          <w:lang w:eastAsia="zh-CN"/>
        </w:rPr>
      </w:pPr>
      <w:r w:rsidRPr="00CD6C0E">
        <w:rPr>
          <w:color w:val="000000"/>
          <w:szCs w:val="18"/>
        </w:rPr>
        <w:t xml:space="preserve">There is no new requirement identified for this </w:t>
      </w:r>
      <w:r w:rsidR="00970B68">
        <w:rPr>
          <w:color w:val="000000"/>
          <w:szCs w:val="18"/>
        </w:rPr>
        <w:t>Clause</w:t>
      </w:r>
      <w:r w:rsidRPr="00CD6C0E">
        <w:rPr>
          <w:color w:val="000000"/>
          <w:sz w:val="18"/>
          <w:szCs w:val="18"/>
        </w:rPr>
        <w:t>.</w:t>
      </w:r>
    </w:p>
    <w:p w:rsidR="00A474C7" w:rsidRPr="00CD6C0E" w:rsidRDefault="0067691D" w:rsidP="003C497E">
      <w:pPr>
        <w:pStyle w:val="Heading3"/>
        <w:rPr>
          <w:rFonts w:eastAsia="SimSun"/>
          <w:lang w:eastAsia="zh-CN"/>
        </w:rPr>
      </w:pPr>
      <w:bookmarkStart w:id="621" w:name="_Toc515793168"/>
      <w:r w:rsidRPr="00CD6C0E">
        <w:rPr>
          <w:rFonts w:eastAsia="SimSun"/>
          <w:lang w:eastAsia="zh-CN"/>
        </w:rPr>
        <w:t>8.2.2</w:t>
      </w:r>
      <w:r w:rsidR="003C497E" w:rsidRPr="00CD6C0E">
        <w:rPr>
          <w:rFonts w:eastAsia="SimSun"/>
          <w:lang w:eastAsia="zh-CN"/>
        </w:rPr>
        <w:t xml:space="preserve"> </w:t>
      </w:r>
      <w:r w:rsidR="003C497E"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continuity and mobility requirements</w:t>
      </w:r>
      <w:bookmarkEnd w:id="621"/>
      <w:r w:rsidR="008678E3">
        <w:rPr>
          <w:rFonts w:eastAsia="SimSun"/>
          <w:lang w:eastAsia="zh-CN"/>
        </w:rPr>
        <w:t xml:space="preserve"> </w:t>
      </w:r>
    </w:p>
    <w:p w:rsidR="00A474C7" w:rsidRPr="00CD6C0E" w:rsidRDefault="007F7FD6" w:rsidP="007F7FD6">
      <w:pPr>
        <w:pStyle w:val="Heading4"/>
        <w:rPr>
          <w:rFonts w:eastAsia="SimSun"/>
          <w:lang w:eastAsia="zh-CN"/>
        </w:rPr>
      </w:pPr>
      <w:bookmarkStart w:id="622" w:name="_Toc515793169"/>
      <w:r w:rsidRPr="00CD6C0E">
        <w:rPr>
          <w:rFonts w:eastAsia="SimSun"/>
          <w:lang w:eastAsia="zh-CN"/>
        </w:rPr>
        <w:t>8.2.</w:t>
      </w:r>
      <w:r w:rsidR="0067691D" w:rsidRPr="00CD6C0E">
        <w:rPr>
          <w:rFonts w:eastAsia="SimSun"/>
          <w:lang w:eastAsia="zh-CN"/>
        </w:rPr>
        <w:t>2</w:t>
      </w:r>
      <w:r w:rsidRPr="00CD6C0E">
        <w:rPr>
          <w:rFonts w:eastAsia="SimSun"/>
          <w:lang w:eastAsia="zh-CN"/>
        </w:rPr>
        <w:t>.1</w:t>
      </w:r>
      <w:r w:rsidRPr="00CD6C0E">
        <w:rPr>
          <w:rFonts w:eastAsia="SimSun"/>
          <w:lang w:eastAsia="zh-CN"/>
        </w:rPr>
        <w:tab/>
      </w:r>
      <w:r w:rsidR="00A474C7" w:rsidRPr="00CD6C0E">
        <w:rPr>
          <w:rFonts w:eastAsia="SimSun"/>
          <w:lang w:eastAsia="zh-CN"/>
        </w:rPr>
        <w:t>Service continuity and mobility within vertical local domain requirements</w:t>
      </w:r>
      <w:bookmarkEnd w:id="622"/>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7"/>
        <w:gridCol w:w="6912"/>
        <w:gridCol w:w="1788"/>
      </w:tblGrid>
      <w:tr w:rsidR="00A54ED2" w:rsidRPr="00CD6C0E" w:rsidTr="00EB63B3">
        <w:tc>
          <w:tcPr>
            <w:tcW w:w="58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Reference number</w:t>
            </w:r>
          </w:p>
        </w:tc>
        <w:tc>
          <w:tcPr>
            <w:tcW w:w="3505" w:type="pct"/>
            <w:shd w:val="clear" w:color="auto" w:fill="auto"/>
          </w:tcPr>
          <w:p w:rsidR="00A54ED2" w:rsidRPr="00CD6C0E" w:rsidRDefault="006D626B" w:rsidP="00EB63B3">
            <w:pPr>
              <w:pStyle w:val="TAH"/>
              <w:rPr>
                <w:rFonts w:eastAsia="SimSun"/>
                <w:lang w:eastAsia="ja-JP"/>
              </w:rPr>
            </w:pPr>
            <w:r w:rsidRPr="00CD6C0E">
              <w:rPr>
                <w:rFonts w:eastAsia="SimSun"/>
                <w:kern w:val="24"/>
                <w:lang w:eastAsia="ja-JP"/>
              </w:rPr>
              <w:t>R</w:t>
            </w:r>
            <w:r w:rsidR="00A54ED2" w:rsidRPr="00CD6C0E">
              <w:rPr>
                <w:rFonts w:eastAsia="SimSun"/>
                <w:kern w:val="24"/>
                <w:lang w:eastAsia="ja-JP"/>
              </w:rPr>
              <w:t>equirements</w:t>
            </w:r>
          </w:p>
        </w:tc>
        <w:tc>
          <w:tcPr>
            <w:tcW w:w="90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Use case r</w:t>
            </w:r>
            <w:r w:rsidRPr="00CD6C0E">
              <w:rPr>
                <w:rFonts w:eastAsia="SimSun"/>
                <w:kern w:val="24"/>
                <w:lang w:eastAsia="ja-JP"/>
              </w:rPr>
              <w:t>e</w:t>
            </w:r>
            <w:r w:rsidRPr="00CD6C0E">
              <w:rPr>
                <w:rFonts w:eastAsia="SimSun"/>
                <w:kern w:val="24"/>
                <w:lang w:eastAsia="ja-JP"/>
              </w:rPr>
              <w:t>quirement refe</w:t>
            </w:r>
            <w:r w:rsidRPr="00CD6C0E">
              <w:rPr>
                <w:rFonts w:eastAsia="SimSun"/>
                <w:kern w:val="24"/>
                <w:lang w:eastAsia="ja-JP"/>
              </w:rPr>
              <w:t>r</w:t>
            </w:r>
            <w:r w:rsidRPr="00CD6C0E">
              <w:rPr>
                <w:rFonts w:eastAsia="SimSun"/>
                <w:kern w:val="24"/>
                <w:lang w:eastAsia="ja-JP"/>
              </w:rPr>
              <w:t>ence</w:t>
            </w:r>
          </w:p>
        </w:tc>
      </w:tr>
      <w:tr w:rsidR="00A54ED2" w:rsidRPr="00CD6C0E" w:rsidTr="00EB63B3">
        <w:tc>
          <w:tcPr>
            <w:tcW w:w="587"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Nsc.Scm.1</w:t>
            </w:r>
          </w:p>
        </w:tc>
        <w:tc>
          <w:tcPr>
            <w:tcW w:w="3505"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The 5G system shall support UEs using simultaneous indirect UE-to-UE commun</w:t>
            </w:r>
            <w:r w:rsidRPr="00CD6C0E">
              <w:rPr>
                <w:rFonts w:eastAsia="SimSun"/>
                <w:lang w:eastAsia="ja-JP"/>
              </w:rPr>
              <w:t>i</w:t>
            </w:r>
            <w:r w:rsidRPr="00CD6C0E">
              <w:rPr>
                <w:rFonts w:eastAsia="SimSun"/>
                <w:lang w:eastAsia="ja-JP"/>
              </w:rPr>
              <w:t>cation and direct network communication.</w:t>
            </w:r>
          </w:p>
        </w:tc>
        <w:tc>
          <w:tcPr>
            <w:tcW w:w="907" w:type="pct"/>
            <w:shd w:val="clear" w:color="auto" w:fill="auto"/>
            <w:vAlign w:val="center"/>
          </w:tcPr>
          <w:p w:rsidR="00A54ED2" w:rsidRPr="00CD6C0E" w:rsidRDefault="00A54ED2" w:rsidP="00FA3877">
            <w:pPr>
              <w:pStyle w:val="TAL"/>
              <w:rPr>
                <w:rFonts w:eastAsia="SimSun"/>
                <w:i/>
                <w:iCs/>
              </w:rPr>
            </w:pPr>
            <w:r w:rsidRPr="00CD6C0E">
              <w:rPr>
                <w:rFonts w:eastAsia="SimSun"/>
                <w:i/>
                <w:iCs/>
              </w:rPr>
              <w:t>Mass Transit 8.5</w:t>
            </w:r>
          </w:p>
        </w:tc>
      </w:tr>
    </w:tbl>
    <w:p w:rsidR="00A54ED2" w:rsidRPr="00CD6C0E" w:rsidRDefault="00A54ED2" w:rsidP="00A54ED2">
      <w:pPr>
        <w:rPr>
          <w:rFonts w:eastAsia="SimSun"/>
          <w:lang w:eastAsia="zh-CN"/>
        </w:rPr>
      </w:pPr>
    </w:p>
    <w:p w:rsidR="00A474C7" w:rsidRPr="00CD6C0E" w:rsidRDefault="007F7FD6" w:rsidP="007F7FD6">
      <w:pPr>
        <w:pStyle w:val="Heading4"/>
        <w:rPr>
          <w:rFonts w:eastAsia="SimSun"/>
          <w:lang w:eastAsia="zh-CN"/>
        </w:rPr>
      </w:pPr>
      <w:bookmarkStart w:id="623" w:name="_Toc515793170"/>
      <w:r w:rsidRPr="00CD6C0E">
        <w:rPr>
          <w:rFonts w:eastAsia="SimSun"/>
          <w:lang w:eastAsia="zh-CN"/>
        </w:rPr>
        <w:t>8.2.</w:t>
      </w:r>
      <w:r w:rsidR="0067691D" w:rsidRPr="00CD6C0E">
        <w:rPr>
          <w:rFonts w:eastAsia="SimSun"/>
          <w:lang w:eastAsia="zh-CN"/>
        </w:rPr>
        <w:t>2</w:t>
      </w:r>
      <w:r w:rsidRPr="00CD6C0E">
        <w:rPr>
          <w:rFonts w:eastAsia="SimSun"/>
          <w:lang w:eastAsia="zh-CN"/>
        </w:rPr>
        <w:t>.2</w:t>
      </w:r>
      <w:r w:rsidRPr="00CD6C0E">
        <w:rPr>
          <w:rFonts w:eastAsia="SimSun"/>
          <w:lang w:eastAsia="zh-CN"/>
        </w:rPr>
        <w:tab/>
      </w:r>
      <w:r w:rsidR="00A474C7" w:rsidRPr="00CD6C0E">
        <w:rPr>
          <w:rFonts w:eastAsia="SimSun"/>
          <w:lang w:eastAsia="zh-CN"/>
        </w:rPr>
        <w:t>Network interaction requirements</w:t>
      </w:r>
      <w:bookmarkEnd w:id="623"/>
      <w:r w:rsidR="00A474C7" w:rsidRPr="00CD6C0E">
        <w:rPr>
          <w:rFonts w:eastAsia="SimSun"/>
          <w:lang w:eastAsia="zh-CN"/>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7031"/>
        <w:gridCol w:w="1800"/>
      </w:tblGrid>
      <w:tr w:rsidR="00A54ED2" w:rsidRPr="00CD6C0E" w:rsidTr="00FA3877">
        <w:trPr>
          <w:cantSplit/>
          <w:tblHeader/>
        </w:trPr>
        <w:tc>
          <w:tcPr>
            <w:tcW w:w="1087" w:type="dxa"/>
            <w:shd w:val="clear" w:color="auto" w:fill="auto"/>
          </w:tcPr>
          <w:p w:rsidR="00A54ED2" w:rsidRPr="00CD6C0E" w:rsidRDefault="00A54ED2" w:rsidP="00FA3877">
            <w:pPr>
              <w:pStyle w:val="TAH"/>
              <w:rPr>
                <w:lang w:eastAsia="zh-CN"/>
              </w:rPr>
            </w:pPr>
            <w:r w:rsidRPr="00CD6C0E">
              <w:rPr>
                <w:kern w:val="24"/>
                <w:lang w:eastAsia="zh-CN"/>
              </w:rPr>
              <w:t>Reference number</w:t>
            </w:r>
          </w:p>
        </w:tc>
        <w:tc>
          <w:tcPr>
            <w:tcW w:w="7031" w:type="dxa"/>
            <w:shd w:val="clear" w:color="auto" w:fill="auto"/>
          </w:tcPr>
          <w:p w:rsidR="00A54ED2" w:rsidRPr="00CD6C0E" w:rsidRDefault="006D626B" w:rsidP="00FA3877">
            <w:pPr>
              <w:pStyle w:val="TAH"/>
              <w:rPr>
                <w:lang w:eastAsia="zh-CN"/>
              </w:rPr>
            </w:pPr>
            <w:r w:rsidRPr="00CD6C0E">
              <w:rPr>
                <w:kern w:val="24"/>
                <w:lang w:eastAsia="zh-CN"/>
              </w:rPr>
              <w:t>R</w:t>
            </w:r>
            <w:r w:rsidR="00A54ED2" w:rsidRPr="00CD6C0E">
              <w:rPr>
                <w:kern w:val="24"/>
                <w:lang w:eastAsia="zh-CN"/>
              </w:rPr>
              <w:t>equirements</w:t>
            </w:r>
          </w:p>
        </w:tc>
        <w:tc>
          <w:tcPr>
            <w:tcW w:w="1800" w:type="dxa"/>
            <w:shd w:val="clear" w:color="auto" w:fill="auto"/>
          </w:tcPr>
          <w:p w:rsidR="00A54ED2" w:rsidRPr="00CD6C0E" w:rsidRDefault="00A54ED2" w:rsidP="00FA3877">
            <w:pPr>
              <w:pStyle w:val="TAH"/>
              <w:rPr>
                <w:kern w:val="24"/>
                <w:lang w:eastAsia="zh-CN"/>
              </w:rPr>
            </w:pPr>
            <w:r w:rsidRPr="00CD6C0E">
              <w:rPr>
                <w:kern w:val="24"/>
                <w:lang w:eastAsia="zh-CN"/>
              </w:rPr>
              <w:t>Use case r</w:t>
            </w:r>
            <w:r w:rsidRPr="00CD6C0E">
              <w:rPr>
                <w:kern w:val="24"/>
                <w:lang w:eastAsia="zh-CN"/>
              </w:rPr>
              <w:t>e</w:t>
            </w:r>
            <w:r w:rsidRPr="00CD6C0E">
              <w:rPr>
                <w:kern w:val="24"/>
                <w:lang w:eastAsia="zh-CN"/>
              </w:rPr>
              <w:t xml:space="preserve">quirement </w:t>
            </w:r>
          </w:p>
          <w:p w:rsidR="00A54ED2" w:rsidRPr="00CD6C0E" w:rsidRDefault="00A54ED2" w:rsidP="00FA3877">
            <w:pPr>
              <w:pStyle w:val="TAH"/>
              <w:rPr>
                <w:kern w:val="24"/>
                <w:lang w:eastAsia="zh-CN"/>
              </w:rPr>
            </w:pPr>
            <w:r w:rsidRPr="00CD6C0E">
              <w:rPr>
                <w:kern w:val="24"/>
                <w:lang w:eastAsia="zh-CN"/>
              </w:rPr>
              <w:t>reference</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Nsc.Ppi.1</w:t>
            </w:r>
          </w:p>
        </w:tc>
        <w:tc>
          <w:tcPr>
            <w:tcW w:w="7031"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Subject to an agreement between the operators/service providers, operator policies and the regional or national regulatory requirements, the 5G system shall support mobility between</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 and a PLMN.</w:t>
            </w:r>
          </w:p>
          <w:p w:rsidR="00A54ED2" w:rsidRPr="00CD6C0E" w:rsidRDefault="00A54ED2" w:rsidP="00FA3877">
            <w:pPr>
              <w:pStyle w:val="TAL"/>
              <w:rPr>
                <w:rFonts w:eastAsia="SimSun"/>
                <w:lang w:eastAsia="ja-JP"/>
              </w:rPr>
            </w:pPr>
          </w:p>
        </w:tc>
        <w:tc>
          <w:tcPr>
            <w:tcW w:w="1800" w:type="dxa"/>
            <w:shd w:val="clear" w:color="auto" w:fill="auto"/>
          </w:tcPr>
          <w:p w:rsidR="00A54ED2" w:rsidRPr="00CD6C0E" w:rsidRDefault="00A54ED2" w:rsidP="00FA3877">
            <w:pPr>
              <w:pStyle w:val="TAL"/>
              <w:rPr>
                <w:rFonts w:eastAsia="SimSun"/>
                <w:i/>
                <w:iCs/>
                <w:lang w:eastAsia="ja-JP"/>
              </w:rPr>
            </w:pPr>
            <w:r w:rsidRPr="00CD6C0E">
              <w:rPr>
                <w:rFonts w:eastAsia="SimSun"/>
                <w:i/>
                <w:iCs/>
                <w:lang w:eastAsia="ja-JP"/>
              </w:rPr>
              <w:t xml:space="preserve">Factories of the Future 20.8 </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w:t>
            </w:r>
            <w:r w:rsidRPr="00CD6C0E">
              <w:rPr>
                <w:rFonts w:eastAsia="MS Mincho"/>
                <w:lang w:eastAsia="ja-JP"/>
              </w:rPr>
              <w:t>2</w:t>
            </w:r>
          </w:p>
        </w:tc>
        <w:tc>
          <w:tcPr>
            <w:tcW w:w="7031" w:type="dxa"/>
            <w:shd w:val="clear" w:color="auto" w:fill="auto"/>
          </w:tcPr>
          <w:p w:rsidR="00A54ED2" w:rsidRPr="00CD6C0E" w:rsidRDefault="00A54ED2" w:rsidP="00FA3877">
            <w:pPr>
              <w:pStyle w:val="TAL"/>
              <w:rPr>
                <w:rFonts w:eastAsia="MS Mincho"/>
                <w:lang w:eastAsia="ja-JP"/>
              </w:rPr>
            </w:pPr>
            <w:r w:rsidRPr="00CD6C0E">
              <w:rPr>
                <w:rFonts w:eastAsia="MS Mincho"/>
                <w:lang w:eastAsia="ja-JP"/>
              </w:rPr>
              <w:t>The 5G system shall support clock synchroni</w:t>
            </w:r>
            <w:r w:rsidR="004E446D">
              <w:rPr>
                <w:rFonts w:eastAsia="MS Mincho"/>
                <w:lang w:eastAsia="ja-JP"/>
              </w:rPr>
              <w:t>s</w:t>
            </w:r>
            <w:r w:rsidRPr="00CD6C0E">
              <w:rPr>
                <w:rFonts w:eastAsia="MS Mincho"/>
                <w:lang w:eastAsia="ja-JP"/>
              </w:rPr>
              <w:t>ation interfaces from one 5G network to other trusted 5G networks.</w:t>
            </w:r>
          </w:p>
        </w:tc>
        <w:tc>
          <w:tcPr>
            <w:tcW w:w="1800" w:type="dxa"/>
            <w:shd w:val="clear" w:color="auto" w:fill="auto"/>
          </w:tcPr>
          <w:p w:rsidR="00A54ED2" w:rsidRPr="00CD6C0E" w:rsidRDefault="00A54ED2" w:rsidP="00FA3877">
            <w:pPr>
              <w:pStyle w:val="TAL"/>
              <w:rPr>
                <w:rFonts w:eastAsia="MS Mincho"/>
                <w:i/>
                <w:iCs/>
                <w:lang w:eastAsia="ja-JP"/>
              </w:rPr>
            </w:pPr>
            <w:r w:rsidRPr="00CD6C0E">
              <w:rPr>
                <w:rFonts w:eastAsia="MS Mincho"/>
                <w:i/>
                <w:iCs/>
                <w:lang w:eastAsia="ja-JP"/>
              </w:rPr>
              <w:t>Factories of the Future 18.18</w:t>
            </w:r>
          </w:p>
        </w:tc>
      </w:tr>
      <w:tr w:rsidR="00886636" w:rsidRPr="00CD6C0E" w:rsidTr="00FA3877">
        <w:trPr>
          <w:cantSplit/>
        </w:trPr>
        <w:tc>
          <w:tcPr>
            <w:tcW w:w="1087" w:type="dxa"/>
            <w:shd w:val="clear" w:color="auto" w:fill="auto"/>
          </w:tcPr>
          <w:p w:rsidR="00886636" w:rsidRPr="00CD6C0E" w:rsidRDefault="00886636" w:rsidP="00FA3877">
            <w:pPr>
              <w:pStyle w:val="TAL"/>
              <w:rPr>
                <w:rFonts w:eastAsia="SimSun"/>
                <w:lang w:eastAsia="ja-JP"/>
              </w:rPr>
            </w:pPr>
            <w:r w:rsidRPr="00CD6C0E">
              <w:t>Nsc.Ppi.3</w:t>
            </w:r>
          </w:p>
        </w:tc>
        <w:tc>
          <w:tcPr>
            <w:tcW w:w="7031" w:type="dxa"/>
            <w:shd w:val="clear" w:color="auto" w:fill="auto"/>
          </w:tcPr>
          <w:p w:rsidR="00886636" w:rsidRPr="00CD6C0E" w:rsidRDefault="00886636" w:rsidP="00FA3877">
            <w:pPr>
              <w:pStyle w:val="TAL"/>
              <w:rPr>
                <w:rFonts w:eastAsia="MS Mincho"/>
                <w:lang w:eastAsia="ja-JP"/>
              </w:rPr>
            </w:pPr>
            <w:r w:rsidRPr="00CD6C0E">
              <w:t>Out- and in-bound roaming is not supported between type-b networks and PLMN.</w:t>
            </w:r>
          </w:p>
        </w:tc>
        <w:tc>
          <w:tcPr>
            <w:tcW w:w="1800" w:type="dxa"/>
            <w:shd w:val="clear" w:color="auto" w:fill="auto"/>
          </w:tcPr>
          <w:p w:rsidR="00886636" w:rsidRPr="00CD6C0E" w:rsidRDefault="00886636" w:rsidP="00FA3877">
            <w:pPr>
              <w:pStyle w:val="TAL"/>
              <w:rPr>
                <w:rFonts w:eastAsia="MS Mincho"/>
                <w:i/>
                <w:iCs/>
                <w:lang w:eastAsia="ja-JP"/>
              </w:rPr>
            </w:pPr>
            <w:r w:rsidRPr="00CD6C0E">
              <w:rPr>
                <w:i/>
                <w:iCs/>
              </w:rPr>
              <w:t>–</w:t>
            </w:r>
          </w:p>
        </w:tc>
      </w:tr>
    </w:tbl>
    <w:p w:rsidR="00A474C7" w:rsidRPr="00CD6C0E" w:rsidRDefault="00A474C7" w:rsidP="00A474C7">
      <w:pPr>
        <w:spacing w:after="160" w:line="259" w:lineRule="auto"/>
        <w:rPr>
          <w:rFonts w:ascii="Arial" w:eastAsia="SimSun" w:hAnsi="Arial" w:cs="Arial"/>
          <w:iCs/>
          <w:color w:val="000000"/>
          <w:sz w:val="22"/>
          <w:szCs w:val="22"/>
          <w:lang w:eastAsia="zh-CN"/>
        </w:rPr>
      </w:pPr>
    </w:p>
    <w:p w:rsidR="008111AF" w:rsidRPr="00CD6C0E" w:rsidRDefault="0067691D" w:rsidP="008111AF">
      <w:pPr>
        <w:pStyle w:val="Heading3"/>
        <w:rPr>
          <w:rFonts w:eastAsia="SimSun"/>
          <w:lang w:eastAsia="zh-CN"/>
        </w:rPr>
      </w:pPr>
      <w:bookmarkStart w:id="624" w:name="_Toc515793171"/>
      <w:r w:rsidRPr="00CD6C0E">
        <w:rPr>
          <w:rFonts w:eastAsia="SimSun"/>
          <w:lang w:eastAsia="zh-CN"/>
        </w:rPr>
        <w:t>8.2.3</w:t>
      </w:r>
      <w:r w:rsidR="007F7FD6" w:rsidRPr="00CD6C0E">
        <w:rPr>
          <w:rFonts w:eastAsia="SimSun"/>
          <w:lang w:eastAsia="zh-CN"/>
        </w:rPr>
        <w:tab/>
      </w:r>
      <w:r w:rsidR="00A474C7" w:rsidRPr="00CD6C0E">
        <w:rPr>
          <w:rFonts w:eastAsia="SimSun"/>
          <w:lang w:eastAsia="zh-CN"/>
        </w:rPr>
        <w:t>Service QoS monitoring, and reporting requirements</w:t>
      </w:r>
      <w:bookmarkEnd w:id="624"/>
      <w:r w:rsidR="008678E3">
        <w:rPr>
          <w:rFonts w:eastAsia="SimSun"/>
          <w:lang w:eastAsia="zh-CN"/>
        </w:rPr>
        <w:t xml:space="preserve"> </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7"/>
        <w:gridCol w:w="5003"/>
        <w:gridCol w:w="3008"/>
      </w:tblGrid>
      <w:tr w:rsidR="008111AF" w:rsidRPr="00CD6C0E" w:rsidTr="00873C85">
        <w:tc>
          <w:tcPr>
            <w:tcW w:w="1547"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 number</w:t>
            </w:r>
          </w:p>
        </w:tc>
        <w:tc>
          <w:tcPr>
            <w:tcW w:w="5003"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Requirements</w:t>
            </w:r>
          </w:p>
        </w:tc>
        <w:tc>
          <w:tcPr>
            <w:tcW w:w="3008"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requirement Reference</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lastRenderedPageBreak/>
              <w:t>Nsq.cmd.1</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provide a mechanism for supporting real time E2E QoS monitoring within a system.</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21.1</w:t>
            </w:r>
          </w:p>
          <w:p w:rsidR="008111AF" w:rsidRPr="00CD6C0E" w:rsidRDefault="008111AF" w:rsidP="008111AF">
            <w:pPr>
              <w:spacing w:after="0"/>
              <w:rPr>
                <w:rFonts w:ascii="Arial" w:eastAsia="SimSun" w:hAnsi="Arial" w:cs="Arial"/>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Nsq.cmd.2</w:t>
            </w:r>
          </w:p>
        </w:tc>
        <w:tc>
          <w:tcPr>
            <w:tcW w:w="5003" w:type="dxa"/>
            <w:shd w:val="clear" w:color="auto" w:fill="auto"/>
          </w:tcPr>
          <w:p w:rsidR="008111AF" w:rsidRPr="00CD6C0E" w:rsidDel="001B1806" w:rsidRDefault="008111AF" w:rsidP="005F2E9C">
            <w:pPr>
              <w:pStyle w:val="TAL"/>
              <w:rPr>
                <w:rFonts w:eastAsia="MS Mincho"/>
                <w:szCs w:val="24"/>
              </w:rPr>
            </w:pPr>
            <w:r w:rsidRPr="00CD6C0E">
              <w:rPr>
                <w:rFonts w:eastAsia="MS Mincho"/>
                <w:szCs w:val="24"/>
              </w:rPr>
              <w:t>The 5G system shall be able to provide real time QoS p</w:t>
            </w:r>
            <w:r w:rsidRPr="00CD6C0E">
              <w:rPr>
                <w:rFonts w:eastAsia="MS Mincho"/>
                <w:szCs w:val="24"/>
              </w:rPr>
              <w:t>a</w:t>
            </w:r>
            <w:r w:rsidRPr="00CD6C0E">
              <w:rPr>
                <w:rFonts w:eastAsia="MS Mincho"/>
                <w:szCs w:val="24"/>
              </w:rPr>
              <w:t>rameters and events to an authorised application / network entity.</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21.2</w:t>
            </w:r>
          </w:p>
          <w:p w:rsidR="008111AF" w:rsidRPr="00CD6C0E" w:rsidRDefault="008111AF" w:rsidP="008111AF">
            <w:pPr>
              <w:spacing w:after="0"/>
              <w:rPr>
                <w:rFonts w:ascii="Arial" w:eastAsia="MS Mincho" w:hAnsi="Arial"/>
                <w:i/>
                <w:iCs/>
                <w:sz w:val="18"/>
                <w:szCs w:val="24"/>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Nsq.cmd.3</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be able to provide statistical inform</w:t>
            </w:r>
            <w:r w:rsidRPr="00CD6C0E">
              <w:rPr>
                <w:rFonts w:eastAsia="MS Mincho"/>
                <w:szCs w:val="24"/>
              </w:rPr>
              <w:t>a</w:t>
            </w:r>
            <w:r w:rsidRPr="00CD6C0E">
              <w:rPr>
                <w:rFonts w:eastAsia="MS Mincho"/>
                <w:szCs w:val="24"/>
              </w:rPr>
              <w:t>tion of service parameters and error types while commun</w:t>
            </w:r>
            <w:r w:rsidRPr="00CD6C0E">
              <w:rPr>
                <w:rFonts w:eastAsia="MS Mincho"/>
                <w:szCs w:val="24"/>
              </w:rPr>
              <w:t>i</w:t>
            </w:r>
            <w:r w:rsidRPr="00CD6C0E">
              <w:rPr>
                <w:rFonts w:eastAsia="MS Mincho"/>
                <w:szCs w:val="24"/>
              </w:rPr>
              <w:t>cation service is in operation.</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21.3</w:t>
            </w:r>
          </w:p>
          <w:p w:rsidR="008111AF" w:rsidRPr="00CD6C0E" w:rsidRDefault="008111AF" w:rsidP="008111AF">
            <w:pPr>
              <w:spacing w:after="0"/>
              <w:rPr>
                <w:rFonts w:ascii="Arial" w:eastAsia="SimSun" w:hAnsi="Arial" w:cs="Arial"/>
                <w:color w:val="000000"/>
                <w:sz w:val="18"/>
                <w:szCs w:val="18"/>
                <w:lang w:eastAsia="zh-CN"/>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Nsq.cmd.4</w:t>
            </w:r>
          </w:p>
        </w:tc>
        <w:tc>
          <w:tcPr>
            <w:tcW w:w="5003" w:type="dxa"/>
            <w:shd w:val="clear" w:color="auto" w:fill="auto"/>
          </w:tcPr>
          <w:p w:rsidR="008111AF" w:rsidRPr="00CD6C0E" w:rsidDel="003C587F" w:rsidRDefault="008111AF" w:rsidP="005F2E9C">
            <w:pPr>
              <w:pStyle w:val="TAL"/>
              <w:rPr>
                <w:rFonts w:eastAsia="MS Mincho"/>
                <w:szCs w:val="24"/>
              </w:rPr>
            </w:pPr>
            <w:r w:rsidRPr="00CD6C0E">
              <w:rPr>
                <w:rFonts w:eastAsia="MS Mincho"/>
                <w:szCs w:val="24"/>
              </w:rPr>
              <w:t>The 5G system shall be able to provide information that identifies the type and location of a communication error. (e.g.</w:t>
            </w:r>
            <w:r w:rsidR="0020605E" w:rsidRPr="00CD6C0E">
              <w:rPr>
                <w:rFonts w:eastAsia="MS Mincho"/>
                <w:szCs w:val="24"/>
              </w:rPr>
              <w:t>,</w:t>
            </w:r>
            <w:r w:rsidRPr="00CD6C0E">
              <w:rPr>
                <w:rFonts w:eastAsia="MS Mincho"/>
                <w:szCs w:val="24"/>
              </w:rPr>
              <w:t xml:space="preserve"> cell id).</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21.5</w:t>
            </w:r>
          </w:p>
        </w:tc>
      </w:tr>
      <w:tr w:rsidR="008111AF" w:rsidRPr="00CD6C0E" w:rsidTr="00873C85">
        <w:trPr>
          <w:trHeight w:val="729"/>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Nsq.cmd.5</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provide information on the current availability of a specific communication service in a partic</w:t>
            </w:r>
            <w:r w:rsidRPr="00CD6C0E">
              <w:rPr>
                <w:rFonts w:eastAsia="MS Mincho"/>
                <w:szCs w:val="18"/>
              </w:rPr>
              <w:t>u</w:t>
            </w:r>
            <w:r w:rsidRPr="00CD6C0E">
              <w:rPr>
                <w:rFonts w:eastAsia="MS Mincho"/>
                <w:szCs w:val="18"/>
              </w:rPr>
              <w:t xml:space="preserve">lar area (e.g. cell id).upon request of an </w:t>
            </w:r>
            <w:r w:rsidRPr="00CD6C0E">
              <w:rPr>
                <w:rFonts w:eastAsia="MS Mincho"/>
                <w:szCs w:val="24"/>
              </w:rPr>
              <w:t>authorised user.</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cs="Arial"/>
                <w:i/>
                <w:iCs/>
                <w:sz w:val="18"/>
                <w:szCs w:val="18"/>
                <w:lang w:eastAsia="ja-JP"/>
              </w:rPr>
              <w:t>Mass Transit 9.2</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Nsq.cmd.6</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log the history of the co</w:t>
            </w:r>
            <w:r w:rsidRPr="00CD6C0E">
              <w:rPr>
                <w:rFonts w:eastAsia="MS Mincho"/>
                <w:szCs w:val="18"/>
              </w:rPr>
              <w:t>m</w:t>
            </w:r>
            <w:r w:rsidRPr="00CD6C0E">
              <w:rPr>
                <w:rFonts w:eastAsia="MS Mincho"/>
                <w:szCs w:val="18"/>
              </w:rPr>
              <w:t>munication events. This includes for example parts of the SLA that are not met, time-stamp of the events, and event position (e.g. UEs and radio access points associated with the events).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18.7</w:t>
            </w:r>
          </w:p>
          <w:p w:rsidR="008111AF" w:rsidRPr="00CD6C0E" w:rsidRDefault="008111AF" w:rsidP="008111AF">
            <w:pPr>
              <w:spacing w:after="0"/>
              <w:rPr>
                <w:rFonts w:ascii="Arial" w:eastAsia="MS Mincho" w:hAnsi="Arial"/>
                <w:i/>
                <w:iCs/>
                <w:sz w:val="18"/>
                <w:szCs w:val="24"/>
                <w:lang w:eastAsia="ja-JP"/>
              </w:rPr>
            </w:pPr>
          </w:p>
          <w:p w:rsidR="008111AF" w:rsidRPr="00CD6C0E" w:rsidRDefault="008111AF" w:rsidP="008111AF">
            <w:pPr>
              <w:spacing w:after="0"/>
              <w:rPr>
                <w:rFonts w:ascii="Arial" w:eastAsia="MS Mincho" w:hAnsi="Arial" w:cs="Arial"/>
                <w:i/>
                <w:iCs/>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Nsq.cmd.7</w:t>
            </w:r>
          </w:p>
        </w:tc>
        <w:tc>
          <w:tcPr>
            <w:tcW w:w="5003" w:type="dxa"/>
            <w:shd w:val="clear" w:color="auto" w:fill="auto"/>
          </w:tcPr>
          <w:p w:rsidR="008111AF" w:rsidRPr="00CD6C0E" w:rsidRDefault="008111AF" w:rsidP="005F2E9C">
            <w:pPr>
              <w:pStyle w:val="TAL"/>
              <w:rPr>
                <w:rFonts w:eastAsia="MS Mincho"/>
              </w:rPr>
            </w:pPr>
            <w:r w:rsidRPr="00CD6C0E">
              <w:rPr>
                <w:rFonts w:eastAsia="MS Mincho"/>
              </w:rPr>
              <w:t>The 5G system shall be able to provide notification of co</w:t>
            </w:r>
            <w:r w:rsidRPr="00CD6C0E">
              <w:rPr>
                <w:rFonts w:eastAsia="MS Mincho"/>
              </w:rPr>
              <w:t>m</w:t>
            </w:r>
            <w:r w:rsidRPr="00CD6C0E">
              <w:rPr>
                <w:rFonts w:eastAsia="MS Mincho"/>
              </w:rPr>
              <w:t>munication events to authorised users per pre-defined pa</w:t>
            </w:r>
            <w:r w:rsidRPr="00CD6C0E">
              <w:rPr>
                <w:rFonts w:eastAsia="MS Mincho"/>
              </w:rPr>
              <w:t>t</w:t>
            </w:r>
            <w:r w:rsidRPr="00CD6C0E">
              <w:rPr>
                <w:rFonts w:eastAsia="MS Mincho"/>
              </w:rPr>
              <w:t>terns (e.g. every time the bandwidth drops below a pre-defined threshold for QoS parameters the authorised user is notified and event is logged.)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21.4</w:t>
            </w:r>
          </w:p>
        </w:tc>
      </w:tr>
      <w:tr w:rsidR="008111AF" w:rsidRPr="00CD6C0E" w:rsidTr="00873C85">
        <w:trPr>
          <w:trHeight w:val="693"/>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Nsq.cmd.8</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respond to an authori</w:t>
            </w:r>
            <w:r w:rsidR="004E446D">
              <w:rPr>
                <w:rFonts w:eastAsia="MS Mincho"/>
                <w:szCs w:val="18"/>
              </w:rPr>
              <w:t>s</w:t>
            </w:r>
            <w:r w:rsidRPr="00CD6C0E">
              <w:rPr>
                <w:rFonts w:eastAsia="MS Mincho"/>
                <w:szCs w:val="18"/>
              </w:rPr>
              <w:t>ed user request to provide real-time QoS monitoring inform</w:t>
            </w:r>
            <w:r w:rsidRPr="00CD6C0E">
              <w:rPr>
                <w:rFonts w:eastAsia="MS Mincho"/>
                <w:szCs w:val="18"/>
              </w:rPr>
              <w:t>a</w:t>
            </w:r>
            <w:r w:rsidRPr="00CD6C0E">
              <w:rPr>
                <w:rFonts w:eastAsia="MS Mincho"/>
                <w:szCs w:val="18"/>
              </w:rPr>
              <w:t>tion within a specified time after receiving the request (e.g. within 5s).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18.15</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Nsq.cmd.9</w:t>
            </w:r>
          </w:p>
        </w:tc>
        <w:tc>
          <w:tcPr>
            <w:tcW w:w="5003" w:type="dxa"/>
            <w:shd w:val="clear" w:color="auto" w:fill="auto"/>
          </w:tcPr>
          <w:p w:rsidR="008111AF" w:rsidRPr="00CD6C0E" w:rsidRDefault="008111AF" w:rsidP="009F499A">
            <w:pPr>
              <w:pStyle w:val="TAL"/>
              <w:rPr>
                <w:rFonts w:eastAsia="MS Mincho"/>
                <w:szCs w:val="18"/>
              </w:rPr>
            </w:pPr>
            <w:r w:rsidRPr="00CD6C0E">
              <w:rPr>
                <w:rFonts w:eastAsia="MS Mincho"/>
                <w:szCs w:val="18"/>
              </w:rPr>
              <w:t>The 5G system shall support an update/ refresh rate for real time QoS monitoring within a specified time (e.g. at least 1 per second).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18.5</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7F7FD6" w:rsidP="007F7FD6">
      <w:pPr>
        <w:pStyle w:val="Heading3"/>
        <w:rPr>
          <w:rFonts w:eastAsia="SimSun"/>
          <w:lang w:eastAsia="zh-CN"/>
        </w:rPr>
      </w:pPr>
      <w:bookmarkStart w:id="625" w:name="_Toc515793172"/>
      <w:r w:rsidRPr="00CD6C0E">
        <w:rPr>
          <w:rFonts w:eastAsia="SimSun"/>
          <w:lang w:eastAsia="zh-CN"/>
        </w:rPr>
        <w:lastRenderedPageBreak/>
        <w:t>8.2.</w:t>
      </w:r>
      <w:r w:rsidR="0067691D" w:rsidRPr="00CD6C0E">
        <w:rPr>
          <w:rFonts w:eastAsia="SimSun"/>
          <w:lang w:eastAsia="zh-CN"/>
        </w:rPr>
        <w:t>4</w:t>
      </w:r>
      <w:r w:rsidRPr="00CD6C0E">
        <w:rPr>
          <w:rFonts w:eastAsia="SimSun"/>
          <w:lang w:eastAsia="zh-CN"/>
        </w:rPr>
        <w:tab/>
      </w:r>
      <w:r w:rsidR="00A474C7" w:rsidRPr="00CD6C0E">
        <w:rPr>
          <w:rFonts w:eastAsia="SimSun"/>
          <w:lang w:eastAsia="zh-CN"/>
        </w:rPr>
        <w:t>Network service exposure requirements</w:t>
      </w:r>
      <w:bookmarkEnd w:id="6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6149"/>
        <w:gridCol w:w="2330"/>
      </w:tblGrid>
      <w:tr w:rsidR="00F23A94" w:rsidRPr="00CD6C0E" w:rsidTr="000657DA">
        <w:trPr>
          <w:trHeight w:val="655"/>
        </w:trPr>
        <w:tc>
          <w:tcPr>
            <w:tcW w:w="699" w:type="pct"/>
            <w:shd w:val="clear" w:color="auto" w:fill="auto"/>
          </w:tcPr>
          <w:p w:rsidR="00F23A94" w:rsidRPr="00CD6C0E" w:rsidRDefault="00F23A94" w:rsidP="00B50912">
            <w:pPr>
              <w:pStyle w:val="TAH"/>
              <w:rPr>
                <w:lang w:eastAsia="zh-CN"/>
              </w:rPr>
            </w:pPr>
            <w:r w:rsidRPr="00CD6C0E">
              <w:rPr>
                <w:kern w:val="24"/>
                <w:lang w:eastAsia="zh-CN"/>
              </w:rPr>
              <w:t>Reference number</w:t>
            </w:r>
          </w:p>
        </w:tc>
        <w:tc>
          <w:tcPr>
            <w:tcW w:w="3119" w:type="pct"/>
            <w:shd w:val="clear" w:color="auto" w:fill="auto"/>
          </w:tcPr>
          <w:p w:rsidR="00F23A94" w:rsidRPr="00CD6C0E" w:rsidRDefault="006D626B" w:rsidP="00B50912">
            <w:pPr>
              <w:pStyle w:val="TAH"/>
              <w:rPr>
                <w:lang w:eastAsia="zh-CN"/>
              </w:rPr>
            </w:pPr>
            <w:r w:rsidRPr="00CD6C0E">
              <w:rPr>
                <w:kern w:val="24"/>
                <w:lang w:eastAsia="zh-CN"/>
              </w:rPr>
              <w:t>R</w:t>
            </w:r>
            <w:r w:rsidR="00F23A94" w:rsidRPr="00CD6C0E">
              <w:rPr>
                <w:kern w:val="24"/>
                <w:lang w:eastAsia="zh-CN"/>
              </w:rPr>
              <w:t>equirements</w:t>
            </w:r>
          </w:p>
        </w:tc>
        <w:tc>
          <w:tcPr>
            <w:tcW w:w="1182" w:type="pct"/>
            <w:shd w:val="clear" w:color="auto" w:fill="auto"/>
          </w:tcPr>
          <w:p w:rsidR="00F23A94" w:rsidRPr="00CD6C0E" w:rsidRDefault="00F23A94" w:rsidP="00B50912">
            <w:pPr>
              <w:pStyle w:val="TAH"/>
              <w:rPr>
                <w:kern w:val="24"/>
                <w:lang w:eastAsia="zh-CN"/>
              </w:rPr>
            </w:pPr>
            <w:r w:rsidRPr="00CD6C0E">
              <w:rPr>
                <w:kern w:val="24"/>
                <w:lang w:eastAsia="zh-CN"/>
              </w:rPr>
              <w:t xml:space="preserve">Use case requirement </w:t>
            </w:r>
          </w:p>
          <w:p w:rsidR="00F23A94" w:rsidRPr="00CD6C0E" w:rsidRDefault="00F23A94" w:rsidP="00B50912">
            <w:pPr>
              <w:pStyle w:val="TAH"/>
              <w:rPr>
                <w:kern w:val="24"/>
                <w:lang w:eastAsia="zh-CN"/>
              </w:rPr>
            </w:pPr>
            <w:r w:rsidRPr="00CD6C0E">
              <w:rPr>
                <w:kern w:val="24"/>
                <w:lang w:eastAsia="zh-CN"/>
              </w:rPr>
              <w:t>reference</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Nsd.Nse.1</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regarding the geographic location of coverage area (</w:t>
            </w:r>
            <w:proofErr w:type="spellStart"/>
            <w:r w:rsidRPr="00CD6C0E">
              <w:rPr>
                <w:rFonts w:eastAsia="MS Mincho"/>
                <w:lang w:eastAsia="ja-JP"/>
              </w:rPr>
              <w:t>e.g</w:t>
            </w:r>
            <w:proofErr w:type="spellEnd"/>
            <w:r w:rsidRPr="00CD6C0E">
              <w:rPr>
                <w:rFonts w:eastAsia="MS Mincho"/>
                <w:lang w:eastAsia="ja-JP"/>
              </w:rPr>
              <w:t xml:space="preserve"> radio cell sector coverage) to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w:t>
            </w:r>
          </w:p>
          <w:p w:rsidR="00F23A94" w:rsidRPr="00CD6C0E" w:rsidRDefault="00F23A94" w:rsidP="00B50912">
            <w:pPr>
              <w:pStyle w:val="TAL"/>
            </w:pPr>
          </w:p>
        </w:tc>
        <w:tc>
          <w:tcPr>
            <w:tcW w:w="1182" w:type="pct"/>
            <w:shd w:val="clear" w:color="auto" w:fill="auto"/>
          </w:tcPr>
          <w:p w:rsidR="00F23A94" w:rsidRPr="00CD6C0E" w:rsidRDefault="00F23A94" w:rsidP="001911F3">
            <w:pPr>
              <w:pStyle w:val="TAL"/>
              <w:rPr>
                <w:i/>
                <w:iCs/>
              </w:rPr>
            </w:pPr>
            <w:r w:rsidRPr="00CD6C0E">
              <w:rPr>
                <w:i/>
                <w:iCs/>
              </w:rPr>
              <w:t>Mass Transit 9.1</w:t>
            </w:r>
          </w:p>
          <w:p w:rsidR="00F23A94" w:rsidRPr="00CD6C0E" w:rsidRDefault="00F23A94" w:rsidP="001911F3">
            <w:pPr>
              <w:pStyle w:val="TAL"/>
              <w:rPr>
                <w:i/>
                <w:iCs/>
              </w:rPr>
            </w:pPr>
            <w:r w:rsidRPr="00CD6C0E">
              <w:rPr>
                <w:i/>
                <w:iCs/>
              </w:rPr>
              <w:t>Mass Transit 9.3</w:t>
            </w:r>
          </w:p>
        </w:tc>
      </w:tr>
      <w:tr w:rsidR="00F23A94" w:rsidRPr="00CD6C0E" w:rsidTr="000657DA">
        <w:trPr>
          <w:trHeight w:val="230"/>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Nsd.Nse.2</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about the allocated and free network service resources in the network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w:t>
            </w:r>
          </w:p>
        </w:tc>
      </w:tr>
      <w:tr w:rsidR="00F23A94" w:rsidRPr="00CD6C0E" w:rsidTr="000657DA">
        <w:trPr>
          <w:trHeight w:val="612"/>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Nsd.Nse.3</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for monitoring the resource utilisation of the network service in</w:t>
            </w:r>
            <w:r w:rsidR="008A21BE">
              <w:rPr>
                <w:rFonts w:eastAsia="MS Mincho"/>
                <w:lang w:eastAsia="ja-JP"/>
              </w:rPr>
              <w:t xml:space="preserve"> a </w:t>
            </w:r>
            <w:r w:rsidR="00CD6C0E" w:rsidRPr="00CD6C0E">
              <w:rPr>
                <w:rFonts w:eastAsia="MS Mincho"/>
                <w:lang w:eastAsia="ja-JP"/>
              </w:rPr>
              <w:t>type-</w:t>
            </w:r>
            <w:proofErr w:type="gramStart"/>
            <w:r w:rsidR="00CD6C0E" w:rsidRPr="00CD6C0E">
              <w:rPr>
                <w:rFonts w:eastAsia="MS Mincho"/>
                <w:lang w:eastAsia="ja-JP"/>
              </w:rPr>
              <w:t>a</w:t>
            </w:r>
            <w:r w:rsidRPr="00CD6C0E">
              <w:rPr>
                <w:rFonts w:eastAsia="MS Mincho"/>
                <w:lang w:eastAsia="ja-JP"/>
              </w:rPr>
              <w:t xml:space="preserve"> or</w:t>
            </w:r>
            <w:proofErr w:type="gramEnd"/>
            <w:r w:rsidRPr="00CD6C0E">
              <w:rPr>
                <w:rFonts w:eastAsia="MS Mincho"/>
                <w:lang w:eastAsia="ja-JP"/>
              </w:rPr>
              <w:t xml:space="preserve"> </w:t>
            </w:r>
            <w:r w:rsidR="001F59D7" w:rsidRPr="00CD6C0E">
              <w:rPr>
                <w:rFonts w:eastAsia="MS Mincho"/>
                <w:lang w:eastAsia="ja-JP"/>
              </w:rPr>
              <w:t>type-b</w:t>
            </w:r>
            <w:r w:rsidRPr="00CD6C0E">
              <w:rPr>
                <w:rFonts w:eastAsia="MS Mincho"/>
                <w:lang w:eastAsia="ja-JP"/>
              </w:rPr>
              <w:t xml:space="preserve"> network (radio access point and the transport network (front, backhaul) by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18.10</w:t>
            </w:r>
          </w:p>
          <w:p w:rsidR="00F23A94" w:rsidRPr="00CD6C0E" w:rsidRDefault="00F23A94" w:rsidP="001911F3">
            <w:pPr>
              <w:pStyle w:val="TAL"/>
              <w:rPr>
                <w:i/>
                <w:iCs/>
              </w:rPr>
            </w:pP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Nsd.Nse.4</w:t>
            </w:r>
          </w:p>
        </w:tc>
        <w:tc>
          <w:tcPr>
            <w:tcW w:w="3119" w:type="pct"/>
            <w:shd w:val="clear" w:color="auto" w:fill="auto"/>
          </w:tcPr>
          <w:p w:rsidR="00F23A94" w:rsidRPr="00CD6C0E" w:rsidRDefault="00F23A94" w:rsidP="00CF58DF">
            <w:pPr>
              <w:pStyle w:val="TAL"/>
              <w:rPr>
                <w:rFonts w:eastAsia="MS Mincho"/>
                <w:lang w:eastAsia="ja-JP"/>
              </w:rPr>
            </w:pPr>
            <w:r w:rsidRPr="00CD6C0E">
              <w:rPr>
                <w:rFonts w:eastAsia="MS Mincho"/>
                <w:lang w:eastAsia="ja-JP"/>
              </w:rPr>
              <w:t xml:space="preserve">A </w:t>
            </w:r>
            <w:r w:rsidR="00CD6C0E" w:rsidRPr="00CD6C0E">
              <w:rPr>
                <w:rFonts w:eastAsia="MS Mincho"/>
                <w:lang w:eastAsia="ja-JP"/>
              </w:rPr>
              <w:t>type-</w:t>
            </w:r>
            <w:proofErr w:type="gramStart"/>
            <w:r w:rsidR="00CD6C0E" w:rsidRPr="00CD6C0E">
              <w:rPr>
                <w:rFonts w:eastAsia="MS Mincho"/>
                <w:lang w:eastAsia="ja-JP"/>
              </w:rPr>
              <w:t>a</w:t>
            </w:r>
            <w:r w:rsidRPr="00CD6C0E">
              <w:rPr>
                <w:rFonts w:eastAsia="MS Mincho"/>
                <w:lang w:eastAsia="ja-JP"/>
              </w:rPr>
              <w:t xml:space="preserve"> or</w:t>
            </w:r>
            <w:proofErr w:type="gramEnd"/>
            <w:r w:rsidRPr="00CD6C0E">
              <w:rPr>
                <w:rFonts w:eastAsia="MS Mincho"/>
                <w:lang w:eastAsia="ja-JP"/>
              </w:rPr>
              <w:t xml:space="preserve"> </w:t>
            </w:r>
            <w:r w:rsidR="001F59D7" w:rsidRPr="00CD6C0E">
              <w:rPr>
                <w:rFonts w:eastAsia="MS Mincho"/>
                <w:lang w:eastAsia="ja-JP"/>
              </w:rPr>
              <w:t>type-b</w:t>
            </w:r>
            <w:r w:rsidRPr="00CD6C0E">
              <w:rPr>
                <w:rFonts w:eastAsia="MS Mincho"/>
                <w:lang w:eastAsia="ja-JP"/>
              </w:rPr>
              <w:t xml:space="preserve"> network shall be able to expose a suitable API to allow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to define and reconfigure the properties of offered 5G communication services.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19.9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Nsd.Nse.5</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expose a suitable API for an authori</w:t>
            </w:r>
            <w:r w:rsidR="004E446D">
              <w:rPr>
                <w:rFonts w:eastAsia="MS Mincho"/>
                <w:lang w:eastAsia="ja-JP"/>
              </w:rPr>
              <w:t>s</w:t>
            </w:r>
            <w:r w:rsidRPr="00CD6C0E">
              <w:rPr>
                <w:rFonts w:eastAsia="MS Mincho"/>
                <w:lang w:eastAsia="ja-JP"/>
              </w:rPr>
              <w:t>ed 3rd party application to negotiate communication service requirements.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Centralised Power Ge</w:t>
            </w:r>
            <w:r w:rsidRPr="00CD6C0E">
              <w:rPr>
                <w:rFonts w:eastAsia="MS Mincho"/>
                <w:i/>
                <w:iCs/>
                <w:lang w:eastAsia="ja-JP"/>
              </w:rPr>
              <w:t>n</w:t>
            </w:r>
            <w:r w:rsidRPr="00CD6C0E">
              <w:rPr>
                <w:rFonts w:eastAsia="MS Mincho"/>
                <w:i/>
                <w:iCs/>
                <w:lang w:eastAsia="ja-JP"/>
              </w:rPr>
              <w:t>eration 4.1</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Nsd.Nse.6</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sec</w:t>
            </w:r>
            <w:r w:rsidRPr="00CD6C0E">
              <w:rPr>
                <w:rFonts w:eastAsia="MS Mincho"/>
                <w:lang w:eastAsia="ja-JP"/>
              </w:rPr>
              <w:t>u</w:t>
            </w:r>
            <w:r w:rsidRPr="00CD6C0E">
              <w:rPr>
                <w:rFonts w:eastAsia="MS Mincho"/>
                <w:lang w:eastAsia="ja-JP"/>
              </w:rPr>
              <w:t>rity logging information of UEs in an automation system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i/>
                <w:iCs/>
              </w:rPr>
            </w:pPr>
            <w:r w:rsidRPr="00CD6C0E">
              <w:rPr>
                <w:rFonts w:eastAsia="MS Mincho"/>
                <w:i/>
                <w:iCs/>
                <w:lang w:eastAsia="ja-JP"/>
              </w:rPr>
              <w:t>Security 3</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Nsd.Nse.7</w:t>
            </w:r>
          </w:p>
        </w:tc>
        <w:tc>
          <w:tcPr>
            <w:tcW w:w="3119" w:type="pct"/>
            <w:shd w:val="clear" w:color="auto" w:fill="auto"/>
          </w:tcPr>
          <w:p w:rsidR="00F23A94" w:rsidRPr="00CD6C0E" w:rsidRDefault="00F23A94" w:rsidP="00743A39">
            <w:pPr>
              <w:pStyle w:val="TAL"/>
              <w:rPr>
                <w:rFonts w:eastAsia="MS Mincho"/>
                <w:lang w:eastAsia="ja-JP"/>
              </w:rPr>
            </w:pPr>
            <w:r w:rsidRPr="00CD6C0E">
              <w:rPr>
                <w:rFonts w:eastAsia="MS Mincho"/>
                <w:lang w:eastAsia="ja-JP"/>
              </w:rPr>
              <w:t>The 3GPP system shall support a suitable API for an authori</w:t>
            </w:r>
            <w:r w:rsidR="004E446D">
              <w:rPr>
                <w:rFonts w:eastAsia="MS Mincho"/>
                <w:lang w:eastAsia="ja-JP"/>
              </w:rPr>
              <w:t>s</w:t>
            </w:r>
            <w:r w:rsidRPr="00CD6C0E">
              <w:rPr>
                <w:rFonts w:eastAsia="MS Mincho"/>
                <w:lang w:eastAsia="ja-JP"/>
              </w:rPr>
              <w:t xml:space="preserve">ed 3rd party to provide information about the required transmission QoS desired for different granularity of data transmitted of the 3rd application. (note) </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17.2</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Nsd.Nse.8</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w:t>
            </w:r>
            <w:r w:rsidR="008678E3">
              <w:rPr>
                <w:rFonts w:eastAsia="MS Mincho"/>
                <w:lang w:eastAsia="ja-JP"/>
              </w:rPr>
              <w:t xml:space="preserve"> </w:t>
            </w:r>
            <w:r w:rsidRPr="00CD6C0E">
              <w:rPr>
                <w:rFonts w:eastAsia="MS Mincho"/>
                <w:lang w:eastAsia="ja-JP"/>
              </w:rPr>
              <w:t>to provide the co</w:t>
            </w:r>
            <w:r w:rsidRPr="00CD6C0E">
              <w:rPr>
                <w:rFonts w:eastAsia="MS Mincho"/>
                <w:lang w:eastAsia="ja-JP"/>
              </w:rPr>
              <w:t>n</w:t>
            </w:r>
            <w:r w:rsidRPr="00CD6C0E">
              <w:rPr>
                <w:rFonts w:eastAsia="MS Mincho"/>
                <w:lang w:eastAsia="ja-JP"/>
              </w:rPr>
              <w:t>nectivity status and geographic position of all UEs and their radio access points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Nsd.Nse.9</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respond to a communication service r</w:t>
            </w:r>
            <w:r w:rsidRPr="00CD6C0E">
              <w:rPr>
                <w:rFonts w:eastAsia="MS Mincho"/>
                <w:lang w:eastAsia="ja-JP"/>
              </w:rPr>
              <w:t>e</w:t>
            </w:r>
            <w:r w:rsidRPr="00CD6C0E">
              <w:rPr>
                <w:rFonts w:eastAsia="MS Mincho"/>
                <w:lang w:eastAsia="ja-JP"/>
              </w:rPr>
              <w:t>quest within 100ms.</w:t>
            </w:r>
          </w:p>
          <w:p w:rsidR="00F23A94" w:rsidRPr="00CD6C0E" w:rsidRDefault="00F23A94" w:rsidP="00B50912">
            <w:pPr>
              <w:pStyle w:val="TAL"/>
              <w:rPr>
                <w:rFonts w:eastAsia="MS Mincho"/>
                <w:lang w:eastAsia="ja-JP"/>
              </w:rPr>
            </w:pP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18.12</w:t>
            </w:r>
          </w:p>
        </w:tc>
      </w:tr>
      <w:tr w:rsidR="00F23A94" w:rsidRPr="00CD6C0E" w:rsidTr="000657DA">
        <w:trPr>
          <w:trHeight w:val="230"/>
        </w:trPr>
        <w:tc>
          <w:tcPr>
            <w:tcW w:w="5000" w:type="pct"/>
            <w:gridSpan w:val="3"/>
            <w:shd w:val="clear" w:color="auto" w:fill="auto"/>
          </w:tcPr>
          <w:p w:rsidR="00F23A94" w:rsidRPr="00CD6C0E" w:rsidRDefault="00F23A94" w:rsidP="00B50912">
            <w:pPr>
              <w:pStyle w:val="TAN"/>
              <w:rPr>
                <w:rFonts w:eastAsia="MS Mincho"/>
                <w:lang w:eastAsia="ja-JP"/>
              </w:rPr>
            </w:pPr>
            <w:r w:rsidRPr="00CD6C0E">
              <w:rPr>
                <w:rFonts w:eastAsia="MS Mincho"/>
                <w:lang w:eastAsia="ja-JP"/>
              </w:rPr>
              <w:t>NOTE: The data granularity can be each packet or a set of packets.</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3941BE" w:rsidP="003941BE">
      <w:pPr>
        <w:pStyle w:val="Heading3"/>
        <w:rPr>
          <w:rFonts w:eastAsia="SimSun"/>
          <w:lang w:eastAsia="zh-CN"/>
        </w:rPr>
      </w:pPr>
      <w:bookmarkStart w:id="626" w:name="_Toc515793173"/>
      <w:r w:rsidRPr="00CD6C0E">
        <w:rPr>
          <w:rFonts w:eastAsia="SimSun"/>
          <w:lang w:eastAsia="zh-CN"/>
        </w:rPr>
        <w:t>8.2.</w:t>
      </w:r>
      <w:r w:rsidR="0067691D" w:rsidRPr="00CD6C0E">
        <w:rPr>
          <w:rFonts w:eastAsia="SimSun"/>
          <w:lang w:eastAsia="zh-CN"/>
        </w:rPr>
        <w:t>5</w:t>
      </w:r>
      <w:r w:rsidRPr="00CD6C0E">
        <w:rPr>
          <w:rFonts w:eastAsia="SimSun"/>
          <w:lang w:eastAsia="zh-CN"/>
        </w:rPr>
        <w:tab/>
      </w:r>
      <w:r w:rsidR="00A474C7" w:rsidRPr="00CD6C0E">
        <w:rPr>
          <w:rFonts w:eastAsia="SimSun"/>
          <w:lang w:eastAsia="zh-CN"/>
        </w:rPr>
        <w:t>Security requirements</w:t>
      </w:r>
      <w:bookmarkEnd w:id="626"/>
    </w:p>
    <w:p w:rsidR="00A474C7" w:rsidRPr="00CD6C0E" w:rsidRDefault="00A474C7" w:rsidP="003941BE">
      <w:pPr>
        <w:pStyle w:val="Heading4"/>
        <w:rPr>
          <w:rFonts w:eastAsia="SimSun"/>
          <w:lang w:eastAsia="zh-CN"/>
        </w:rPr>
      </w:pPr>
      <w:bookmarkStart w:id="627" w:name="_Toc515793174"/>
      <w:r w:rsidRPr="00CD6C0E">
        <w:rPr>
          <w:rFonts w:eastAsia="SimSun"/>
          <w:lang w:eastAsia="zh-CN"/>
        </w:rPr>
        <w:t>8.2.</w:t>
      </w:r>
      <w:r w:rsidR="0067691D" w:rsidRPr="00CD6C0E">
        <w:rPr>
          <w:rFonts w:eastAsia="SimSun"/>
          <w:lang w:eastAsia="zh-CN"/>
        </w:rPr>
        <w:t>5</w:t>
      </w:r>
      <w:r w:rsidRPr="00CD6C0E">
        <w:rPr>
          <w:rFonts w:eastAsia="SimSun"/>
          <w:lang w:eastAsia="zh-CN"/>
        </w:rPr>
        <w:t>.1</w:t>
      </w:r>
      <w:r w:rsidR="003941BE" w:rsidRPr="00CD6C0E">
        <w:rPr>
          <w:rFonts w:eastAsia="SimSun"/>
          <w:lang w:eastAsia="zh-CN"/>
        </w:rPr>
        <w:tab/>
      </w:r>
      <w:r w:rsidRPr="00CD6C0E">
        <w:rPr>
          <w:rFonts w:eastAsia="SimSun"/>
          <w:lang w:eastAsia="zh-CN"/>
        </w:rPr>
        <w:t>Data security and privacy requirements</w:t>
      </w:r>
      <w:bookmarkEnd w:id="6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262"/>
        <w:gridCol w:w="2508"/>
      </w:tblGrid>
      <w:tr w:rsidR="00BF1011" w:rsidRPr="00CD6C0E" w:rsidTr="00500A5A">
        <w:tc>
          <w:tcPr>
            <w:tcW w:w="551" w:type="pct"/>
            <w:shd w:val="clear" w:color="auto" w:fill="auto"/>
          </w:tcPr>
          <w:p w:rsidR="00BF1011" w:rsidRPr="00CD6C0E" w:rsidRDefault="00BF1011" w:rsidP="006652A0">
            <w:pPr>
              <w:pStyle w:val="TAH"/>
            </w:pPr>
            <w:r w:rsidRPr="00CD6C0E">
              <w:t>Reference number</w:t>
            </w:r>
          </w:p>
        </w:tc>
        <w:tc>
          <w:tcPr>
            <w:tcW w:w="3177" w:type="pct"/>
            <w:shd w:val="clear" w:color="auto" w:fill="auto"/>
          </w:tcPr>
          <w:p w:rsidR="00BF1011" w:rsidRPr="00CD6C0E" w:rsidRDefault="006D626B" w:rsidP="006652A0">
            <w:pPr>
              <w:pStyle w:val="TAH"/>
            </w:pPr>
            <w:r w:rsidRPr="00CD6C0E">
              <w:t>R</w:t>
            </w:r>
            <w:r w:rsidR="00BF1011" w:rsidRPr="00CD6C0E">
              <w:t>equirements</w:t>
            </w:r>
          </w:p>
        </w:tc>
        <w:tc>
          <w:tcPr>
            <w:tcW w:w="1272" w:type="pct"/>
            <w:shd w:val="clear" w:color="auto" w:fill="auto"/>
          </w:tcPr>
          <w:p w:rsidR="00BF1011" w:rsidRPr="00CD6C0E" w:rsidRDefault="00BF1011" w:rsidP="006652A0">
            <w:pPr>
              <w:pStyle w:val="TAH"/>
            </w:pPr>
            <w:r w:rsidRPr="00CD6C0E">
              <w:t xml:space="preserve">Use case requirement </w:t>
            </w:r>
          </w:p>
          <w:p w:rsidR="00BF1011" w:rsidRPr="00CD6C0E" w:rsidRDefault="00BF1011" w:rsidP="006652A0">
            <w:pPr>
              <w:pStyle w:val="TAH"/>
            </w:pPr>
            <w:r w:rsidRPr="00CD6C0E">
              <w:t>reference</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Nse.Sp.1</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support data integrity protection and per message authentication of the sender.</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 xml:space="preserve">Future of factory 2.5, </w:t>
            </w:r>
          </w:p>
          <w:p w:rsidR="00BF1011" w:rsidRPr="00CD6C0E" w:rsidRDefault="00BF1011" w:rsidP="001911F3">
            <w:pPr>
              <w:pStyle w:val="TAL"/>
              <w:rPr>
                <w:rFonts w:eastAsia="SimSun"/>
                <w:i/>
                <w:iCs/>
              </w:rPr>
            </w:pPr>
            <w:r w:rsidRPr="00CD6C0E">
              <w:rPr>
                <w:rFonts w:eastAsia="SimSun"/>
                <w:i/>
                <w:iCs/>
              </w:rPr>
              <w:t xml:space="preserve">Future of factory 5.5, </w:t>
            </w:r>
          </w:p>
          <w:p w:rsidR="00BF1011" w:rsidRPr="00CD6C0E" w:rsidRDefault="00BF1011" w:rsidP="001911F3">
            <w:pPr>
              <w:pStyle w:val="TAL"/>
              <w:rPr>
                <w:rFonts w:eastAsia="SimSun"/>
                <w:i/>
                <w:iCs/>
              </w:rPr>
            </w:pPr>
            <w:r w:rsidRPr="00CD6C0E">
              <w:rPr>
                <w:rFonts w:eastAsia="SimSun"/>
                <w:i/>
                <w:iCs/>
              </w:rPr>
              <w:t xml:space="preserve">Smart Cities 1.1, </w:t>
            </w:r>
          </w:p>
          <w:p w:rsidR="00BF1011" w:rsidRPr="00CD6C0E" w:rsidRDefault="00BF1011" w:rsidP="001911F3">
            <w:pPr>
              <w:pStyle w:val="TAL"/>
              <w:rPr>
                <w:rFonts w:eastAsia="SimSun"/>
                <w:i/>
                <w:iCs/>
              </w:rPr>
            </w:pPr>
            <w:r w:rsidRPr="00CD6C0E">
              <w:rPr>
                <w:rFonts w:eastAsia="SimSun"/>
                <w:i/>
                <w:iCs/>
              </w:rPr>
              <w:t xml:space="preserve">Electric Power Distribution 1.5, </w:t>
            </w:r>
          </w:p>
          <w:p w:rsidR="00BF1011" w:rsidRPr="00CD6C0E" w:rsidRDefault="00BF1011" w:rsidP="001911F3">
            <w:pPr>
              <w:pStyle w:val="TAL"/>
              <w:rPr>
                <w:rFonts w:eastAsia="SimSun"/>
                <w:i/>
                <w:iCs/>
              </w:rPr>
            </w:pPr>
            <w:r w:rsidRPr="00CD6C0E">
              <w:rPr>
                <w:rFonts w:eastAsia="SimSun"/>
                <w:i/>
                <w:iCs/>
              </w:rPr>
              <w:t xml:space="preserve">Electric Power Distribution 2.5, </w:t>
            </w:r>
          </w:p>
          <w:p w:rsidR="00BF1011" w:rsidRPr="00CD6C0E" w:rsidRDefault="00BF1011" w:rsidP="001911F3">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 xml:space="preserve">tion 1.1, </w:t>
            </w:r>
          </w:p>
          <w:p w:rsidR="00BF1011" w:rsidRPr="00CD6C0E" w:rsidRDefault="00BF1011" w:rsidP="001911F3">
            <w:pPr>
              <w:pStyle w:val="TAL"/>
              <w:rPr>
                <w:rFonts w:eastAsia="SimSun"/>
                <w:i/>
                <w:iCs/>
              </w:rPr>
            </w:pPr>
            <w:r w:rsidRPr="00CD6C0E">
              <w:rPr>
                <w:rFonts w:eastAsia="SimSun"/>
                <w:i/>
                <w:iCs/>
              </w:rPr>
              <w:t>PMSE 1.4, 2.2, 3.2</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Nse.Sp.2</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provide mechanism for denial-of-service prevention.</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Electric-Power Distribution 3.9</w:t>
            </w:r>
          </w:p>
        </w:tc>
      </w:tr>
    </w:tbl>
    <w:p w:rsidR="00BF1011" w:rsidRPr="00CD6C0E" w:rsidRDefault="00BF1011" w:rsidP="00D06083">
      <w:pPr>
        <w:pStyle w:val="NO"/>
        <w:rPr>
          <w:rFonts w:eastAsia="SimSun"/>
          <w:lang w:eastAsia="zh-CN"/>
        </w:rPr>
      </w:pPr>
      <w:r w:rsidRPr="00CD6C0E">
        <w:rPr>
          <w:rFonts w:eastAsia="MS Mincho"/>
          <w:lang w:eastAsia="ja-JP"/>
        </w:rPr>
        <w:t>NOTE: The 5G system should not prevent the use of OTT security protocols.</w:t>
      </w:r>
    </w:p>
    <w:p w:rsidR="00A474C7" w:rsidRPr="00CD6C0E" w:rsidRDefault="00A474C7" w:rsidP="003941BE">
      <w:pPr>
        <w:pStyle w:val="Heading4"/>
        <w:rPr>
          <w:rFonts w:eastAsia="SimSun"/>
        </w:rPr>
      </w:pPr>
      <w:bookmarkStart w:id="628" w:name="_Toc515793175"/>
      <w:r w:rsidRPr="00CD6C0E">
        <w:rPr>
          <w:rFonts w:eastAsia="SimSun"/>
          <w:szCs w:val="22"/>
        </w:rPr>
        <w:t>8.2.</w:t>
      </w:r>
      <w:r w:rsidR="0067691D" w:rsidRPr="00CD6C0E">
        <w:rPr>
          <w:rFonts w:eastAsia="SimSun"/>
          <w:szCs w:val="22"/>
        </w:rPr>
        <w:t>5</w:t>
      </w:r>
      <w:r w:rsidRPr="00CD6C0E">
        <w:rPr>
          <w:rFonts w:eastAsia="SimSun"/>
          <w:szCs w:val="22"/>
        </w:rPr>
        <w:t>.2</w:t>
      </w:r>
      <w:r w:rsidR="003941BE" w:rsidRPr="00CD6C0E">
        <w:rPr>
          <w:rFonts w:eastAsia="SimSun"/>
          <w:szCs w:val="22"/>
        </w:rPr>
        <w:tab/>
      </w:r>
      <w:r w:rsidRPr="00CD6C0E">
        <w:rPr>
          <w:rFonts w:eastAsia="SimSun"/>
        </w:rPr>
        <w:t>Subscription requirements</w:t>
      </w:r>
      <w:bookmarkEnd w:id="628"/>
      <w:r w:rsidR="008678E3">
        <w:rPr>
          <w:rFonts w:eastAsia="SimSu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5747"/>
        <w:gridCol w:w="3023"/>
      </w:tblGrid>
      <w:tr w:rsidR="00910010" w:rsidRPr="00CD6C0E" w:rsidTr="009E626C">
        <w:trPr>
          <w:cantSplit/>
          <w:tblHeader/>
        </w:trPr>
        <w:tc>
          <w:tcPr>
            <w:tcW w:w="520"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Reference number</w:t>
            </w:r>
          </w:p>
        </w:tc>
        <w:tc>
          <w:tcPr>
            <w:tcW w:w="2931" w:type="pct"/>
            <w:shd w:val="clear" w:color="auto" w:fill="auto"/>
          </w:tcPr>
          <w:p w:rsidR="00910010" w:rsidRPr="00CD6C0E" w:rsidRDefault="006D626B" w:rsidP="009E626C">
            <w:pPr>
              <w:pStyle w:val="TAH"/>
              <w:rPr>
                <w:rFonts w:eastAsia="SimSun"/>
                <w:lang w:eastAsia="ja-JP"/>
              </w:rPr>
            </w:pPr>
            <w:r w:rsidRPr="00CD6C0E">
              <w:rPr>
                <w:rFonts w:eastAsia="SimSun"/>
                <w:kern w:val="24"/>
                <w:lang w:eastAsia="ja-JP"/>
              </w:rPr>
              <w:t>R</w:t>
            </w:r>
            <w:r w:rsidR="00910010" w:rsidRPr="00CD6C0E">
              <w:rPr>
                <w:rFonts w:eastAsia="SimSun"/>
                <w:kern w:val="24"/>
                <w:lang w:eastAsia="ja-JP"/>
              </w:rPr>
              <w:t>equirements</w:t>
            </w:r>
          </w:p>
        </w:tc>
        <w:tc>
          <w:tcPr>
            <w:tcW w:w="1549"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Use case requirement reference</w:t>
            </w:r>
          </w:p>
        </w:tc>
      </w:tr>
      <w:tr w:rsidR="00910010" w:rsidRPr="00CD6C0E" w:rsidTr="009E626C">
        <w:trPr>
          <w:cantSplit/>
        </w:trPr>
        <w:tc>
          <w:tcPr>
            <w:tcW w:w="520" w:type="pct"/>
            <w:shd w:val="clear" w:color="auto" w:fill="auto"/>
          </w:tcPr>
          <w:p w:rsidR="00910010" w:rsidRPr="00CD6C0E" w:rsidRDefault="00910010" w:rsidP="009E626C">
            <w:pPr>
              <w:pStyle w:val="TAL"/>
              <w:rPr>
                <w:rFonts w:eastAsia="SimSun"/>
                <w:lang w:eastAsia="ja-JP"/>
              </w:rPr>
            </w:pPr>
            <w:r w:rsidRPr="00CD6C0E">
              <w:rPr>
                <w:rFonts w:eastAsia="SimSun"/>
                <w:lang w:eastAsia="ja-JP"/>
              </w:rPr>
              <w:t>Nsa.Sub.1</w:t>
            </w:r>
          </w:p>
        </w:tc>
        <w:tc>
          <w:tcPr>
            <w:tcW w:w="2931" w:type="pct"/>
            <w:shd w:val="clear" w:color="auto" w:fill="auto"/>
          </w:tcPr>
          <w:p w:rsidR="00910010" w:rsidRPr="00CD6C0E" w:rsidRDefault="00910010" w:rsidP="009E626C">
            <w:pPr>
              <w:pStyle w:val="TAL"/>
              <w:rPr>
                <w:rFonts w:eastAsia="SimSun" w:cs="Arial"/>
                <w:lang w:eastAsia="ja-JP"/>
              </w:rPr>
            </w:pPr>
            <w:r w:rsidRPr="00CD6C0E">
              <w:rPr>
                <w:rFonts w:eastAsia="SimSun"/>
                <w:lang w:eastAsia="ja-JP"/>
              </w:rPr>
              <w:t xml:space="preserve">A 5G UE shall have a subscription for each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from which it can receive communication services.</w:t>
            </w:r>
          </w:p>
        </w:tc>
        <w:tc>
          <w:tcPr>
            <w:tcW w:w="1549" w:type="pct"/>
            <w:shd w:val="clear" w:color="auto" w:fill="auto"/>
          </w:tcPr>
          <w:p w:rsidR="00910010" w:rsidRPr="00CD6C0E" w:rsidRDefault="00910010" w:rsidP="001911F3">
            <w:pPr>
              <w:pStyle w:val="TAL"/>
              <w:rPr>
                <w:rFonts w:eastAsia="SimSun"/>
                <w:i/>
                <w:iCs/>
              </w:rPr>
            </w:pPr>
            <w:r w:rsidRPr="00CD6C0E">
              <w:rPr>
                <w:rFonts w:eastAsia="SimSun"/>
                <w:i/>
                <w:iCs/>
              </w:rPr>
              <w:t>Factories of the Future15.3</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629" w:name="_Toc515793176"/>
      <w:proofErr w:type="gramStart"/>
      <w:r w:rsidRPr="00CD6C0E">
        <w:rPr>
          <w:lang w:eastAsia="ja-JP"/>
        </w:rPr>
        <w:lastRenderedPageBreak/>
        <w:t>8.2.</w:t>
      </w:r>
      <w:r w:rsidR="0067691D" w:rsidRPr="00CD6C0E">
        <w:rPr>
          <w:lang w:eastAsia="ja-JP"/>
        </w:rPr>
        <w:t>5</w:t>
      </w:r>
      <w:r w:rsidRPr="00CD6C0E">
        <w:rPr>
          <w:lang w:eastAsia="ja-JP"/>
        </w:rPr>
        <w:t xml:space="preserve">.3 </w:t>
      </w:r>
      <w:r w:rsidR="008678E3">
        <w:rPr>
          <w:lang w:eastAsia="ja-JP"/>
        </w:rPr>
        <w:t xml:space="preserve"> </w:t>
      </w:r>
      <w:r w:rsidRPr="00CD6C0E">
        <w:rPr>
          <w:lang w:eastAsia="ja-JP"/>
        </w:rPr>
        <w:t>Network</w:t>
      </w:r>
      <w:proofErr w:type="gramEnd"/>
      <w:r w:rsidRPr="00CD6C0E">
        <w:rPr>
          <w:lang w:eastAsia="ja-JP"/>
        </w:rPr>
        <w:t xml:space="preserve"> discovery &amp; selection</w:t>
      </w:r>
      <w:bookmarkEnd w:id="629"/>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c>
          <w:tcPr>
            <w:tcW w:w="1087" w:type="dxa"/>
            <w:shd w:val="clear" w:color="auto" w:fill="auto"/>
          </w:tcPr>
          <w:p w:rsidR="00910010" w:rsidRPr="00CD6C0E" w:rsidRDefault="00910010" w:rsidP="001911F3">
            <w:pPr>
              <w:pStyle w:val="TAH"/>
              <w:rPr>
                <w:rFonts w:eastAsia="SimSun"/>
                <w:szCs w:val="18"/>
              </w:rPr>
            </w:pPr>
            <w:r w:rsidRPr="00CD6C0E">
              <w:rPr>
                <w:rFonts w:eastAsia="SimSun"/>
                <w:szCs w:val="18"/>
              </w:rPr>
              <w:t>Reference number</w:t>
            </w:r>
          </w:p>
        </w:tc>
        <w:tc>
          <w:tcPr>
            <w:tcW w:w="6131" w:type="dxa"/>
            <w:shd w:val="clear" w:color="auto" w:fill="auto"/>
          </w:tcPr>
          <w:p w:rsidR="00910010" w:rsidRPr="00CD6C0E" w:rsidRDefault="006D626B" w:rsidP="001911F3">
            <w:pPr>
              <w:pStyle w:val="TAH"/>
              <w:rPr>
                <w:rFonts w:eastAsia="SimSun"/>
                <w:szCs w:val="18"/>
              </w:rPr>
            </w:pPr>
            <w:r w:rsidRPr="00CD6C0E">
              <w:rPr>
                <w:rFonts w:eastAsia="SimSun"/>
                <w:szCs w:val="18"/>
              </w:rPr>
              <w:t>R</w:t>
            </w:r>
            <w:r w:rsidR="00910010" w:rsidRPr="00CD6C0E">
              <w:rPr>
                <w:rFonts w:eastAsia="SimSun"/>
                <w:szCs w:val="18"/>
              </w:rPr>
              <w:t>equirements</w:t>
            </w:r>
          </w:p>
        </w:tc>
        <w:tc>
          <w:tcPr>
            <w:tcW w:w="2160" w:type="dxa"/>
            <w:shd w:val="clear" w:color="auto" w:fill="auto"/>
          </w:tcPr>
          <w:p w:rsidR="00910010" w:rsidRPr="00CD6C0E" w:rsidRDefault="00910010" w:rsidP="001911F3">
            <w:pPr>
              <w:pStyle w:val="TAH"/>
              <w:rPr>
                <w:rFonts w:eastAsia="SimSun"/>
                <w:szCs w:val="18"/>
              </w:rPr>
            </w:pPr>
            <w:r w:rsidRPr="00CD6C0E">
              <w:rPr>
                <w:rFonts w:eastAsia="SimSun"/>
                <w:szCs w:val="18"/>
              </w:rPr>
              <w:t>Use case</w:t>
            </w:r>
          </w:p>
          <w:p w:rsidR="00910010" w:rsidRPr="00CD6C0E" w:rsidRDefault="00910010" w:rsidP="001911F3">
            <w:pPr>
              <w:pStyle w:val="TAH"/>
              <w:rPr>
                <w:rFonts w:eastAsia="SimSun"/>
                <w:szCs w:val="18"/>
              </w:rPr>
            </w:pPr>
            <w:r w:rsidRPr="00CD6C0E">
              <w:rPr>
                <w:rFonts w:eastAsia="SimSun"/>
                <w:szCs w:val="18"/>
              </w:rPr>
              <w:t>requirement reference</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Nsa.Nds.1</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for a UE to identify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19.3</w:t>
            </w:r>
          </w:p>
          <w:p w:rsidR="00910010" w:rsidRPr="00CD6C0E" w:rsidRDefault="00910010" w:rsidP="001911F3">
            <w:pPr>
              <w:pStyle w:val="TAL"/>
              <w:rPr>
                <w:rFonts w:eastAsia="SimSun"/>
                <w:i/>
                <w:iCs/>
                <w:lang w:eastAsia="ja-JP"/>
              </w:rPr>
            </w:pPr>
            <w:r w:rsidRPr="00CD6C0E">
              <w:rPr>
                <w:rFonts w:eastAsia="SimSun"/>
                <w:i/>
                <w:iCs/>
                <w:lang w:eastAsia="ja-JP"/>
              </w:rPr>
              <w:t>Factories of the Future 19.4</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Nsa.Nds.2</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to allow a UE to select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that it is authorised to access.</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20.3</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Nsa.Nds.3</w:t>
            </w:r>
          </w:p>
        </w:tc>
        <w:tc>
          <w:tcPr>
            <w:tcW w:w="6131" w:type="dxa"/>
            <w:shd w:val="clear" w:color="auto" w:fill="auto"/>
          </w:tcPr>
          <w:p w:rsidR="00910010" w:rsidRPr="00CD6C0E" w:rsidRDefault="00CF58DF" w:rsidP="001911F3">
            <w:pPr>
              <w:pStyle w:val="TAL"/>
              <w:rPr>
                <w:rFonts w:eastAsia="SimSun"/>
                <w:lang w:eastAsia="ja-JP"/>
              </w:rPr>
            </w:pPr>
            <w:r w:rsidRPr="00CF58DF">
              <w:rPr>
                <w:rFonts w:eastAsia="SimSun"/>
                <w:lang w:eastAsia="ja-JP"/>
              </w:rPr>
              <w:t xml:space="preserve">A UE shall be able to detect the availability of a type-b </w:t>
            </w:r>
            <w:r w:rsidR="00910010" w:rsidRPr="00CD6C0E">
              <w:rPr>
                <w:rFonts w:eastAsia="SimSun"/>
                <w:lang w:eastAsia="ja-JP"/>
              </w:rPr>
              <w:t>5G network before attempting to access a cell of this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20.4</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630" w:name="_Toc515793177"/>
      <w:r w:rsidRPr="00CD6C0E">
        <w:rPr>
          <w:lang w:eastAsia="ja-JP"/>
        </w:rPr>
        <w:t>8.2.</w:t>
      </w:r>
      <w:r w:rsidR="0067691D" w:rsidRPr="00CD6C0E">
        <w:rPr>
          <w:lang w:eastAsia="ja-JP"/>
        </w:rPr>
        <w:t>5</w:t>
      </w:r>
      <w:r w:rsidRPr="00CD6C0E">
        <w:rPr>
          <w:lang w:eastAsia="ja-JP"/>
        </w:rPr>
        <w:t>.4</w:t>
      </w:r>
      <w:r w:rsidR="008678E3">
        <w:rPr>
          <w:lang w:eastAsia="ja-JP"/>
        </w:rPr>
        <w:t xml:space="preserve"> </w:t>
      </w:r>
      <w:r w:rsidRPr="00CD6C0E">
        <w:rPr>
          <w:lang w:eastAsia="ja-JP"/>
        </w:rPr>
        <w:t>Authentication &amp; authori</w:t>
      </w:r>
      <w:r w:rsidR="004E446D">
        <w:rPr>
          <w:lang w:eastAsia="ja-JP"/>
        </w:rPr>
        <w:t>s</w:t>
      </w:r>
      <w:r w:rsidRPr="00CD6C0E">
        <w:rPr>
          <w:lang w:eastAsia="ja-JP"/>
        </w:rPr>
        <w:t>ation requirements</w:t>
      </w:r>
      <w:bookmarkEnd w:id="630"/>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rPr>
          <w:trHeight w:val="476"/>
        </w:trPr>
        <w:tc>
          <w:tcPr>
            <w:tcW w:w="1087" w:type="dxa"/>
            <w:shd w:val="clear" w:color="auto" w:fill="auto"/>
          </w:tcPr>
          <w:p w:rsidR="00910010" w:rsidRPr="00CD6C0E" w:rsidRDefault="00910010" w:rsidP="001B0D29">
            <w:pPr>
              <w:pStyle w:val="TAH"/>
              <w:rPr>
                <w:rFonts w:eastAsia="SimSun"/>
              </w:rPr>
            </w:pPr>
            <w:r w:rsidRPr="00CD6C0E">
              <w:rPr>
                <w:rFonts w:eastAsia="SimSun"/>
              </w:rPr>
              <w:t>Reference number</w:t>
            </w:r>
          </w:p>
        </w:tc>
        <w:tc>
          <w:tcPr>
            <w:tcW w:w="6131" w:type="dxa"/>
            <w:shd w:val="clear" w:color="auto" w:fill="auto"/>
          </w:tcPr>
          <w:p w:rsidR="00910010" w:rsidRPr="00CD6C0E" w:rsidRDefault="006D626B" w:rsidP="001B0D29">
            <w:pPr>
              <w:pStyle w:val="TAH"/>
              <w:rPr>
                <w:rFonts w:eastAsia="SimSun"/>
              </w:rPr>
            </w:pPr>
            <w:r w:rsidRPr="00CD6C0E">
              <w:rPr>
                <w:rFonts w:eastAsia="SimSun"/>
              </w:rPr>
              <w:t>R</w:t>
            </w:r>
            <w:r w:rsidR="00910010" w:rsidRPr="00CD6C0E">
              <w:rPr>
                <w:rFonts w:eastAsia="SimSun"/>
              </w:rPr>
              <w:t>equirements</w:t>
            </w:r>
          </w:p>
        </w:tc>
        <w:tc>
          <w:tcPr>
            <w:tcW w:w="2160" w:type="dxa"/>
            <w:shd w:val="clear" w:color="auto" w:fill="auto"/>
          </w:tcPr>
          <w:p w:rsidR="00910010" w:rsidRPr="00CD6C0E" w:rsidRDefault="00910010" w:rsidP="001B0D29">
            <w:pPr>
              <w:pStyle w:val="TAH"/>
              <w:rPr>
                <w:rFonts w:eastAsia="SimSun"/>
              </w:rPr>
            </w:pPr>
            <w:r w:rsidRPr="00CD6C0E">
              <w:rPr>
                <w:rFonts w:eastAsia="SimSun"/>
              </w:rPr>
              <w:t>Use case requirement reference</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Nsa.Aa.1</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encryption and authentication for the (bi-directional) URLLC service with high bandwidth.</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10.6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Nsa.Aa.2</w:t>
            </w:r>
          </w:p>
        </w:tc>
        <w:tc>
          <w:tcPr>
            <w:tcW w:w="6131" w:type="dxa"/>
            <w:shd w:val="clear" w:color="auto" w:fill="auto"/>
          </w:tcPr>
          <w:p w:rsidR="00910010" w:rsidRPr="00CD6C0E" w:rsidRDefault="00910010" w:rsidP="00CF58DF">
            <w:pPr>
              <w:pStyle w:val="TAL"/>
              <w:rPr>
                <w:rFonts w:eastAsia="SimSun"/>
                <w:lang w:eastAsia="ja-JP"/>
              </w:rPr>
            </w:pPr>
            <w:r w:rsidRPr="00CD6C0E">
              <w:rPr>
                <w:rFonts w:eastAsia="SimSun"/>
                <w:lang w:eastAsia="ja-JP"/>
              </w:rPr>
              <w:t>The 5G system shall be able to authorise 5G service with defined restri</w:t>
            </w:r>
            <w:r w:rsidRPr="00CD6C0E">
              <w:rPr>
                <w:rFonts w:eastAsia="SimSun"/>
                <w:lang w:eastAsia="ja-JP"/>
              </w:rPr>
              <w:t>c</w:t>
            </w:r>
            <w:r w:rsidRPr="00CD6C0E">
              <w:rPr>
                <w:rFonts w:eastAsia="SimSun"/>
                <w:lang w:eastAsia="ja-JP"/>
              </w:rPr>
              <w:t>tions and enforce the restrictions for each authorised UE. (note)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18.16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Nsa.Aa.3</w:t>
            </w:r>
          </w:p>
        </w:tc>
        <w:tc>
          <w:tcPr>
            <w:tcW w:w="6131" w:type="dxa"/>
            <w:shd w:val="clear" w:color="auto" w:fill="auto"/>
          </w:tcPr>
          <w:p w:rsidR="00910010" w:rsidRPr="00CD6C0E" w:rsidRDefault="00CF58DF" w:rsidP="00CF58DF">
            <w:pPr>
              <w:pStyle w:val="TAL"/>
              <w:rPr>
                <w:rFonts w:eastAsia="SimSun"/>
                <w:lang w:eastAsia="ja-JP"/>
              </w:rPr>
            </w:pPr>
            <w:r w:rsidRPr="00CF58DF">
              <w:rPr>
                <w:rFonts w:eastAsia="SimSun"/>
                <w:lang w:eastAsia="ja-JP"/>
              </w:rPr>
              <w:t>The 5G system shall support a suitable framework for subscriber network access authentication for type-b networks, e.g., EAP.</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19.8</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Nsa.Aa.4</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 mechanism to prevent a UE from attemp</w:t>
            </w:r>
            <w:r w:rsidRPr="00CD6C0E">
              <w:rPr>
                <w:rFonts w:eastAsia="SimSun"/>
                <w:lang w:eastAsia="ja-JP"/>
              </w:rPr>
              <w:t>t</w:t>
            </w:r>
            <w:r w:rsidRPr="00CD6C0E">
              <w:rPr>
                <w:rFonts w:eastAsia="SimSun"/>
                <w:lang w:eastAsia="ja-JP"/>
              </w:rPr>
              <w:t>ing to attach to a network it is not authorised to select.</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20.5</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Nsa.Aa.5</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authentication in a network slice of a MNO even when backhaul connection to the slice is not available.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Security 5</w:t>
            </w:r>
          </w:p>
        </w:tc>
      </w:tr>
      <w:tr w:rsidR="00910010" w:rsidRPr="00CD6C0E" w:rsidTr="00873C85">
        <w:tc>
          <w:tcPr>
            <w:tcW w:w="9378" w:type="dxa"/>
            <w:gridSpan w:val="3"/>
            <w:shd w:val="clear" w:color="auto" w:fill="auto"/>
          </w:tcPr>
          <w:p w:rsidR="00910010" w:rsidRPr="00CD6C0E" w:rsidRDefault="00910010" w:rsidP="001B0D29">
            <w:pPr>
              <w:pStyle w:val="TAN"/>
              <w:rPr>
                <w:rFonts w:eastAsia="SimSun"/>
                <w:lang w:eastAsia="ja-JP"/>
              </w:rPr>
            </w:pPr>
            <w:r w:rsidRPr="00CD6C0E">
              <w:rPr>
                <w:rFonts w:eastAsia="SimSun"/>
                <w:lang w:eastAsia="ja-JP"/>
              </w:rPr>
              <w:t>NOTE: The restrictions can be defined areas, network segments, automation devices type, or applications.</w:t>
            </w:r>
          </w:p>
          <w:p w:rsidR="00910010" w:rsidRPr="00CD6C0E" w:rsidRDefault="00910010" w:rsidP="00910010">
            <w:pPr>
              <w:spacing w:after="0"/>
              <w:contextualSpacing/>
              <w:rPr>
                <w:rFonts w:eastAsia="SimSun"/>
                <w:color w:val="000000"/>
                <w:sz w:val="18"/>
                <w:szCs w:val="18"/>
                <w:lang w:eastAsia="ja-JP"/>
              </w:rPr>
            </w:pPr>
          </w:p>
        </w:tc>
      </w:tr>
    </w:tbl>
    <w:p w:rsidR="00910010" w:rsidRPr="00CD6C0E" w:rsidRDefault="00910010" w:rsidP="00910010">
      <w:pPr>
        <w:spacing w:after="0"/>
        <w:rPr>
          <w:rFonts w:eastAsia="SimSun"/>
          <w:color w:val="000000"/>
          <w:sz w:val="18"/>
          <w:szCs w:val="18"/>
          <w:lang w:eastAsia="ja-JP"/>
        </w:rPr>
      </w:pPr>
    </w:p>
    <w:p w:rsidR="00910010" w:rsidRPr="00CD6C0E" w:rsidRDefault="00910010" w:rsidP="00226047">
      <w:pPr>
        <w:pStyle w:val="EditorsNote"/>
        <w:rPr>
          <w:rFonts w:eastAsia="SimSun"/>
          <w:lang w:eastAsia="ja-JP"/>
        </w:rPr>
      </w:pPr>
      <w:r w:rsidRPr="00CD6C0E">
        <w:rPr>
          <w:rFonts w:eastAsia="SimSun"/>
          <w:lang w:eastAsia="ja-JP"/>
        </w:rPr>
        <w:t xml:space="preserve">Editor's Note: </w:t>
      </w:r>
      <w:r w:rsidR="00004C56">
        <w:rPr>
          <w:rFonts w:eastAsia="SimSun"/>
          <w:lang w:eastAsia="ja-JP"/>
        </w:rPr>
        <w:t>R</w:t>
      </w:r>
      <w:r w:rsidRPr="00CD6C0E">
        <w:rPr>
          <w:rFonts w:eastAsia="SimSun"/>
          <w:lang w:eastAsia="ja-JP"/>
        </w:rPr>
        <w:t xml:space="preserve">equirements Nsa.Aa.2 and Nsa.Aa.5 are FFS. </w:t>
      </w:r>
    </w:p>
    <w:p w:rsidR="00A474C7" w:rsidRPr="00CD6C0E" w:rsidRDefault="0067691D" w:rsidP="00B44A79">
      <w:pPr>
        <w:pStyle w:val="Heading3"/>
        <w:rPr>
          <w:rFonts w:eastAsia="SimSun"/>
          <w:lang w:eastAsia="zh-CN"/>
        </w:rPr>
      </w:pPr>
      <w:bookmarkStart w:id="631" w:name="_Toc515793178"/>
      <w:r w:rsidRPr="00CD6C0E">
        <w:rPr>
          <w:rFonts w:eastAsia="SimSun"/>
          <w:lang w:eastAsia="zh-CN"/>
        </w:rPr>
        <w:t>8.2.6</w:t>
      </w:r>
      <w:r w:rsidR="00B44A79" w:rsidRPr="00CD6C0E">
        <w:rPr>
          <w:rFonts w:eastAsia="SimSun"/>
          <w:lang w:eastAsia="zh-CN"/>
        </w:rPr>
        <w:tab/>
      </w:r>
      <w:r w:rsidR="00A474C7" w:rsidRPr="00CD6C0E">
        <w:rPr>
          <w:rFonts w:eastAsia="SimSun"/>
          <w:lang w:eastAsia="zh-CN"/>
        </w:rPr>
        <w:t>Other general requirements</w:t>
      </w:r>
      <w:bookmarkEnd w:id="631"/>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6131"/>
        <w:gridCol w:w="2283"/>
      </w:tblGrid>
      <w:tr w:rsidR="00592FE2" w:rsidRPr="00CD6C0E" w:rsidTr="00882BFF">
        <w:trPr>
          <w:trHeight w:val="623"/>
        </w:trPr>
        <w:tc>
          <w:tcPr>
            <w:tcW w:w="732" w:type="pct"/>
            <w:shd w:val="clear" w:color="auto" w:fill="auto"/>
          </w:tcPr>
          <w:p w:rsidR="00592FE2" w:rsidRPr="00CD6C0E" w:rsidRDefault="00592FE2" w:rsidP="00882BFF">
            <w:pPr>
              <w:pStyle w:val="TAH"/>
              <w:rPr>
                <w:szCs w:val="18"/>
              </w:rPr>
            </w:pPr>
            <w:r w:rsidRPr="00CD6C0E">
              <w:rPr>
                <w:szCs w:val="18"/>
              </w:rPr>
              <w:t>Reference number</w:t>
            </w:r>
          </w:p>
        </w:tc>
        <w:tc>
          <w:tcPr>
            <w:tcW w:w="3110" w:type="pct"/>
            <w:shd w:val="clear" w:color="auto" w:fill="auto"/>
          </w:tcPr>
          <w:p w:rsidR="00592FE2" w:rsidRPr="00CD6C0E" w:rsidRDefault="006D626B" w:rsidP="00882BFF">
            <w:pPr>
              <w:pStyle w:val="TAH"/>
              <w:rPr>
                <w:szCs w:val="18"/>
              </w:rPr>
            </w:pPr>
            <w:r w:rsidRPr="00CD6C0E">
              <w:rPr>
                <w:szCs w:val="18"/>
              </w:rPr>
              <w:t>R</w:t>
            </w:r>
            <w:r w:rsidR="00592FE2" w:rsidRPr="00CD6C0E">
              <w:rPr>
                <w:szCs w:val="18"/>
              </w:rPr>
              <w:t>equirements</w:t>
            </w:r>
          </w:p>
        </w:tc>
        <w:tc>
          <w:tcPr>
            <w:tcW w:w="1159" w:type="pct"/>
            <w:shd w:val="clear" w:color="auto" w:fill="auto"/>
          </w:tcPr>
          <w:p w:rsidR="00592FE2" w:rsidRPr="00CD6C0E" w:rsidRDefault="00592FE2" w:rsidP="00882BFF">
            <w:pPr>
              <w:pStyle w:val="TAH"/>
              <w:rPr>
                <w:szCs w:val="18"/>
              </w:rPr>
            </w:pPr>
            <w:r w:rsidRPr="00CD6C0E">
              <w:rPr>
                <w:szCs w:val="18"/>
              </w:rPr>
              <w:t xml:space="preserve">Use case requirement </w:t>
            </w:r>
          </w:p>
          <w:p w:rsidR="00592FE2" w:rsidRPr="00CD6C0E" w:rsidRDefault="00592FE2" w:rsidP="00882BFF">
            <w:pPr>
              <w:pStyle w:val="TAH"/>
              <w:rPr>
                <w:szCs w:val="18"/>
              </w:rPr>
            </w:pPr>
            <w:r w:rsidRPr="00CD6C0E">
              <w:rPr>
                <w:szCs w:val="18"/>
              </w:rPr>
              <w:t>reference</w:t>
            </w:r>
          </w:p>
        </w:tc>
      </w:tr>
      <w:tr w:rsidR="00592FE2" w:rsidRPr="00CD6C0E" w:rsidTr="00882BFF">
        <w:trPr>
          <w:trHeight w:val="334"/>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cyclic data communication.</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12"/>
        </w:trPr>
        <w:tc>
          <w:tcPr>
            <w:tcW w:w="732" w:type="pct"/>
            <w:shd w:val="clear" w:color="auto" w:fill="auto"/>
          </w:tcPr>
          <w:p w:rsidR="00592FE2" w:rsidRPr="00CD6C0E" w:rsidRDefault="00592FE2" w:rsidP="00882BFF">
            <w:pPr>
              <w:pStyle w:val="TAL"/>
              <w:rPr>
                <w:rFonts w:eastAsia="MS Mincho"/>
                <w:szCs w:val="18"/>
              </w:rPr>
            </w:pPr>
            <w:proofErr w:type="spellStart"/>
            <w:r w:rsidRPr="00CD6C0E" w:rsidDel="000A7063">
              <w:rPr>
                <w:rFonts w:eastAsia="MS Mincho"/>
                <w:szCs w:val="18"/>
              </w:rPr>
              <w:t>Ogr</w:t>
            </w:r>
            <w:proofErr w:type="spellEnd"/>
            <w:r w:rsidRPr="00CD6C0E" w:rsidDel="000A7063">
              <w:rPr>
                <w:rFonts w:eastAsia="MS Mincho"/>
                <w:szCs w:val="18"/>
              </w:rPr>
              <w:t>.</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 xml:space="preserve">The 5G system shall support deterministic and nondeterministic </w:t>
            </w:r>
            <w:proofErr w:type="spellStart"/>
            <w:r w:rsidRPr="00CD6C0E" w:rsidDel="000A7063">
              <w:rPr>
                <w:rFonts w:eastAsia="MS Mincho"/>
                <w:szCs w:val="18"/>
              </w:rPr>
              <w:t>aperiodic</w:t>
            </w:r>
            <w:proofErr w:type="spellEnd"/>
            <w:r w:rsidRPr="00CD6C0E" w:rsidDel="000A7063">
              <w:rPr>
                <w:rFonts w:eastAsia="MS Mincho"/>
                <w:szCs w:val="18"/>
              </w:rPr>
              <w:t xml:space="preserve"> traffic</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24"/>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UE mesh networks with multi-hop functiona</w:t>
            </w:r>
            <w:r w:rsidRPr="00CD6C0E">
              <w:rPr>
                <w:rFonts w:eastAsia="MS Mincho"/>
                <w:szCs w:val="18"/>
              </w:rPr>
              <w:t>l</w:t>
            </w:r>
            <w:r w:rsidRPr="00CD6C0E">
              <w:rPr>
                <w:rFonts w:eastAsia="MS Mincho"/>
                <w:szCs w:val="18"/>
              </w:rPr>
              <w:t>ity.</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8.3</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Ogr.2</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 xml:space="preserve">The 5G system shall support establishing on-demand communication which can be triggered by the network. </w:t>
            </w:r>
          </w:p>
          <w:p w:rsidR="00592FE2" w:rsidRPr="00CD6C0E" w:rsidRDefault="00592FE2" w:rsidP="00882BFF">
            <w:pPr>
              <w:pStyle w:val="TAL"/>
              <w:rPr>
                <w:rFonts w:eastAsia="MS Mincho"/>
                <w:szCs w:val="18"/>
              </w:rPr>
            </w:pP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9.1</w:t>
            </w:r>
          </w:p>
          <w:p w:rsidR="00592FE2" w:rsidRPr="00CD6C0E" w:rsidRDefault="00592FE2" w:rsidP="00882BFF">
            <w:pPr>
              <w:pStyle w:val="TAL"/>
              <w:rPr>
                <w:rFonts w:eastAsia="MS Mincho"/>
                <w:szCs w:val="18"/>
              </w:rPr>
            </w:pPr>
            <w:r w:rsidRPr="00CD6C0E">
              <w:rPr>
                <w:rFonts w:eastAsia="MS Mincho"/>
                <w:szCs w:val="18"/>
              </w:rPr>
              <w:t>Factories of the Future 9.2</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Ogr.3</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the capability to provide time-guaranteed communications with a defined pattern. (note)</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Centralised Power Ge</w:t>
            </w:r>
            <w:r w:rsidRPr="00CD6C0E">
              <w:rPr>
                <w:rFonts w:eastAsia="MS Mincho"/>
                <w:szCs w:val="18"/>
              </w:rPr>
              <w:t>n</w:t>
            </w:r>
            <w:r w:rsidRPr="00CD6C0E">
              <w:rPr>
                <w:rFonts w:eastAsia="MS Mincho"/>
                <w:szCs w:val="18"/>
              </w:rPr>
              <w:t>eration 2.1</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Ogr.4</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Edge Computing for local processing.</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8.5</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Ogr.5</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dynamic communication QoS negotiation between UE and the network.</w:t>
            </w:r>
            <w:r w:rsidR="008678E3">
              <w:rPr>
                <w:rFonts w:eastAsia="MS Mincho"/>
                <w:szCs w:val="18"/>
              </w:rPr>
              <w:t xml:space="preserve"> </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18.11</w:t>
            </w:r>
          </w:p>
        </w:tc>
      </w:tr>
      <w:tr w:rsidR="00592FE2" w:rsidRPr="00CD6C0E" w:rsidTr="00882BFF">
        <w:trPr>
          <w:trHeight w:val="212"/>
        </w:trPr>
        <w:tc>
          <w:tcPr>
            <w:tcW w:w="5000" w:type="pct"/>
            <w:gridSpan w:val="3"/>
            <w:shd w:val="clear" w:color="auto" w:fill="auto"/>
          </w:tcPr>
          <w:p w:rsidR="00592FE2" w:rsidRPr="00CD6C0E" w:rsidRDefault="00592FE2" w:rsidP="00882BFF">
            <w:pPr>
              <w:pStyle w:val="TAN"/>
              <w:rPr>
                <w:rFonts w:eastAsia="MS Mincho"/>
                <w:lang w:eastAsia="ja-JP"/>
              </w:rPr>
            </w:pPr>
            <w:r w:rsidRPr="00CD6C0E">
              <w:rPr>
                <w:rFonts w:eastAsia="MS Mincho"/>
                <w:lang w:eastAsia="ja-JP"/>
              </w:rPr>
              <w:t xml:space="preserve">NOTE: The example of the defined pattern can be: when to start the service, during what time interval the service may/may not take place. </w:t>
            </w:r>
          </w:p>
        </w:tc>
      </w:tr>
    </w:tbl>
    <w:p w:rsidR="00F23A94" w:rsidRPr="00CD6C0E" w:rsidRDefault="00F23A94" w:rsidP="00F23A94">
      <w:pPr>
        <w:rPr>
          <w:rFonts w:eastAsia="SimSun"/>
          <w:lang w:eastAsia="zh-CN"/>
        </w:rPr>
      </w:pPr>
    </w:p>
    <w:p w:rsidR="001B268E" w:rsidRPr="00CD6C0E" w:rsidRDefault="00A43F27" w:rsidP="001B268E">
      <w:pPr>
        <w:pStyle w:val="Heading1"/>
      </w:pPr>
      <w:bookmarkStart w:id="632" w:name="_Toc515793179"/>
      <w:r w:rsidRPr="00CD6C0E">
        <w:t>9</w:t>
      </w:r>
      <w:r w:rsidR="001B268E" w:rsidRPr="00CD6C0E">
        <w:tab/>
        <w:t>Conclusions</w:t>
      </w:r>
      <w:bookmarkEnd w:id="632"/>
    </w:p>
    <w:p w:rsidR="00DB0DE6" w:rsidRPr="00CD6C0E" w:rsidRDefault="00DB0DE6" w:rsidP="00DB0DE6">
      <w:pPr>
        <w:tabs>
          <w:tab w:val="left" w:pos="3119"/>
        </w:tabs>
        <w:spacing w:after="0"/>
        <w:rPr>
          <w:rFonts w:eastAsia="MS Mincho"/>
          <w:lang w:eastAsia="ja-JP"/>
        </w:rPr>
      </w:pPr>
      <w:r w:rsidRPr="00CD6C0E">
        <w:rPr>
          <w:rFonts w:eastAsia="MS Mincho"/>
          <w:lang w:eastAsia="ja-JP"/>
        </w:rPr>
        <w:t>The study on communication for automation in vertical domains has analysed use cases in the following vertical d</w:t>
      </w:r>
      <w:r w:rsidRPr="00CD6C0E">
        <w:rPr>
          <w:rFonts w:eastAsia="MS Mincho"/>
          <w:lang w:eastAsia="ja-JP"/>
        </w:rPr>
        <w:t>o</w:t>
      </w:r>
      <w:r w:rsidRPr="00CD6C0E">
        <w:rPr>
          <w:rFonts w:eastAsia="MS Mincho"/>
          <w:lang w:eastAsia="ja-JP"/>
        </w:rPr>
        <w:t>mains.</w:t>
      </w:r>
    </w:p>
    <w:p w:rsidR="00DB0DE6" w:rsidRPr="00CD6C0E" w:rsidRDefault="00DB0DE6" w:rsidP="00DB0DE6">
      <w:pPr>
        <w:tabs>
          <w:tab w:val="left" w:pos="3119"/>
        </w:tabs>
        <w:spacing w:after="0"/>
        <w:rPr>
          <w:rFonts w:eastAsia="MS Mincho"/>
          <w:sz w:val="24"/>
          <w:szCs w:val="24"/>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8"/>
        <w:gridCol w:w="1637"/>
      </w:tblGrid>
      <w:tr w:rsidR="00DB0DE6" w:rsidRPr="00CD6C0E" w:rsidTr="003B2C8F">
        <w:trPr>
          <w:jc w:val="center"/>
        </w:trPr>
        <w:tc>
          <w:tcPr>
            <w:tcW w:w="0" w:type="auto"/>
          </w:tcPr>
          <w:p w:rsidR="00DB0DE6" w:rsidRPr="00CD6C0E" w:rsidRDefault="00DB0DE6" w:rsidP="006A6BA9">
            <w:pPr>
              <w:pStyle w:val="TAH"/>
              <w:rPr>
                <w:rFonts w:eastAsia="MS Mincho"/>
                <w:lang w:eastAsia="ja-JP"/>
              </w:rPr>
            </w:pPr>
            <w:r w:rsidRPr="00CD6C0E">
              <w:rPr>
                <w:rFonts w:eastAsia="MS Mincho"/>
                <w:lang w:eastAsia="ja-JP"/>
              </w:rPr>
              <w:lastRenderedPageBreak/>
              <w:t>Vertical domain</w:t>
            </w:r>
          </w:p>
        </w:tc>
        <w:tc>
          <w:tcPr>
            <w:tcW w:w="0" w:type="auto"/>
          </w:tcPr>
          <w:p w:rsidR="00DB0DE6" w:rsidRPr="00CD6C0E" w:rsidRDefault="00DB0DE6" w:rsidP="006A6BA9">
            <w:pPr>
              <w:pStyle w:val="TAH"/>
              <w:rPr>
                <w:rFonts w:eastAsia="MS Mincho"/>
                <w:lang w:eastAsia="ja-JP"/>
              </w:rPr>
            </w:pPr>
            <w:r w:rsidRPr="00CD6C0E">
              <w:rPr>
                <w:rFonts w:eastAsia="MS Mincho"/>
                <w:lang w:eastAsia="ja-JP"/>
              </w:rPr>
              <w:t xml:space="preserve">Pertinent </w:t>
            </w:r>
            <w:r w:rsidR="00970B68">
              <w:rPr>
                <w:rFonts w:eastAsia="MS Mincho"/>
                <w:lang w:eastAsia="ja-JP"/>
              </w:rPr>
              <w:t>Clause</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Rail-bound mass transit</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5.1</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Building automation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5.2</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Factory of the future</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5.3</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proofErr w:type="spellStart"/>
            <w:r w:rsidRPr="00CD6C0E">
              <w:rPr>
                <w:rFonts w:eastAsia="MS Mincho"/>
                <w:lang w:eastAsia="ja-JP"/>
              </w:rPr>
              <w:t>eHealth</w:t>
            </w:r>
            <w:proofErr w:type="spellEnd"/>
          </w:p>
        </w:tc>
        <w:tc>
          <w:tcPr>
            <w:tcW w:w="0" w:type="auto"/>
          </w:tcPr>
          <w:p w:rsidR="00DB0DE6" w:rsidRPr="00CD6C0E" w:rsidRDefault="00DB0DE6" w:rsidP="006A6BA9">
            <w:pPr>
              <w:pStyle w:val="TAL"/>
              <w:rPr>
                <w:rFonts w:eastAsia="MS Mincho"/>
                <w:lang w:eastAsia="ja-JP"/>
              </w:rPr>
            </w:pPr>
            <w:r w:rsidRPr="00CD6C0E">
              <w:rPr>
                <w:rFonts w:eastAsia="MS Mincho"/>
                <w:lang w:eastAsia="ja-JP"/>
              </w:rPr>
              <w:t>5.4</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city</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5.5</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Electrical power distribution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5.6</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Central power generation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5.7</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Programme Making and Special Events</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5.8</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farming</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5.9</w:t>
            </w:r>
          </w:p>
        </w:tc>
      </w:tr>
    </w:tbl>
    <w:p w:rsidR="00DB0DE6" w:rsidRPr="00CD6C0E" w:rsidRDefault="00DB0DE6" w:rsidP="00DB0DE6">
      <w:pPr>
        <w:tabs>
          <w:tab w:val="left" w:pos="3119"/>
        </w:tabs>
        <w:spacing w:after="0"/>
        <w:rPr>
          <w:rFonts w:eastAsia="MS Mincho"/>
          <w:sz w:val="24"/>
          <w:szCs w:val="24"/>
          <w:lang w:eastAsia="ja-JP"/>
        </w:rPr>
      </w:pPr>
    </w:p>
    <w:p w:rsidR="00DB0DE6" w:rsidRPr="00CD6C0E" w:rsidRDefault="00DB0DE6" w:rsidP="00DB0DE6">
      <w:pPr>
        <w:spacing w:after="0"/>
        <w:rPr>
          <w:rFonts w:eastAsia="MS Mincho"/>
          <w:lang w:eastAsia="ja-JP"/>
        </w:rPr>
      </w:pPr>
      <w:r w:rsidRPr="00CD6C0E">
        <w:rPr>
          <w:rFonts w:eastAsia="MS Mincho"/>
          <w:lang w:eastAsia="ja-JP"/>
        </w:rPr>
        <w:t xml:space="preserve">This technical report identifies potential requirements that were not taken into account when service and performance requirements were identified in 3GPP TS 22.261 [3]. Examples for this are requirements for periodic communication services with very tight time bounds (see, for instance, </w:t>
      </w:r>
      <w:r w:rsidR="00970B68">
        <w:rPr>
          <w:rFonts w:eastAsia="MS Mincho"/>
          <w:lang w:eastAsia="ja-JP"/>
        </w:rPr>
        <w:t>Clause</w:t>
      </w:r>
      <w:r w:rsidRPr="00CD6C0E">
        <w:rPr>
          <w:rFonts w:eastAsia="MS Mincho"/>
          <w:lang w:eastAsia="ja-JP"/>
        </w:rPr>
        <w:t xml:space="preserve"> 5.3.2), clock synchronisation (see, for instance </w:t>
      </w:r>
      <w:r w:rsidR="00970B68">
        <w:rPr>
          <w:rFonts w:eastAsia="MS Mincho"/>
          <w:lang w:eastAsia="ja-JP"/>
        </w:rPr>
        <w:t>Clause</w:t>
      </w:r>
      <w:r w:rsidRPr="00CD6C0E">
        <w:rPr>
          <w:rFonts w:eastAsia="MS Mincho"/>
          <w:lang w:eastAsia="ja-JP"/>
        </w:rPr>
        <w:t xml:space="preserve"> 5.8.2), and requirements for user-centric communication service monitoring (see </w:t>
      </w:r>
      <w:r w:rsidR="00970B68">
        <w:rPr>
          <w:rFonts w:eastAsia="MS Mincho"/>
          <w:lang w:eastAsia="ja-JP"/>
        </w:rPr>
        <w:t>Clause</w:t>
      </w:r>
      <w:r w:rsidRPr="00CD6C0E">
        <w:rPr>
          <w:rFonts w:eastAsia="MS Mincho"/>
          <w:lang w:eastAsia="ja-JP"/>
        </w:rPr>
        <w:t xml:space="preserve"> 5.3.21).</w:t>
      </w:r>
    </w:p>
    <w:p w:rsidR="00DB0DE6" w:rsidRPr="00CD6C0E" w:rsidRDefault="00DB0DE6" w:rsidP="00DB0DE6">
      <w:pPr>
        <w:spacing w:after="0"/>
        <w:rPr>
          <w:rFonts w:eastAsia="MS Mincho"/>
          <w:lang w:eastAsia="ja-JP"/>
        </w:rPr>
      </w:pPr>
      <w:r w:rsidRPr="00CD6C0E">
        <w:rPr>
          <w:rFonts w:eastAsia="MS Mincho"/>
          <w:lang w:eastAsia="ja-JP"/>
        </w:rPr>
        <w:t>The present document also provides an overview of automation concepts and how communication for automation is modelled in the vertical domains (clause 4).</w:t>
      </w:r>
    </w:p>
    <w:p w:rsidR="00DB0DE6" w:rsidRPr="00CD6C0E" w:rsidRDefault="00DB0DE6" w:rsidP="00DB0DE6">
      <w:pPr>
        <w:spacing w:after="0"/>
        <w:rPr>
          <w:rFonts w:eastAsia="MS Mincho"/>
          <w:lang w:eastAsia="ja-JP"/>
        </w:rPr>
      </w:pPr>
      <w:r w:rsidRPr="00CD6C0E">
        <w:rPr>
          <w:rFonts w:eastAsia="MS Mincho"/>
          <w:lang w:eastAsia="ja-JP"/>
        </w:rPr>
        <w:t>Additionally, the document provides an overview of security needs for communication in vertical domains, illustrates existing security mechanisms in these domains, and identifies potential related 5G security requirements (clause 6).</w:t>
      </w:r>
    </w:p>
    <w:p w:rsidR="00DB0DE6" w:rsidRPr="00CD6C0E" w:rsidRDefault="00DB0DE6" w:rsidP="00DB0DE6">
      <w:pPr>
        <w:spacing w:after="0"/>
        <w:rPr>
          <w:rFonts w:eastAsia="MS Mincho"/>
          <w:lang w:eastAsia="ja-JP"/>
        </w:rPr>
      </w:pPr>
      <w:r w:rsidRPr="00CD6C0E">
        <w:rPr>
          <w:rFonts w:eastAsia="MS Mincho"/>
          <w:lang w:eastAsia="ja-JP"/>
        </w:rPr>
        <w:t>Furthermore, the present document also discusses deployment options.</w:t>
      </w:r>
    </w:p>
    <w:p w:rsidR="00DB0DE6" w:rsidRPr="00CD6C0E" w:rsidRDefault="00DB0DE6" w:rsidP="00DB0DE6">
      <w:pPr>
        <w:spacing w:after="0"/>
        <w:rPr>
          <w:rFonts w:eastAsia="MS Mincho"/>
          <w:lang w:eastAsia="ja-JP"/>
        </w:rPr>
      </w:pPr>
    </w:p>
    <w:p w:rsidR="00DB0DE6" w:rsidRPr="00CD6C0E" w:rsidRDefault="00DB0DE6" w:rsidP="00DB0DE6">
      <w:pPr>
        <w:spacing w:after="0"/>
        <w:rPr>
          <w:rFonts w:eastAsia="Malgun Gothic"/>
          <w:lang w:eastAsia="ko-KR"/>
        </w:rPr>
      </w:pPr>
      <w:r w:rsidRPr="00CD6C0E">
        <w:rPr>
          <w:rFonts w:eastAsia="MS Mincho"/>
          <w:lang w:eastAsia="ja-JP"/>
        </w:rPr>
        <w:t>T</w:t>
      </w:r>
      <w:r w:rsidRPr="00CD6C0E">
        <w:rPr>
          <w:rFonts w:eastAsia="Malgun Gothic"/>
          <w:lang w:eastAsia="ko-KR"/>
        </w:rPr>
        <w:t xml:space="preserve">he consolidated potential requirements in </w:t>
      </w:r>
      <w:r w:rsidRPr="00CD6C0E">
        <w:rPr>
          <w:rFonts w:eastAsia="MS Mincho"/>
          <w:lang w:eastAsia="ja-JP"/>
        </w:rPr>
        <w:t>Clause 8</w:t>
      </w:r>
      <w:r w:rsidRPr="00CD6C0E">
        <w:rPr>
          <w:rFonts w:eastAsia="Malgun Gothic"/>
          <w:lang w:eastAsia="ko-KR"/>
        </w:rPr>
        <w:t xml:space="preserve"> </w:t>
      </w:r>
      <w:r w:rsidRPr="00CD6C0E">
        <w:rPr>
          <w:rFonts w:eastAsia="MS Mincho"/>
          <w:lang w:eastAsia="ja-JP"/>
        </w:rPr>
        <w:t xml:space="preserve">are </w:t>
      </w:r>
      <w:r w:rsidRPr="00CD6C0E">
        <w:rPr>
          <w:rFonts w:eastAsia="Malgun Gothic"/>
          <w:lang w:eastAsia="ko-KR"/>
        </w:rPr>
        <w:t>candidate</w:t>
      </w:r>
      <w:r w:rsidRPr="00CD6C0E">
        <w:rPr>
          <w:rFonts w:eastAsia="MS Mincho"/>
          <w:lang w:eastAsia="ja-JP"/>
        </w:rPr>
        <w:t>s</w:t>
      </w:r>
      <w:r w:rsidRPr="00CD6C0E">
        <w:rPr>
          <w:rFonts w:eastAsia="Malgun Gothic"/>
          <w:lang w:eastAsia="ko-KR"/>
        </w:rPr>
        <w:t xml:space="preserve"> for normative R16 requirements.</w:t>
      </w:r>
    </w:p>
    <w:p w:rsidR="00850DDA" w:rsidRPr="00CD6C0E" w:rsidRDefault="00850DDA" w:rsidP="00850DDA">
      <w:pPr>
        <w:spacing w:after="0"/>
        <w:rPr>
          <w:rFonts w:eastAsia="MS Mincho"/>
          <w:color w:val="FF00FF"/>
          <w:sz w:val="24"/>
          <w:szCs w:val="24"/>
          <w:lang w:eastAsia="ja-JP"/>
        </w:rPr>
      </w:pPr>
    </w:p>
    <w:p w:rsidR="0019046C" w:rsidRPr="00CD6C0E" w:rsidRDefault="0061778E" w:rsidP="000F6175">
      <w:pPr>
        <w:pStyle w:val="Heading9"/>
        <w:rPr>
          <w:rFonts w:eastAsia="MS Mincho"/>
          <w:lang w:eastAsia="ja-JP"/>
        </w:rPr>
      </w:pPr>
      <w:bookmarkStart w:id="633" w:name="_Toc482178342"/>
      <w:r w:rsidRPr="00CD6C0E">
        <w:br w:type="page"/>
      </w:r>
      <w:bookmarkStart w:id="634" w:name="_Toc515793180"/>
      <w:r w:rsidR="0019046C" w:rsidRPr="00CD6C0E">
        <w:lastRenderedPageBreak/>
        <w:t>Annex</w:t>
      </w:r>
      <w:r w:rsidR="0019046C" w:rsidRPr="00CD6C0E">
        <w:rPr>
          <w:rFonts w:eastAsia="MS Mincho"/>
          <w:lang w:eastAsia="ja-JP"/>
        </w:rPr>
        <w:t xml:space="preserve"> </w:t>
      </w:r>
      <w:r w:rsidR="001C24CB" w:rsidRPr="00CD6C0E">
        <w:rPr>
          <w:rFonts w:eastAsia="MS Mincho"/>
          <w:lang w:eastAsia="ja-JP"/>
        </w:rPr>
        <w:t>A</w:t>
      </w:r>
      <w:proofErr w:type="gramStart"/>
      <w:r w:rsidR="000F6175" w:rsidRPr="00CD6C0E">
        <w:rPr>
          <w:rFonts w:eastAsia="MS Mincho"/>
          <w:lang w:eastAsia="ja-JP"/>
        </w:rPr>
        <w:t>:</w:t>
      </w:r>
      <w:proofErr w:type="gramEnd"/>
      <w:r w:rsidR="000F6175" w:rsidRPr="00CD6C0E">
        <w:rPr>
          <w:rFonts w:eastAsia="MS Mincho"/>
          <w:lang w:eastAsia="ja-JP"/>
        </w:rPr>
        <w:br/>
      </w:r>
      <w:r w:rsidR="009A63B3" w:rsidRPr="00CD6C0E">
        <w:rPr>
          <w:rFonts w:eastAsia="MS Mincho"/>
          <w:lang w:eastAsia="ja-JP"/>
        </w:rPr>
        <w:t>Characteristic parameters and influence quantities</w:t>
      </w:r>
      <w:bookmarkEnd w:id="634"/>
    </w:p>
    <w:p w:rsidR="009A63B3" w:rsidRPr="00CD6C0E" w:rsidRDefault="009A63B3" w:rsidP="007F41DE">
      <w:pPr>
        <w:pStyle w:val="Heading1"/>
        <w:rPr>
          <w:rFonts w:eastAsia="MS Mincho"/>
          <w:lang w:eastAsia="ja-JP"/>
        </w:rPr>
      </w:pPr>
      <w:bookmarkStart w:id="635" w:name="_Toc515793181"/>
      <w:bookmarkEnd w:id="633"/>
      <w:r w:rsidRPr="00CD6C0E">
        <w:rPr>
          <w:rFonts w:eastAsia="MS Mincho"/>
          <w:lang w:eastAsia="ja-JP"/>
        </w:rPr>
        <w:t>A.1</w:t>
      </w:r>
      <w:r w:rsidRPr="00CD6C0E">
        <w:rPr>
          <w:rFonts w:eastAsia="MS Mincho"/>
          <w:lang w:eastAsia="ja-JP"/>
        </w:rPr>
        <w:tab/>
        <w:t>Transmission time</w:t>
      </w:r>
      <w:bookmarkEnd w:id="635"/>
    </w:p>
    <w:p w:rsidR="009A63B3" w:rsidRPr="00CD6C0E" w:rsidRDefault="009A63B3" w:rsidP="009A63B3">
      <w:pPr>
        <w:rPr>
          <w:rFonts w:eastAsia="MS Mincho"/>
          <w:lang w:eastAsia="ja-JP"/>
        </w:rPr>
      </w:pPr>
      <w:r w:rsidRPr="00CD6C0E">
        <w:rPr>
          <w:rFonts w:eastAsia="MS Mincho"/>
          <w:lang w:eastAsia="ja-JP"/>
        </w:rPr>
        <w:t>The transmission time is a fundamental characteristic parameter which can be used for the assessment of the availability and real-time capability of a wireless system. In this context, it is of interest to know how long the transmission of user data from the source (e.g. a sensor) to the target (e.g. a controller) takes. A consistent understanding of this period of time requires precise stipulation of the start and end of measurement. The transmission time is the period from transfe</w:t>
      </w:r>
      <w:r w:rsidRPr="00CD6C0E">
        <w:rPr>
          <w:rFonts w:eastAsia="MS Mincho"/>
          <w:lang w:eastAsia="ja-JP"/>
        </w:rPr>
        <w:t>r</w:t>
      </w:r>
      <w:r w:rsidRPr="00CD6C0E">
        <w:rPr>
          <w:rFonts w:eastAsia="MS Mincho"/>
          <w:lang w:eastAsia="ja-JP"/>
        </w:rPr>
        <w:t>ring the first discrete component of the application message (e.g., bit or octet) to the interface between application and wireless communication of a source and the handover of the last discrete component of the same user data from the i</w:t>
      </w:r>
      <w:r w:rsidRPr="00CD6C0E">
        <w:rPr>
          <w:rFonts w:eastAsia="MS Mincho"/>
          <w:lang w:eastAsia="ja-JP"/>
        </w:rPr>
        <w:t>n</w:t>
      </w:r>
      <w:r w:rsidRPr="00CD6C0E">
        <w:rPr>
          <w:rFonts w:eastAsia="MS Mincho"/>
          <w:lang w:eastAsia="ja-JP"/>
        </w:rPr>
        <w:t>terface between the wireless communication and application of a target (see Figure A.1-1). The type of the interface between wireless communication and application is always to be stated together with the characteristic parameter va</w:t>
      </w:r>
      <w:r w:rsidRPr="00CD6C0E">
        <w:rPr>
          <w:rFonts w:eastAsia="MS Mincho"/>
          <w:lang w:eastAsia="ja-JP"/>
        </w:rPr>
        <w:t>l</w:t>
      </w:r>
      <w:r w:rsidRPr="00CD6C0E">
        <w:rPr>
          <w:rFonts w:eastAsia="MS Mincho"/>
          <w:lang w:eastAsia="ja-JP"/>
        </w:rPr>
        <w:t>ues.</w:t>
      </w:r>
    </w:p>
    <w:p w:rsidR="009A63B3" w:rsidRPr="00CD6C0E" w:rsidRDefault="009F2E3F" w:rsidP="009B2C7E">
      <w:pPr>
        <w:pStyle w:val="TH"/>
        <w:rPr>
          <w:rFonts w:eastAsia="MS Mincho"/>
          <w:lang w:eastAsia="ja-JP"/>
        </w:rPr>
      </w:pPr>
      <w:r>
        <w:rPr>
          <w:noProof/>
          <w:lang w:eastAsia="en-GB"/>
        </w:rPr>
        <w:drawing>
          <wp:inline distT="0" distB="0" distL="0" distR="0">
            <wp:extent cx="3864610" cy="3613785"/>
            <wp:effectExtent l="1905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1" cstate="print"/>
                    <a:srcRect r="-179" b="25038"/>
                    <a:stretch>
                      <a:fillRect/>
                    </a:stretch>
                  </pic:blipFill>
                  <pic:spPr bwMode="auto">
                    <a:xfrm>
                      <a:off x="0" y="0"/>
                      <a:ext cx="3864610" cy="361378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636" w:name="_Toc484790023"/>
      <w:r w:rsidRPr="00CD6C0E">
        <w:rPr>
          <w:rFonts w:eastAsia="MS Mincho"/>
          <w:lang w:eastAsia="ja-JP"/>
        </w:rPr>
        <w:t>Figure A.1-1: Definition of the transmission time</w:t>
      </w:r>
      <w:bookmarkEnd w:id="636"/>
    </w:p>
    <w:p w:rsidR="009A63B3" w:rsidRPr="00CD6C0E" w:rsidRDefault="009A63B3" w:rsidP="009A63B3">
      <w:pPr>
        <w:rPr>
          <w:rFonts w:eastAsia="MS Mincho"/>
          <w:lang w:eastAsia="ja-JP"/>
        </w:rPr>
      </w:pPr>
      <w:r w:rsidRPr="00CD6C0E">
        <w:rPr>
          <w:rFonts w:eastAsia="MS Mincho"/>
          <w:lang w:eastAsia="ja-JP"/>
        </w:rPr>
        <w:t>As shown in Figure A.1-1, the values for transmission time fluctuate, for instance because retransmission is needed. The transmission time cannot fall below a certain minimum, but it typically scatters around a value close to that minimum. The value which occurs most frequent, i.e. the modal value, is usually better suited than the mean value as a measure of tendency for the transmission time. What is a sensible spread parameter for the transmission time depends on the use case and implementation. An example spread parameter is percentile P95, i.e. the maximum value for 95% of all tran</w:t>
      </w:r>
      <w:r w:rsidRPr="00CD6C0E">
        <w:rPr>
          <w:rFonts w:eastAsia="MS Mincho"/>
          <w:lang w:eastAsia="ja-JP"/>
        </w:rPr>
        <w:t>s</w:t>
      </w:r>
      <w:r w:rsidRPr="00CD6C0E">
        <w:rPr>
          <w:rFonts w:eastAsia="MS Mincho"/>
          <w:lang w:eastAsia="ja-JP"/>
        </w:rPr>
        <w:t xml:space="preserve">missions. </w:t>
      </w:r>
    </w:p>
    <w:p w:rsidR="009A63B3" w:rsidRPr="00CD6C0E" w:rsidRDefault="009A63B3" w:rsidP="007F41DE">
      <w:pPr>
        <w:pStyle w:val="Heading1"/>
        <w:rPr>
          <w:lang w:eastAsia="ja-JP"/>
        </w:rPr>
      </w:pPr>
      <w:bookmarkStart w:id="637" w:name="_Toc515793182"/>
      <w:r w:rsidRPr="00CD6C0E">
        <w:rPr>
          <w:lang w:eastAsia="ja-JP"/>
        </w:rPr>
        <w:t>A.2</w:t>
      </w:r>
      <w:r w:rsidRPr="00CD6C0E">
        <w:rPr>
          <w:lang w:eastAsia="ja-JP"/>
        </w:rPr>
        <w:tab/>
        <w:t>Up time, down time and up state, down state</w:t>
      </w:r>
      <w:bookmarkEnd w:id="637"/>
    </w:p>
    <w:p w:rsidR="009A63B3" w:rsidRPr="00CD6C0E" w:rsidRDefault="009A63B3" w:rsidP="009A63B3">
      <w:pPr>
        <w:rPr>
          <w:rFonts w:eastAsia="MS Mincho"/>
          <w:lang w:eastAsia="ja-JP"/>
        </w:rPr>
      </w:pPr>
      <w:r w:rsidRPr="00CD6C0E">
        <w:rPr>
          <w:rFonts w:eastAsia="MS Mincho"/>
          <w:lang w:eastAsia="ja-JP"/>
        </w:rPr>
        <w:t xml:space="preserve">The assessment of communication is referring to message transmission. Message transmission ratings can be </w:t>
      </w:r>
      <w:r w:rsidRPr="00CD6C0E">
        <w:rPr>
          <w:rFonts w:eastAsia="MS Mincho"/>
          <w:i/>
          <w:lang w:eastAsia="ja-JP"/>
        </w:rPr>
        <w:t>correctly received</w:t>
      </w:r>
      <w:r w:rsidRPr="00CD6C0E">
        <w:rPr>
          <w:rFonts w:eastAsia="MS Mincho"/>
          <w:lang w:eastAsia="ja-JP"/>
        </w:rPr>
        <w:t xml:space="preserve">, </w:t>
      </w:r>
      <w:r w:rsidRPr="00CD6C0E">
        <w:rPr>
          <w:rFonts w:eastAsia="MS Mincho"/>
          <w:i/>
          <w:lang w:eastAsia="ja-JP"/>
        </w:rPr>
        <w:t>incorrectly received</w:t>
      </w:r>
      <w:r w:rsidRPr="00CD6C0E">
        <w:rPr>
          <w:rFonts w:eastAsia="MS Mincho"/>
          <w:lang w:eastAsia="ja-JP"/>
        </w:rPr>
        <w:t xml:space="preserve">, or </w:t>
      </w:r>
      <w:r w:rsidRPr="00CD6C0E">
        <w:rPr>
          <w:rFonts w:eastAsia="MS Mincho"/>
          <w:i/>
          <w:lang w:eastAsia="ja-JP"/>
        </w:rPr>
        <w:t>lost</w:t>
      </w:r>
      <w:r w:rsidRPr="00CD6C0E">
        <w:rPr>
          <w:rFonts w:eastAsia="MS Mincho"/>
          <w:lang w:eastAsia="ja-JP"/>
        </w:rPr>
        <w:t xml:space="preserve">. A lost message is a message which left the source application and never reached the target application. </w:t>
      </w:r>
    </w:p>
    <w:p w:rsidR="009A63B3" w:rsidRPr="00CD6C0E" w:rsidRDefault="009A63B3" w:rsidP="009A63B3">
      <w:pPr>
        <w:rPr>
          <w:rFonts w:eastAsia="MS Mincho"/>
          <w:lang w:eastAsia="ja-JP"/>
        </w:rPr>
      </w:pPr>
      <w:r w:rsidRPr="00CD6C0E">
        <w:rPr>
          <w:rFonts w:eastAsia="MS Mincho"/>
          <w:lang w:eastAsia="ja-JP"/>
        </w:rPr>
        <w:t xml:space="preserve">Up time and down time can be derived from the introduced types of messages. As far as timely received messages are correct, the communication is in </w:t>
      </w:r>
      <w:proofErr w:type="spellStart"/>
      <w:r w:rsidRPr="00CD6C0E">
        <w:rPr>
          <w:rFonts w:eastAsia="MS Mincho"/>
          <w:i/>
          <w:lang w:eastAsia="ja-JP"/>
        </w:rPr>
        <w:t>up state</w:t>
      </w:r>
      <w:proofErr w:type="spellEnd"/>
      <w:r w:rsidRPr="00CD6C0E">
        <w:rPr>
          <w:rFonts w:eastAsia="MS Mincho"/>
          <w:lang w:eastAsia="ja-JP"/>
        </w:rPr>
        <w:t xml:space="preserve">. The time interval of this state experienced by the target device is called </w:t>
      </w:r>
      <w:r w:rsidRPr="00CD6C0E">
        <w:rPr>
          <w:rFonts w:eastAsia="MS Mincho"/>
          <w:i/>
          <w:lang w:eastAsia="ja-JP"/>
        </w:rPr>
        <w:t xml:space="preserve">up </w:t>
      </w:r>
      <w:r w:rsidRPr="00CD6C0E">
        <w:rPr>
          <w:rFonts w:eastAsia="MS Mincho"/>
          <w:i/>
          <w:lang w:eastAsia="ja-JP"/>
        </w:rPr>
        <w:lastRenderedPageBreak/>
        <w:t>time</w:t>
      </w:r>
      <w:r w:rsidRPr="00CD6C0E">
        <w:rPr>
          <w:rFonts w:eastAsia="MS Mincho"/>
          <w:lang w:eastAsia="ja-JP"/>
        </w:rPr>
        <w:t xml:space="preserve"> or </w:t>
      </w:r>
      <w:r w:rsidRPr="00CD6C0E">
        <w:rPr>
          <w:rFonts w:eastAsia="MS Mincho"/>
          <w:i/>
          <w:lang w:eastAsia="ja-JP"/>
        </w:rPr>
        <w:t>up time interval</w:t>
      </w:r>
      <w:r w:rsidRPr="00CD6C0E">
        <w:rPr>
          <w:rFonts w:eastAsia="MS Mincho"/>
          <w:lang w:eastAsia="ja-JP"/>
        </w:rPr>
        <w:t xml:space="preserve">. If a message loss or an incorrectly received message is detected the communication is in </w:t>
      </w:r>
      <w:r w:rsidRPr="00CD6C0E">
        <w:rPr>
          <w:rFonts w:eastAsia="MS Mincho"/>
          <w:i/>
          <w:lang w:eastAsia="ja-JP"/>
        </w:rPr>
        <w:t>down state</w:t>
      </w:r>
      <w:r w:rsidRPr="00CD6C0E">
        <w:rPr>
          <w:rFonts w:eastAsia="MS Mincho"/>
          <w:lang w:eastAsia="ja-JP"/>
        </w:rPr>
        <w:t xml:space="preserve">. The time interval of this state experienced by the target device is called </w:t>
      </w:r>
      <w:r w:rsidRPr="00CD6C0E">
        <w:rPr>
          <w:rFonts w:eastAsia="MS Mincho"/>
          <w:i/>
          <w:lang w:eastAsia="ja-JP"/>
        </w:rPr>
        <w:t>down time</w:t>
      </w:r>
      <w:r w:rsidRPr="00CD6C0E">
        <w:rPr>
          <w:rFonts w:eastAsia="MS Mincho"/>
          <w:lang w:eastAsia="ja-JP"/>
        </w:rPr>
        <w:t xml:space="preserve"> or </w:t>
      </w:r>
      <w:r w:rsidRPr="00CD6C0E">
        <w:rPr>
          <w:rFonts w:eastAsia="MS Mincho"/>
          <w:i/>
          <w:lang w:eastAsia="ja-JP"/>
        </w:rPr>
        <w:t>down time interval</w:t>
      </w:r>
      <w:r w:rsidRPr="00CD6C0E">
        <w:rPr>
          <w:rFonts w:eastAsia="MS Mincho"/>
          <w:lang w:eastAsia="ja-JP"/>
        </w:rPr>
        <w:t>. Altern</w:t>
      </w:r>
      <w:r w:rsidRPr="00CD6C0E">
        <w:rPr>
          <w:rFonts w:eastAsia="MS Mincho"/>
          <w:lang w:eastAsia="ja-JP"/>
        </w:rPr>
        <w:t>a</w:t>
      </w:r>
      <w:r w:rsidRPr="00CD6C0E">
        <w:rPr>
          <w:rFonts w:eastAsia="MS Mincho"/>
          <w:lang w:eastAsia="ja-JP"/>
        </w:rPr>
        <w:t xml:space="preserve">tively, the terms </w:t>
      </w:r>
      <w:r w:rsidRPr="00CD6C0E">
        <w:rPr>
          <w:rFonts w:eastAsia="MS Mincho"/>
          <w:i/>
          <w:lang w:eastAsia="ja-JP"/>
        </w:rPr>
        <w:t>available</w:t>
      </w:r>
      <w:r w:rsidRPr="00CD6C0E">
        <w:rPr>
          <w:rFonts w:eastAsia="MS Mincho"/>
          <w:lang w:eastAsia="ja-JP"/>
        </w:rPr>
        <w:t xml:space="preserve"> and </w:t>
      </w:r>
      <w:r w:rsidRPr="00CD6C0E">
        <w:rPr>
          <w:rFonts w:eastAsia="MS Mincho"/>
          <w:i/>
          <w:lang w:eastAsia="ja-JP"/>
        </w:rPr>
        <w:t>unavailable</w:t>
      </w:r>
      <w:r w:rsidRPr="00CD6C0E">
        <w:rPr>
          <w:rFonts w:eastAsia="MS Mincho"/>
          <w:lang w:eastAsia="ja-JP"/>
        </w:rPr>
        <w:t xml:space="preserve"> may be used. This behaviour is illustrated in Figure A.2-1. </w:t>
      </w:r>
    </w:p>
    <w:p w:rsidR="009A63B3" w:rsidRPr="00CD6C0E" w:rsidRDefault="009F2E3F" w:rsidP="009B2C7E">
      <w:pPr>
        <w:pStyle w:val="TH"/>
        <w:rPr>
          <w:rFonts w:eastAsia="MS Mincho"/>
          <w:lang w:eastAsia="ja-JP"/>
        </w:rPr>
      </w:pPr>
      <w:r>
        <w:rPr>
          <w:rFonts w:eastAsia="MS Mincho"/>
          <w:noProof/>
          <w:lang w:eastAsia="en-GB"/>
        </w:rPr>
        <w:drawing>
          <wp:inline distT="0" distB="0" distL="0" distR="0">
            <wp:extent cx="6041390" cy="437578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2" cstate="print"/>
                    <a:srcRect/>
                    <a:stretch>
                      <a:fillRect/>
                    </a:stretch>
                  </pic:blipFill>
                  <pic:spPr bwMode="auto">
                    <a:xfrm>
                      <a:off x="0" y="0"/>
                      <a:ext cx="6041390" cy="4375785"/>
                    </a:xfrm>
                    <a:prstGeom prst="rect">
                      <a:avLst/>
                    </a:prstGeom>
                    <a:noFill/>
                    <a:ln w="9525">
                      <a:noFill/>
                      <a:miter lim="800000"/>
                      <a:headEnd/>
                      <a:tailEnd/>
                    </a:ln>
                  </pic:spPr>
                </pic:pic>
              </a:graphicData>
            </a:graphic>
          </wp:inline>
        </w:drawing>
      </w:r>
    </w:p>
    <w:p w:rsidR="009A63B3" w:rsidRPr="00CD6C0E" w:rsidRDefault="009A63B3" w:rsidP="009B2C7E">
      <w:pPr>
        <w:pStyle w:val="TF"/>
        <w:rPr>
          <w:lang w:eastAsia="de-DE"/>
        </w:rPr>
      </w:pPr>
      <w:bookmarkStart w:id="638" w:name="_Ref498436843"/>
      <w:r w:rsidRPr="00CD6C0E">
        <w:rPr>
          <w:rFonts w:eastAsia="MS Mincho"/>
          <w:lang w:eastAsia="ja-JP"/>
        </w:rPr>
        <w:t>Figure A.2-</w:t>
      </w:r>
      <w:bookmarkEnd w:id="638"/>
      <w:r w:rsidRPr="00CD6C0E">
        <w:rPr>
          <w:rFonts w:eastAsia="MS Mincho"/>
          <w:lang w:eastAsia="ja-JP"/>
        </w:rPr>
        <w:t>1: Definition of up time, down time and up state, down state, also showing survival time</w:t>
      </w:r>
    </w:p>
    <w:p w:rsidR="009A63B3" w:rsidRPr="00CD6C0E" w:rsidRDefault="009A63B3" w:rsidP="009A63B3">
      <w:pPr>
        <w:rPr>
          <w:rFonts w:eastAsia="MS Mincho"/>
          <w:lang w:eastAsia="ja-JP"/>
        </w:rPr>
      </w:pPr>
      <w:r w:rsidRPr="00CD6C0E">
        <w:rPr>
          <w:rFonts w:eastAsia="MS Mincho"/>
          <w:lang w:eastAsia="ja-JP"/>
        </w:rPr>
        <w:t>The flow of events in Figure A.2-1 is as follows. The network is up and running (blue line indicates up state). A source device starts sending messages to a target device (orange arrows), on which an automation function (application) is ru</w:t>
      </w:r>
      <w:r w:rsidRPr="00CD6C0E">
        <w:rPr>
          <w:rFonts w:eastAsia="MS Mincho"/>
          <w:lang w:eastAsia="ja-JP"/>
        </w:rPr>
        <w:t>n</w:t>
      </w:r>
      <w:r w:rsidRPr="00CD6C0E">
        <w:rPr>
          <w:rFonts w:eastAsia="MS Mincho"/>
          <w:lang w:eastAsia="ja-JP"/>
        </w:rPr>
        <w:t>ning. The communication service is, from the point of view of the target application, in an up state (green line is on UP). The up/down state of the application is based on correctly received messages. Note that the up time interval of the application starts later than the up state of the network, i.e. with the receipt of the first message from the source device. The network transitions into down state if it no longer can support end-to-end transmission of the source device's me</w:t>
      </w:r>
      <w:r w:rsidRPr="00CD6C0E">
        <w:rPr>
          <w:rFonts w:eastAsia="MS Mincho"/>
          <w:lang w:eastAsia="ja-JP"/>
        </w:rPr>
        <w:t>s</w:t>
      </w:r>
      <w:r w:rsidRPr="00CD6C0E">
        <w:rPr>
          <w:rFonts w:eastAsia="MS Mincho"/>
          <w:lang w:eastAsia="ja-JP"/>
        </w:rPr>
        <w:t>sages to the target device according to the negotiated communication QoS. Once the application on the target device senses the absence of expected messages ("Deadline for expected message" in Figure A.2.-1), it will wait a pre-set p</w:t>
      </w:r>
      <w:r w:rsidRPr="00CD6C0E">
        <w:rPr>
          <w:rFonts w:eastAsia="MS Mincho"/>
          <w:lang w:eastAsia="ja-JP"/>
        </w:rPr>
        <w:t>e</w:t>
      </w:r>
      <w:r w:rsidRPr="00CD6C0E">
        <w:rPr>
          <w:rFonts w:eastAsia="MS Mincho"/>
          <w:lang w:eastAsia="ja-JP"/>
        </w:rPr>
        <w:t>riod before it considers the communication service to be unavailable ("Deadline for message reception" in Figure A.2-1). This is the so-called survival time [3]. The survival time can be expressed as a period of time or, especially with c</w:t>
      </w:r>
      <w:r w:rsidRPr="00CD6C0E">
        <w:rPr>
          <w:rFonts w:eastAsia="MS Mincho"/>
          <w:lang w:eastAsia="ja-JP"/>
        </w:rPr>
        <w:t>y</w:t>
      </w:r>
      <w:r w:rsidRPr="00CD6C0E">
        <w:rPr>
          <w:rFonts w:eastAsia="MS Mincho"/>
          <w:lang w:eastAsia="ja-JP"/>
        </w:rPr>
        <w:t>clic traffic, as maximum number of consecutive incorrectly received or lost messages. If the survival time has been e</w:t>
      </w:r>
      <w:r w:rsidRPr="00CD6C0E">
        <w:rPr>
          <w:rFonts w:eastAsia="MS Mincho"/>
          <w:lang w:eastAsia="ja-JP"/>
        </w:rPr>
        <w:t>x</w:t>
      </w:r>
      <w:r w:rsidRPr="00CD6C0E">
        <w:rPr>
          <w:rFonts w:eastAsia="MS Mincho"/>
          <w:lang w:eastAsia="ja-JP"/>
        </w:rPr>
        <w:t>ceeded, the application transitions the status of the communication service into a down state (green line of application changes to DOWN in Figure A.2-1). The application will usually take corresponding actions for handling such situ</w:t>
      </w:r>
      <w:r w:rsidRPr="00CD6C0E">
        <w:rPr>
          <w:rFonts w:eastAsia="MS Mincho"/>
          <w:lang w:eastAsia="ja-JP"/>
        </w:rPr>
        <w:t>a</w:t>
      </w:r>
      <w:r w:rsidRPr="00CD6C0E">
        <w:rPr>
          <w:rFonts w:eastAsia="MS Mincho"/>
          <w:lang w:eastAsia="ja-JP"/>
        </w:rPr>
        <w:t>tions of unavailable communication services. For instance, it will commence an emergency shutdown. Notice that this does not imply that the target application is shut off; rather it transitions into a pre-defined state, e.g. a safe state. As a general rule, the target application still "listens" to incoming packets or may try to send messages to the source applic</w:t>
      </w:r>
      <w:r w:rsidRPr="00CD6C0E">
        <w:rPr>
          <w:rFonts w:eastAsia="MS Mincho"/>
          <w:lang w:eastAsia="ja-JP"/>
        </w:rPr>
        <w:t>a</w:t>
      </w:r>
      <w:r w:rsidRPr="00CD6C0E">
        <w:rPr>
          <w:rFonts w:eastAsia="MS Mincho"/>
          <w:lang w:eastAsia="ja-JP"/>
        </w:rPr>
        <w:t>tion. Once the network/communication service is in the up state again (blue line in Figure A.2-1 changes to UP), the communication service state as perceived by the target application will change to the up state. The communication se</w:t>
      </w:r>
      <w:r w:rsidRPr="00CD6C0E">
        <w:rPr>
          <w:rFonts w:eastAsia="MS Mincho"/>
          <w:lang w:eastAsia="ja-JP"/>
        </w:rPr>
        <w:t>r</w:t>
      </w:r>
      <w:r w:rsidRPr="00CD6C0E">
        <w:rPr>
          <w:rFonts w:eastAsia="MS Mincho"/>
          <w:lang w:eastAsia="ja-JP"/>
        </w:rPr>
        <w:t>vice is thus again perceived as available (green line of communication service changes to UP in Figure A.2-1) as soon as a message is correctly received by the application at the target device. The state of the application, however, depends on the counter measures taken by the application. The application might stay in down state if it is in a safe state due to an emergency shutdown. Or, the application may do a recovery and change to up state again.</w:t>
      </w:r>
    </w:p>
    <w:p w:rsidR="009A63B3" w:rsidRPr="00CD6C0E" w:rsidRDefault="009A63B3" w:rsidP="009A63B3">
      <w:pPr>
        <w:rPr>
          <w:rFonts w:eastAsia="MS Mincho"/>
          <w:lang w:eastAsia="ja-JP"/>
        </w:rPr>
      </w:pPr>
      <w:r w:rsidRPr="00CD6C0E">
        <w:rPr>
          <w:rFonts w:eastAsia="MS Mincho"/>
          <w:lang w:eastAsia="ja-JP"/>
        </w:rPr>
        <w:lastRenderedPageBreak/>
        <w:t xml:space="preserve">Note that it is the down time interval of the communication service as experienced by the application that will be used to calculate the availability of the communication service. For instance, in case the communication service is expected to run for a time </w:t>
      </w:r>
      <w:r w:rsidRPr="00CD6C0E">
        <w:rPr>
          <w:rFonts w:eastAsia="MS Mincho"/>
          <w:i/>
          <w:lang w:eastAsia="ja-JP"/>
        </w:rPr>
        <w:t>T</w:t>
      </w:r>
      <w:r w:rsidRPr="00CD6C0E">
        <w:rPr>
          <w:rFonts w:eastAsia="MS Mincho"/>
          <w:lang w:eastAsia="ja-JP"/>
        </w:rPr>
        <w:t xml:space="preserve">, the unavailability </w:t>
      </w:r>
      <w:r w:rsidRPr="00CD6C0E">
        <w:rPr>
          <w:rFonts w:eastAsia="MS Mincho"/>
          <w:i/>
          <w:lang w:eastAsia="ja-JP"/>
        </w:rPr>
        <w:t>U</w:t>
      </w:r>
      <w:r w:rsidRPr="00CD6C0E">
        <w:rPr>
          <w:rFonts w:eastAsia="MS Mincho"/>
          <w:lang w:eastAsia="ja-JP"/>
        </w:rPr>
        <w:t xml:space="preserve"> of the communication service can be calculated as</w:t>
      </w:r>
    </w:p>
    <w:p w:rsidR="009A63B3" w:rsidRPr="00CD6C0E" w:rsidRDefault="009F2E3F" w:rsidP="009A63B3">
      <w:pPr>
        <w:rPr>
          <w:rFonts w:eastAsia="MS Mincho"/>
          <w:lang w:eastAsia="ja-JP"/>
        </w:rPr>
      </w:pPr>
      <m:oMathPara>
        <m:oMath>
          <m:r>
            <w:rPr>
              <w:rFonts w:ascii="Cambria Math" w:eastAsia="Calibri" w:hAnsi="Cambria Math"/>
              <w:sz w:val="22"/>
              <w:szCs w:val="22"/>
              <w:lang w:val="en-US"/>
            </w:rPr>
            <m:t>U=</m:t>
          </m:r>
          <m:f>
            <m:fPr>
              <m:ctrlPr>
                <w:rPr>
                  <w:rFonts w:ascii="Cambria Math" w:eastAsia="Calibri" w:hAnsi="Cambria Math"/>
                  <w:i/>
                  <w:sz w:val="22"/>
                  <w:szCs w:val="22"/>
                  <w:lang w:val="en-US"/>
                </w:rPr>
              </m:ctrlPr>
            </m:fPr>
            <m:num>
              <m:nary>
                <m:naryPr>
                  <m:chr m:val="∑"/>
                  <m:limLoc m:val="subSup"/>
                  <m:supHide m:val="on"/>
                  <m:ctrlPr>
                    <w:rPr>
                      <w:rFonts w:ascii="Cambria Math" w:eastAsia="Calibri" w:hAnsi="Cambria Math"/>
                      <w:i/>
                      <w:sz w:val="22"/>
                      <w:szCs w:val="22"/>
                      <w:lang w:val="en-US"/>
                    </w:rPr>
                  </m:ctrlPr>
                </m:naryPr>
                <m:sub>
                  <m:r>
                    <w:rPr>
                      <w:rFonts w:ascii="Cambria Math" w:eastAsia="Calibri" w:hAnsi="Cambria Math"/>
                      <w:sz w:val="22"/>
                      <w:szCs w:val="22"/>
                      <w:lang w:val="en-US"/>
                    </w:rPr>
                    <m:t>i</m:t>
                  </m:r>
                </m:sub>
                <m:sup/>
                <m:e>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e>
                    <m:sub>
                      <m:r>
                        <w:rPr>
                          <w:rFonts w:ascii="Cambria Math" w:eastAsia="Calibri" w:hAnsi="Cambria Math"/>
                          <w:sz w:val="22"/>
                          <w:szCs w:val="22"/>
                          <w:lang w:val="en-US"/>
                        </w:rPr>
                        <m:t>i</m:t>
                      </m:r>
                    </m:sub>
                  </m:sSub>
                </m:e>
              </m:nary>
            </m:num>
            <m:den>
              <m:r>
                <w:rPr>
                  <w:rFonts w:ascii="Cambria Math" w:eastAsia="Calibri" w:hAnsi="Cambria Math"/>
                  <w:sz w:val="22"/>
                  <w:szCs w:val="22"/>
                  <w:lang w:val="en-US"/>
                </w:rPr>
                <m:t>T</m:t>
              </m:r>
            </m:den>
          </m:f>
        </m:oMath>
      </m:oMathPara>
    </w:p>
    <w:p w:rsidR="009A63B3" w:rsidRPr="00CD6C0E" w:rsidRDefault="009A63B3" w:rsidP="009A63B3">
      <w:pPr>
        <w:rPr>
          <w:rFonts w:eastAsia="MS Mincho"/>
          <w:lang w:eastAsia="ja-JP"/>
        </w:rPr>
      </w:pPr>
      <w:r w:rsidRPr="00CD6C0E">
        <w:rPr>
          <w:rFonts w:eastAsia="MS Mincho"/>
          <w:lang w:eastAsia="ja-JP"/>
        </w:rPr>
        <w:t xml:space="preserve">Where </w:t>
      </w:r>
      <w:proofErr w:type="spellStart"/>
      <w:r w:rsidRPr="00CD6C0E">
        <w:rPr>
          <w:rFonts w:eastAsia="MS Mincho"/>
          <w:lang w:eastAsia="ja-JP"/>
        </w:rPr>
        <w:t>Δ</w:t>
      </w:r>
      <w:r w:rsidRPr="00CD6C0E">
        <w:rPr>
          <w:rFonts w:eastAsia="MS Mincho"/>
          <w:i/>
          <w:lang w:eastAsia="ja-JP"/>
        </w:rPr>
        <w:t>t</w:t>
      </w:r>
      <w:r w:rsidRPr="00CD6C0E">
        <w:rPr>
          <w:rFonts w:eastAsia="MS Mincho"/>
          <w:i/>
          <w:vertAlign w:val="subscript"/>
          <w:lang w:eastAsia="ja-JP"/>
        </w:rPr>
        <w:t>i</w:t>
      </w:r>
      <w:proofErr w:type="spellEnd"/>
      <w:r w:rsidRPr="00CD6C0E">
        <w:rPr>
          <w:rFonts w:eastAsia="MS Mincho"/>
          <w:i/>
          <w:lang w:eastAsia="ja-JP"/>
        </w:rPr>
        <w:t xml:space="preserve"> </w:t>
      </w:r>
      <w:r w:rsidRPr="00CD6C0E">
        <w:rPr>
          <w:rFonts w:eastAsia="MS Mincho"/>
          <w:lang w:eastAsia="ja-JP"/>
        </w:rPr>
        <w:t xml:space="preserve">is the length of </w:t>
      </w:r>
      <w:proofErr w:type="gramStart"/>
      <w:r w:rsidRPr="00CD6C0E">
        <w:rPr>
          <w:rFonts w:eastAsia="MS Mincho"/>
          <w:lang w:eastAsia="ja-JP"/>
        </w:rPr>
        <w:t xml:space="preserve">the </w:t>
      </w:r>
      <w:proofErr w:type="spellStart"/>
      <w:r w:rsidRPr="00CD6C0E">
        <w:rPr>
          <w:rFonts w:eastAsia="MS Mincho"/>
          <w:i/>
          <w:lang w:eastAsia="ja-JP"/>
        </w:rPr>
        <w:t>i</w:t>
      </w:r>
      <w:proofErr w:type="gramEnd"/>
      <w:r w:rsidRPr="00CD6C0E">
        <w:rPr>
          <w:rFonts w:eastAsia="MS Mincho"/>
          <w:lang w:eastAsia="ja-JP"/>
        </w:rPr>
        <w:t>-th</w:t>
      </w:r>
      <w:proofErr w:type="spellEnd"/>
      <w:r w:rsidRPr="00CD6C0E">
        <w:rPr>
          <w:rFonts w:eastAsia="MS Mincho"/>
          <w:lang w:eastAsia="ja-JP"/>
        </w:rPr>
        <w:t xml:space="preserve"> downtime interval within the time period </w:t>
      </w:r>
      <w:r w:rsidRPr="00CD6C0E">
        <w:rPr>
          <w:rFonts w:eastAsia="MS Mincho"/>
          <w:i/>
          <w:lang w:eastAsia="ja-JP"/>
        </w:rPr>
        <w:t xml:space="preserve">T. </w:t>
      </w:r>
      <w:r w:rsidRPr="00CD6C0E">
        <w:rPr>
          <w:rFonts w:eastAsia="MS Mincho"/>
          <w:lang w:eastAsia="ja-JP"/>
        </w:rPr>
        <w:t xml:space="preserve">The communication service availability </w:t>
      </w:r>
      <w:r w:rsidRPr="00CD6C0E">
        <w:rPr>
          <w:rFonts w:eastAsia="MS Mincho"/>
          <w:i/>
          <w:lang w:eastAsia="ja-JP"/>
        </w:rPr>
        <w:t xml:space="preserve">A </w:t>
      </w:r>
      <w:r w:rsidRPr="00CD6C0E">
        <w:rPr>
          <w:rFonts w:eastAsia="MS Mincho"/>
          <w:lang w:eastAsia="ja-JP"/>
        </w:rPr>
        <w:t xml:space="preserve">can then be calculated as </w:t>
      </w:r>
      <w:r w:rsidRPr="00CD6C0E">
        <w:rPr>
          <w:rFonts w:eastAsia="MS Mincho"/>
          <w:i/>
          <w:lang w:eastAsia="ja-JP"/>
        </w:rPr>
        <w:t>A = </w:t>
      </w:r>
      <w:r w:rsidRPr="00CD6C0E">
        <w:rPr>
          <w:rFonts w:eastAsia="MS Mincho"/>
          <w:lang w:eastAsia="ja-JP"/>
        </w:rPr>
        <w:t>1–</w:t>
      </w:r>
      <w:r w:rsidRPr="00CD6C0E">
        <w:rPr>
          <w:rFonts w:eastAsia="MS Mincho"/>
          <w:i/>
          <w:lang w:eastAsia="ja-JP"/>
        </w:rPr>
        <w:t>U.</w:t>
      </w:r>
      <w:r w:rsidRPr="00CD6C0E">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Up state and down state and the corresponding up time interval and down time interval are also available at the source device. However, they are experienced a little differently with respect to the points in time as illustrated in Figure A.2-1.</w:t>
      </w:r>
    </w:p>
    <w:p w:rsidR="009A63B3" w:rsidRPr="00CD6C0E" w:rsidRDefault="009A63B3" w:rsidP="007F41DE">
      <w:pPr>
        <w:pStyle w:val="Heading1"/>
        <w:rPr>
          <w:lang w:eastAsia="ja-JP"/>
        </w:rPr>
      </w:pPr>
      <w:bookmarkStart w:id="639" w:name="_Toc515793183"/>
      <w:r w:rsidRPr="00CD6C0E">
        <w:rPr>
          <w:lang w:eastAsia="ja-JP"/>
        </w:rPr>
        <w:t>A.3</w:t>
      </w:r>
      <w:r w:rsidRPr="00CD6C0E">
        <w:rPr>
          <w:lang w:eastAsia="ja-JP"/>
        </w:rPr>
        <w:tab/>
        <w:t xml:space="preserve">Jitter </w:t>
      </w:r>
      <w:r w:rsidR="007F41DE" w:rsidRPr="00CD6C0E">
        <w:rPr>
          <w:lang w:eastAsia="ja-JP"/>
        </w:rPr>
        <w:t>–</w:t>
      </w:r>
      <w:r w:rsidRPr="00CD6C0E">
        <w:rPr>
          <w:lang w:eastAsia="ja-JP"/>
        </w:rPr>
        <w:t xml:space="preserve"> characterisation of timeliness</w:t>
      </w:r>
      <w:bookmarkEnd w:id="639"/>
    </w:p>
    <w:p w:rsidR="009A63B3" w:rsidRPr="00CD6C0E" w:rsidRDefault="009A63B3" w:rsidP="009A63B3">
      <w:pPr>
        <w:rPr>
          <w:rFonts w:eastAsia="MS Mincho"/>
          <w:lang w:eastAsia="ja-JP"/>
        </w:rPr>
      </w:pPr>
      <w:r w:rsidRPr="00CD6C0E">
        <w:t xml:space="preserve">Time requirements are typically specified with </w:t>
      </w:r>
      <w:r w:rsidRPr="00CD6C0E">
        <w:rPr>
          <w:rFonts w:eastAsia="MS Mincho"/>
          <w:lang w:eastAsia="ja-JP"/>
        </w:rPr>
        <w:t xml:space="preserve">two values: characteristic time and jitter. </w:t>
      </w:r>
    </w:p>
    <w:p w:rsidR="009A63B3" w:rsidRPr="00CD6C0E" w:rsidRDefault="009A63B3" w:rsidP="009A63B3">
      <w:pPr>
        <w:rPr>
          <w:rFonts w:eastAsia="MS Mincho"/>
          <w:lang w:eastAsia="ja-JP"/>
        </w:rPr>
      </w:pPr>
      <w:r w:rsidRPr="00CD6C0E">
        <w:rPr>
          <w:rFonts w:eastAsia="MS Mincho"/>
          <w:b/>
          <w:lang w:eastAsia="ja-JP"/>
        </w:rPr>
        <w:t>Characteristic time:</w:t>
      </w:r>
      <w:r w:rsidRPr="00CD6C0E">
        <w:rPr>
          <w:rFonts w:eastAsia="MS Mincho"/>
          <w:lang w:eastAsia="ja-JP"/>
        </w:rPr>
        <w:t xml:space="preserve"> is the target value of the time parameter in question, e.g. end-to-end latency.</w:t>
      </w:r>
    </w:p>
    <w:p w:rsidR="009A63B3" w:rsidRPr="00CD6C0E" w:rsidRDefault="009A63B3" w:rsidP="009A63B3">
      <w:pPr>
        <w:rPr>
          <w:rFonts w:eastAsia="MS Mincho"/>
          <w:lang w:eastAsia="ja-JP"/>
        </w:rPr>
      </w:pPr>
      <w:r w:rsidRPr="00CD6C0E">
        <w:rPr>
          <w:rFonts w:eastAsia="MS Mincho"/>
          <w:b/>
          <w:lang w:eastAsia="ja-JP"/>
        </w:rPr>
        <w:t>Jitter</w:t>
      </w:r>
      <w:r w:rsidRPr="00CD6C0E">
        <w:rPr>
          <w:rFonts w:eastAsia="MS Mincho"/>
          <w:lang w:eastAsia="ja-JP"/>
        </w:rPr>
        <w:t xml:space="preserve">: The jitter is the variation of a (characteristic) time parameter. An example is the variation of the end-to-end to latency. If not stated otherwise, jitter specifies the symmetric value range around the target value (target value </w:t>
      </w:r>
      <w:r w:rsidRPr="00CD6C0E">
        <w:rPr>
          <w:rFonts w:eastAsia="MS Mincho"/>
          <w:lang w:eastAsia="ja-JP"/>
        </w:rPr>
        <w:sym w:font="Symbol" w:char="F0B1"/>
      </w:r>
      <w:r w:rsidRPr="00CD6C0E">
        <w:rPr>
          <w:rFonts w:eastAsia="MS Mincho"/>
          <w:lang w:eastAsia="ja-JP"/>
        </w:rPr>
        <w:t xml:space="preserve"> ji</w:t>
      </w:r>
      <w:r w:rsidRPr="00CD6C0E">
        <w:rPr>
          <w:rFonts w:eastAsia="MS Mincho"/>
          <w:lang w:eastAsia="ja-JP"/>
        </w:rPr>
        <w:t>t</w:t>
      </w:r>
      <w:r w:rsidRPr="00CD6C0E">
        <w:rPr>
          <w:rFonts w:eastAsia="MS Mincho"/>
          <w:lang w:eastAsia="ja-JP"/>
        </w:rPr>
        <w:t>ter/2). If the actual time value is outside this interval, the transmission was not successful. Figure A.3-1 shows an exa</w:t>
      </w:r>
      <w:r w:rsidRPr="00CD6C0E">
        <w:rPr>
          <w:rFonts w:eastAsia="MS Mincho"/>
          <w:lang w:eastAsia="ja-JP"/>
        </w:rPr>
        <w:t>m</w:t>
      </w:r>
      <w:r w:rsidRPr="00CD6C0E">
        <w:rPr>
          <w:rFonts w:eastAsia="MS Mincho"/>
          <w:lang w:eastAsia="ja-JP"/>
        </w:rPr>
        <w:t>ple of transmissions with jitter. Note that the end-to-end latency may scatter even for successful transmissions.</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6117590" cy="6161405"/>
            <wp:effectExtent l="19050" t="0" r="0" b="0"/>
            <wp:docPr id="3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3" cstate="print"/>
                    <a:srcRect/>
                    <a:stretch>
                      <a:fillRect/>
                    </a:stretch>
                  </pic:blipFill>
                  <pic:spPr bwMode="auto">
                    <a:xfrm>
                      <a:off x="0" y="0"/>
                      <a:ext cx="6117590" cy="616140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640" w:name="_Ref498491620"/>
      <w:r w:rsidRPr="00CD6C0E">
        <w:rPr>
          <w:rFonts w:eastAsia="MS Mincho"/>
          <w:lang w:eastAsia="ja-JP"/>
        </w:rPr>
        <w:t>Figure </w:t>
      </w:r>
      <w:bookmarkEnd w:id="640"/>
      <w:r w:rsidRPr="00CD6C0E">
        <w:rPr>
          <w:rFonts w:eastAsia="MS Mincho"/>
          <w:lang w:eastAsia="ja-JP"/>
        </w:rPr>
        <w:t>A.3-1:</w:t>
      </w:r>
      <w:r w:rsidRPr="00CD6C0E">
        <w:rPr>
          <w:rFonts w:eastAsia="MS Mincho"/>
          <w:lang w:eastAsia="ja-JP"/>
        </w:rPr>
        <w:tab/>
        <w:t>End-to-end latency and end-to-end latency jitter</w:t>
      </w:r>
    </w:p>
    <w:p w:rsidR="009A63B3" w:rsidRPr="00CD6C0E" w:rsidRDefault="009A63B3" w:rsidP="009A63B3">
      <w:pPr>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Typical characteristic parameters to which jitter values are ascribed are</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transfer interval;</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r>
      <w:proofErr w:type="gramStart"/>
      <w:r w:rsidRPr="00CD6C0E">
        <w:rPr>
          <w:rFonts w:eastAsia="MS Mincho"/>
          <w:lang w:eastAsia="ja-JP"/>
        </w:rPr>
        <w:t>end-to-end</w:t>
      </w:r>
      <w:proofErr w:type="gramEnd"/>
      <w:r w:rsidRPr="00CD6C0E">
        <w:rPr>
          <w:rFonts w:eastAsia="MS Mincho"/>
          <w:lang w:eastAsia="ja-JP"/>
        </w:rPr>
        <w:t xml:space="preserve"> latency;</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update time.</w:t>
      </w:r>
    </w:p>
    <w:p w:rsidR="009A63B3" w:rsidRPr="00CD6C0E" w:rsidRDefault="009A63B3" w:rsidP="009A63B3">
      <w:pPr>
        <w:tabs>
          <w:tab w:val="center" w:leader="hyphen" w:pos="4820"/>
          <w:tab w:val="right" w:leader="hyphen" w:pos="9639"/>
        </w:tabs>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Note, that jitter is not always explicitly stated in technical documents. In such a case, the maximum value of the chara</w:t>
      </w:r>
      <w:r w:rsidRPr="00CD6C0E">
        <w:rPr>
          <w:rFonts w:eastAsia="MS Mincho"/>
          <w:lang w:eastAsia="ja-JP"/>
        </w:rPr>
        <w:t>c</w:t>
      </w:r>
      <w:r w:rsidRPr="00CD6C0E">
        <w:rPr>
          <w:rFonts w:eastAsia="MS Mincho"/>
          <w:lang w:eastAsia="ja-JP"/>
        </w:rPr>
        <w:t>teristic time parameter needs to be known. Sometimes, also a minimum value may be given. This time should not be undershot. A minimum value is only used in particular use cases, for instance, when putting labels at a specific location on moving objects.</w:t>
      </w:r>
    </w:p>
    <w:p w:rsidR="009A63B3" w:rsidRPr="00CD6C0E" w:rsidRDefault="009A63B3" w:rsidP="009A63B3">
      <w:pPr>
        <w:tabs>
          <w:tab w:val="right" w:leader="hyphen" w:pos="9639"/>
        </w:tabs>
        <w:spacing w:after="0"/>
        <w:rPr>
          <w:rFonts w:eastAsia="MS Mincho"/>
          <w:sz w:val="24"/>
          <w:szCs w:val="24"/>
          <w:lang w:eastAsia="ja-JP"/>
        </w:rPr>
      </w:pPr>
    </w:p>
    <w:p w:rsidR="009A63B3" w:rsidRPr="00CD6C0E" w:rsidRDefault="009A63B3" w:rsidP="002E3BC9">
      <w:pPr>
        <w:pStyle w:val="Heading1"/>
        <w:rPr>
          <w:lang w:eastAsia="ja-JP"/>
        </w:rPr>
      </w:pPr>
      <w:bookmarkStart w:id="641" w:name="_Toc515793184"/>
      <w:r w:rsidRPr="00CD6C0E">
        <w:rPr>
          <w:lang w:eastAsia="ja-JP"/>
        </w:rPr>
        <w:lastRenderedPageBreak/>
        <w:t>A.4</w:t>
      </w:r>
      <w:r w:rsidRPr="00CD6C0E">
        <w:rPr>
          <w:lang w:eastAsia="ja-JP"/>
        </w:rPr>
        <w:tab/>
        <w:t>Periodicity - cycle time, transfer interval, and update time</w:t>
      </w:r>
      <w:bookmarkEnd w:id="641"/>
    </w:p>
    <w:p w:rsidR="009A63B3" w:rsidRPr="00CD6C0E" w:rsidRDefault="009A63B3" w:rsidP="009A63B3">
      <w:pPr>
        <w:rPr>
          <w:rFonts w:eastAsia="MS Mincho"/>
          <w:lang w:eastAsia="ja-JP"/>
        </w:rPr>
      </w:pPr>
      <w:r w:rsidRPr="00CD6C0E">
        <w:rPr>
          <w:rFonts w:eastAsia="MS Mincho"/>
          <w:lang w:eastAsia="ja-JP"/>
        </w:rPr>
        <w:t xml:space="preserve">In industrial automation applications, sensor data is in many cases gathered periodically. Accordingly, actuator data is provided periodically, too. Therefore, the transmission of this data via communication networks is in most cases also periodic. </w:t>
      </w:r>
    </w:p>
    <w:p w:rsidR="009A63B3" w:rsidRPr="00CD6C0E" w:rsidRDefault="009A63B3" w:rsidP="009B2C7E">
      <w:pPr>
        <w:pStyle w:val="NO"/>
        <w:rPr>
          <w:rFonts w:eastAsia="MS Mincho"/>
          <w:lang w:eastAsia="ja-JP"/>
        </w:rPr>
      </w:pPr>
      <w:r w:rsidRPr="00CD6C0E">
        <w:rPr>
          <w:rFonts w:eastAsia="MS Mincho"/>
          <w:lang w:eastAsia="ja-JP"/>
        </w:rPr>
        <w:t xml:space="preserve">NOTE: </w:t>
      </w:r>
      <w:r w:rsidRPr="00CD6C0E">
        <w:rPr>
          <w:rFonts w:eastAsia="MS Mincho"/>
          <w:lang w:eastAsia="ja-JP"/>
        </w:rPr>
        <w:tab/>
        <w:t>Periodic communication is usually continuous. After the related automation functions are activated—e.g. controlling, sensing, and actuating—periodic data transmission continuous until these functions are stopped. In extreme cases, continuous operation can extend over a calendar year or more.</w:t>
      </w:r>
      <w:r w:rsidR="008678E3">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Event driven data transmission might be also used. In this case, additional periodic control messages are introduced for dependability reasons. These are called heart beat messages or keep alive messages.</w:t>
      </w:r>
    </w:p>
    <w:p w:rsidR="009A63B3" w:rsidRPr="00CD6C0E" w:rsidRDefault="009A63B3" w:rsidP="009A63B3">
      <w:pPr>
        <w:rPr>
          <w:rFonts w:eastAsia="MS Mincho"/>
          <w:lang w:eastAsia="ja-JP"/>
        </w:rPr>
      </w:pPr>
      <w:r w:rsidRPr="00CD6C0E">
        <w:rPr>
          <w:rFonts w:eastAsia="MS Mincho"/>
          <w:lang w:eastAsia="ja-JP"/>
        </w:rPr>
        <w:t xml:space="preserve">The periodic processes within industrial automation applications are often called </w:t>
      </w:r>
      <w:r w:rsidRPr="00CD6C0E">
        <w:rPr>
          <w:rFonts w:eastAsia="MS Mincho"/>
          <w:i/>
          <w:lang w:eastAsia="ja-JP"/>
        </w:rPr>
        <w:t>cycle</w:t>
      </w:r>
      <w:r w:rsidRPr="00CD6C0E">
        <w:rPr>
          <w:rFonts w:eastAsia="MS Mincho"/>
          <w:b/>
          <w:lang w:eastAsia="ja-JP"/>
        </w:rPr>
        <w:t xml:space="preserve"> </w:t>
      </w:r>
      <w:r w:rsidRPr="00CD6C0E">
        <w:rPr>
          <w:rFonts w:eastAsia="MS Mincho"/>
          <w:lang w:eastAsia="ja-JP"/>
        </w:rPr>
        <w:t>and the related interval</w:t>
      </w:r>
      <w:r w:rsidRPr="00CD6C0E">
        <w:rPr>
          <w:rFonts w:eastAsia="MS Mincho"/>
          <w:b/>
          <w:lang w:eastAsia="ja-JP"/>
        </w:rPr>
        <w:t xml:space="preserve"> </w:t>
      </w:r>
      <w:r w:rsidRPr="00CD6C0E">
        <w:rPr>
          <w:rFonts w:eastAsia="MS Mincho"/>
          <w:i/>
          <w:lang w:eastAsia="ja-JP"/>
        </w:rPr>
        <w:t>cycle time</w:t>
      </w:r>
      <w:r w:rsidRPr="00CD6C0E">
        <w:rPr>
          <w:rFonts w:eastAsia="MS Mincho"/>
          <w:lang w:eastAsia="ja-JP"/>
        </w:rPr>
        <w:t>. Unfortunately, the term cycle has different meanings depending on the point of view. With respect to the periodic communication, it is better to use the communication-related terms transfer interval and update time instead of cycle time.</w:t>
      </w:r>
    </w:p>
    <w:p w:rsidR="009A63B3" w:rsidRPr="00CD6C0E" w:rsidRDefault="009A63B3" w:rsidP="009A63B3">
      <w:pPr>
        <w:rPr>
          <w:rFonts w:eastAsia="MS Mincho"/>
          <w:lang w:eastAsia="ja-JP"/>
        </w:rPr>
      </w:pPr>
      <w:r w:rsidRPr="00CD6C0E">
        <w:rPr>
          <w:rFonts w:eastAsia="MS Mincho"/>
          <w:lang w:eastAsia="ja-JP"/>
        </w:rPr>
        <w:t>Periodic communication means that a transmission</w:t>
      </w:r>
      <w:r w:rsidRPr="00CD6C0E">
        <w:rPr>
          <w:rFonts w:eastAsia="MS Mincho"/>
          <w:i/>
          <w:lang w:eastAsia="ja-JP"/>
        </w:rPr>
        <w:t xml:space="preserve"> </w:t>
      </w:r>
      <w:r w:rsidRPr="00CD6C0E">
        <w:rPr>
          <w:rFonts w:eastAsia="MS Mincho"/>
          <w:lang w:eastAsia="ja-JP"/>
        </w:rPr>
        <w:t>is repeated. For example, a transmission occurs every 15 </w:t>
      </w:r>
      <w:proofErr w:type="spellStart"/>
      <w:r w:rsidRPr="00CD6C0E">
        <w:rPr>
          <w:rFonts w:eastAsia="MS Mincho"/>
          <w:lang w:eastAsia="ja-JP"/>
        </w:rPr>
        <w:t>ms.</w:t>
      </w:r>
      <w:proofErr w:type="spellEnd"/>
      <w:r w:rsidRPr="00CD6C0E">
        <w:rPr>
          <w:rFonts w:eastAsia="MS Mincho"/>
          <w:lang w:eastAsia="ja-JP"/>
        </w:rPr>
        <w:t xml:space="preserve"> Re</w:t>
      </w:r>
      <w:r w:rsidRPr="00CD6C0E">
        <w:rPr>
          <w:rFonts w:eastAsia="MS Mincho"/>
          <w:lang w:eastAsia="ja-JP"/>
        </w:rPr>
        <w:t>a</w:t>
      </w:r>
      <w:r w:rsidRPr="00CD6C0E">
        <w:rPr>
          <w:rFonts w:eastAsia="MS Mincho"/>
          <w:lang w:eastAsia="ja-JP"/>
        </w:rPr>
        <w:t>sons for a periodical transmission can be the periodic update of a position or the repeated sensing or monitoring of a characteristic parameter. Although a transmission of a temperature every 15 minutes is a periodical transmission, too, most periodic transfer intervals in communication for automation are rather short.</w:t>
      </w:r>
      <w:r w:rsidR="008678E3">
        <w:rPr>
          <w:rFonts w:eastAsia="MS Mincho"/>
          <w:lang w:eastAsia="ja-JP"/>
        </w:rPr>
        <w:t xml:space="preserve"> </w:t>
      </w:r>
      <w:r w:rsidRPr="00CD6C0E">
        <w:rPr>
          <w:rFonts w:eastAsia="MS Mincho"/>
          <w:lang w:eastAsia="ja-JP"/>
        </w:rPr>
        <w:t>The user experienced data rate of periodic communication of fixed message sizes is the message size divided by the transfer interval. For instance, for a message size of 40 byte and a transfer interval of 1 ms, the user experienced data rate is 40 byte/1 ms = 320 kb/s.</w:t>
      </w:r>
    </w:p>
    <w:p w:rsidR="009A63B3" w:rsidRPr="00CD6C0E" w:rsidRDefault="009A63B3" w:rsidP="009A63B3">
      <w:pPr>
        <w:rPr>
          <w:rFonts w:eastAsia="MS Mincho"/>
          <w:lang w:eastAsia="ja-JP"/>
        </w:rPr>
      </w:pPr>
      <w:r w:rsidRPr="00CD6C0E">
        <w:rPr>
          <w:rFonts w:eastAsia="MS Mincho"/>
          <w:lang w:eastAsia="ja-JP"/>
        </w:rPr>
        <w:t xml:space="preserve">The </w:t>
      </w:r>
      <w:r w:rsidRPr="00CD6C0E">
        <w:rPr>
          <w:rFonts w:eastAsia="MS Mincho"/>
          <w:i/>
          <w:iCs/>
          <w:lang w:eastAsia="ja-JP"/>
        </w:rPr>
        <w:t>update time</w:t>
      </w:r>
      <w:r w:rsidRPr="00CD6C0E">
        <w:rPr>
          <w:rFonts w:eastAsia="MS Mincho"/>
          <w:lang w:eastAsia="ja-JP"/>
        </w:rPr>
        <w:t xml:space="preserve"> is the equivalent of the transfer interval at the receiver. A periodic transmission is started once and co</w:t>
      </w:r>
      <w:r w:rsidRPr="00CD6C0E">
        <w:rPr>
          <w:rFonts w:eastAsia="MS Mincho"/>
          <w:lang w:eastAsia="ja-JP"/>
        </w:rPr>
        <w:t>n</w:t>
      </w:r>
      <w:r w:rsidRPr="00CD6C0E">
        <w:rPr>
          <w:rFonts w:eastAsia="MS Mincho"/>
          <w:lang w:eastAsia="ja-JP"/>
        </w:rPr>
        <w:t>tinuous unless a stop command is provided. Figure A.4-1 illustrates transfer interval and update time.</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5431790" cy="6792595"/>
            <wp:effectExtent l="19050" t="0" r="0" b="0"/>
            <wp:docPr id="325" name="Picture 32" descr="update time j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pdate time jitter"/>
                    <pic:cNvPicPr>
                      <a:picLocks noChangeAspect="1" noChangeArrowheads="1"/>
                    </pic:cNvPicPr>
                  </pic:nvPicPr>
                  <pic:blipFill>
                    <a:blip r:embed="rId104" cstate="print"/>
                    <a:srcRect/>
                    <a:stretch>
                      <a:fillRect/>
                    </a:stretch>
                  </pic:blipFill>
                  <pic:spPr bwMode="auto">
                    <a:xfrm>
                      <a:off x="0" y="0"/>
                      <a:ext cx="5431790" cy="679259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bCs/>
          <w:lang w:eastAsia="ja-JP"/>
        </w:rPr>
      </w:pPr>
      <w:r w:rsidRPr="00CD6C0E">
        <w:rPr>
          <w:rFonts w:eastAsia="MS Mincho"/>
          <w:lang w:eastAsia="ja-JP"/>
        </w:rPr>
        <w:t>Figure A.4-1 – Transfer interval and update time of periodic communication</w:t>
      </w:r>
    </w:p>
    <w:p w:rsidR="009A63B3" w:rsidRPr="00CD6C0E" w:rsidRDefault="009A63B3" w:rsidP="009B2C7E">
      <w:pPr>
        <w:pStyle w:val="NO"/>
      </w:pPr>
      <w:r w:rsidRPr="00CD6C0E">
        <w:t xml:space="preserve">NOTE: </w:t>
      </w:r>
      <w:r w:rsidR="009B2C7E">
        <w:tab/>
      </w:r>
      <w:r w:rsidRPr="00CD6C0E">
        <w:t>the update time may experience jitter. This can be caused by varying waiting times until the actual tran</w:t>
      </w:r>
      <w:r w:rsidRPr="00CD6C0E">
        <w:t>s</w:t>
      </w:r>
      <w:r w:rsidRPr="00CD6C0E">
        <w:t xml:space="preserve">mission, for instance, varying waiting times for the assigned timeslots in TDMA </w:t>
      </w:r>
      <w:proofErr w:type="spellStart"/>
      <w:r w:rsidRPr="00CD6C0E">
        <w:t>superframes</w:t>
      </w:r>
      <w:proofErr w:type="spellEnd"/>
      <w:r w:rsidRPr="00CD6C0E">
        <w:t>. This has to be taken into account when requirements are specified and for the assurance of quality of service.</w:t>
      </w:r>
    </w:p>
    <w:p w:rsidR="00BE6F2F" w:rsidRPr="00CD6C0E" w:rsidRDefault="00BE6F2F" w:rsidP="000F6175">
      <w:pPr>
        <w:pStyle w:val="Heading9"/>
      </w:pPr>
      <w:r w:rsidRPr="00CD6C0E">
        <w:br w:type="page"/>
      </w:r>
      <w:bookmarkStart w:id="642" w:name="_Toc515793185"/>
      <w:bookmarkStart w:id="643" w:name="_Ref469923952"/>
      <w:bookmarkStart w:id="644" w:name="_Toc474388198"/>
      <w:r w:rsidRPr="00CD6C0E">
        <w:lastRenderedPageBreak/>
        <w:t xml:space="preserve">Annex </w:t>
      </w:r>
      <w:r w:rsidR="00AB1D5C" w:rsidRPr="00CD6C0E">
        <w:t>B</w:t>
      </w:r>
      <w:proofErr w:type="gramStart"/>
      <w:r w:rsidR="000F6175" w:rsidRPr="00CD6C0E">
        <w:t>:</w:t>
      </w:r>
      <w:proofErr w:type="gramEnd"/>
      <w:r w:rsidR="000F6175" w:rsidRPr="00CD6C0E">
        <w:br/>
      </w:r>
      <w:r w:rsidRPr="00CD6C0E">
        <w:t>Communication errors</w:t>
      </w:r>
      <w:bookmarkEnd w:id="642"/>
    </w:p>
    <w:p w:rsidR="00220F0B" w:rsidRPr="00CD6C0E" w:rsidRDefault="00220F0B" w:rsidP="002E3BC9">
      <w:pPr>
        <w:pStyle w:val="Heading1"/>
      </w:pPr>
      <w:bookmarkStart w:id="645" w:name="_Toc515793186"/>
      <w:bookmarkEnd w:id="643"/>
      <w:bookmarkEnd w:id="644"/>
      <w:r w:rsidRPr="00CD6C0E">
        <w:t>B.1</w:t>
      </w:r>
      <w:r w:rsidRPr="00CD6C0E">
        <w:tab/>
      </w:r>
      <w:r w:rsidRPr="00CD6C0E">
        <w:tab/>
        <w:t>Introduction</w:t>
      </w:r>
      <w:bookmarkEnd w:id="645"/>
    </w:p>
    <w:p w:rsidR="00220F0B" w:rsidRPr="00CD6C0E" w:rsidRDefault="00220F0B" w:rsidP="00220F0B">
      <w:r w:rsidRPr="00CD6C0E">
        <w:t>IEC 61784-3-3 describes fundamental communication errors which can be identified for applications with functional safety requirements [25]. The description of these communication errors refers to field buses. These errors may ho</w:t>
      </w:r>
      <w:r w:rsidRPr="00CD6C0E">
        <w:t>w</w:t>
      </w:r>
      <w:r w:rsidRPr="00CD6C0E">
        <w:t>ever also occur in other communication systems.</w:t>
      </w:r>
    </w:p>
    <w:p w:rsidR="00220F0B" w:rsidRPr="00CD6C0E" w:rsidRDefault="00220F0B" w:rsidP="002E3BC9">
      <w:pPr>
        <w:pStyle w:val="Heading1"/>
      </w:pPr>
      <w:bookmarkStart w:id="646" w:name="_Toc461008780"/>
      <w:bookmarkStart w:id="647" w:name="_Toc515793187"/>
      <w:r w:rsidRPr="00CD6C0E">
        <w:t>B.2</w:t>
      </w:r>
      <w:r w:rsidRPr="00CD6C0E">
        <w:tab/>
      </w:r>
      <w:r w:rsidRPr="00CD6C0E">
        <w:tab/>
        <w:t>Corruption</w:t>
      </w:r>
      <w:bookmarkEnd w:id="646"/>
      <w:bookmarkEnd w:id="647"/>
    </w:p>
    <w:p w:rsidR="00220F0B" w:rsidRPr="00CD6C0E" w:rsidRDefault="00220F0B" w:rsidP="00220F0B">
      <w:r w:rsidRPr="00CD6C0E">
        <w:t>Messages may be corrupted due to errors within a bus participant, due to errors on the transmission medium, or due to message interference.</w:t>
      </w:r>
    </w:p>
    <w:p w:rsidR="00220F0B" w:rsidRPr="00CD6C0E" w:rsidRDefault="00220F0B" w:rsidP="00220F0B">
      <w:pPr>
        <w:keepLines/>
        <w:ind w:left="1135" w:hanging="851"/>
      </w:pPr>
      <w:r w:rsidRPr="00CD6C0E">
        <w:t>NOTE 1: Message error during transfer is a normal event for any standard communication system; such events are detected with high probability at receivers by use of a hash function.</w:t>
      </w:r>
    </w:p>
    <w:p w:rsidR="00220F0B" w:rsidRPr="00CD6C0E" w:rsidRDefault="00220F0B" w:rsidP="00220F0B">
      <w:pPr>
        <w:keepLines/>
        <w:ind w:left="1135" w:hanging="851"/>
      </w:pPr>
      <w:r w:rsidRPr="00CD6C0E">
        <w:t>NOTE 2: Most communication systems include protocols for recovery from transmission errors, so these messages will not be classed as 'loss' until recovery or repetition procedures have failed or are not used.</w:t>
      </w:r>
    </w:p>
    <w:p w:rsidR="00220F0B" w:rsidRPr="00CD6C0E" w:rsidRDefault="00220F0B" w:rsidP="00220F0B">
      <w:pPr>
        <w:keepLines/>
        <w:ind w:left="1135" w:hanging="851"/>
      </w:pPr>
      <w:r w:rsidRPr="00CD6C0E">
        <w:t>NOTE 3: If the recovery or repetition procedures take longer than a specified deadline, a message is classed as 'u</w:t>
      </w:r>
      <w:r w:rsidRPr="00CD6C0E">
        <w:t>n</w:t>
      </w:r>
      <w:r w:rsidRPr="00CD6C0E">
        <w:t>acceptable delay'.</w:t>
      </w:r>
    </w:p>
    <w:p w:rsidR="00220F0B" w:rsidRPr="00CD6C0E" w:rsidRDefault="00220F0B" w:rsidP="00220F0B">
      <w:pPr>
        <w:keepLines/>
        <w:ind w:left="1135" w:hanging="851"/>
      </w:pPr>
      <w:r w:rsidRPr="00CD6C0E">
        <w:t>NOTE 4: In the very low probability event that multiple errors result in a new message with correct message stru</w:t>
      </w:r>
      <w:r w:rsidRPr="00CD6C0E">
        <w:t>c</w:t>
      </w:r>
      <w:r w:rsidRPr="00CD6C0E">
        <w:t>ture (for example addressing, length, hash function such as CRC, etc.), the message will be accepted and processed further. Evaluations based on a message sequence number or a time stamp can result in fault classifications such as unintended repetition, incorrect sequence, unacceptable delay, insertion [25].</w:t>
      </w:r>
    </w:p>
    <w:p w:rsidR="00220F0B" w:rsidRPr="00CD6C0E" w:rsidRDefault="00220F0B" w:rsidP="002E3BC9">
      <w:pPr>
        <w:pStyle w:val="Heading1"/>
      </w:pPr>
      <w:bookmarkStart w:id="648" w:name="_Toc461008781"/>
      <w:bookmarkStart w:id="649" w:name="_Toc515793188"/>
      <w:r w:rsidRPr="00CD6C0E">
        <w:t>B.3</w:t>
      </w:r>
      <w:r w:rsidRPr="00CD6C0E">
        <w:tab/>
      </w:r>
      <w:r w:rsidRPr="00CD6C0E">
        <w:tab/>
        <w:t>Unintended repetition</w:t>
      </w:r>
      <w:bookmarkEnd w:id="648"/>
      <w:bookmarkEnd w:id="649"/>
    </w:p>
    <w:p w:rsidR="00220F0B" w:rsidRPr="00CD6C0E" w:rsidRDefault="00220F0B" w:rsidP="00220F0B">
      <w:r w:rsidRPr="00CD6C0E">
        <w:t>Due to an error, fault or interference, not updated messages are repeated at an incorrect point in time.</w:t>
      </w:r>
    </w:p>
    <w:p w:rsidR="00220F0B" w:rsidRPr="00CD6C0E" w:rsidRDefault="00220F0B" w:rsidP="009B2C7E">
      <w:pPr>
        <w:pStyle w:val="NO"/>
      </w:pPr>
      <w:r w:rsidRPr="00CD6C0E">
        <w:t>NOTE 1:</w:t>
      </w:r>
      <w:r w:rsidRPr="00CD6C0E">
        <w:tab/>
        <w:t>Repetition by the sender is a normal procedure when an expected acknowledgment/response is not r</w:t>
      </w:r>
      <w:r w:rsidRPr="00CD6C0E">
        <w:t>e</w:t>
      </w:r>
      <w:r w:rsidRPr="00CD6C0E">
        <w:t>ceived from a target station, or when a receiver detects a missing message and asks for it to be resent.</w:t>
      </w:r>
    </w:p>
    <w:p w:rsidR="00220F0B" w:rsidRPr="00CD6C0E" w:rsidRDefault="00220F0B" w:rsidP="00220F0B">
      <w:r w:rsidRPr="00CD6C0E">
        <w:t>In some cases, the lack of response can be detected and the message repeated with minimal delay and no loss of s</w:t>
      </w:r>
      <w:r w:rsidRPr="00CD6C0E">
        <w:t>e</w:t>
      </w:r>
      <w:r w:rsidRPr="00CD6C0E">
        <w:t>quence, in other cases the repetition occurs at a later time and arrives out of sequence with other messages.</w:t>
      </w:r>
    </w:p>
    <w:p w:rsidR="00220F0B" w:rsidRPr="00CD6C0E" w:rsidRDefault="00220F0B" w:rsidP="009B2C7E">
      <w:pPr>
        <w:pStyle w:val="NO"/>
      </w:pPr>
      <w:r w:rsidRPr="00CD6C0E">
        <w:t>NOTE 2:</w:t>
      </w:r>
      <w:r w:rsidRPr="00CD6C0E">
        <w:tab/>
        <w:t>Some field buses use redundancy to send the same message multiple times or via multiple alternate routes to increase the probability of good reception [25].</w:t>
      </w:r>
    </w:p>
    <w:p w:rsidR="00220F0B" w:rsidRPr="00CD6C0E" w:rsidRDefault="00220F0B" w:rsidP="002E3BC9">
      <w:pPr>
        <w:pStyle w:val="Heading1"/>
      </w:pPr>
      <w:bookmarkStart w:id="650" w:name="_Toc461008782"/>
      <w:bookmarkStart w:id="651" w:name="_Toc515793189"/>
      <w:r w:rsidRPr="00CD6C0E">
        <w:t>B.4</w:t>
      </w:r>
      <w:r w:rsidRPr="00CD6C0E">
        <w:tab/>
      </w:r>
      <w:r w:rsidRPr="00CD6C0E">
        <w:tab/>
        <w:t>Incorrect sequence</w:t>
      </w:r>
      <w:bookmarkEnd w:id="650"/>
      <w:bookmarkEnd w:id="651"/>
    </w:p>
    <w:p w:rsidR="00220F0B" w:rsidRPr="00CD6C0E" w:rsidRDefault="00220F0B" w:rsidP="00220F0B">
      <w:r w:rsidRPr="00CD6C0E">
        <w:t>Due to an error, fault or interference, the predefined sequence (for example natural numbers, time references) associated with messages from a particular source is incorrect.</w:t>
      </w:r>
    </w:p>
    <w:p w:rsidR="00220F0B" w:rsidRPr="00CD6C0E" w:rsidRDefault="00220F0B" w:rsidP="009B2C7E">
      <w:pPr>
        <w:pStyle w:val="NO"/>
      </w:pPr>
      <w:r w:rsidRPr="00CD6C0E">
        <w:t>NOTE 1:</w:t>
      </w:r>
      <w:r w:rsidRPr="00CD6C0E">
        <w:tab/>
        <w:t>Field bus systems can contain elements that store messages (for example FIFOs in switches, bridges, routers) or use protocols that can alter the sequence (for example by allowing messages with high priority to overtake those with lower priority).</w:t>
      </w:r>
    </w:p>
    <w:p w:rsidR="00220F0B" w:rsidRPr="00CD6C0E" w:rsidRDefault="00220F0B" w:rsidP="009B2C7E">
      <w:pPr>
        <w:pStyle w:val="NO"/>
      </w:pPr>
      <w:r w:rsidRPr="00CD6C0E">
        <w:t>NOTE 2:</w:t>
      </w:r>
      <w:r w:rsidRPr="00CD6C0E">
        <w:tab/>
        <w:t>When multiple sequences are active, such as messages from different source entities or reports relating to different object types, these sequences are monitored separately and errors can be reported for each s</w:t>
      </w:r>
      <w:r w:rsidRPr="00CD6C0E">
        <w:t>e</w:t>
      </w:r>
      <w:r w:rsidRPr="00CD6C0E">
        <w:t>quence [25].</w:t>
      </w:r>
    </w:p>
    <w:p w:rsidR="00220F0B" w:rsidRPr="00CD6C0E" w:rsidRDefault="00220F0B" w:rsidP="002E3BC9">
      <w:pPr>
        <w:pStyle w:val="Heading1"/>
      </w:pPr>
      <w:bookmarkStart w:id="652" w:name="_Toc461008783"/>
      <w:bookmarkStart w:id="653" w:name="_Toc515793190"/>
      <w:r w:rsidRPr="00CD6C0E">
        <w:t>B.5</w:t>
      </w:r>
      <w:r w:rsidRPr="00CD6C0E">
        <w:tab/>
      </w:r>
      <w:r w:rsidRPr="00CD6C0E">
        <w:tab/>
        <w:t>Loss</w:t>
      </w:r>
      <w:bookmarkEnd w:id="652"/>
      <w:bookmarkEnd w:id="653"/>
    </w:p>
    <w:p w:rsidR="00220F0B" w:rsidRPr="00CD6C0E" w:rsidRDefault="00220F0B" w:rsidP="00220F0B">
      <w:r w:rsidRPr="00CD6C0E">
        <w:t>Due to an error, fault or interference, a message or acknowledgment is not received [25].</w:t>
      </w:r>
    </w:p>
    <w:p w:rsidR="00220F0B" w:rsidRPr="00CD6C0E" w:rsidRDefault="00220F0B" w:rsidP="002E3BC9">
      <w:pPr>
        <w:pStyle w:val="Heading1"/>
      </w:pPr>
      <w:bookmarkStart w:id="654" w:name="_Toc461008784"/>
      <w:bookmarkStart w:id="655" w:name="_Toc515793191"/>
      <w:r w:rsidRPr="00CD6C0E">
        <w:lastRenderedPageBreak/>
        <w:t>B.6</w:t>
      </w:r>
      <w:r w:rsidRPr="00CD6C0E">
        <w:tab/>
      </w:r>
      <w:r w:rsidRPr="00CD6C0E">
        <w:tab/>
        <w:t>Unacceptable delay</w:t>
      </w:r>
      <w:bookmarkEnd w:id="654"/>
      <w:bookmarkEnd w:id="655"/>
    </w:p>
    <w:p w:rsidR="00220F0B" w:rsidRPr="00CD6C0E" w:rsidRDefault="00220F0B" w:rsidP="00220F0B">
      <w:r w:rsidRPr="00CD6C0E">
        <w:t>Messages may be delayed beyond their permitted arrival time window, for example due to errors in the transmission medium, congested transmission lines, interference, or due to bus participants sending messages in such a manner that services are delayed or denied (for example FIFOs in switches, bridges, routers).</w:t>
      </w:r>
    </w:p>
    <w:p w:rsidR="00220F0B" w:rsidRPr="00CD6C0E" w:rsidRDefault="00220F0B" w:rsidP="009B2C7E">
      <w:pPr>
        <w:pStyle w:val="NO"/>
      </w:pPr>
      <w:r w:rsidRPr="00CD6C0E">
        <w:t xml:space="preserve">NOTE: </w:t>
      </w:r>
      <w:r w:rsidRPr="00CD6C0E">
        <w:tab/>
        <w:t>In underlying field buses using scheduled or cyclic scans, message errors can be recovered in the follo</w:t>
      </w:r>
      <w:r w:rsidRPr="00CD6C0E">
        <w:t>w</w:t>
      </w:r>
      <w:r w:rsidRPr="00CD6C0E">
        <w:t>ing several ways:</w:t>
      </w:r>
    </w:p>
    <w:p w:rsidR="00220F0B" w:rsidRPr="00CD6C0E" w:rsidRDefault="00220F0B" w:rsidP="00220F0B">
      <w:pPr>
        <w:ind w:left="1418" w:hanging="284"/>
      </w:pPr>
      <w:r w:rsidRPr="00CD6C0E">
        <w:t>a)</w:t>
      </w:r>
      <w:r w:rsidRPr="00CD6C0E">
        <w:tab/>
      </w:r>
      <w:proofErr w:type="gramStart"/>
      <w:r w:rsidRPr="00CD6C0E">
        <w:t>immediate</w:t>
      </w:r>
      <w:proofErr w:type="gramEnd"/>
      <w:r w:rsidRPr="00CD6C0E">
        <w:t xml:space="preserve"> repetition;</w:t>
      </w:r>
    </w:p>
    <w:p w:rsidR="00220F0B" w:rsidRPr="00CD6C0E" w:rsidRDefault="00220F0B" w:rsidP="00220F0B">
      <w:pPr>
        <w:ind w:left="1418" w:hanging="284"/>
      </w:pPr>
      <w:r w:rsidRPr="00CD6C0E">
        <w:t>b)</w:t>
      </w:r>
      <w:r w:rsidRPr="00CD6C0E">
        <w:tab/>
      </w:r>
      <w:proofErr w:type="gramStart"/>
      <w:r w:rsidRPr="00CD6C0E">
        <w:t>repetition</w:t>
      </w:r>
      <w:proofErr w:type="gramEnd"/>
      <w:r w:rsidRPr="00CD6C0E">
        <w:t xml:space="preserve"> using spare time at the end of the cycle;</w:t>
      </w:r>
    </w:p>
    <w:p w:rsidR="00220F0B" w:rsidRPr="00CD6C0E" w:rsidRDefault="00220F0B" w:rsidP="00220F0B">
      <w:pPr>
        <w:ind w:left="1418" w:hanging="284"/>
      </w:pPr>
      <w:r w:rsidRPr="00CD6C0E">
        <w:t>c)</w:t>
      </w:r>
      <w:r w:rsidRPr="00CD6C0E">
        <w:tab/>
      </w:r>
      <w:proofErr w:type="gramStart"/>
      <w:r w:rsidRPr="00CD6C0E">
        <w:t>treating</w:t>
      </w:r>
      <w:proofErr w:type="gramEnd"/>
      <w:r w:rsidRPr="00CD6C0E">
        <w:t xml:space="preserve"> the message as lost and waiting for the next cycle to receive the next value.</w:t>
      </w:r>
    </w:p>
    <w:p w:rsidR="00220F0B" w:rsidRPr="00CD6C0E" w:rsidRDefault="00220F0B" w:rsidP="00220F0B">
      <w:pPr>
        <w:ind w:left="1418" w:hanging="284"/>
      </w:pPr>
      <w:r w:rsidRPr="00CD6C0E">
        <w:t>In case (a), all the following messages in that cycle are slightly delayed, while in case (b) only the resent message gets a delay.</w:t>
      </w:r>
    </w:p>
    <w:p w:rsidR="00220F0B" w:rsidRPr="00CD6C0E" w:rsidRDefault="00220F0B" w:rsidP="00220F0B">
      <w:pPr>
        <w:ind w:left="1418" w:hanging="284"/>
      </w:pPr>
      <w:r w:rsidRPr="00CD6C0E">
        <w:t>Cases (a) and (b) are often not classed as an unacceptable delay.</w:t>
      </w:r>
    </w:p>
    <w:p w:rsidR="00220F0B" w:rsidRPr="00CD6C0E" w:rsidRDefault="00220F0B" w:rsidP="00220F0B">
      <w:pPr>
        <w:ind w:left="1418" w:hanging="284"/>
      </w:pPr>
      <w:r w:rsidRPr="00CD6C0E">
        <w:t>Case (c) would be classed as an unacceptable delay unless the cycle repetition interval is short enough to ensure that delays between cycles are not significant and the next cyclic value can be accepted as a r</w:t>
      </w:r>
      <w:r w:rsidRPr="00CD6C0E">
        <w:t>e</w:t>
      </w:r>
      <w:r w:rsidRPr="00CD6C0E">
        <w:t>placement for the missed previous value [25].</w:t>
      </w:r>
    </w:p>
    <w:p w:rsidR="00220F0B" w:rsidRPr="00CD6C0E" w:rsidRDefault="00220F0B" w:rsidP="002E3BC9">
      <w:pPr>
        <w:pStyle w:val="Heading1"/>
      </w:pPr>
      <w:bookmarkStart w:id="656" w:name="_Toc461008786"/>
      <w:bookmarkStart w:id="657" w:name="_Toc515793192"/>
      <w:bookmarkStart w:id="658" w:name="_Toc461008785"/>
      <w:r w:rsidRPr="00CD6C0E">
        <w:t>B.7</w:t>
      </w:r>
      <w:r w:rsidRPr="00CD6C0E">
        <w:tab/>
      </w:r>
      <w:r w:rsidRPr="00CD6C0E">
        <w:tab/>
        <w:t>Masquerade</w:t>
      </w:r>
      <w:bookmarkEnd w:id="656"/>
      <w:bookmarkEnd w:id="657"/>
    </w:p>
    <w:p w:rsidR="00220F0B" w:rsidRPr="00CD6C0E" w:rsidRDefault="00220F0B" w:rsidP="00220F0B">
      <w:r w:rsidRPr="00CD6C0E">
        <w:t>Due to a fault or interference, a message is inserted that relates to an apparently valid source entity, so a non-safety r</w:t>
      </w:r>
      <w:r w:rsidRPr="00CD6C0E">
        <w:t>e</w:t>
      </w:r>
      <w:r w:rsidRPr="00CD6C0E">
        <w:t>lated message may be received by a safety related participant, which then treats it as safety related.</w:t>
      </w:r>
    </w:p>
    <w:p w:rsidR="00220F0B" w:rsidRPr="00CD6C0E" w:rsidRDefault="00220F0B" w:rsidP="009B2C7E">
      <w:pPr>
        <w:pStyle w:val="NO"/>
      </w:pPr>
      <w:r w:rsidRPr="00CD6C0E">
        <w:t>NOTE:</w:t>
      </w:r>
      <w:r w:rsidRPr="00CD6C0E">
        <w:tab/>
        <w:t>Communication systems used for safety-related applications can use additional checks to detect masque</w:t>
      </w:r>
      <w:r w:rsidRPr="00CD6C0E">
        <w:t>r</w:t>
      </w:r>
      <w:r w:rsidRPr="00CD6C0E">
        <w:t>ade, such as authorised source identities and pass-phrases or cryptography [25].</w:t>
      </w:r>
    </w:p>
    <w:p w:rsidR="00220F0B" w:rsidRPr="00CD6C0E" w:rsidRDefault="00220F0B" w:rsidP="002E3BC9">
      <w:pPr>
        <w:pStyle w:val="Heading1"/>
      </w:pPr>
      <w:bookmarkStart w:id="659" w:name="_Toc515793193"/>
      <w:r w:rsidRPr="00CD6C0E">
        <w:t>B.8</w:t>
      </w:r>
      <w:r w:rsidRPr="00CD6C0E">
        <w:tab/>
      </w:r>
      <w:r w:rsidRPr="00CD6C0E">
        <w:tab/>
        <w:t>Insertion</w:t>
      </w:r>
      <w:bookmarkEnd w:id="658"/>
      <w:bookmarkEnd w:id="659"/>
    </w:p>
    <w:p w:rsidR="00220F0B" w:rsidRPr="00CD6C0E" w:rsidRDefault="00220F0B" w:rsidP="00220F0B">
      <w:r w:rsidRPr="00CD6C0E">
        <w:t>Due to a fault or interference, a message is received that relates to an unexpected or unknown source entity.</w:t>
      </w:r>
    </w:p>
    <w:p w:rsidR="00220F0B" w:rsidRPr="00CD6C0E" w:rsidRDefault="00220F0B" w:rsidP="009B2C7E">
      <w:pPr>
        <w:pStyle w:val="NO"/>
      </w:pPr>
      <w:r w:rsidRPr="00CD6C0E">
        <w:t>NOTE:</w:t>
      </w:r>
      <w:r w:rsidRPr="00CD6C0E">
        <w:tab/>
        <w:t>These messages are additional to the expected message stream, and because they do not have expected sources, they cannot be classified as correct, unintended repetition, or incorrect sequence [25].</w:t>
      </w:r>
    </w:p>
    <w:p w:rsidR="00220F0B" w:rsidRPr="00CD6C0E" w:rsidRDefault="00220F0B" w:rsidP="002E3BC9">
      <w:pPr>
        <w:pStyle w:val="Heading1"/>
      </w:pPr>
      <w:bookmarkStart w:id="660" w:name="_Toc461008787"/>
      <w:bookmarkStart w:id="661" w:name="_Toc515793194"/>
      <w:r w:rsidRPr="00CD6C0E">
        <w:t>B.9</w:t>
      </w:r>
      <w:r w:rsidRPr="00CD6C0E">
        <w:tab/>
      </w:r>
      <w:r w:rsidRPr="00CD6C0E">
        <w:tab/>
        <w:t>Addressing</w:t>
      </w:r>
      <w:bookmarkEnd w:id="660"/>
      <w:bookmarkEnd w:id="661"/>
    </w:p>
    <w:p w:rsidR="00220F0B" w:rsidRPr="00CD6C0E" w:rsidRDefault="00220F0B" w:rsidP="00220F0B">
      <w:r w:rsidRPr="00CD6C0E">
        <w:t>Due to a fault or interference, a safety-related message is delivered to the incorrect safety related participant, which then treats reception as correct [25].</w:t>
      </w:r>
    </w:p>
    <w:p w:rsidR="00A0572E" w:rsidRPr="00CD6C0E" w:rsidRDefault="00A0572E" w:rsidP="000F6175">
      <w:pPr>
        <w:pStyle w:val="Heading9"/>
      </w:pPr>
      <w:r w:rsidRPr="00CD6C0E">
        <w:rPr>
          <w:color w:val="FF00FF"/>
        </w:rPr>
        <w:br w:type="page"/>
      </w:r>
      <w:bookmarkStart w:id="662" w:name="_Toc515793195"/>
      <w:r w:rsidRPr="00CD6C0E">
        <w:lastRenderedPageBreak/>
        <w:t xml:space="preserve">Annex </w:t>
      </w:r>
      <w:r w:rsidR="009D5F2B" w:rsidRPr="00CD6C0E">
        <w:t>C</w:t>
      </w:r>
      <w:proofErr w:type="gramStart"/>
      <w:r w:rsidR="000F6175" w:rsidRPr="00CD6C0E">
        <w:t>:</w:t>
      </w:r>
      <w:proofErr w:type="gramEnd"/>
      <w:r w:rsidR="000F6175" w:rsidRPr="00CD6C0E">
        <w:br/>
      </w:r>
      <w:r w:rsidRPr="00CD6C0E">
        <w:t>Communication system errors</w:t>
      </w:r>
      <w:bookmarkEnd w:id="662"/>
    </w:p>
    <w:p w:rsidR="00250896" w:rsidRPr="00CD6C0E" w:rsidRDefault="00250896" w:rsidP="002E3BC9">
      <w:pPr>
        <w:pStyle w:val="Heading1"/>
      </w:pPr>
      <w:bookmarkStart w:id="663" w:name="_Toc515793196"/>
      <w:r w:rsidRPr="00CD6C0E">
        <w:t>C.1</w:t>
      </w:r>
      <w:r w:rsidRPr="00CD6C0E">
        <w:tab/>
      </w:r>
      <w:r w:rsidRPr="00CD6C0E">
        <w:tab/>
        <w:t>Hardware errors</w:t>
      </w:r>
      <w:bookmarkEnd w:id="663"/>
    </w:p>
    <w:p w:rsidR="00250896" w:rsidRPr="00CD6C0E" w:rsidRDefault="00250896" w:rsidP="00250896">
      <w:r w:rsidRPr="00CD6C0E">
        <w:t>Hardware errors encompass the failure or disturbance of the function of electrical, electronic and programmable co</w:t>
      </w:r>
      <w:r w:rsidRPr="00CD6C0E">
        <w:t>m</w:t>
      </w:r>
      <w:r w:rsidRPr="00CD6C0E">
        <w:t>ponents. They are caused by physical and chemical processes which take place in the environment or in the system. If the function of a component no longer meets the specification, it is—as a rule—assessed as unusable and therefore as failed.</w:t>
      </w:r>
    </w:p>
    <w:p w:rsidR="00250896" w:rsidRPr="00CD6C0E" w:rsidRDefault="00250896" w:rsidP="00250896">
      <w:r w:rsidRPr="00CD6C0E">
        <w:t>Depending on the cause, the scope and the speed of occurrence, distinctions are made between:</w:t>
      </w:r>
    </w:p>
    <w:p w:rsidR="00250896" w:rsidRPr="00CD6C0E" w:rsidRDefault="00250896" w:rsidP="00250896">
      <w:pPr>
        <w:ind w:left="568" w:hanging="284"/>
      </w:pPr>
      <w:r w:rsidRPr="00CD6C0E">
        <w:t>-</w:t>
      </w:r>
      <w:r w:rsidRPr="00CD6C0E">
        <w:tab/>
      </w:r>
      <w:proofErr w:type="gramStart"/>
      <w:r w:rsidRPr="00CD6C0E">
        <w:t>random</w:t>
      </w:r>
      <w:proofErr w:type="gramEnd"/>
      <w:r w:rsidRPr="00CD6C0E">
        <w:t xml:space="preserve"> failure and deterministic failure;</w:t>
      </w:r>
    </w:p>
    <w:p w:rsidR="00250896" w:rsidRPr="00CD6C0E" w:rsidRDefault="00250896" w:rsidP="00250896">
      <w:pPr>
        <w:ind w:left="568" w:hanging="284"/>
      </w:pPr>
      <w:r w:rsidRPr="00CD6C0E">
        <w:t>-</w:t>
      </w:r>
      <w:r w:rsidRPr="00CD6C0E">
        <w:tab/>
      </w:r>
      <w:proofErr w:type="gramStart"/>
      <w:r w:rsidRPr="00CD6C0E">
        <w:t>total</w:t>
      </w:r>
      <w:proofErr w:type="gramEnd"/>
      <w:r w:rsidRPr="00CD6C0E">
        <w:t xml:space="preserve"> failure and partial failure;</w:t>
      </w:r>
    </w:p>
    <w:p w:rsidR="00250896" w:rsidRPr="00CD6C0E" w:rsidRDefault="00250896" w:rsidP="00250896">
      <w:pPr>
        <w:ind w:left="568" w:hanging="284"/>
      </w:pPr>
      <w:r w:rsidRPr="00CD6C0E">
        <w:t>-</w:t>
      </w:r>
      <w:r w:rsidRPr="00CD6C0E">
        <w:tab/>
      </w:r>
      <w:proofErr w:type="gramStart"/>
      <w:r w:rsidRPr="00CD6C0E">
        <w:t>sudden</w:t>
      </w:r>
      <w:proofErr w:type="gramEnd"/>
      <w:r w:rsidRPr="00CD6C0E">
        <w:t xml:space="preserve"> failure and degradation failure, and fatigue failure;</w:t>
      </w:r>
    </w:p>
    <w:p w:rsidR="00250896" w:rsidRPr="00CD6C0E" w:rsidRDefault="00250896" w:rsidP="00250896">
      <w:pPr>
        <w:ind w:left="568" w:hanging="284"/>
      </w:pPr>
      <w:r w:rsidRPr="00CD6C0E">
        <w:t>-</w:t>
      </w:r>
      <w:r w:rsidRPr="00CD6C0E">
        <w:tab/>
      </w:r>
      <w:proofErr w:type="gramStart"/>
      <w:r w:rsidRPr="00CD6C0E">
        <w:t>hardware</w:t>
      </w:r>
      <w:proofErr w:type="gramEnd"/>
      <w:r w:rsidRPr="00CD6C0E">
        <w:t xml:space="preserve"> errors (may, for example, be caused by poor workmanship);</w:t>
      </w:r>
    </w:p>
    <w:p w:rsidR="00250896" w:rsidRPr="00CD6C0E" w:rsidRDefault="00250896" w:rsidP="00250896">
      <w:pPr>
        <w:ind w:left="568" w:hanging="284"/>
      </w:pPr>
      <w:r w:rsidRPr="00CD6C0E">
        <w:t>-</w:t>
      </w:r>
      <w:r w:rsidRPr="00CD6C0E">
        <w:tab/>
      </w:r>
      <w:proofErr w:type="gramStart"/>
      <w:r w:rsidRPr="00CD6C0E">
        <w:t>components</w:t>
      </w:r>
      <w:proofErr w:type="gramEnd"/>
      <w:r w:rsidRPr="00CD6C0E">
        <w:t xml:space="preserve"> of sub-standard quality,</w:t>
      </w:r>
    </w:p>
    <w:p w:rsidR="00250896" w:rsidRPr="00CD6C0E" w:rsidRDefault="00250896" w:rsidP="00250896">
      <w:pPr>
        <w:ind w:left="568" w:hanging="284"/>
      </w:pPr>
      <w:r w:rsidRPr="00CD6C0E">
        <w:t>-</w:t>
      </w:r>
      <w:r w:rsidRPr="00CD6C0E">
        <w:tab/>
        <w:t>ageing;</w:t>
      </w:r>
    </w:p>
    <w:p w:rsidR="00250896" w:rsidRPr="00CD6C0E" w:rsidRDefault="00250896" w:rsidP="00250896">
      <w:pPr>
        <w:ind w:left="568" w:hanging="284"/>
      </w:pPr>
      <w:r w:rsidRPr="00CD6C0E">
        <w:t>-</w:t>
      </w:r>
      <w:r w:rsidRPr="00CD6C0E">
        <w:tab/>
        <w:t>overloading (e.g. clock frequency, voltage or current);</w:t>
      </w:r>
    </w:p>
    <w:p w:rsidR="00250896" w:rsidRPr="00CD6C0E" w:rsidRDefault="00250896" w:rsidP="00250896">
      <w:pPr>
        <w:ind w:left="568" w:hanging="284"/>
      </w:pPr>
      <w:r w:rsidRPr="00CD6C0E">
        <w:t xml:space="preserve">- </w:t>
      </w:r>
      <w:r w:rsidRPr="00CD6C0E">
        <w:tab/>
      </w:r>
      <w:proofErr w:type="gramStart"/>
      <w:r w:rsidRPr="00CD6C0E">
        <w:t>high</w:t>
      </w:r>
      <w:proofErr w:type="gramEnd"/>
      <w:r w:rsidRPr="00CD6C0E">
        <w:t xml:space="preserve"> or low temperatures;</w:t>
      </w:r>
    </w:p>
    <w:p w:rsidR="00250896" w:rsidRPr="00CD6C0E" w:rsidRDefault="00250896" w:rsidP="00250896">
      <w:pPr>
        <w:ind w:left="568" w:hanging="284"/>
      </w:pPr>
      <w:r w:rsidRPr="00CD6C0E">
        <w:t xml:space="preserve">- </w:t>
      </w:r>
      <w:r w:rsidRPr="00CD6C0E">
        <w:tab/>
      </w:r>
      <w:proofErr w:type="gramStart"/>
      <w:r w:rsidRPr="00CD6C0E">
        <w:t>frequent</w:t>
      </w:r>
      <w:proofErr w:type="gramEnd"/>
      <w:r w:rsidRPr="00CD6C0E">
        <w:t xml:space="preserve"> temperature changes;</w:t>
      </w:r>
    </w:p>
    <w:p w:rsidR="00250896" w:rsidRPr="00CD6C0E" w:rsidRDefault="00250896" w:rsidP="00250896">
      <w:pPr>
        <w:ind w:left="568" w:hanging="284"/>
      </w:pPr>
      <w:r w:rsidRPr="00CD6C0E">
        <w:t>-</w:t>
      </w:r>
      <w:r w:rsidRPr="00CD6C0E">
        <w:tab/>
      </w:r>
      <w:proofErr w:type="gramStart"/>
      <w:r w:rsidRPr="00CD6C0E">
        <w:t>impacts</w:t>
      </w:r>
      <w:proofErr w:type="gramEnd"/>
      <w:r w:rsidRPr="00CD6C0E">
        <w:t>, acceleration, or vibration;</w:t>
      </w:r>
    </w:p>
    <w:p w:rsidR="00250896" w:rsidRPr="00CD6C0E" w:rsidRDefault="00250896" w:rsidP="00250896">
      <w:pPr>
        <w:ind w:left="568" w:hanging="284"/>
      </w:pPr>
      <w:r w:rsidRPr="00CD6C0E">
        <w:t>-</w:t>
      </w:r>
      <w:r w:rsidRPr="00CD6C0E">
        <w:tab/>
      </w:r>
      <w:proofErr w:type="gramStart"/>
      <w:r w:rsidRPr="00CD6C0E">
        <w:t>electrical</w:t>
      </w:r>
      <w:proofErr w:type="gramEnd"/>
      <w:r w:rsidRPr="00CD6C0E">
        <w:t>, magnetic, or electromagnetic fields;</w:t>
      </w:r>
    </w:p>
    <w:p w:rsidR="00250896" w:rsidRPr="00CD6C0E" w:rsidRDefault="00250896" w:rsidP="00250896">
      <w:pPr>
        <w:ind w:left="568" w:hanging="284"/>
      </w:pPr>
      <w:r w:rsidRPr="00CD6C0E">
        <w:t>-</w:t>
      </w:r>
      <w:r w:rsidRPr="00CD6C0E">
        <w:tab/>
        <w:t>ionising radiation.</w:t>
      </w:r>
    </w:p>
    <w:p w:rsidR="00250896" w:rsidRPr="00CD6C0E" w:rsidRDefault="00250896" w:rsidP="002E3BC9">
      <w:pPr>
        <w:pStyle w:val="Heading1"/>
      </w:pPr>
      <w:bookmarkStart w:id="664" w:name="_Toc515793197"/>
      <w:r w:rsidRPr="00CD6C0E">
        <w:t>C.2</w:t>
      </w:r>
      <w:r w:rsidRPr="00CD6C0E">
        <w:tab/>
      </w:r>
      <w:r w:rsidRPr="00CD6C0E">
        <w:tab/>
        <w:t>Software errors or program errors</w:t>
      </w:r>
      <w:bookmarkEnd w:id="664"/>
    </w:p>
    <w:p w:rsidR="00250896" w:rsidRPr="00CD6C0E" w:rsidRDefault="00250896" w:rsidP="00250896">
      <w:r w:rsidRPr="00CD6C0E">
        <w:t>Software errors or program errors encompass the malfunction of computer programs. Distinctions are made between the following kinds of software error:</w:t>
      </w:r>
    </w:p>
    <w:p w:rsidR="00250896" w:rsidRPr="00CD6C0E" w:rsidRDefault="00250896" w:rsidP="00250896">
      <w:pPr>
        <w:ind w:left="568" w:hanging="284"/>
      </w:pPr>
      <w:r w:rsidRPr="00CD6C0E">
        <w:t xml:space="preserve">Syntax errors: infringements of the grammatical rules of the programming language used. A syntax error prevents compilation of the defective program. </w:t>
      </w:r>
    </w:p>
    <w:p w:rsidR="00250896" w:rsidRPr="00CD6C0E" w:rsidRDefault="00250896" w:rsidP="00250896">
      <w:pPr>
        <w:ind w:left="568" w:hanging="284"/>
      </w:pPr>
      <w:r w:rsidRPr="00CD6C0E">
        <w:t>-</w:t>
      </w:r>
      <w:r w:rsidRPr="00CD6C0E">
        <w:tab/>
        <w:t>Run time errors: designates all kinds of errors which occur during run time; example: exceeding the value range or incorrect data types for variables on input, when there is no verification or an incorrect version of the opera</w:t>
      </w:r>
      <w:r w:rsidRPr="00CD6C0E">
        <w:t>t</w:t>
      </w:r>
      <w:r w:rsidRPr="00CD6C0E">
        <w:t>ing system.</w:t>
      </w:r>
    </w:p>
    <w:p w:rsidR="00250896" w:rsidRPr="00CD6C0E" w:rsidRDefault="00250896" w:rsidP="00250896">
      <w:pPr>
        <w:ind w:left="568" w:hanging="284"/>
      </w:pPr>
      <w:r w:rsidRPr="00CD6C0E">
        <w:t>-</w:t>
      </w:r>
      <w:r w:rsidRPr="00CD6C0E">
        <w:tab/>
        <w:t xml:space="preserve">Logical errors: occur due to an incorrect entry or incorrect algorithm. </w:t>
      </w:r>
      <w:bookmarkStart w:id="665" w:name="_Toc468874214"/>
      <w:bookmarkStart w:id="666" w:name="_Toc474388200"/>
    </w:p>
    <w:p w:rsidR="00250896" w:rsidRPr="00CD6C0E" w:rsidRDefault="00250896" w:rsidP="00250896">
      <w:pPr>
        <w:ind w:left="568" w:hanging="284"/>
      </w:pPr>
      <w:r w:rsidRPr="00CD6C0E">
        <w:t>-</w:t>
      </w:r>
      <w:r w:rsidRPr="00CD6C0E">
        <w:tab/>
        <w:t>Design errors: are errors in the basic concept which are caused by the assumption of incorrect requirements or defective software design.</w:t>
      </w:r>
    </w:p>
    <w:p w:rsidR="00250896" w:rsidRPr="00CD6C0E" w:rsidRDefault="00250896" w:rsidP="00250896">
      <w:pPr>
        <w:ind w:left="568" w:hanging="284"/>
      </w:pPr>
      <w:r w:rsidRPr="00CD6C0E">
        <w:t>-</w:t>
      </w:r>
      <w:r w:rsidRPr="00CD6C0E">
        <w:tab/>
        <w:t xml:space="preserve">Errors as a consequence of physical operating conditions: electromagnetic fields, radiation, mechanical stresses, temperature fluctuations, etc. can lead to errors even in systems that are working within the specification. </w:t>
      </w:r>
    </w:p>
    <w:p w:rsidR="00250896" w:rsidRPr="00CD6C0E" w:rsidRDefault="00250896" w:rsidP="00250896">
      <w:r w:rsidRPr="00CD6C0E">
        <w:t xml:space="preserve">Considerations of software and hardware errors can be found, for example, in IEC 62439 [26], which also </w:t>
      </w:r>
      <w:proofErr w:type="gramStart"/>
      <w:r w:rsidRPr="00CD6C0E">
        <w:t>deals</w:t>
      </w:r>
      <w:proofErr w:type="gramEnd"/>
      <w:r w:rsidRPr="00CD6C0E">
        <w:t xml:space="preserve"> with concepts of redundancy in industrial Ethernet networks, or in IEC 62673 [24], in which a general methodology for d</w:t>
      </w:r>
      <w:r w:rsidRPr="00CD6C0E">
        <w:t>e</w:t>
      </w:r>
      <w:r w:rsidRPr="00CD6C0E">
        <w:t>pendability assessment and assurance in communication networks throughout their life cycles is described.</w:t>
      </w:r>
    </w:p>
    <w:p w:rsidR="00250896" w:rsidRPr="00CD6C0E" w:rsidRDefault="00250896" w:rsidP="002E3BC9">
      <w:pPr>
        <w:pStyle w:val="Heading1"/>
      </w:pPr>
      <w:bookmarkStart w:id="667" w:name="_Toc515793198"/>
      <w:r w:rsidRPr="00CD6C0E">
        <w:lastRenderedPageBreak/>
        <w:t>C.3</w:t>
      </w:r>
      <w:r w:rsidRPr="00CD6C0E">
        <w:tab/>
      </w:r>
      <w:r w:rsidRPr="00CD6C0E">
        <w:tab/>
        <w:t>Physical link</w:t>
      </w:r>
      <w:bookmarkEnd w:id="665"/>
      <w:bookmarkEnd w:id="666"/>
      <w:r w:rsidRPr="00CD6C0E">
        <w:t xml:space="preserve"> errors</w:t>
      </w:r>
      <w:bookmarkEnd w:id="667"/>
    </w:p>
    <w:p w:rsidR="00250896" w:rsidRPr="00CD6C0E" w:rsidRDefault="00250896" w:rsidP="00250896">
      <w:r w:rsidRPr="00CD6C0E">
        <w:t>In wireless transmission, the physical link presents a special challenge. The environment in which it is used has a great influence on the dependability parameters. A distinction is made between passive influences (where the signal transmi</w:t>
      </w:r>
      <w:r w:rsidRPr="00CD6C0E">
        <w:t>t</w:t>
      </w:r>
      <w:r w:rsidRPr="00CD6C0E">
        <w:t>ted is influenced on the way to the target) and active influences (where additional signals impair recognition of the us</w:t>
      </w:r>
      <w:r w:rsidRPr="00CD6C0E">
        <w:t>e</w:t>
      </w:r>
      <w:r w:rsidRPr="00CD6C0E">
        <w:t>ful signal at the target). The passive influences include the distance (distance-related attenuation of the signal), metallic obstacles (reflection, diffraction and refraction of the signal), dielectric obstacles (attenuation of the signal) and heavy rain or fog (absorption of the signal). Active influences result from the transmission of electromagnetic waves in the vicinity of the communication devices. The passive and active influences are referred to as disturbances. These distu</w:t>
      </w:r>
      <w:r w:rsidRPr="00CD6C0E">
        <w:t>r</w:t>
      </w:r>
      <w:r w:rsidRPr="00CD6C0E">
        <w:t>bances have an effect on the physical link and can be the cause of transmission errors.</w:t>
      </w:r>
    </w:p>
    <w:p w:rsidR="00360E74" w:rsidRPr="00CD6C0E" w:rsidRDefault="00360E74" w:rsidP="000F6175">
      <w:pPr>
        <w:pStyle w:val="Heading9"/>
        <w:rPr>
          <w:rFonts w:eastAsia="Arial"/>
          <w:lang w:eastAsia="ja-JP"/>
        </w:rPr>
      </w:pPr>
      <w:r w:rsidRPr="00CD6C0E">
        <w:rPr>
          <w:rFonts w:eastAsia="Arial"/>
          <w:lang w:eastAsia="ja-JP"/>
        </w:rPr>
        <w:br w:type="page"/>
      </w:r>
      <w:bookmarkStart w:id="668" w:name="_Toc515793199"/>
      <w:r w:rsidRPr="00CD6C0E">
        <w:rPr>
          <w:rFonts w:eastAsia="Arial"/>
          <w:lang w:eastAsia="ja-JP"/>
        </w:rPr>
        <w:lastRenderedPageBreak/>
        <w:t xml:space="preserve">Annex </w:t>
      </w:r>
      <w:r w:rsidR="000850F9" w:rsidRPr="00CD6C0E">
        <w:rPr>
          <w:rFonts w:eastAsia="Arial"/>
          <w:lang w:eastAsia="ja-JP"/>
        </w:rPr>
        <w:t>D</w:t>
      </w:r>
      <w:proofErr w:type="gramStart"/>
      <w:r w:rsidRPr="00CD6C0E">
        <w:rPr>
          <w:rFonts w:eastAsia="Arial"/>
          <w:lang w:eastAsia="ja-JP"/>
        </w:rPr>
        <w:t>:</w:t>
      </w:r>
      <w:proofErr w:type="gramEnd"/>
      <w:r w:rsidR="000F6175" w:rsidRPr="00CD6C0E">
        <w:rPr>
          <w:rFonts w:eastAsia="Arial"/>
          <w:lang w:eastAsia="ja-JP"/>
        </w:rPr>
        <w:br/>
      </w:r>
      <w:r w:rsidRPr="00CD6C0E">
        <w:rPr>
          <w:rFonts w:eastAsia="Arial"/>
          <w:lang w:eastAsia="ja-JP"/>
        </w:rPr>
        <w:t>Plug and produce (steps c to e)</w:t>
      </w:r>
      <w:bookmarkEnd w:id="668"/>
    </w:p>
    <w:p w:rsidR="00D65F52" w:rsidRPr="00CD6C0E" w:rsidRDefault="00D65F52" w:rsidP="00D65F52">
      <w:r w:rsidRPr="00CD6C0E">
        <w:t xml:space="preserve">The text below augments the set of hot-plugging steps described in </w:t>
      </w:r>
      <w:r w:rsidR="00970B68">
        <w:t>Clause</w:t>
      </w:r>
      <w:r w:rsidRPr="00CD6C0E">
        <w:t xml:space="preserve"> 5.3.19.3.</w:t>
      </w:r>
    </w:p>
    <w:p w:rsidR="00D65F52" w:rsidRPr="00CD6C0E" w:rsidRDefault="00D65F52" w:rsidP="00D65F52">
      <w:pPr>
        <w:rPr>
          <w:b/>
        </w:rPr>
      </w:pPr>
      <w:r w:rsidRPr="00CD6C0E">
        <w:rPr>
          <w:b/>
        </w:rPr>
        <w:t>C. Establishment of information communication of the automation application via an application protocol</w:t>
      </w:r>
    </w:p>
    <w:p w:rsidR="00D65F52" w:rsidRPr="00CD6C0E" w:rsidRDefault="00D65F52" w:rsidP="00D65F52">
      <w:pPr>
        <w:keepLines/>
        <w:snapToGrid w:val="0"/>
        <w:rPr>
          <w:color w:val="000000"/>
        </w:rPr>
      </w:pPr>
      <w:r w:rsidRPr="00CD6C0E">
        <w:rPr>
          <w:color w:val="000000"/>
        </w:rPr>
        <w:t xml:space="preserve">This </w:t>
      </w:r>
      <w:r w:rsidRPr="00CD6C0E">
        <w:t>step includes the establishment of a connection to the automation network by use of an application protocol, e.g. OPC UA. The sub-steps use the communi</w:t>
      </w:r>
      <w:r w:rsidRPr="00CD6C0E">
        <w:rPr>
          <w:color w:val="000000"/>
        </w:rPr>
        <w:t>cation network via the application protocol and are independent of the unde</w:t>
      </w:r>
      <w:r w:rsidRPr="00CD6C0E">
        <w:rPr>
          <w:color w:val="000000"/>
        </w:rPr>
        <w:t>r</w:t>
      </w:r>
      <w:r w:rsidRPr="00CD6C0E">
        <w:rPr>
          <w:color w:val="000000"/>
        </w:rPr>
        <w:t>lying communication technology (5G, WLAN, etc.).</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Notification of device availability</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 to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the field device and create a new session context on the field device for the following interaction.</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Connected to field device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Get field device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 xml:space="preserve">Retrieve field device certificate from the field device. This is usually a different certificate than the one used in Step B (see </w:t>
            </w:r>
            <w:r w:rsidR="00970B68">
              <w:rPr>
                <w:rFonts w:ascii="Arial" w:hAnsi="Arial"/>
                <w:sz w:val="18"/>
              </w:rPr>
              <w:t>Clause</w:t>
            </w:r>
            <w:r w:rsidRPr="00CD6C0E">
              <w:rPr>
                <w:rFonts w:ascii="Arial" w:hAnsi="Arial"/>
                <w:sz w:val="18"/>
              </w:rPr>
              <w:t xml:space="preserve"> 5.3.19.3). Also see note 1.</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available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Validate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validation authority and validate the certificate to ensure valid identity of the field device.</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validated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Authorise connection</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authentication service to authorise the field device management server for reading and writing field device parameters.</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NOTE 1: The field device possesses a set of authentication credentials. The selection of the actually used types of cr</w:t>
            </w:r>
            <w:r w:rsidRPr="00CD6C0E">
              <w:rPr>
                <w:rFonts w:ascii="Arial" w:hAnsi="Arial"/>
                <w:sz w:val="18"/>
              </w:rPr>
              <w:t>e</w:t>
            </w:r>
            <w:r w:rsidRPr="00CD6C0E">
              <w:rPr>
                <w:rFonts w:ascii="Arial" w:hAnsi="Arial"/>
                <w:sz w:val="18"/>
              </w:rPr>
              <w:t xml:space="preserve">dentials depends on the automation solution in use (see </w:t>
            </w:r>
            <w:r w:rsidR="00970B68">
              <w:rPr>
                <w:rFonts w:ascii="Arial" w:hAnsi="Arial"/>
                <w:sz w:val="18"/>
              </w:rPr>
              <w:t>Clause</w:t>
            </w:r>
            <w:r w:rsidRPr="00CD6C0E">
              <w:rPr>
                <w:rFonts w:ascii="Arial" w:hAnsi="Arial"/>
                <w:sz w:val="18"/>
              </w:rPr>
              <w:t xml:space="preserve"> 5.3.19.2). The Extensible Authentication Pr</w:t>
            </w:r>
            <w:r w:rsidRPr="00CD6C0E">
              <w:rPr>
                <w:rFonts w:ascii="Arial" w:hAnsi="Arial"/>
                <w:sz w:val="18"/>
              </w:rPr>
              <w:t>o</w:t>
            </w:r>
            <w:r w:rsidRPr="00CD6C0E">
              <w:rPr>
                <w:rFonts w:ascii="Arial" w:hAnsi="Arial"/>
                <w:sz w:val="18"/>
              </w:rPr>
              <w:t>tocol (EAP) is used as a common authentication framework in order to foster the necessary flexibility, exte</w:t>
            </w:r>
            <w:r w:rsidRPr="00CD6C0E">
              <w:rPr>
                <w:rFonts w:ascii="Arial" w:hAnsi="Arial"/>
                <w:sz w:val="18"/>
              </w:rPr>
              <w:t>n</w:t>
            </w:r>
            <w:r w:rsidRPr="00CD6C0E">
              <w:rPr>
                <w:rFonts w:ascii="Arial" w:hAnsi="Arial"/>
                <w:sz w:val="18"/>
              </w:rPr>
              <w:t>sibility, and "future-</w:t>
            </w:r>
            <w:proofErr w:type="spellStart"/>
            <w:r w:rsidRPr="00CD6C0E">
              <w:rPr>
                <w:rFonts w:ascii="Arial" w:hAnsi="Arial"/>
                <w:sz w:val="18"/>
              </w:rPr>
              <w:t>proofness</w:t>
            </w:r>
            <w:proofErr w:type="spellEnd"/>
            <w:r w:rsidRPr="00CD6C0E">
              <w:rPr>
                <w:rFonts w:ascii="Arial" w:hAnsi="Arial"/>
                <w:sz w:val="18"/>
              </w:rPr>
              <w:t xml:space="preserve">". </w:t>
            </w:r>
          </w:p>
        </w:tc>
      </w:tr>
    </w:tbl>
    <w:p w:rsidR="00D65F52" w:rsidRPr="00CD6C0E" w:rsidRDefault="00D65F52" w:rsidP="00D65F52">
      <w:pPr>
        <w:rPr>
          <w:b/>
        </w:rPr>
      </w:pPr>
    </w:p>
    <w:p w:rsidR="00D65F52" w:rsidRPr="00CD6C0E" w:rsidRDefault="00D65F52" w:rsidP="00D65F52">
      <w:pPr>
        <w:rPr>
          <w:b/>
        </w:rPr>
      </w:pPr>
      <w:r w:rsidRPr="00CD6C0E">
        <w:rPr>
          <w:b/>
        </w:rPr>
        <w:t>D. Integrate field device into production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i/>
                <w:sz w:val="18"/>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Refine network a</w:t>
            </w:r>
            <w:r w:rsidRPr="00CD6C0E">
              <w:rPr>
                <w:rFonts w:ascii="Arial" w:hAnsi="Arial"/>
                <w:sz w:val="18"/>
              </w:rPr>
              <w:t>c</w:t>
            </w:r>
            <w:r w:rsidRPr="00CD6C0E">
              <w:rPr>
                <w:rFonts w:ascii="Arial" w:hAnsi="Arial"/>
                <w:sz w:val="18"/>
              </w:rPr>
              <w:t>cess/visibility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Configure the network in order to allow communication with other field devices; required to complete the cu</w:t>
            </w:r>
            <w:r w:rsidRPr="00CD6C0E">
              <w:rPr>
                <w:rFonts w:ascii="Arial" w:hAnsi="Arial"/>
                <w:sz w:val="18"/>
              </w:rPr>
              <w:t>r</w:t>
            </w:r>
            <w:r w:rsidRPr="00CD6C0E">
              <w:rPr>
                <w:rFonts w:ascii="Arial" w:hAnsi="Arial"/>
                <w:sz w:val="18"/>
              </w:rPr>
              <w:t>rent production task. Restrict communication with other field devices accordingly.</w:t>
            </w:r>
          </w:p>
          <w:p w:rsidR="00D65F52" w:rsidRPr="00CD6C0E" w:rsidRDefault="00D65F52" w:rsidP="00D65F52">
            <w:pPr>
              <w:keepNext/>
              <w:keepLines/>
              <w:spacing w:after="0"/>
              <w:rPr>
                <w:rFonts w:ascii="Arial" w:hAnsi="Arial"/>
                <w:i/>
                <w:sz w:val="18"/>
              </w:rPr>
            </w:pPr>
            <w:r w:rsidRPr="00CD6C0E">
              <w:rPr>
                <w:rFonts w:ascii="Arial" w:hAnsi="Arial"/>
                <w:sz w:val="18"/>
              </w:rPr>
              <w:t xml:space="preserve">Adapt or establish virtual zones and conduits (see </w:t>
            </w:r>
            <w:r w:rsidR="00970B68">
              <w:rPr>
                <w:rFonts w:ascii="Arial" w:hAnsi="Arial"/>
                <w:sz w:val="18"/>
              </w:rPr>
              <w:t>Clause</w:t>
            </w:r>
            <w:r w:rsidRPr="00CD6C0E">
              <w:rPr>
                <w:rFonts w:ascii="Arial" w:hAnsi="Arial"/>
                <w:sz w:val="18"/>
              </w:rPr>
              <w:t xml:space="preserve"> 5.3.19.2).</w:t>
            </w:r>
          </w:p>
        </w:tc>
      </w:tr>
    </w:tbl>
    <w:p w:rsidR="00D65F52" w:rsidRPr="00CD6C0E" w:rsidRDefault="00D65F52" w:rsidP="00D65F52">
      <w:pPr>
        <w:keepLines/>
        <w:snapToGrid w:val="0"/>
        <w:rPr>
          <w:color w:val="000000"/>
        </w:rPr>
      </w:pPr>
    </w:p>
    <w:p w:rsidR="00D65F52" w:rsidRPr="00CD6C0E" w:rsidRDefault="00D65F52" w:rsidP="00D65F52">
      <w:pPr>
        <w:rPr>
          <w:b/>
        </w:rPr>
      </w:pPr>
      <w:r w:rsidRPr="00CD6C0E">
        <w:rPr>
          <w:b/>
        </w:rPr>
        <w:t>E. Identity validation fails (alternative service flow)</w:t>
      </w:r>
    </w:p>
    <w:p w:rsidR="00D65F52" w:rsidRPr="00CD6C0E" w:rsidRDefault="00D65F52" w:rsidP="00D65F52">
      <w:r w:rsidRPr="00CD6C0E">
        <w:t>This is an alternative scenario to step C (establishment of basic communication). In contrast to step C, the outcome of the validation of the certificate is negative.</w:t>
      </w:r>
    </w:p>
    <w:p w:rsidR="00D65F52" w:rsidRPr="00CD6C0E" w:rsidRDefault="00D65F52" w:rsidP="00D65F52">
      <w:r w:rsidRPr="00CD6C0E">
        <w:t>Sub-steps 1-3 are the same as in step C (establishment of basic communication).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identity validation failed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and discard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from the field device or quarantine the field device; mark it as not reliable, notify other systems. See note 2.</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2: Sub-step 4 corresponds to the action of the automation application. Basic network access, as established in step B (see </w:t>
            </w:r>
            <w:r w:rsidR="00970B68">
              <w:rPr>
                <w:rFonts w:ascii="Arial" w:hAnsi="Arial"/>
                <w:sz w:val="18"/>
              </w:rPr>
              <w:t>Clause</w:t>
            </w:r>
            <w:r w:rsidRPr="00CD6C0E">
              <w:rPr>
                <w:rFonts w:ascii="Arial" w:hAnsi="Arial"/>
                <w:sz w:val="18"/>
              </w:rPr>
              <w:t xml:space="preserve"> 5.3.19.3), might not be affected by these actions. It is advantageous if the 5G network can support the quarantining of unreliable field devices. </w:t>
            </w:r>
          </w:p>
        </w:tc>
      </w:tr>
    </w:tbl>
    <w:p w:rsidR="00D65F52" w:rsidRPr="00CD6C0E" w:rsidRDefault="00D65F52" w:rsidP="00D65F52">
      <w:pPr>
        <w:keepLines/>
        <w:snapToGrid w:val="0"/>
        <w:rPr>
          <w:color w:val="000000"/>
        </w:rPr>
      </w:pPr>
    </w:p>
    <w:p w:rsidR="00D65F52" w:rsidRPr="00CD6C0E" w:rsidRDefault="00D65F52" w:rsidP="00D65F52">
      <w:pPr>
        <w:spacing w:after="200" w:line="276" w:lineRule="auto"/>
        <w:rPr>
          <w:rFonts w:ascii="Arial" w:eastAsia="Calibri" w:hAnsi="Arial" w:cs="Arial"/>
          <w:i/>
          <w:sz w:val="22"/>
          <w:szCs w:val="22"/>
        </w:rPr>
      </w:pPr>
    </w:p>
    <w:p w:rsidR="009C4C90" w:rsidRPr="00CD6C0E" w:rsidRDefault="009C4C90" w:rsidP="000F6175">
      <w:pPr>
        <w:pStyle w:val="Heading9"/>
        <w:rPr>
          <w:kern w:val="32"/>
        </w:rPr>
      </w:pPr>
      <w:bookmarkStart w:id="669" w:name="_Toc515793200"/>
      <w:r w:rsidRPr="00CD6C0E">
        <w:rPr>
          <w:kern w:val="32"/>
        </w:rPr>
        <w:lastRenderedPageBreak/>
        <w:t xml:space="preserve">Annex </w:t>
      </w:r>
      <w:r w:rsidR="00BD488E" w:rsidRPr="00CD6C0E">
        <w:rPr>
          <w:kern w:val="32"/>
        </w:rPr>
        <w:t>E</w:t>
      </w:r>
      <w:proofErr w:type="gramStart"/>
      <w:r w:rsidRPr="00CD6C0E">
        <w:rPr>
          <w:kern w:val="32"/>
        </w:rPr>
        <w:t>:</w:t>
      </w:r>
      <w:proofErr w:type="gramEnd"/>
      <w:r w:rsidR="000F6175" w:rsidRPr="00CD6C0E">
        <w:rPr>
          <w:kern w:val="32"/>
        </w:rPr>
        <w:br/>
      </w:r>
      <w:r w:rsidRPr="00CD6C0E">
        <w:rPr>
          <w:kern w:val="32"/>
        </w:rPr>
        <w:t>Characteristic parameters for the calculation of the required communication capacity in a flexible, modular production area</w:t>
      </w:r>
      <w:bookmarkEnd w:id="669"/>
      <w:r w:rsidRPr="00CD6C0E">
        <w:rPr>
          <w:kern w:val="32"/>
        </w:rPr>
        <w:t xml:space="preserve"> </w:t>
      </w:r>
    </w:p>
    <w:p w:rsidR="006A0E6E" w:rsidRPr="00CD6C0E" w:rsidRDefault="006A0E6E" w:rsidP="009C3844">
      <w:pPr>
        <w:rPr>
          <w:rFonts w:eastAsia="Calibri"/>
        </w:rPr>
      </w:pPr>
      <w:r w:rsidRPr="00CD6C0E">
        <w:rPr>
          <w:rFonts w:eastAsia="Calibri"/>
        </w:rPr>
        <w:t>This Annex provides a quantity structure for calculating the required communication capacity in a flexible, modular production area. The characteristic parameters were inferred from production areas in car manufacturing. The particular lifecycle phase addressed is engineering and commissioning of a flexible, modular production area. Based on Table E-1 and E-2, a rough estimate of required wireless resources can be inferred.</w:t>
      </w:r>
      <w:r w:rsidR="008678E3">
        <w:rPr>
          <w:rFonts w:eastAsia="Calibri"/>
        </w:rPr>
        <w:t xml:space="preserve"> </w:t>
      </w:r>
      <w:r w:rsidRPr="00CD6C0E">
        <w:rPr>
          <w:rFonts w:eastAsia="Calibri"/>
        </w:rPr>
        <w:t>This calculation is contingent on the layout of the respective production hall (fixed assets, obstructions…). The areas in the production hall are divided into operation areas (e.g., assembly stations) and logistic areas. Some of these areas may overlap. The horizontal hall dimension of a car production, for instance, is typically 400 m x 250 m and less. The hall is typically divided in a process area and a two times smaller logistic area. This description is generic and independent of the communication technology used.</w:t>
      </w:r>
    </w:p>
    <w:p w:rsidR="006A0E6E" w:rsidRPr="00CD6C0E" w:rsidRDefault="006A0E6E" w:rsidP="009A5D9B">
      <w:pPr>
        <w:pStyle w:val="TH"/>
      </w:pPr>
      <w:r w:rsidRPr="00CD6C0E">
        <w:lastRenderedPageBreak/>
        <w:t>Table E-1: Characteristic parameters for assembly devices in a modular, flexible production area in car manufacturing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8"/>
        <w:gridCol w:w="3348"/>
        <w:gridCol w:w="1543"/>
        <w:gridCol w:w="1598"/>
      </w:tblGrid>
      <w:tr w:rsidR="006A0E6E" w:rsidRPr="00CD6C0E" w:rsidTr="003B2C8F">
        <w:trPr>
          <w:cantSplit/>
          <w:tblHeader/>
        </w:trPr>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Type of assembly device and activity</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Characteristic parameters</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Maximum # of active d</w:t>
            </w:r>
            <w:r w:rsidRPr="00CD6C0E">
              <w:rPr>
                <w:rFonts w:ascii="Arial" w:hAnsi="Arial"/>
                <w:b/>
              </w:rPr>
              <w:t>e</w:t>
            </w:r>
            <w:r w:rsidRPr="00CD6C0E">
              <w:rPr>
                <w:rFonts w:ascii="Arial" w:hAnsi="Arial"/>
                <w:b/>
              </w:rPr>
              <w:t>vices per 10 m x</w:t>
            </w:r>
            <w:r w:rsidR="00964CB2">
              <w:rPr>
                <w:rFonts w:ascii="Arial" w:hAnsi="Arial"/>
                <w:b/>
              </w:rPr>
              <w:t xml:space="preserve"> </w:t>
            </w:r>
            <w:r w:rsidRPr="00CD6C0E">
              <w:rPr>
                <w:rFonts w:ascii="Arial" w:hAnsi="Arial"/>
                <w:b/>
              </w:rPr>
              <w:t>10 m</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 xml:space="preserve">Maximum # active devices in a LOS space </w:t>
            </w:r>
            <w:r w:rsidRPr="00CD6C0E">
              <w:rPr>
                <w:rFonts w:ascii="Arial" w:hAnsi="Arial"/>
                <w:b/>
                <w:szCs w:val="24"/>
              </w:rPr>
              <w:t>(note 1)</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Monorail, e.g., flexible rail-mounted shuttle system for logistic support</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1447800" cy="326390"/>
                  <wp:effectExtent l="19050" t="0" r="0" b="0"/>
                  <wp:docPr id="3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srcRect/>
                          <a:stretch>
                            <a:fillRect/>
                          </a:stretch>
                        </pic:blipFill>
                        <pic:spPr bwMode="auto">
                          <a:xfrm>
                            <a:off x="0" y="0"/>
                            <a:ext cx="1447800" cy="326390"/>
                          </a:xfrm>
                          <a:prstGeom prst="rect">
                            <a:avLst/>
                          </a:prstGeom>
                          <a:noFill/>
                          <a:ln w="9525">
                            <a:noFill/>
                            <a:miter lim="800000"/>
                            <a:headEnd/>
                            <a:tailEnd/>
                          </a:ln>
                        </pic:spPr>
                      </pic:pic>
                    </a:graphicData>
                  </a:graphic>
                </wp:inline>
              </w:drawing>
            </w:r>
          </w:p>
        </w:tc>
        <w:tc>
          <w:tcPr>
            <w:tcW w:w="0" w:type="auto"/>
          </w:tcPr>
          <w:p w:rsidR="006A0E6E" w:rsidRPr="00CD6C0E" w:rsidRDefault="006A0E6E" w:rsidP="009F4219">
            <w:pPr>
              <w:pStyle w:val="TAL"/>
            </w:pPr>
            <w:r w:rsidRPr="00CD6C0E">
              <w:t>Jitter: see requirement Factories of the Future 6.4.</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10 ms to 100 ms;</w:t>
            </w:r>
          </w:p>
          <w:p w:rsidR="006A0E6E" w:rsidRPr="00CD6C0E" w:rsidRDefault="006A0E6E" w:rsidP="009F4219">
            <w:pPr>
              <w:pStyle w:val="TAL"/>
            </w:pPr>
            <w:r w:rsidRPr="00CD6C0E">
              <w:t xml:space="preserve">- </w:t>
            </w:r>
            <w:proofErr w:type="gramStart"/>
            <w:r w:rsidRPr="00CD6C0E">
              <w:t>message</w:t>
            </w:r>
            <w:proofErr w:type="gramEnd"/>
            <w:r w:rsidRPr="00CD6C0E">
              <w:t xml:space="preserve"> size 25 </w:t>
            </w:r>
            <w:proofErr w:type="spellStart"/>
            <w:r w:rsidRPr="00CD6C0E">
              <w:t>kbyte</w:t>
            </w:r>
            <w:proofErr w:type="spellEnd"/>
            <w:r w:rsidRPr="00CD6C0E">
              <w:t>.</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w:t>
            </w:r>
          </w:p>
        </w:tc>
      </w:tr>
      <w:tr w:rsidR="006A0E6E" w:rsidRPr="00CD6C0E" w:rsidTr="003B2C8F">
        <w:trPr>
          <w:cantSplit/>
        </w:trPr>
        <w:tc>
          <w:tcPr>
            <w:tcW w:w="0" w:type="auto"/>
          </w:tcPr>
          <w:p w:rsidR="006A0E6E" w:rsidRPr="00B972B9" w:rsidRDefault="006A0E6E" w:rsidP="006A0E6E">
            <w:pPr>
              <w:keepNext/>
              <w:keepLines/>
              <w:spacing w:after="0"/>
              <w:rPr>
                <w:rFonts w:ascii="Arial" w:hAnsi="Arial"/>
                <w:b/>
                <w:sz w:val="18"/>
                <w:lang w:val="fr-FR"/>
              </w:rPr>
            </w:pPr>
            <w:proofErr w:type="spellStart"/>
            <w:r w:rsidRPr="00B972B9">
              <w:rPr>
                <w:rFonts w:ascii="Arial" w:hAnsi="Arial"/>
                <w:sz w:val="18"/>
                <w:lang w:val="fr-FR"/>
              </w:rPr>
              <w:t>Logistic</w:t>
            </w:r>
            <w:proofErr w:type="spellEnd"/>
            <w:r w:rsidRPr="00B972B9">
              <w:rPr>
                <w:rFonts w:ascii="Arial" w:hAnsi="Arial"/>
                <w:sz w:val="18"/>
                <w:lang w:val="fr-FR"/>
              </w:rPr>
              <w:t xml:space="preserve"> </w:t>
            </w:r>
            <w:proofErr w:type="spellStart"/>
            <w:r w:rsidRPr="00B972B9">
              <w:rPr>
                <w:rFonts w:ascii="Arial" w:hAnsi="Arial"/>
                <w:sz w:val="18"/>
                <w:lang w:val="fr-FR"/>
              </w:rPr>
              <w:t>devices</w:t>
            </w:r>
            <w:proofErr w:type="spellEnd"/>
            <w:r w:rsidRPr="00B972B9">
              <w:rPr>
                <w:rFonts w:ascii="Arial" w:hAnsi="Arial"/>
                <w:sz w:val="18"/>
                <w:lang w:val="fr-FR"/>
              </w:rPr>
              <w:t xml:space="preserve">, </w:t>
            </w:r>
            <w:proofErr w:type="gramStart"/>
            <w:r w:rsidRPr="00B972B9">
              <w:rPr>
                <w:rFonts w:ascii="Arial" w:hAnsi="Arial"/>
                <w:sz w:val="18"/>
                <w:lang w:val="fr-FR"/>
              </w:rPr>
              <w:t>e.g.,</w:t>
            </w:r>
            <w:proofErr w:type="gramEnd"/>
            <w:r w:rsidRPr="00B972B9">
              <w:rPr>
                <w:rFonts w:ascii="Arial" w:hAnsi="Arial"/>
                <w:sz w:val="18"/>
                <w:lang w:val="fr-FR"/>
              </w:rPr>
              <w:t xml:space="preserve"> </w:t>
            </w:r>
            <w:proofErr w:type="spellStart"/>
            <w:r w:rsidRPr="00B972B9">
              <w:rPr>
                <w:rFonts w:ascii="Arial" w:hAnsi="Arial"/>
                <w:sz w:val="18"/>
                <w:lang w:val="fr-FR"/>
              </w:rPr>
              <w:t>AGVs</w:t>
            </w:r>
            <w:proofErr w:type="spellEnd"/>
            <w:r w:rsidRPr="00B972B9">
              <w:rPr>
                <w:rFonts w:ascii="Arial" w:hAnsi="Arial"/>
                <w:sz w:val="18"/>
                <w:lang w:val="fr-FR"/>
              </w:rPr>
              <w:t xml:space="preserve">, </w:t>
            </w:r>
            <w:proofErr w:type="spellStart"/>
            <w:r w:rsidRPr="00B972B9">
              <w:rPr>
                <w:rFonts w:ascii="Arial" w:hAnsi="Arial"/>
                <w:sz w:val="18"/>
                <w:lang w:val="fr-FR"/>
              </w:rPr>
              <w:t>root</w:t>
            </w:r>
            <w:proofErr w:type="spellEnd"/>
            <w:r w:rsidRPr="00B972B9">
              <w:rPr>
                <w:rFonts w:ascii="Arial" w:hAnsi="Arial"/>
                <w:sz w:val="18"/>
                <w:lang w:val="fr-FR"/>
              </w:rPr>
              <w:t xml:space="preserve"> trains,</w:t>
            </w:r>
            <w:r w:rsidR="008678E3">
              <w:rPr>
                <w:rFonts w:ascii="Arial" w:hAnsi="Arial"/>
                <w:sz w:val="18"/>
                <w:lang w:val="fr-FR"/>
              </w:rPr>
              <w:t xml:space="preserve"> </w:t>
            </w:r>
            <w:r w:rsidRPr="00B972B9">
              <w:rPr>
                <w:rFonts w:ascii="Arial" w:hAnsi="Arial"/>
                <w:sz w:val="18"/>
                <w:lang w:val="fr-FR"/>
              </w:rPr>
              <w:t>mobile robots</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p>
          <w:p w:rsidR="006A0E6E" w:rsidRPr="00CD6C0E" w:rsidRDefault="009F2E3F" w:rsidP="006A0E6E">
            <w:pPr>
              <w:keepNext/>
              <w:keepLines/>
              <w:spacing w:after="0"/>
              <w:rPr>
                <w:color w:val="0070C0"/>
              </w:rPr>
            </w:pPr>
            <w:r>
              <w:rPr>
                <w:rFonts w:ascii="Arial" w:hAnsi="Arial"/>
                <w:noProof/>
                <w:color w:val="0070C0"/>
                <w:sz w:val="18"/>
                <w:lang w:eastAsia="en-GB"/>
              </w:rPr>
              <w:drawing>
                <wp:inline distT="0" distB="0" distL="0" distR="0">
                  <wp:extent cx="1295400" cy="446405"/>
                  <wp:effectExtent l="19050" t="0" r="0" b="0"/>
                  <wp:docPr id="3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1295400" cy="4464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p>
        </w:tc>
        <w:tc>
          <w:tcPr>
            <w:tcW w:w="0" w:type="auto"/>
          </w:tcPr>
          <w:p w:rsidR="006A0E6E" w:rsidRPr="00CD6C0E" w:rsidRDefault="006A0E6E" w:rsidP="009F4219">
            <w:pPr>
              <w:pStyle w:val="TAL"/>
            </w:pPr>
            <w:r w:rsidRPr="00CD6C0E">
              <w:t xml:space="preserve">Jitter: see </w:t>
            </w:r>
            <w:r w:rsidR="00970B68">
              <w:t>Clause</w:t>
            </w:r>
            <w:r w:rsidRPr="00CD6C0E">
              <w:t xml:space="preserve"> 5.3.7.6.</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40 ms to 500 ms;</w:t>
            </w:r>
          </w:p>
          <w:p w:rsidR="006A0E6E" w:rsidRPr="00CD6C0E" w:rsidRDefault="006A0E6E" w:rsidP="009F4219">
            <w:pPr>
              <w:pStyle w:val="TAL"/>
            </w:pPr>
            <w:r w:rsidRPr="00CD6C0E">
              <w:t xml:space="preserve">- </w:t>
            </w:r>
            <w:proofErr w:type="gramStart"/>
            <w:r w:rsidRPr="00CD6C0E">
              <w:t>message</w:t>
            </w:r>
            <w:proofErr w:type="gramEnd"/>
            <w:r w:rsidRPr="00CD6C0E">
              <w:t xml:space="preserve"> size 25 </w:t>
            </w:r>
            <w:proofErr w:type="spellStart"/>
            <w:r w:rsidRPr="00CD6C0E">
              <w:t>kbyte</w:t>
            </w:r>
            <w:proofErr w:type="spellEnd"/>
            <w:r w:rsidRPr="00CD6C0E">
              <w:t>.</w:t>
            </w:r>
          </w:p>
          <w:p w:rsidR="006A0E6E" w:rsidRPr="00CD6C0E" w:rsidRDefault="006A0E6E" w:rsidP="009F4219">
            <w:pPr>
              <w:pStyle w:val="TAL"/>
            </w:pPr>
            <w:r w:rsidRPr="00CD6C0E">
              <w:t>Operation, i.e., during a stop at an a</w:t>
            </w:r>
            <w:r w:rsidRPr="00CD6C0E">
              <w:t>s</w:t>
            </w:r>
            <w:r w:rsidRPr="00CD6C0E">
              <w:t>sembly area: event-driven non-deterministic communication (me</w:t>
            </w:r>
            <w:r w:rsidRPr="00CD6C0E">
              <w:t>s</w:t>
            </w:r>
            <w:r w:rsidRPr="00CD6C0E">
              <w:t>sages related to order management, asset communication, status inform</w:t>
            </w:r>
            <w:r w:rsidRPr="00CD6C0E">
              <w:t>a</w:t>
            </w:r>
            <w:r w:rsidRPr="00CD6C0E">
              <w:t>tion exchange, etc.)</w:t>
            </w:r>
          </w:p>
          <w:p w:rsidR="006A0E6E" w:rsidRPr="00CD6C0E" w:rsidRDefault="006A0E6E" w:rsidP="009F4219">
            <w:pPr>
              <w:pStyle w:val="TAL"/>
            </w:pPr>
            <w:r w:rsidRPr="00CD6C0E">
              <w:t xml:space="preserve">User-experienced data rate </w:t>
            </w:r>
            <w:proofErr w:type="gramStart"/>
            <w:r w:rsidRPr="00CD6C0E">
              <w:t xml:space="preserve">15 </w:t>
            </w:r>
            <w:proofErr w:type="spellStart"/>
            <w:r w:rsidRPr="00CD6C0E">
              <w:t>kbit</w:t>
            </w:r>
            <w:proofErr w:type="spellEnd"/>
            <w:r w:rsidRPr="00CD6C0E">
              <w:t>/s (note 2)</w:t>
            </w:r>
            <w:proofErr w:type="gramEnd"/>
            <w:r w:rsidRPr="00CD6C0E">
              <w:t>.</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450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Logistic devices:</w:t>
            </w:r>
            <w:r w:rsidR="008678E3">
              <w:rPr>
                <w:rFonts w:ascii="Arial" w:hAnsi="Arial"/>
                <w:sz w:val="18"/>
              </w:rPr>
              <w:t xml:space="preserve"> </w:t>
            </w:r>
            <w:r w:rsidRPr="00CD6C0E">
              <w:rPr>
                <w:rFonts w:ascii="Arial" w:hAnsi="Arial"/>
                <w:sz w:val="18"/>
              </w:rPr>
              <w:t>mobile</w:t>
            </w:r>
            <w:r w:rsidR="008678E3">
              <w:rPr>
                <w:rFonts w:ascii="Arial" w:hAnsi="Arial"/>
                <w:sz w:val="18"/>
              </w:rPr>
              <w:t xml:space="preserve"> </w:t>
            </w:r>
            <w:r w:rsidRPr="00CD6C0E">
              <w:rPr>
                <w:rFonts w:ascii="Arial" w:hAnsi="Arial"/>
                <w:sz w:val="18"/>
              </w:rPr>
              <w:t>robots for l</w:t>
            </w:r>
            <w:r w:rsidRPr="00CD6C0E">
              <w:rPr>
                <w:rFonts w:ascii="Arial" w:hAnsi="Arial"/>
                <w:sz w:val="18"/>
              </w:rPr>
              <w:t>o</w:t>
            </w:r>
            <w:r w:rsidRPr="00CD6C0E">
              <w:rPr>
                <w:rFonts w:ascii="Arial" w:hAnsi="Arial"/>
                <w:sz w:val="18"/>
              </w:rPr>
              <w:t>gistic support (autonomous navig</w:t>
            </w:r>
            <w:r w:rsidRPr="00CD6C0E">
              <w:rPr>
                <w:rFonts w:ascii="Arial" w:hAnsi="Arial"/>
                <w:sz w:val="18"/>
              </w:rPr>
              <w:t>a</w:t>
            </w:r>
            <w:r w:rsidRPr="00CD6C0E">
              <w:rPr>
                <w:rFonts w:ascii="Arial" w:hAnsi="Arial"/>
                <w:sz w:val="18"/>
              </w:rPr>
              <w:t>tion)</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729615" cy="544195"/>
                  <wp:effectExtent l="19050" t="0" r="0" b="0"/>
                  <wp:docPr id="3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srcRect/>
                          <a:stretch>
                            <a:fillRect/>
                          </a:stretch>
                        </pic:blipFill>
                        <pic:spPr bwMode="auto">
                          <a:xfrm>
                            <a:off x="0" y="0"/>
                            <a:ext cx="729615" cy="5441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w:t>
            </w:r>
            <w:proofErr w:type="gramStart"/>
            <w:r w:rsidRPr="00CD6C0E">
              <w:rPr>
                <w:rFonts w:ascii="Arial" w:hAnsi="Arial"/>
                <w:sz w:val="18"/>
              </w:rPr>
              <w:t>message</w:t>
            </w:r>
            <w:proofErr w:type="gramEnd"/>
            <w:r w:rsidRPr="00CD6C0E">
              <w:rPr>
                <w:rFonts w:ascii="Arial" w:hAnsi="Arial"/>
                <w:sz w:val="18"/>
              </w:rPr>
              <w:t xml:space="preserve"> size 25 </w:t>
            </w:r>
            <w:proofErr w:type="spellStart"/>
            <w:r w:rsidRPr="00CD6C0E">
              <w:rPr>
                <w:rFonts w:ascii="Arial" w:hAnsi="Arial"/>
                <w:sz w:val="18"/>
              </w:rPr>
              <w:t>kbyte</w:t>
            </w:r>
            <w:proofErr w:type="spellEnd"/>
            <w:r w:rsidRPr="00CD6C0E">
              <w:rPr>
                <w:rFonts w:ascii="Arial" w:hAnsi="Arial"/>
                <w:sz w:val="18"/>
              </w:rPr>
              <w:t>.</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interactions with other assets</w:t>
            </w:r>
            <w:r w:rsidR="008678E3">
              <w:rPr>
                <w:rFonts w:ascii="Arial" w:hAnsi="Arial"/>
                <w:sz w:val="18"/>
              </w:rPr>
              <w:t xml:space="preserve"> </w:t>
            </w:r>
            <w:r w:rsidRPr="00CD6C0E">
              <w:rPr>
                <w:rFonts w:ascii="Arial" w:hAnsi="Arial"/>
                <w:sz w:val="18"/>
              </w:rPr>
              <w:t>(e.g., loading or off-loading goods).</w:t>
            </w:r>
          </w:p>
          <w:p w:rsidR="006A0E6E" w:rsidRPr="00CD6C0E" w:rsidRDefault="006A0E6E" w:rsidP="006A0E6E">
            <w:pPr>
              <w:keepNext/>
              <w:keepLines/>
              <w:spacing w:after="0"/>
              <w:rPr>
                <w:rFonts w:ascii="Arial" w:hAnsi="Arial"/>
                <w:sz w:val="18"/>
              </w:rPr>
            </w:pPr>
            <w:r w:rsidRPr="00CD6C0E">
              <w:rPr>
                <w:rFonts w:ascii="Arial" w:hAnsi="Arial"/>
                <w:sz w:val="18"/>
              </w:rPr>
              <w:t>- Periodic traffic:</w:t>
            </w:r>
          </w:p>
          <w:p w:rsidR="006A0E6E" w:rsidRPr="00CD6C0E" w:rsidRDefault="008678E3" w:rsidP="006A0E6E">
            <w:pPr>
              <w:keepNext/>
              <w:keepLines/>
              <w:spacing w:after="0"/>
              <w:rPr>
                <w:rFonts w:ascii="Arial" w:hAnsi="Arial"/>
                <w:sz w:val="18"/>
              </w:rPr>
            </w:pPr>
            <w:r>
              <w:rPr>
                <w:rFonts w:ascii="Arial" w:hAnsi="Arial"/>
                <w:sz w:val="18"/>
              </w:rPr>
              <w:t xml:space="preserve"> </w:t>
            </w:r>
            <w:r w:rsidR="006A0E6E" w:rsidRPr="00CD6C0E">
              <w:rPr>
                <w:rFonts w:ascii="Arial" w:hAnsi="Arial"/>
                <w:sz w:val="18"/>
              </w:rPr>
              <w:t xml:space="preserve">- cycle time 1 ms to 50 ms; </w:t>
            </w:r>
          </w:p>
          <w:p w:rsidR="006A0E6E" w:rsidRPr="00CD6C0E" w:rsidRDefault="006A0E6E" w:rsidP="006A0E6E">
            <w:pPr>
              <w:keepNext/>
              <w:keepLines/>
              <w:spacing w:after="0"/>
              <w:rPr>
                <w:rFonts w:ascii="Arial" w:hAnsi="Arial"/>
                <w:sz w:val="18"/>
              </w:rPr>
            </w:pPr>
            <w:r w:rsidRPr="00CD6C0E">
              <w:rPr>
                <w:rFonts w:ascii="Arial" w:hAnsi="Arial"/>
                <w:sz w:val="18"/>
              </w:rPr>
              <w:t xml:space="preserve"> - </w:t>
            </w:r>
            <w:proofErr w:type="gramStart"/>
            <w:r w:rsidRPr="00CD6C0E">
              <w:rPr>
                <w:rFonts w:ascii="Arial" w:hAnsi="Arial"/>
                <w:sz w:val="18"/>
              </w:rPr>
              <w:t>message</w:t>
            </w:r>
            <w:proofErr w:type="gramEnd"/>
            <w:r w:rsidRPr="00CD6C0E">
              <w:rPr>
                <w:rFonts w:ascii="Arial" w:hAnsi="Arial"/>
                <w:sz w:val="18"/>
              </w:rPr>
              <w:t xml:space="preserve"> size &lt; 25 </w:t>
            </w:r>
            <w:proofErr w:type="spellStart"/>
            <w:r w:rsidRPr="00CD6C0E">
              <w:rPr>
                <w:rFonts w:ascii="Arial" w:hAnsi="Arial"/>
                <w:sz w:val="18"/>
              </w:rPr>
              <w:t>kbyte</w:t>
            </w:r>
            <w:proofErr w:type="spellEnd"/>
            <w:r w:rsidRPr="00CD6C0E">
              <w:rPr>
                <w:rFonts w:ascii="Arial" w:hAnsi="Arial"/>
                <w:sz w:val="18"/>
              </w:rPr>
              <w:t>.</w:t>
            </w:r>
          </w:p>
          <w:p w:rsidR="006A0E6E" w:rsidRPr="00CD6C0E" w:rsidRDefault="006A0E6E" w:rsidP="006A0E6E">
            <w:pPr>
              <w:keepNext/>
              <w:keepLines/>
              <w:spacing w:after="0"/>
              <w:rPr>
                <w:rFonts w:ascii="Arial" w:hAnsi="Arial"/>
                <w:sz w:val="18"/>
              </w:rPr>
            </w:pPr>
            <w:r w:rsidRPr="00CD6C0E">
              <w:rPr>
                <w:rFonts w:ascii="Arial" w:hAnsi="Arial"/>
                <w:sz w:val="18"/>
              </w:rPr>
              <w:t>- The user-experienced data rate for a-periodic traffic (event-driven non-deterministic messages, e.g., inform</w:t>
            </w:r>
            <w:r w:rsidRPr="00CD6C0E">
              <w:rPr>
                <w:rFonts w:ascii="Arial" w:hAnsi="Arial"/>
                <w:sz w:val="18"/>
              </w:rPr>
              <w:t>a</w:t>
            </w:r>
            <w:r w:rsidRPr="00CD6C0E">
              <w:rPr>
                <w:rFonts w:ascii="Arial" w:hAnsi="Arial"/>
                <w:sz w:val="18"/>
              </w:rPr>
              <w:t xml:space="preserve">tion for order management, asset communication, status info exchange, etc.) is 15 </w:t>
            </w:r>
            <w:proofErr w:type="spellStart"/>
            <w:r w:rsidRPr="00CD6C0E">
              <w:rPr>
                <w:rFonts w:ascii="Arial" w:hAnsi="Arial"/>
                <w:sz w:val="18"/>
              </w:rPr>
              <w:t>kbit</w:t>
            </w:r>
            <w:proofErr w:type="spellEnd"/>
            <w:r w:rsidRPr="00CD6C0E">
              <w:rPr>
                <w:rFonts w:ascii="Arial" w:hAnsi="Arial"/>
                <w:sz w:val="18"/>
              </w:rPr>
              <w:t>/s (note 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Process devices: mobile robots for assembly (autonomous navigation) </w:t>
            </w:r>
          </w:p>
          <w:p w:rsidR="006A0E6E" w:rsidRPr="00CD6C0E" w:rsidRDefault="006A0E6E" w:rsidP="006A0E6E">
            <w:pPr>
              <w:keepNext/>
              <w:keepLines/>
              <w:spacing w:after="0"/>
              <w:rPr>
                <w:rFonts w:ascii="Arial" w:hAnsi="Arial"/>
                <w:sz w:val="18"/>
              </w:rPr>
            </w:pP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24815" cy="489585"/>
                  <wp:effectExtent l="19050" t="0" r="0" b="0"/>
                  <wp:docPr id="3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srcRect/>
                          <a:stretch>
                            <a:fillRect/>
                          </a:stretch>
                        </pic:blipFill>
                        <pic:spPr bwMode="auto">
                          <a:xfrm>
                            <a:off x="0" y="0"/>
                            <a:ext cx="424815" cy="489585"/>
                          </a:xfrm>
                          <a:prstGeom prst="rect">
                            <a:avLst/>
                          </a:prstGeom>
                          <a:noFill/>
                          <a:ln w="9525">
                            <a:noFill/>
                            <a:miter lim="800000"/>
                            <a:headEnd/>
                            <a:tailEnd/>
                          </a:ln>
                        </pic:spPr>
                      </pic:pic>
                    </a:graphicData>
                  </a:graphic>
                </wp:inline>
              </w:drawing>
            </w:r>
            <w:r w:rsidR="008678E3">
              <w:rPr>
                <w:rFonts w:ascii="Arial" w:hAnsi="Arial"/>
                <w:sz w:val="18"/>
              </w:rPr>
              <w:t xml:space="preserve">  </w:t>
            </w:r>
            <w:r>
              <w:rPr>
                <w:rFonts w:ascii="Arial" w:hAnsi="Arial"/>
                <w:noProof/>
                <w:sz w:val="18"/>
                <w:lang w:eastAsia="en-GB"/>
              </w:rPr>
              <w:drawing>
                <wp:inline distT="0" distB="0" distL="0" distR="0">
                  <wp:extent cx="1001395" cy="489585"/>
                  <wp:effectExtent l="19050" t="0" r="8255" b="0"/>
                  <wp:docPr id="3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1001395" cy="48958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w:t>
            </w:r>
            <w:proofErr w:type="gramStart"/>
            <w:r w:rsidRPr="00CD6C0E">
              <w:rPr>
                <w:rFonts w:ascii="Arial" w:hAnsi="Arial"/>
                <w:sz w:val="18"/>
              </w:rPr>
              <w:t>message</w:t>
            </w:r>
            <w:proofErr w:type="gramEnd"/>
            <w:r w:rsidRPr="00CD6C0E">
              <w:rPr>
                <w:rFonts w:ascii="Arial" w:hAnsi="Arial"/>
                <w:sz w:val="18"/>
              </w:rPr>
              <w:t xml:space="preserve"> size 25 </w:t>
            </w:r>
            <w:proofErr w:type="spellStart"/>
            <w:r w:rsidRPr="00CD6C0E">
              <w:rPr>
                <w:rFonts w:ascii="Arial" w:hAnsi="Arial"/>
                <w:sz w:val="18"/>
              </w:rPr>
              <w:t>kbyte</w:t>
            </w:r>
            <w:proofErr w:type="spellEnd"/>
            <w:r w:rsidRPr="00CD6C0E">
              <w:rPr>
                <w:rFonts w:ascii="Arial" w:hAnsi="Arial"/>
                <w:sz w:val="18"/>
              </w:rPr>
              <w:t>.</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(cooperative interactions with fixed and mobile assets):</w:t>
            </w:r>
          </w:p>
          <w:p w:rsidR="006A0E6E" w:rsidRPr="00CD6C0E" w:rsidRDefault="006A0E6E" w:rsidP="006A0E6E">
            <w:pPr>
              <w:keepNext/>
              <w:keepLines/>
              <w:spacing w:after="0"/>
              <w:rPr>
                <w:rFonts w:ascii="Arial" w:hAnsi="Arial"/>
                <w:sz w:val="18"/>
              </w:rPr>
            </w:pPr>
            <w:r w:rsidRPr="00CD6C0E">
              <w:rPr>
                <w:rFonts w:ascii="Arial" w:hAnsi="Arial"/>
                <w:sz w:val="18"/>
              </w:rPr>
              <w:t>- cycle time 1 ms to 10 ms;</w:t>
            </w:r>
          </w:p>
          <w:p w:rsidR="006A0E6E" w:rsidRPr="00CD6C0E" w:rsidRDefault="006A0E6E" w:rsidP="006A0E6E">
            <w:pPr>
              <w:keepNext/>
              <w:keepLines/>
              <w:spacing w:after="0"/>
              <w:rPr>
                <w:rFonts w:ascii="Arial" w:hAnsi="Arial"/>
                <w:sz w:val="18"/>
              </w:rPr>
            </w:pPr>
            <w:r w:rsidRPr="00CD6C0E">
              <w:rPr>
                <w:rFonts w:ascii="Arial" w:hAnsi="Arial"/>
                <w:sz w:val="18"/>
              </w:rPr>
              <w:t xml:space="preserve">- </w:t>
            </w:r>
            <w:proofErr w:type="gramStart"/>
            <w:r w:rsidRPr="00CD6C0E">
              <w:rPr>
                <w:rFonts w:ascii="Arial" w:hAnsi="Arial"/>
                <w:sz w:val="18"/>
              </w:rPr>
              <w:t>message</w:t>
            </w:r>
            <w:proofErr w:type="gramEnd"/>
            <w:r w:rsidRPr="00CD6C0E">
              <w:rPr>
                <w:rFonts w:ascii="Arial" w:hAnsi="Arial"/>
                <w:sz w:val="18"/>
              </w:rPr>
              <w:t xml:space="preserve"> size</w:t>
            </w:r>
            <w:r w:rsidR="008678E3">
              <w:rPr>
                <w:rFonts w:ascii="Arial" w:hAnsi="Arial"/>
                <w:sz w:val="18"/>
              </w:rPr>
              <w:t xml:space="preserve"> </w:t>
            </w:r>
            <w:r w:rsidRPr="00CD6C0E">
              <w:rPr>
                <w:rFonts w:ascii="Arial" w:hAnsi="Arial"/>
                <w:sz w:val="18"/>
              </w:rPr>
              <w:t xml:space="preserve">&lt; 25 </w:t>
            </w:r>
            <w:proofErr w:type="spellStart"/>
            <w:r w:rsidRPr="00CD6C0E">
              <w:rPr>
                <w:rFonts w:ascii="Arial" w:hAnsi="Arial"/>
                <w:sz w:val="18"/>
              </w:rPr>
              <w:t>kbyte</w:t>
            </w:r>
            <w:proofErr w:type="spellEnd"/>
            <w:r w:rsidRPr="00CD6C0E">
              <w:rPr>
                <w:rFonts w:ascii="Arial" w:hAnsi="Arial"/>
                <w:sz w:val="18"/>
              </w:rPr>
              <w:t>.</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80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Process devices: tool locali</w:t>
            </w:r>
            <w:r w:rsidR="004E446D">
              <w:rPr>
                <w:rFonts w:ascii="Arial" w:hAnsi="Arial"/>
                <w:sz w:val="18"/>
              </w:rPr>
              <w:t>s</w:t>
            </w:r>
            <w:r w:rsidRPr="00CD6C0E">
              <w:rPr>
                <w:rFonts w:ascii="Arial" w:hAnsi="Arial"/>
                <w:sz w:val="18"/>
              </w:rPr>
              <w:t xml:space="preserve">ation and communication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533400" cy="620395"/>
                  <wp:effectExtent l="19050" t="0" r="0" b="0"/>
                  <wp:docPr id="3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srcRect/>
                          <a:stretch>
                            <a:fillRect/>
                          </a:stretch>
                        </pic:blipFill>
                        <pic:spPr bwMode="auto">
                          <a:xfrm>
                            <a:off x="0" y="0"/>
                            <a:ext cx="533400"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During assembly:</w:t>
            </w:r>
          </w:p>
          <w:p w:rsidR="006A0E6E" w:rsidRPr="00CD6C0E" w:rsidRDefault="006A0E6E" w:rsidP="006A0E6E">
            <w:pPr>
              <w:keepNext/>
              <w:keepLines/>
              <w:spacing w:after="0"/>
              <w:rPr>
                <w:rFonts w:ascii="Arial" w:hAnsi="Arial"/>
                <w:sz w:val="18"/>
              </w:rPr>
            </w:pPr>
            <w:r w:rsidRPr="00CD6C0E">
              <w:rPr>
                <w:rFonts w:ascii="Arial" w:hAnsi="Arial"/>
                <w:sz w:val="18"/>
              </w:rPr>
              <w:t>- localisation of tool;</w:t>
            </w:r>
          </w:p>
          <w:p w:rsidR="006A0E6E" w:rsidRPr="00CD6C0E" w:rsidRDefault="006A0E6E" w:rsidP="006A0E6E">
            <w:pPr>
              <w:keepNext/>
              <w:keepLines/>
              <w:spacing w:after="0"/>
              <w:rPr>
                <w:rFonts w:ascii="Arial" w:hAnsi="Arial"/>
                <w:sz w:val="18"/>
              </w:rPr>
            </w:pPr>
            <w:r w:rsidRPr="00CD6C0E">
              <w:rPr>
                <w:rFonts w:ascii="Arial" w:hAnsi="Arial"/>
                <w:sz w:val="18"/>
              </w:rPr>
              <w:t xml:space="preserve"> - time to first fix &lt; 1 s;</w:t>
            </w:r>
          </w:p>
          <w:p w:rsidR="006A0E6E" w:rsidRPr="00CD6C0E" w:rsidRDefault="006A0E6E" w:rsidP="006A0E6E">
            <w:pPr>
              <w:keepNext/>
              <w:keepLines/>
              <w:spacing w:after="0"/>
              <w:rPr>
                <w:rFonts w:ascii="Arial" w:hAnsi="Arial"/>
                <w:sz w:val="18"/>
              </w:rPr>
            </w:pPr>
            <w:r w:rsidRPr="00CD6C0E">
              <w:rPr>
                <w:rFonts w:ascii="Arial" w:hAnsi="Arial"/>
                <w:sz w:val="18"/>
              </w:rPr>
              <w:t xml:space="preserve"> - update time of position: 100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 </w:t>
            </w:r>
            <w:proofErr w:type="gramStart"/>
            <w:r w:rsidRPr="00CD6C0E">
              <w:rPr>
                <w:rFonts w:ascii="Arial" w:hAnsi="Arial"/>
                <w:sz w:val="18"/>
              </w:rPr>
              <w:t>position</w:t>
            </w:r>
            <w:proofErr w:type="gramEnd"/>
            <w:r w:rsidRPr="00CD6C0E">
              <w:rPr>
                <w:rFonts w:ascii="Arial" w:hAnsi="Arial"/>
                <w:sz w:val="18"/>
              </w:rPr>
              <w:t xml:space="preserve"> accuracy better than 1 m.</w:t>
            </w:r>
          </w:p>
          <w:p w:rsidR="006A0E6E" w:rsidRPr="00CD6C0E" w:rsidRDefault="006A0E6E" w:rsidP="006A0E6E">
            <w:pPr>
              <w:keepNext/>
              <w:keepLines/>
              <w:spacing w:after="0"/>
              <w:rPr>
                <w:rFonts w:ascii="Arial" w:hAnsi="Arial"/>
                <w:sz w:val="18"/>
              </w:rPr>
            </w:pPr>
            <w:r w:rsidRPr="00CD6C0E">
              <w:rPr>
                <w:rFonts w:ascii="Arial" w:hAnsi="Arial"/>
                <w:sz w:val="18"/>
              </w:rPr>
              <w:t>- Communication of status and quality data (e.g., torque curve + other info</w:t>
            </w:r>
            <w:r w:rsidRPr="00CD6C0E">
              <w:rPr>
                <w:rFonts w:ascii="Arial" w:hAnsi="Arial"/>
                <w:sz w:val="18"/>
              </w:rPr>
              <w:t>r</w:t>
            </w:r>
            <w:r w:rsidRPr="00CD6C0E">
              <w:rPr>
                <w:rFonts w:ascii="Arial" w:hAnsi="Arial"/>
                <w:sz w:val="18"/>
              </w:rPr>
              <w:t>mation needed for screw coupling): user-experienced data rate</w:t>
            </w:r>
            <w:r w:rsidR="008678E3">
              <w:rPr>
                <w:rFonts w:ascii="Arial" w:hAnsi="Arial"/>
                <w:sz w:val="18"/>
              </w:rPr>
              <w:t xml:space="preserve"> </w:t>
            </w:r>
            <w:r w:rsidRPr="00CD6C0E">
              <w:rPr>
                <w:rFonts w:ascii="Arial" w:hAnsi="Arial"/>
                <w:sz w:val="18"/>
              </w:rPr>
              <w:t>up to 30 </w:t>
            </w:r>
            <w:proofErr w:type="spellStart"/>
            <w:r w:rsidRPr="00CD6C0E">
              <w:rPr>
                <w:rFonts w:ascii="Arial" w:hAnsi="Arial"/>
                <w:sz w:val="18"/>
              </w:rPr>
              <w:t>kbit</w:t>
            </w:r>
            <w:proofErr w:type="spellEnd"/>
            <w:r w:rsidRPr="00CD6C0E">
              <w:rPr>
                <w:rFonts w:ascii="Arial" w:hAnsi="Arial"/>
                <w:sz w:val="18"/>
              </w:rPr>
              <w:t>/s. Inactive periods:</w:t>
            </w:r>
          </w:p>
          <w:p w:rsidR="006A0E6E" w:rsidRPr="00CD6C0E" w:rsidRDefault="006A0E6E" w:rsidP="006A0E6E">
            <w:pPr>
              <w:keepNext/>
              <w:keepLines/>
              <w:spacing w:after="0"/>
              <w:rPr>
                <w:rFonts w:ascii="Arial" w:hAnsi="Arial"/>
                <w:sz w:val="18"/>
              </w:rPr>
            </w:pPr>
            <w:r w:rsidRPr="00CD6C0E">
              <w:rPr>
                <w:rFonts w:ascii="Arial" w:hAnsi="Arial"/>
                <w:sz w:val="18"/>
              </w:rPr>
              <w:t>- cycle time: 60 s;</w:t>
            </w:r>
          </w:p>
          <w:p w:rsidR="006A0E6E" w:rsidRPr="00CD6C0E" w:rsidRDefault="006A0E6E" w:rsidP="006A0E6E">
            <w:pPr>
              <w:keepNext/>
              <w:keepLines/>
              <w:spacing w:after="0"/>
              <w:rPr>
                <w:rFonts w:ascii="Arial" w:hAnsi="Arial"/>
                <w:sz w:val="18"/>
              </w:rPr>
            </w:pPr>
            <w:r w:rsidRPr="00CD6C0E">
              <w:rPr>
                <w:rFonts w:ascii="Arial" w:hAnsi="Arial"/>
                <w:sz w:val="18"/>
              </w:rPr>
              <w:t xml:space="preserve">- </w:t>
            </w:r>
            <w:proofErr w:type="gramStart"/>
            <w:r w:rsidRPr="00CD6C0E">
              <w:rPr>
                <w:rFonts w:ascii="Arial" w:hAnsi="Arial"/>
                <w:sz w:val="18"/>
              </w:rPr>
              <w:t>message</w:t>
            </w:r>
            <w:proofErr w:type="gramEnd"/>
            <w:r w:rsidRPr="00CD6C0E">
              <w:rPr>
                <w:rFonts w:ascii="Arial" w:hAnsi="Arial"/>
                <w:sz w:val="18"/>
              </w:rPr>
              <w:t xml:space="preserve"> size: 200 byte.</w:t>
            </w:r>
          </w:p>
          <w:p w:rsidR="006A0E6E" w:rsidRPr="00CD6C0E" w:rsidRDefault="006A0E6E" w:rsidP="006A0E6E">
            <w:pPr>
              <w:keepNext/>
              <w:keepLines/>
              <w:spacing w:after="0"/>
              <w:rPr>
                <w:rFonts w:ascii="Arial" w:hAnsi="Arial"/>
                <w:sz w:val="18"/>
              </w:rPr>
            </w:pPr>
            <w:r w:rsidRPr="00CD6C0E">
              <w:rPr>
                <w:rFonts w:ascii="Arial" w:hAnsi="Arial"/>
                <w:sz w:val="18"/>
              </w:rPr>
              <w:tab/>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lastRenderedPageBreak/>
              <w:t>Process devices: augmented video assistance</w:t>
            </w:r>
            <w:r w:rsidR="008678E3">
              <w:rPr>
                <w:rFonts w:ascii="Arial" w:hAnsi="Arial"/>
                <w:sz w:val="18"/>
              </w:rPr>
              <w:t xml:space="preserve"> </w:t>
            </w:r>
            <w:r w:rsidRPr="00CD6C0E">
              <w:rPr>
                <w:rFonts w:ascii="Arial" w:hAnsi="Arial"/>
                <w:sz w:val="18"/>
              </w:rPr>
              <w:t>(VR, tablets, Screens)</w:t>
            </w:r>
            <w:r w:rsidR="008678E3">
              <w:rPr>
                <w:rFonts w:ascii="Arial" w:hAnsi="Arial"/>
                <w:sz w:val="18"/>
              </w:rPr>
              <w:t xml:space="preserve"> </w:t>
            </w:r>
            <w:r w:rsidRPr="00CD6C0E">
              <w:rPr>
                <w:rFonts w:ascii="Arial" w:hAnsi="Arial"/>
                <w:sz w:val="18"/>
              </w:rPr>
              <w:t>and video support</w:t>
            </w:r>
            <w:r w:rsidR="008678E3">
              <w:rPr>
                <w:rFonts w:ascii="Arial" w:hAnsi="Arial"/>
                <w:sz w:val="18"/>
              </w:rPr>
              <w:t xml:space="preserve">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13385" cy="501015"/>
                  <wp:effectExtent l="19050" t="0" r="5715" b="0"/>
                  <wp:docPr id="3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sidR="008678E3">
              <w:rPr>
                <w:rFonts w:ascii="Arial" w:hAnsi="Arial"/>
                <w:sz w:val="18"/>
              </w:rPr>
              <w:t xml:space="preserve">  </w:t>
            </w:r>
            <w:r>
              <w:rPr>
                <w:rFonts w:ascii="Arial" w:hAnsi="Arial"/>
                <w:noProof/>
                <w:sz w:val="18"/>
                <w:lang w:eastAsia="en-GB"/>
              </w:rPr>
              <w:drawing>
                <wp:inline distT="0" distB="0" distL="0" distR="0">
                  <wp:extent cx="391795" cy="501015"/>
                  <wp:effectExtent l="19050" t="0" r="8255"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391795" cy="50101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for augmented video assistance see </w:t>
            </w:r>
            <w:r w:rsidR="00970B68">
              <w:rPr>
                <w:rFonts w:ascii="Arial" w:hAnsi="Arial"/>
                <w:sz w:val="18"/>
              </w:rPr>
              <w:t>Clause</w:t>
            </w:r>
            <w:r w:rsidRPr="00CD6C0E">
              <w:rPr>
                <w:rFonts w:ascii="Arial" w:hAnsi="Arial"/>
                <w:sz w:val="18"/>
              </w:rPr>
              <w:t xml:space="preserve"> 5.3.10.6 and for video support </w:t>
            </w:r>
            <w:r w:rsidR="00970B68">
              <w:rPr>
                <w:rFonts w:ascii="Arial" w:hAnsi="Arial"/>
                <w:sz w:val="18"/>
              </w:rPr>
              <w:t>Clause</w:t>
            </w:r>
            <w:r w:rsidRPr="00CD6C0E">
              <w:rPr>
                <w:rFonts w:ascii="Arial" w:hAnsi="Arial"/>
                <w:sz w:val="18"/>
              </w:rPr>
              <w:t xml:space="preserve"> 5.3.9.6.</w:t>
            </w:r>
          </w:p>
          <w:p w:rsidR="006A0E6E" w:rsidRPr="00CD6C0E" w:rsidRDefault="006A0E6E" w:rsidP="006A0E6E">
            <w:pPr>
              <w:keepNext/>
              <w:keepLines/>
              <w:spacing w:after="0"/>
              <w:rPr>
                <w:rFonts w:ascii="Arial" w:hAnsi="Arial"/>
                <w:sz w:val="18"/>
              </w:rPr>
            </w:pPr>
            <w:r w:rsidRPr="00CD6C0E">
              <w:rPr>
                <w:rFonts w:ascii="Arial" w:hAnsi="Arial"/>
                <w:i/>
                <w:sz w:val="18"/>
              </w:rPr>
              <w:t>Augmented VR</w:t>
            </w:r>
            <w:r w:rsidRPr="00CD6C0E">
              <w:rPr>
                <w:rFonts w:ascii="Arial" w:hAnsi="Arial"/>
                <w:sz w:val="18"/>
              </w:rPr>
              <w:br/>
              <w:t xml:space="preserve">Cooperative interactions with fixed and mobile assets: </w:t>
            </w:r>
          </w:p>
          <w:p w:rsidR="006A0E6E" w:rsidRPr="00CD6C0E" w:rsidRDefault="006A0E6E" w:rsidP="006A0E6E">
            <w:pPr>
              <w:keepNext/>
              <w:keepLines/>
              <w:spacing w:after="0"/>
              <w:rPr>
                <w:rFonts w:ascii="Arial" w:hAnsi="Arial"/>
                <w:i/>
                <w:sz w:val="18"/>
              </w:rPr>
            </w:pPr>
            <w:r w:rsidRPr="00CD6C0E">
              <w:rPr>
                <w:rFonts w:ascii="Arial" w:hAnsi="Arial"/>
                <w:sz w:val="18"/>
              </w:rPr>
              <w:t>- cycle time 17 ms;</w:t>
            </w:r>
          </w:p>
          <w:p w:rsidR="006A0E6E" w:rsidRPr="00CD6C0E" w:rsidRDefault="006A0E6E" w:rsidP="006A0E6E">
            <w:pPr>
              <w:keepNext/>
              <w:keepLines/>
              <w:spacing w:after="0"/>
              <w:rPr>
                <w:rFonts w:ascii="Arial" w:hAnsi="Arial"/>
                <w:i/>
                <w:sz w:val="18"/>
              </w:rPr>
            </w:pPr>
            <w:r w:rsidRPr="00CD6C0E">
              <w:rPr>
                <w:rFonts w:ascii="Arial" w:hAnsi="Arial"/>
                <w:sz w:val="18"/>
              </w:rPr>
              <w:t xml:space="preserve">- picture size (compressed): </w:t>
            </w:r>
          </w:p>
          <w:p w:rsidR="006A0E6E" w:rsidRPr="00CD6C0E" w:rsidRDefault="006A0E6E" w:rsidP="006A0E6E">
            <w:pPr>
              <w:keepNext/>
              <w:keepLines/>
              <w:spacing w:after="0"/>
              <w:rPr>
                <w:rFonts w:ascii="Arial" w:hAnsi="Arial"/>
                <w:i/>
                <w:sz w:val="18"/>
              </w:rPr>
            </w:pPr>
            <w:r w:rsidRPr="00CD6C0E">
              <w:rPr>
                <w:rFonts w:ascii="Arial" w:hAnsi="Arial"/>
                <w:sz w:val="18"/>
              </w:rPr>
              <w:t xml:space="preserve"> - 840 </w:t>
            </w:r>
            <w:proofErr w:type="spellStart"/>
            <w:r w:rsidRPr="00CD6C0E">
              <w:rPr>
                <w:rFonts w:ascii="Arial" w:hAnsi="Arial"/>
                <w:sz w:val="18"/>
              </w:rPr>
              <w:t>kbit</w:t>
            </w:r>
            <w:proofErr w:type="spellEnd"/>
            <w:r w:rsidRPr="00CD6C0E">
              <w:rPr>
                <w:rFonts w:ascii="Arial" w:hAnsi="Arial"/>
                <w:sz w:val="18"/>
              </w:rPr>
              <w:t xml:space="preserve"> upstream (3x8 b; width 1080 pixels; 60fps);</w:t>
            </w:r>
          </w:p>
          <w:p w:rsidR="006A0E6E" w:rsidRPr="00CD6C0E" w:rsidRDefault="006A0E6E" w:rsidP="006A0E6E">
            <w:pPr>
              <w:keepNext/>
              <w:keepLines/>
              <w:spacing w:after="0"/>
              <w:rPr>
                <w:rFonts w:ascii="Arial" w:hAnsi="Arial"/>
                <w:i/>
                <w:sz w:val="18"/>
              </w:rPr>
            </w:pPr>
            <w:r w:rsidRPr="00CD6C0E">
              <w:rPr>
                <w:rFonts w:ascii="Arial" w:hAnsi="Arial"/>
                <w:sz w:val="18"/>
              </w:rPr>
              <w:t xml:space="preserve"> - 370 </w:t>
            </w:r>
            <w:proofErr w:type="spellStart"/>
            <w:r w:rsidRPr="00CD6C0E">
              <w:rPr>
                <w:rFonts w:ascii="Arial" w:hAnsi="Arial"/>
                <w:sz w:val="18"/>
              </w:rPr>
              <w:t>kbit</w:t>
            </w:r>
            <w:proofErr w:type="spellEnd"/>
            <w:r w:rsidRPr="00CD6C0E">
              <w:rPr>
                <w:rFonts w:ascii="Arial" w:hAnsi="Arial"/>
                <w:sz w:val="18"/>
              </w:rPr>
              <w:t xml:space="preserve"> upstream (3x8 b; width 720pixels; 60fps).</w:t>
            </w:r>
            <w:r w:rsidR="008678E3">
              <w:rPr>
                <w:rFonts w:ascii="Arial" w:hAnsi="Arial"/>
                <w:sz w:val="18"/>
              </w:rPr>
              <w:t xml:space="preserve"> </w:t>
            </w:r>
          </w:p>
          <w:p w:rsidR="006A0E6E" w:rsidRPr="00CD6C0E" w:rsidRDefault="006A0E6E" w:rsidP="006A0E6E">
            <w:pPr>
              <w:keepNext/>
              <w:keepLines/>
              <w:spacing w:after="0"/>
              <w:rPr>
                <w:rFonts w:ascii="Arial" w:hAnsi="Arial"/>
                <w:sz w:val="18"/>
              </w:rPr>
            </w:pPr>
            <w:r w:rsidRPr="00CD6C0E">
              <w:rPr>
                <w:rFonts w:ascii="Arial" w:hAnsi="Arial"/>
                <w:sz w:val="18"/>
              </w:rPr>
              <w:t>Video augmented overlay:</w:t>
            </w:r>
          </w:p>
          <w:p w:rsidR="006A0E6E" w:rsidRPr="00CD6C0E" w:rsidRDefault="006A0E6E" w:rsidP="006A0E6E">
            <w:pPr>
              <w:keepNext/>
              <w:keepLines/>
              <w:spacing w:after="0"/>
              <w:rPr>
                <w:rFonts w:ascii="Arial" w:hAnsi="Arial"/>
                <w:sz w:val="18"/>
              </w:rPr>
            </w:pPr>
            <w:r w:rsidRPr="00CD6C0E">
              <w:rPr>
                <w:rFonts w:ascii="Arial" w:hAnsi="Arial"/>
                <w:sz w:val="18"/>
              </w:rPr>
              <w:t>DL end-to-end latency &lt; 10 ms</w:t>
            </w:r>
          </w:p>
          <w:p w:rsidR="006A0E6E" w:rsidRPr="00CD6C0E" w:rsidRDefault="006A0E6E" w:rsidP="006A0E6E">
            <w:pPr>
              <w:keepNext/>
              <w:keepLines/>
              <w:spacing w:after="0"/>
              <w:rPr>
                <w:rFonts w:ascii="Arial" w:hAnsi="Arial"/>
                <w:i/>
                <w:sz w:val="18"/>
              </w:rPr>
            </w:pPr>
            <w:r w:rsidRPr="00CD6C0E">
              <w:rPr>
                <w:rFonts w:ascii="Arial" w:hAnsi="Arial"/>
                <w:sz w:val="18"/>
              </w:rPr>
              <w:br/>
            </w:r>
            <w:r w:rsidRPr="00CD6C0E">
              <w:rPr>
                <w:rFonts w:ascii="Arial" w:hAnsi="Arial"/>
                <w:i/>
                <w:sz w:val="18"/>
              </w:rPr>
              <w:t>Video support:</w:t>
            </w:r>
          </w:p>
          <w:p w:rsidR="006A0E6E" w:rsidRPr="00CD6C0E" w:rsidRDefault="006A0E6E" w:rsidP="006A0E6E">
            <w:pPr>
              <w:keepNext/>
              <w:keepLines/>
              <w:spacing w:after="0"/>
              <w:rPr>
                <w:rFonts w:ascii="Arial" w:hAnsi="Arial"/>
                <w:sz w:val="18"/>
              </w:rPr>
            </w:pPr>
            <w:r w:rsidRPr="00CD6C0E">
              <w:rPr>
                <w:rFonts w:ascii="Arial" w:hAnsi="Arial"/>
                <w:sz w:val="18"/>
              </w:rPr>
              <w:t xml:space="preserve">12 </w:t>
            </w:r>
            <w:proofErr w:type="spellStart"/>
            <w:r w:rsidRPr="00CD6C0E">
              <w:rPr>
                <w:rFonts w:ascii="Arial" w:hAnsi="Arial"/>
                <w:sz w:val="18"/>
              </w:rPr>
              <w:t>Mbit</w:t>
            </w:r>
            <w:proofErr w:type="spellEnd"/>
            <w:r w:rsidRPr="00CD6C0E">
              <w:rPr>
                <w:rFonts w:ascii="Arial" w:hAnsi="Arial"/>
                <w:sz w:val="18"/>
              </w:rPr>
              <w:t xml:space="preserve">/s </w:t>
            </w:r>
            <w:proofErr w:type="gramStart"/>
            <w:r w:rsidRPr="00CD6C0E">
              <w:rPr>
                <w:rFonts w:ascii="Arial" w:hAnsi="Arial"/>
                <w:sz w:val="18"/>
              </w:rPr>
              <w:t xml:space="preserve">to 50 </w:t>
            </w:r>
            <w:proofErr w:type="spellStart"/>
            <w:r w:rsidRPr="00CD6C0E">
              <w:rPr>
                <w:rFonts w:ascii="Arial" w:hAnsi="Arial"/>
                <w:sz w:val="18"/>
              </w:rPr>
              <w:t>Mbit</w:t>
            </w:r>
            <w:proofErr w:type="spellEnd"/>
            <w:r w:rsidRPr="00CD6C0E">
              <w:rPr>
                <w:rFonts w:ascii="Arial" w:hAnsi="Arial"/>
                <w:sz w:val="18"/>
              </w:rPr>
              <w:t>/s (1080p, H.265)</w:t>
            </w:r>
            <w:proofErr w:type="gramEnd"/>
            <w:r w:rsidRPr="00CD6C0E">
              <w:rPr>
                <w:rFonts w:ascii="Arial" w:hAnsi="Arial"/>
                <w:sz w:val="18"/>
              </w:rPr>
              <w:t>.</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350 (note 3)</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IT communication: firmware download to the MPSC and of, e.g., log files to field devices (PLCs, embedded contro</w:t>
            </w:r>
            <w:r w:rsidRPr="00CD6C0E">
              <w:rPr>
                <w:rFonts w:ascii="Arial" w:hAnsi="Arial"/>
                <w:sz w:val="18"/>
              </w:rPr>
              <w:t>l</w:t>
            </w:r>
            <w:r w:rsidRPr="00CD6C0E">
              <w:rPr>
                <w:rFonts w:ascii="Arial" w:hAnsi="Arial"/>
                <w:sz w:val="18"/>
              </w:rPr>
              <w:t>ler)</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337185" cy="783590"/>
                  <wp:effectExtent l="19050" t="0" r="5715" b="0"/>
                  <wp:docPr id="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cstate="print"/>
                          <a:srcRect/>
                          <a:stretch>
                            <a:fillRect/>
                          </a:stretch>
                        </pic:blipFill>
                        <pic:spPr bwMode="auto">
                          <a:xfrm>
                            <a:off x="0" y="0"/>
                            <a:ext cx="337185" cy="783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914400" cy="326390"/>
                  <wp:effectExtent l="19050" t="0" r="0" b="0"/>
                  <wp:docPr id="3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srcRect/>
                          <a:stretch>
                            <a:fillRect/>
                          </a:stretch>
                        </pic:blipFill>
                        <pic:spPr bwMode="auto">
                          <a:xfrm>
                            <a:off x="0" y="0"/>
                            <a:ext cx="914400" cy="326390"/>
                          </a:xfrm>
                          <a:prstGeom prst="rect">
                            <a:avLst/>
                          </a:prstGeom>
                          <a:noFill/>
                          <a:ln w="9525">
                            <a:noFill/>
                            <a:miter lim="800000"/>
                            <a:headEnd/>
                            <a:tailEnd/>
                          </a:ln>
                        </pic:spPr>
                      </pic:pic>
                    </a:graphicData>
                  </a:graphic>
                </wp:inline>
              </w:drawing>
            </w:r>
            <w:r w:rsidR="008678E3">
              <w:rPr>
                <w:rFonts w:ascii="Arial" w:hAnsi="Arial"/>
                <w:sz w:val="18"/>
              </w:rPr>
              <w:t xml:space="preserve"> </w:t>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Non-deterministic </w:t>
            </w:r>
            <w:proofErr w:type="spellStart"/>
            <w:r w:rsidRPr="00CD6C0E">
              <w:rPr>
                <w:rFonts w:ascii="Arial" w:hAnsi="Arial"/>
                <w:sz w:val="18"/>
              </w:rPr>
              <w:t>aperiodic</w:t>
            </w:r>
            <w:proofErr w:type="spellEnd"/>
            <w:r w:rsidRPr="00CD6C0E">
              <w:rPr>
                <w:rFonts w:ascii="Arial" w:hAnsi="Arial"/>
                <w:sz w:val="18"/>
              </w:rPr>
              <w:t xml:space="preserve"> commun</w:t>
            </w:r>
            <w:r w:rsidRPr="00CD6C0E">
              <w:rPr>
                <w:rFonts w:ascii="Arial" w:hAnsi="Arial"/>
                <w:sz w:val="18"/>
              </w:rPr>
              <w:t>i</w:t>
            </w:r>
            <w:r w:rsidRPr="00CD6C0E">
              <w:rPr>
                <w:rFonts w:ascii="Arial" w:hAnsi="Arial"/>
                <w:sz w:val="18"/>
              </w:rPr>
              <w:t>cation; peak aggregated user-experienced data rates for file tran</w:t>
            </w:r>
            <w:r w:rsidRPr="00CD6C0E">
              <w:rPr>
                <w:rFonts w:ascii="Arial" w:hAnsi="Arial"/>
                <w:sz w:val="18"/>
              </w:rPr>
              <w:t>s</w:t>
            </w:r>
            <w:r w:rsidRPr="00CD6C0E">
              <w:rPr>
                <w:rFonts w:ascii="Arial" w:hAnsi="Arial"/>
                <w:sz w:val="18"/>
              </w:rPr>
              <w:t xml:space="preserve">fers: at least 10 </w:t>
            </w:r>
            <w:proofErr w:type="spellStart"/>
            <w:r w:rsidRPr="00CD6C0E">
              <w:rPr>
                <w:rFonts w:ascii="Arial" w:hAnsi="Arial"/>
                <w:sz w:val="18"/>
              </w:rPr>
              <w:t>Gbit</w:t>
            </w:r>
            <w:proofErr w:type="spellEnd"/>
            <w:r w:rsidRPr="00CD6C0E">
              <w:rPr>
                <w:rFonts w:ascii="Arial" w:hAnsi="Arial"/>
                <w:sz w:val="18"/>
              </w:rPr>
              <w:t>/s within an area of 500 m</w:t>
            </w:r>
            <w:r w:rsidRPr="00CD6C0E">
              <w:rPr>
                <w:rFonts w:ascii="Arial" w:hAnsi="Arial"/>
                <w:sz w:val="18"/>
                <w:vertAlign w:val="superscript"/>
              </w:rPr>
              <w:t>2</w:t>
            </w:r>
            <w:r w:rsidRPr="00CD6C0E">
              <w:rPr>
                <w:rFonts w:ascii="Arial" w:hAnsi="Arial"/>
                <w:sz w:val="18"/>
              </w:rPr>
              <w:t>.</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w:t>
            </w:r>
          </w:p>
          <w:p w:rsidR="006A0E6E" w:rsidRPr="00CD6C0E" w:rsidRDefault="008678E3" w:rsidP="006A0E6E">
            <w:pPr>
              <w:keepNext/>
              <w:keepLines/>
              <w:spacing w:after="0"/>
              <w:rPr>
                <w:rFonts w:ascii="Arial" w:hAnsi="Arial"/>
                <w:sz w:val="18"/>
              </w:rPr>
            </w:pPr>
            <w:r>
              <w:rPr>
                <w:rFonts w:ascii="Arial" w:hAnsi="Arial"/>
                <w:sz w:val="18"/>
              </w:rPr>
              <w:t xml:space="preserve">    </w:t>
            </w:r>
            <w:r w:rsidR="009F2E3F">
              <w:rPr>
                <w:rFonts w:ascii="Arial" w:hAnsi="Arial"/>
                <w:noProof/>
                <w:sz w:val="18"/>
                <w:lang w:eastAsia="en-GB"/>
              </w:rPr>
              <w:drawing>
                <wp:inline distT="0" distB="0" distL="0" distR="0">
                  <wp:extent cx="315595" cy="620395"/>
                  <wp:effectExtent l="19050" t="0" r="8255" b="0"/>
                  <wp:docPr id="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srcRect/>
                          <a:stretch>
                            <a:fillRect/>
                          </a:stretch>
                        </pic:blipFill>
                        <pic:spPr bwMode="auto">
                          <a:xfrm>
                            <a:off x="0" y="0"/>
                            <a:ext cx="315595"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 streams according to G.711 over the whole area.</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300</w:t>
            </w:r>
          </w:p>
        </w:tc>
      </w:tr>
      <w:tr w:rsidR="006A0E6E" w:rsidRPr="00CD6C0E" w:rsidTr="003B2C8F">
        <w:trPr>
          <w:cantSplit/>
        </w:trPr>
        <w:tc>
          <w:tcPr>
            <w:tcW w:w="0" w:type="auto"/>
            <w:gridSpan w:val="4"/>
          </w:tcPr>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1: Active devices in a line-of-sight (LOS) space, i.e., # of devices in a space with obstructions but without walls that block the propagation. Devices that are not synchronised with each other can give rise to user-plane data bursts in the 5G system.</w:t>
            </w:r>
            <w:r w:rsidR="008678E3">
              <w:rPr>
                <w:rFonts w:ascii="Arial" w:hAnsi="Arial"/>
                <w:sz w:val="18"/>
              </w:rPr>
              <w:t xml:space="preserve">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 xml:space="preserve">NOTE 2: The response time needs to be 100 </w:t>
            </w:r>
            <w:proofErr w:type="spellStart"/>
            <w:r w:rsidRPr="00CD6C0E">
              <w:rPr>
                <w:rFonts w:ascii="Arial" w:hAnsi="Arial"/>
                <w:sz w:val="18"/>
              </w:rPr>
              <w:t>ms.</w:t>
            </w:r>
            <w:proofErr w:type="spellEnd"/>
            <w:r w:rsidRPr="00CD6C0E">
              <w:rPr>
                <w:rFonts w:ascii="Arial" w:hAnsi="Arial"/>
                <w:sz w:val="18"/>
              </w:rPr>
              <w:t xml:space="preserve"> The implication for the end-to-end latency has to be inferred for ind</w:t>
            </w:r>
            <w:r w:rsidRPr="00CD6C0E">
              <w:rPr>
                <w:rFonts w:ascii="Arial" w:hAnsi="Arial"/>
                <w:sz w:val="18"/>
              </w:rPr>
              <w:t>i</w:t>
            </w:r>
            <w:r w:rsidRPr="00CD6C0E">
              <w:rPr>
                <w:rFonts w:ascii="Arial" w:hAnsi="Arial"/>
                <w:sz w:val="18"/>
              </w:rPr>
              <w:t xml:space="preserve">vidual deployments.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3: 15% of all devices use event-driven video support.</w:t>
            </w:r>
          </w:p>
        </w:tc>
      </w:tr>
    </w:tbl>
    <w:p w:rsidR="006A0E6E" w:rsidRPr="00CD6C0E" w:rsidRDefault="006A0E6E" w:rsidP="006A0E6E">
      <w:pPr>
        <w:spacing w:after="160" w:line="259" w:lineRule="auto"/>
        <w:rPr>
          <w:rFonts w:ascii="Calibri" w:eastAsia="Calibri" w:hAnsi="Calibri"/>
          <w:sz w:val="22"/>
          <w:szCs w:val="22"/>
        </w:rPr>
      </w:pPr>
    </w:p>
    <w:p w:rsidR="006A0E6E" w:rsidRPr="00CD6C0E" w:rsidRDefault="006A0E6E" w:rsidP="009A5D9B">
      <w:pPr>
        <w:pStyle w:val="TH"/>
      </w:pPr>
      <w:proofErr w:type="gramStart"/>
      <w:r w:rsidRPr="00CD6C0E">
        <w:t>Table E-2: Characteristic parameters for a combination of logistics and process devices in a mod</w:t>
      </w:r>
      <w:r w:rsidRPr="00CD6C0E">
        <w:t>u</w:t>
      </w:r>
      <w:r w:rsidRPr="00CD6C0E">
        <w:t>lar, flexible production area.</w:t>
      </w:r>
      <w:proofErr w:type="gramEnd"/>
      <w:r w:rsidRPr="00CD6C0E">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2"/>
        <w:gridCol w:w="2812"/>
        <w:gridCol w:w="2403"/>
      </w:tblGrid>
      <w:tr w:rsidR="006A0E6E" w:rsidRPr="00CD6C0E" w:rsidTr="003B2C8F">
        <w:trPr>
          <w:cantSplit/>
          <w:tblHeader/>
        </w:trPr>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Type of activity</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Devices as per Table E-1</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Maximum # of active d</w:t>
            </w:r>
            <w:r w:rsidRPr="00CD6C0E">
              <w:rPr>
                <w:rFonts w:ascii="Arial" w:hAnsi="Arial"/>
                <w:b/>
                <w:sz w:val="18"/>
              </w:rPr>
              <w:t>e</w:t>
            </w:r>
            <w:r w:rsidRPr="00CD6C0E">
              <w:rPr>
                <w:rFonts w:ascii="Arial" w:hAnsi="Arial"/>
                <w:b/>
                <w:sz w:val="18"/>
              </w:rPr>
              <w:t>vices per 10 m x</w:t>
            </w:r>
            <w:r w:rsidR="008678E3">
              <w:rPr>
                <w:rFonts w:ascii="Arial" w:hAnsi="Arial"/>
                <w:b/>
                <w:sz w:val="18"/>
              </w:rPr>
              <w:t xml:space="preserve"> </w:t>
            </w:r>
            <w:r w:rsidRPr="00CD6C0E">
              <w:rPr>
                <w:rFonts w:ascii="Arial" w:hAnsi="Arial"/>
                <w:b/>
                <w:sz w:val="18"/>
              </w:rPr>
              <w:t>10 m</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Collaborating humans and devices in one assembly cells during start-up of production (10 m x 10 m size)</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r w:rsidR="006A0E6E" w:rsidRPr="00CD6C0E">
              <w:rPr>
                <w:rFonts w:ascii="Arial" w:hAnsi="Arial"/>
                <w:color w:val="0070C0"/>
                <w:sz w:val="18"/>
              </w:rPr>
              <w:br/>
            </w:r>
            <w:r>
              <w:rPr>
                <w:rFonts w:ascii="Arial" w:hAnsi="Arial"/>
                <w:noProof/>
                <w:color w:val="0070C0"/>
                <w:sz w:val="18"/>
                <w:lang w:eastAsia="en-GB"/>
              </w:rPr>
              <w:drawing>
                <wp:inline distT="0" distB="0" distL="0" distR="0">
                  <wp:extent cx="511810" cy="598805"/>
                  <wp:effectExtent l="19050" t="0" r="254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srcRect/>
                          <a:stretch>
                            <a:fillRect/>
                          </a:stretch>
                        </pic:blipFill>
                        <pic:spPr bwMode="auto">
                          <a:xfrm>
                            <a:off x="0" y="0"/>
                            <a:ext cx="511810" cy="5988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413385" cy="501015"/>
                  <wp:effectExtent l="19050" t="0" r="5715"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260985" cy="489585"/>
                  <wp:effectExtent l="19050" t="0" r="5715"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srcRect/>
                          <a:stretch>
                            <a:fillRect/>
                          </a:stretch>
                        </pic:blipFill>
                        <pic:spPr bwMode="auto">
                          <a:xfrm>
                            <a:off x="0" y="0"/>
                            <a:ext cx="260985" cy="489585"/>
                          </a:xfrm>
                          <a:prstGeom prst="rect">
                            <a:avLst/>
                          </a:prstGeom>
                          <a:noFill/>
                          <a:ln w="9525">
                            <a:noFill/>
                            <a:miter lim="800000"/>
                            <a:headEnd/>
                            <a:tailEnd/>
                          </a:ln>
                        </pic:spPr>
                      </pic:pic>
                    </a:graphicData>
                  </a:graphic>
                </wp:inline>
              </w:drawing>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AGV car body platform; </w:t>
            </w:r>
          </w:p>
          <w:p w:rsidR="006A0E6E" w:rsidRPr="00CD6C0E" w:rsidRDefault="006A0E6E" w:rsidP="006A0E6E">
            <w:pPr>
              <w:keepNext/>
              <w:keepLines/>
              <w:spacing w:after="0"/>
              <w:rPr>
                <w:rFonts w:ascii="Arial" w:hAnsi="Arial"/>
                <w:sz w:val="18"/>
              </w:rPr>
            </w:pPr>
            <w:r w:rsidRPr="00CD6C0E">
              <w:rPr>
                <w:rFonts w:ascii="Arial" w:hAnsi="Arial"/>
                <w:sz w:val="18"/>
              </w:rPr>
              <w:t>autonomous AGVs for material transport; free navigation;</w:t>
            </w:r>
          </w:p>
          <w:p w:rsidR="006A0E6E" w:rsidRPr="00CD6C0E" w:rsidRDefault="006A0E6E" w:rsidP="006A0E6E">
            <w:pPr>
              <w:keepNext/>
              <w:keepLines/>
              <w:spacing w:after="0"/>
              <w:rPr>
                <w:rFonts w:ascii="Arial" w:hAnsi="Arial"/>
                <w:sz w:val="18"/>
              </w:rPr>
            </w:pPr>
            <w:r w:rsidRPr="00CD6C0E">
              <w:rPr>
                <w:rFonts w:ascii="Arial" w:hAnsi="Arial"/>
                <w:sz w:val="18"/>
              </w:rPr>
              <w:t>mobile collaborating logistic &amp; assembly robot;</w:t>
            </w:r>
          </w:p>
          <w:p w:rsidR="006A0E6E" w:rsidRPr="00CD6C0E" w:rsidRDefault="006A0E6E" w:rsidP="006A0E6E">
            <w:pPr>
              <w:keepNext/>
              <w:keepLines/>
              <w:spacing w:after="0"/>
              <w:rPr>
                <w:rFonts w:ascii="Arial" w:hAnsi="Arial"/>
                <w:sz w:val="18"/>
              </w:rPr>
            </w:pPr>
            <w:r w:rsidRPr="00CD6C0E">
              <w:rPr>
                <w:rFonts w:ascii="Arial" w:hAnsi="Arial"/>
                <w:sz w:val="18"/>
              </w:rPr>
              <w:t>video real-time assistance sy</w:t>
            </w:r>
            <w:r w:rsidRPr="00CD6C0E">
              <w:rPr>
                <w:rFonts w:ascii="Arial" w:hAnsi="Arial"/>
                <w:sz w:val="18"/>
              </w:rPr>
              <w:t>s</w:t>
            </w:r>
            <w:r w:rsidRPr="00CD6C0E">
              <w:rPr>
                <w:rFonts w:ascii="Arial" w:hAnsi="Arial"/>
                <w:sz w:val="18"/>
              </w:rPr>
              <w:t>tem;</w:t>
            </w:r>
            <w:r w:rsidRPr="00CD6C0E">
              <w:rPr>
                <w:rFonts w:ascii="Arial" w:hAnsi="Arial"/>
                <w:sz w:val="18"/>
              </w:rPr>
              <w:br/>
              <w:t xml:space="preserve">augmented-reality </w:t>
            </w:r>
          </w:p>
          <w:p w:rsidR="006A0E6E" w:rsidRPr="00CD6C0E" w:rsidRDefault="006A0E6E" w:rsidP="006A0E6E">
            <w:pPr>
              <w:keepNext/>
              <w:keepLines/>
              <w:spacing w:after="0"/>
              <w:rPr>
                <w:rFonts w:ascii="Arial" w:hAnsi="Arial"/>
                <w:sz w:val="18"/>
              </w:rPr>
            </w:pPr>
            <w:r w:rsidRPr="00CD6C0E">
              <w:rPr>
                <w:rFonts w:ascii="Arial" w:hAnsi="Arial"/>
                <w:sz w:val="18"/>
              </w:rPr>
              <w:t>VoIP streams G.711 (situation-depending).</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w:t>
            </w: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r w:rsidRPr="00CD6C0E">
              <w:rPr>
                <w:rFonts w:ascii="Arial" w:hAnsi="Arial"/>
                <w:sz w:val="18"/>
              </w:rPr>
              <w:t>2</w:t>
            </w:r>
            <w:r w:rsidRPr="00CD6C0E">
              <w:rPr>
                <w:rFonts w:ascii="Arial" w:hAnsi="Arial"/>
                <w:sz w:val="18"/>
              </w:rPr>
              <w:br/>
            </w:r>
            <w:r w:rsidRPr="00CD6C0E">
              <w:rPr>
                <w:rFonts w:ascii="Arial" w:hAnsi="Arial"/>
                <w:sz w:val="18"/>
              </w:rPr>
              <w:br/>
              <w:t>1</w:t>
            </w:r>
            <w:r w:rsidRPr="00CD6C0E">
              <w:rPr>
                <w:rFonts w:ascii="Arial" w:hAnsi="Arial"/>
                <w:sz w:val="18"/>
              </w:rPr>
              <w:br/>
            </w:r>
          </w:p>
          <w:p w:rsidR="006A0E6E" w:rsidRPr="00CD6C0E" w:rsidRDefault="006A0E6E" w:rsidP="006A0E6E">
            <w:pPr>
              <w:keepNext/>
              <w:keepLines/>
              <w:spacing w:after="0"/>
              <w:jc w:val="center"/>
              <w:rPr>
                <w:rFonts w:ascii="Arial" w:hAnsi="Arial"/>
                <w:sz w:val="18"/>
              </w:rPr>
            </w:pPr>
            <w:r w:rsidRPr="00CD6C0E">
              <w:rPr>
                <w:rFonts w:ascii="Arial" w:hAnsi="Arial"/>
                <w:sz w:val="18"/>
              </w:rPr>
              <w:t>3</w:t>
            </w:r>
            <w:r w:rsidRPr="00CD6C0E">
              <w:rPr>
                <w:rFonts w:ascii="Arial" w:hAnsi="Arial"/>
                <w:sz w:val="18"/>
              </w:rPr>
              <w:br/>
            </w:r>
            <w:r w:rsidRPr="00CD6C0E">
              <w:rPr>
                <w:rFonts w:ascii="Arial" w:hAnsi="Arial"/>
                <w:sz w:val="18"/>
              </w:rPr>
              <w:br/>
            </w:r>
            <w:r w:rsidRPr="00CD6C0E">
              <w:rPr>
                <w:rFonts w:ascii="Arial" w:hAnsi="Arial"/>
                <w:sz w:val="18"/>
              </w:rPr>
              <w:br/>
              <w:t>5</w:t>
            </w:r>
          </w:p>
        </w:tc>
      </w:tr>
    </w:tbl>
    <w:p w:rsidR="006A0E6E" w:rsidRPr="00CD6C0E" w:rsidRDefault="006A0E6E" w:rsidP="006A0E6E">
      <w:pPr>
        <w:tabs>
          <w:tab w:val="left" w:pos="5670"/>
        </w:tabs>
        <w:spacing w:after="160" w:line="259" w:lineRule="auto"/>
        <w:rPr>
          <w:rFonts w:ascii="Calibri" w:eastAsia="Calibri" w:hAnsi="Calibri"/>
          <w:sz w:val="22"/>
          <w:szCs w:val="22"/>
        </w:rPr>
      </w:pPr>
    </w:p>
    <w:p w:rsidR="00A7488B" w:rsidRPr="00CD6C0E" w:rsidRDefault="00A7488B" w:rsidP="00A7488B">
      <w:pPr>
        <w:pStyle w:val="TAH"/>
      </w:pPr>
    </w:p>
    <w:p w:rsidR="00CE18F5" w:rsidRPr="00CD6C0E" w:rsidRDefault="00CE18F5" w:rsidP="001B4AA0">
      <w:pPr>
        <w:pStyle w:val="Heading8"/>
        <w:rPr>
          <w:kern w:val="32"/>
          <w:lang w:eastAsia="ja-JP"/>
        </w:rPr>
        <w:sectPr w:rsidR="00CE18F5" w:rsidRPr="00CD6C0E" w:rsidSect="00896EE7">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pPr>
    </w:p>
    <w:p w:rsidR="001B4AA0" w:rsidRPr="00CD6C0E" w:rsidRDefault="001B4AA0" w:rsidP="001B4AA0">
      <w:pPr>
        <w:pStyle w:val="Heading8"/>
        <w:rPr>
          <w:kern w:val="32"/>
          <w:lang w:eastAsia="ja-JP"/>
        </w:rPr>
      </w:pPr>
      <w:bookmarkStart w:id="670" w:name="_Toc515793201"/>
      <w:r w:rsidRPr="00CD6C0E">
        <w:rPr>
          <w:kern w:val="32"/>
          <w:lang w:eastAsia="ja-JP"/>
        </w:rPr>
        <w:lastRenderedPageBreak/>
        <w:t xml:space="preserve">Annex </w:t>
      </w:r>
      <w:r w:rsidR="00F25C1E" w:rsidRPr="00CD6C0E">
        <w:rPr>
          <w:kern w:val="32"/>
          <w:lang w:eastAsia="ja-JP"/>
        </w:rPr>
        <w:t>F</w:t>
      </w:r>
      <w:proofErr w:type="gramStart"/>
      <w:r w:rsidRPr="00CD6C0E">
        <w:rPr>
          <w:kern w:val="32"/>
          <w:lang w:eastAsia="ja-JP"/>
        </w:rPr>
        <w:t>:</w:t>
      </w:r>
      <w:proofErr w:type="gramEnd"/>
      <w:r w:rsidR="006D5473" w:rsidRPr="00CD6C0E">
        <w:rPr>
          <w:kern w:val="32"/>
          <w:lang w:eastAsia="ja-JP"/>
        </w:rPr>
        <w:br/>
      </w:r>
      <w:r w:rsidRPr="00CD6C0E">
        <w:rPr>
          <w:kern w:val="32"/>
          <w:lang w:eastAsia="ja-JP"/>
        </w:rPr>
        <w:t>Summary of service performance requirements and influence quantities</w:t>
      </w:r>
      <w:bookmarkEnd w:id="670"/>
    </w:p>
    <w:p w:rsidR="00590377" w:rsidRPr="00CD6C0E" w:rsidRDefault="001B4AA0" w:rsidP="002A6652">
      <w:pPr>
        <w:rPr>
          <w:rFonts w:eastAsia="MS Mincho"/>
          <w:lang w:eastAsia="ja-JP"/>
        </w:rPr>
      </w:pPr>
      <w:r w:rsidRPr="00CD6C0E">
        <w:rPr>
          <w:rFonts w:eastAsia="MS Mincho"/>
          <w:lang w:eastAsia="ja-JP"/>
        </w:rPr>
        <w:t xml:space="preserve">This </w:t>
      </w:r>
      <w:r w:rsidR="002A6652" w:rsidRPr="00CD6C0E">
        <w:rPr>
          <w:rFonts w:eastAsia="MS Mincho"/>
          <w:lang w:eastAsia="ja-JP"/>
        </w:rPr>
        <w:t>Annex</w:t>
      </w:r>
      <w:r w:rsidRPr="00CD6C0E">
        <w:rPr>
          <w:rFonts w:eastAsia="MS Mincho"/>
          <w:lang w:eastAsia="ja-JP"/>
        </w:rPr>
        <w:t xml:space="preserve"> offers the service performance requirements and influence quantities provided in Clause 5 in one overview table.</w:t>
      </w:r>
    </w:p>
    <w:p w:rsidR="001B4AA0" w:rsidRPr="00CD6C0E" w:rsidRDefault="00590377" w:rsidP="00590377">
      <w:pPr>
        <w:pStyle w:val="EditorsNote"/>
        <w:rPr>
          <w:rFonts w:eastAsia="MS Mincho"/>
          <w:lang w:eastAsia="ja-JP"/>
        </w:rPr>
      </w:pPr>
      <w:r>
        <w:rPr>
          <w:rFonts w:eastAsia="MS Mincho"/>
          <w:lang w:eastAsia="ja-JP"/>
        </w:rPr>
        <w:t xml:space="preserve">Editor's Note: This Annex is orphaned; it needs to be referenced in </w:t>
      </w:r>
      <w:r w:rsidR="00970B68">
        <w:rPr>
          <w:rFonts w:eastAsia="MS Mincho"/>
          <w:lang w:eastAsia="ja-JP"/>
        </w:rPr>
        <w:t>Clause</w:t>
      </w:r>
      <w:r>
        <w:rPr>
          <w:rFonts w:eastAsia="MS Mincho"/>
          <w:lang w:eastAsia="ja-JP"/>
        </w:rPr>
        <w:t xml:space="preserve"> 8.1.1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2"/>
        <w:gridCol w:w="1114"/>
        <w:gridCol w:w="998"/>
        <w:gridCol w:w="1073"/>
        <w:gridCol w:w="1076"/>
        <w:gridCol w:w="838"/>
        <w:gridCol w:w="792"/>
        <w:gridCol w:w="792"/>
        <w:gridCol w:w="676"/>
        <w:gridCol w:w="885"/>
        <w:gridCol w:w="879"/>
        <w:gridCol w:w="1450"/>
        <w:gridCol w:w="2669"/>
      </w:tblGrid>
      <w:tr w:rsidR="001B4AA0" w:rsidRPr="00CD6C0E" w:rsidTr="0055113C">
        <w:trPr>
          <w:cantSplit/>
          <w:trHeight w:val="910"/>
          <w:tblHeader/>
        </w:trPr>
        <w:tc>
          <w:tcPr>
            <w:tcW w:w="435" w:type="pct"/>
            <w:vMerge w:val="restart"/>
            <w:vAlign w:val="center"/>
            <w:hideMark/>
          </w:tcPr>
          <w:p w:rsidR="001B4AA0" w:rsidRPr="00CD6C0E" w:rsidRDefault="001B4AA0" w:rsidP="001127ED">
            <w:pPr>
              <w:pStyle w:val="TAH"/>
              <w:rPr>
                <w:lang w:eastAsia="en-GB"/>
              </w:rPr>
            </w:pPr>
            <w:r w:rsidRPr="00CD6C0E">
              <w:rPr>
                <w:lang w:eastAsia="en-GB"/>
              </w:rPr>
              <w:t>Use case (</w:t>
            </w:r>
            <w:r w:rsidR="00970B68">
              <w:rPr>
                <w:lang w:eastAsia="en-GB"/>
              </w:rPr>
              <w:t>Clause</w:t>
            </w:r>
            <w:r w:rsidRPr="00CD6C0E">
              <w:rPr>
                <w:lang w:eastAsia="en-GB"/>
              </w:rPr>
              <w:t xml:space="preserve"> #)</w:t>
            </w:r>
          </w:p>
        </w:tc>
        <w:tc>
          <w:tcPr>
            <w:tcW w:w="1468" w:type="pct"/>
            <w:gridSpan w:val="4"/>
          </w:tcPr>
          <w:p w:rsidR="001B4AA0" w:rsidRPr="00CD6C0E" w:rsidRDefault="001B4AA0" w:rsidP="001127ED">
            <w:pPr>
              <w:pStyle w:val="TAH"/>
              <w:rPr>
                <w:lang w:eastAsia="en-GB"/>
              </w:rPr>
            </w:pPr>
            <w:r w:rsidRPr="00CD6C0E">
              <w:rPr>
                <w:lang w:eastAsia="en-GB"/>
              </w:rPr>
              <w:t>Characteristic parameter (KPI)</w:t>
            </w:r>
          </w:p>
        </w:tc>
        <w:tc>
          <w:tcPr>
            <w:tcW w:w="1675" w:type="pct"/>
            <w:gridSpan w:val="6"/>
            <w:shd w:val="clear" w:color="auto" w:fill="auto"/>
            <w:vAlign w:val="bottom"/>
            <w:hideMark/>
          </w:tcPr>
          <w:p w:rsidR="001B4AA0" w:rsidRPr="00CD6C0E" w:rsidRDefault="001B4AA0" w:rsidP="001127ED">
            <w:pPr>
              <w:pStyle w:val="TAH"/>
              <w:rPr>
                <w:lang w:eastAsia="en-GB"/>
              </w:rPr>
            </w:pPr>
            <w:r w:rsidRPr="00CD6C0E">
              <w:rPr>
                <w:lang w:eastAsia="en-GB"/>
              </w:rPr>
              <w:t>Influence quantity</w:t>
            </w:r>
          </w:p>
        </w:tc>
        <w:tc>
          <w:tcPr>
            <w:tcW w:w="500" w:type="pct"/>
            <w:vMerge w:val="restart"/>
            <w:vAlign w:val="center"/>
            <w:hideMark/>
          </w:tcPr>
          <w:p w:rsidR="001B4AA0" w:rsidRPr="00CD6C0E" w:rsidRDefault="001B4AA0" w:rsidP="001127ED">
            <w:pPr>
              <w:pStyle w:val="TAH"/>
              <w:rPr>
                <w:lang w:eastAsia="en-GB"/>
              </w:rPr>
            </w:pPr>
            <w:r w:rsidRPr="00CD6C0E">
              <w:rPr>
                <w:lang w:eastAsia="en-GB"/>
              </w:rPr>
              <w:t>Related r</w:t>
            </w:r>
            <w:r w:rsidRPr="00CD6C0E">
              <w:rPr>
                <w:lang w:eastAsia="en-GB"/>
              </w:rPr>
              <w:t>e</w:t>
            </w:r>
            <w:r w:rsidRPr="00CD6C0E">
              <w:rPr>
                <w:lang w:eastAsia="en-GB"/>
              </w:rPr>
              <w:t>quirement</w:t>
            </w:r>
          </w:p>
        </w:tc>
        <w:tc>
          <w:tcPr>
            <w:tcW w:w="921" w:type="pct"/>
            <w:vMerge w:val="restart"/>
            <w:vAlign w:val="center"/>
            <w:hideMark/>
          </w:tcPr>
          <w:p w:rsidR="001B4AA0" w:rsidRPr="00CD6C0E" w:rsidRDefault="001B4AA0" w:rsidP="001127ED">
            <w:pPr>
              <w:pStyle w:val="TAH"/>
              <w:rPr>
                <w:lang w:eastAsia="en-GB"/>
              </w:rPr>
            </w:pPr>
            <w:r w:rsidRPr="00CD6C0E">
              <w:rPr>
                <w:lang w:eastAsia="en-GB"/>
              </w:rPr>
              <w:t>Remark</w:t>
            </w:r>
          </w:p>
        </w:tc>
      </w:tr>
      <w:tr w:rsidR="001B4AA0" w:rsidRPr="00CD6C0E" w:rsidTr="0055113C">
        <w:trPr>
          <w:cantSplit/>
          <w:trHeight w:val="910"/>
          <w:tblHeader/>
        </w:trPr>
        <w:tc>
          <w:tcPr>
            <w:tcW w:w="435"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384" w:type="pct"/>
            <w:shd w:val="clear" w:color="auto" w:fill="auto"/>
            <w:vAlign w:val="bottom"/>
            <w:hideMark/>
          </w:tcPr>
          <w:p w:rsidR="001B4AA0" w:rsidRPr="00CD6C0E" w:rsidRDefault="001B4AA0" w:rsidP="001127ED">
            <w:pPr>
              <w:pStyle w:val="TAH"/>
              <w:rPr>
                <w:lang w:eastAsia="en-GB"/>
              </w:rPr>
            </w:pPr>
            <w:r w:rsidRPr="00CD6C0E">
              <w:rPr>
                <w:lang w:eastAsia="en-GB"/>
              </w:rPr>
              <w:t>Comm</w:t>
            </w:r>
            <w:r w:rsidRPr="00CD6C0E">
              <w:rPr>
                <w:lang w:eastAsia="en-GB"/>
              </w:rPr>
              <w:t>u</w:t>
            </w:r>
            <w:r w:rsidRPr="00CD6C0E">
              <w:rPr>
                <w:lang w:eastAsia="en-GB"/>
              </w:rPr>
              <w:t>nication service availabi</w:t>
            </w:r>
            <w:r w:rsidRPr="00CD6C0E">
              <w:rPr>
                <w:lang w:eastAsia="en-GB"/>
              </w:rPr>
              <w:t>l</w:t>
            </w:r>
            <w:r w:rsidRPr="00CD6C0E">
              <w:rPr>
                <w:lang w:eastAsia="en-GB"/>
              </w:rPr>
              <w:t>ity</w:t>
            </w:r>
          </w:p>
        </w:tc>
        <w:tc>
          <w:tcPr>
            <w:tcW w:w="344" w:type="pct"/>
            <w:shd w:val="clear" w:color="auto" w:fill="auto"/>
            <w:vAlign w:val="bottom"/>
            <w:hideMark/>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target value</w:t>
            </w:r>
          </w:p>
        </w:tc>
        <w:tc>
          <w:tcPr>
            <w:tcW w:w="370" w:type="pct"/>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jitter</w:t>
            </w:r>
          </w:p>
        </w:tc>
        <w:tc>
          <w:tcPr>
            <w:tcW w:w="371" w:type="pct"/>
            <w:shd w:val="clear" w:color="auto" w:fill="auto"/>
            <w:vAlign w:val="bottom"/>
            <w:hideMark/>
          </w:tcPr>
          <w:p w:rsidR="001B4AA0" w:rsidRPr="00CD6C0E" w:rsidRDefault="001B4AA0" w:rsidP="008121ED">
            <w:pPr>
              <w:pStyle w:val="TAH"/>
              <w:rPr>
                <w:lang w:eastAsia="en-GB"/>
              </w:rPr>
            </w:pPr>
            <w:r w:rsidRPr="00CD6C0E">
              <w:rPr>
                <w:lang w:eastAsia="en-GB"/>
              </w:rPr>
              <w:t>Service bit rate: user-exper</w:t>
            </w:r>
            <w:r w:rsidRPr="00CD6C0E">
              <w:rPr>
                <w:lang w:eastAsia="en-GB"/>
              </w:rPr>
              <w:t>i</w:t>
            </w:r>
            <w:r w:rsidRPr="00CD6C0E">
              <w:rPr>
                <w:lang w:eastAsia="en-GB"/>
              </w:rPr>
              <w:t>enced data rate</w:t>
            </w:r>
            <w:r w:rsidR="008121ED" w:rsidRPr="00CD6C0E">
              <w:rPr>
                <w:lang w:eastAsia="en-GB"/>
              </w:rPr>
              <w:t xml:space="preserve"> (</w:t>
            </w:r>
            <w:r w:rsidRPr="00CD6C0E">
              <w:rPr>
                <w:lang w:eastAsia="en-GB"/>
              </w:rPr>
              <w:t>note</w:t>
            </w:r>
            <w:r w:rsidR="008121ED" w:rsidRPr="00CD6C0E">
              <w:rPr>
                <w:lang w:eastAsia="en-GB"/>
              </w:rPr>
              <w:t>)</w:t>
            </w:r>
          </w:p>
        </w:tc>
        <w:tc>
          <w:tcPr>
            <w:tcW w:w="289" w:type="pct"/>
            <w:shd w:val="clear" w:color="auto" w:fill="auto"/>
            <w:vAlign w:val="bottom"/>
            <w:hideMark/>
          </w:tcPr>
          <w:p w:rsidR="001B4AA0" w:rsidRPr="00CD6C0E" w:rsidRDefault="001B4AA0" w:rsidP="001127ED">
            <w:pPr>
              <w:pStyle w:val="TAH"/>
              <w:rPr>
                <w:lang w:eastAsia="en-GB"/>
              </w:rPr>
            </w:pPr>
            <w:r w:rsidRPr="00CD6C0E">
              <w:rPr>
                <w:lang w:eastAsia="en-GB"/>
              </w:rPr>
              <w:t>Me</w:t>
            </w:r>
            <w:r w:rsidRPr="00CD6C0E">
              <w:rPr>
                <w:lang w:eastAsia="en-GB"/>
              </w:rPr>
              <w:t>s</w:t>
            </w:r>
            <w:r w:rsidRPr="00CD6C0E">
              <w:rPr>
                <w:lang w:eastAsia="en-GB"/>
              </w:rPr>
              <w:t>sage size [byte]</w:t>
            </w:r>
          </w:p>
        </w:tc>
        <w:tc>
          <w:tcPr>
            <w:tcW w:w="273" w:type="pct"/>
            <w:vAlign w:val="bottom"/>
          </w:tcPr>
          <w:p w:rsidR="001B4AA0" w:rsidRPr="00CD6C0E" w:rsidRDefault="001B4AA0" w:rsidP="001127ED">
            <w:pPr>
              <w:pStyle w:val="TAH"/>
              <w:rPr>
                <w:lang w:eastAsia="en-GB"/>
              </w:rPr>
            </w:pPr>
            <w:r w:rsidRPr="00CD6C0E">
              <w:rPr>
                <w:lang w:eastAsia="en-GB"/>
              </w:rPr>
              <w:t>Tran</w:t>
            </w:r>
            <w:r w:rsidRPr="00CD6C0E">
              <w:rPr>
                <w:lang w:eastAsia="en-GB"/>
              </w:rPr>
              <w:t>s</w:t>
            </w:r>
            <w:r w:rsidRPr="00CD6C0E">
              <w:rPr>
                <w:lang w:eastAsia="en-GB"/>
              </w:rPr>
              <w:t>fer inte</w:t>
            </w:r>
            <w:r w:rsidRPr="00CD6C0E">
              <w:rPr>
                <w:lang w:eastAsia="en-GB"/>
              </w:rPr>
              <w:t>r</w:t>
            </w:r>
            <w:r w:rsidRPr="00CD6C0E">
              <w:rPr>
                <w:lang w:eastAsia="en-GB"/>
              </w:rPr>
              <w:t>val: target value</w:t>
            </w:r>
          </w:p>
        </w:tc>
        <w:tc>
          <w:tcPr>
            <w:tcW w:w="273" w:type="pct"/>
            <w:shd w:val="clear" w:color="auto" w:fill="auto"/>
            <w:vAlign w:val="bottom"/>
            <w:hideMark/>
          </w:tcPr>
          <w:p w:rsidR="001B4AA0" w:rsidRPr="00CD6C0E" w:rsidRDefault="001B4AA0" w:rsidP="001127ED">
            <w:pPr>
              <w:pStyle w:val="TAH"/>
              <w:rPr>
                <w:lang w:eastAsia="en-GB"/>
              </w:rPr>
            </w:pPr>
            <w:r w:rsidRPr="00CD6C0E">
              <w:rPr>
                <w:lang w:eastAsia="en-GB"/>
              </w:rPr>
              <w:t>Su</w:t>
            </w:r>
            <w:r w:rsidRPr="00CD6C0E">
              <w:rPr>
                <w:lang w:eastAsia="en-GB"/>
              </w:rPr>
              <w:t>r</w:t>
            </w:r>
            <w:r w:rsidRPr="00CD6C0E">
              <w:rPr>
                <w:lang w:eastAsia="en-GB"/>
              </w:rPr>
              <w:t>vival time</w:t>
            </w:r>
          </w:p>
        </w:tc>
        <w:tc>
          <w:tcPr>
            <w:tcW w:w="233" w:type="pct"/>
            <w:shd w:val="clear" w:color="auto" w:fill="auto"/>
            <w:vAlign w:val="bottom"/>
            <w:hideMark/>
          </w:tcPr>
          <w:p w:rsidR="001B4AA0" w:rsidRPr="00CD6C0E" w:rsidRDefault="001B4AA0" w:rsidP="001127ED">
            <w:pPr>
              <w:pStyle w:val="TAH"/>
              <w:rPr>
                <w:lang w:eastAsia="en-GB"/>
              </w:rPr>
            </w:pPr>
            <w:r w:rsidRPr="00CD6C0E">
              <w:rPr>
                <w:lang w:eastAsia="en-GB"/>
              </w:rPr>
              <w:t>UE speed</w:t>
            </w:r>
          </w:p>
        </w:tc>
        <w:tc>
          <w:tcPr>
            <w:tcW w:w="305" w:type="pct"/>
            <w:shd w:val="clear" w:color="auto" w:fill="auto"/>
            <w:vAlign w:val="bottom"/>
            <w:hideMark/>
          </w:tcPr>
          <w:p w:rsidR="001B4AA0" w:rsidRPr="00CD6C0E" w:rsidRDefault="001B4AA0" w:rsidP="001127ED">
            <w:pPr>
              <w:pStyle w:val="TAH"/>
              <w:rPr>
                <w:lang w:eastAsia="en-GB"/>
              </w:rPr>
            </w:pPr>
            <w:r w:rsidRPr="00CD6C0E">
              <w:rPr>
                <w:lang w:eastAsia="en-GB"/>
              </w:rPr>
              <w:t># of UEs</w:t>
            </w:r>
          </w:p>
        </w:tc>
        <w:tc>
          <w:tcPr>
            <w:tcW w:w="303" w:type="pct"/>
            <w:shd w:val="clear" w:color="auto" w:fill="auto"/>
            <w:vAlign w:val="bottom"/>
            <w:hideMark/>
          </w:tcPr>
          <w:p w:rsidR="001B4AA0" w:rsidRPr="00CD6C0E" w:rsidRDefault="001B4AA0" w:rsidP="001127ED">
            <w:pPr>
              <w:pStyle w:val="TAH"/>
              <w:rPr>
                <w:lang w:eastAsia="en-GB"/>
              </w:rPr>
            </w:pPr>
            <w:r w:rsidRPr="00CD6C0E">
              <w:rPr>
                <w:lang w:eastAsia="en-GB"/>
              </w:rPr>
              <w:t>Service area</w:t>
            </w:r>
          </w:p>
        </w:tc>
        <w:tc>
          <w:tcPr>
            <w:tcW w:w="500"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921" w:type="pct"/>
            <w:vMerge/>
            <w:vAlign w:val="center"/>
            <w:hideMark/>
          </w:tcPr>
          <w:p w:rsidR="001B4AA0" w:rsidRPr="00CD6C0E" w:rsidRDefault="001B4AA0" w:rsidP="001B4AA0">
            <w:pPr>
              <w:spacing w:after="0"/>
              <w:rPr>
                <w:rFonts w:ascii="Calibri" w:hAnsi="Calibri"/>
                <w:b/>
                <w:bCs/>
                <w:color w:val="000000"/>
                <w:sz w:val="22"/>
                <w:szCs w:val="22"/>
                <w:lang w:eastAsia="en-GB"/>
              </w:rPr>
            </w:pPr>
          </w:p>
        </w:tc>
      </w:tr>
      <w:tr w:rsidR="001B4AA0" w:rsidRPr="00C80A4E"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w:t>
            </w:r>
            <w:r w:rsidR="008678E3">
              <w:rPr>
                <w:lang w:eastAsia="en-GB"/>
              </w:rPr>
              <w:t xml:space="preserve"> </w:t>
            </w:r>
            <w:r w:rsidRPr="00CD6C0E">
              <w:rPr>
                <w:lang w:eastAsia="en-GB"/>
              </w:rPr>
              <w:t xml:space="preserve">99,999%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xml:space="preserve">≥ 200 </w:t>
            </w:r>
            <w:proofErr w:type="spellStart"/>
            <w:r w:rsidRPr="00CD6C0E">
              <w:rPr>
                <w:lang w:eastAsia="en-GB"/>
              </w:rPr>
              <w:t>kbit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500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1.3, 1.4, 1.5, 1.6, 1.7, 1.8</w:t>
            </w:r>
          </w:p>
        </w:tc>
        <w:tc>
          <w:tcPr>
            <w:tcW w:w="921" w:type="pct"/>
            <w:shd w:val="clear" w:color="auto" w:fill="auto"/>
            <w:vAlign w:val="bottom"/>
            <w:hideMark/>
          </w:tcPr>
          <w:p w:rsidR="001B4AA0" w:rsidRPr="00B972B9" w:rsidRDefault="001B4AA0" w:rsidP="007A6338">
            <w:pPr>
              <w:pStyle w:val="TAL"/>
              <w:rPr>
                <w:lang w:val="fr-FR" w:eastAsia="en-GB"/>
              </w:rPr>
            </w:pPr>
            <w:r w:rsidRPr="00B972B9">
              <w:rPr>
                <w:lang w:val="fr-FR" w:eastAsia="en-GB"/>
              </w:rPr>
              <w:t xml:space="preserve">MTTC communication service; 2 </w:t>
            </w:r>
            <w:proofErr w:type="spellStart"/>
            <w:r w:rsidRPr="00B972B9">
              <w:rPr>
                <w:lang w:val="fr-FR" w:eastAsia="en-GB"/>
              </w:rPr>
              <w:t>UEs</w:t>
            </w:r>
            <w:proofErr w:type="spellEnd"/>
            <w:r w:rsidRPr="00B972B9">
              <w:rPr>
                <w:lang w:val="fr-FR" w:eastAsia="en-GB"/>
              </w:rPr>
              <w:t xml:space="preserve"> per train unit</w:t>
            </w:r>
          </w:p>
        </w:tc>
      </w:tr>
      <w:tr w:rsidR="001B4AA0" w:rsidRPr="00CD6C0E" w:rsidTr="0055113C">
        <w:trPr>
          <w:cantSplit/>
          <w:trHeight w:val="58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xml:space="preserve">&gt; 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500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xml:space="preserve">≥ 2 </w:t>
            </w:r>
            <w:proofErr w:type="spellStart"/>
            <w:r w:rsidRPr="00CD6C0E">
              <w:rPr>
                <w:lang w:eastAsia="en-GB"/>
              </w:rPr>
              <w:t>Mbit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1.6, 1.7, 1.8</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CCTV communication service for surveillance cameras; 2 UEs per train unit</w:t>
            </w:r>
          </w:p>
        </w:tc>
      </w:tr>
      <w:tr w:rsidR="001B4AA0" w:rsidRPr="00CD6C0E"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5.1.5</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200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xml:space="preserve">≥ 200 </w:t>
            </w:r>
            <w:proofErr w:type="spellStart"/>
            <w:r w:rsidRPr="00CD6C0E">
              <w:rPr>
                <w:lang w:eastAsia="en-GB"/>
              </w:rPr>
              <w:t>kbit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4.2, 4.3, 4.4</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Communication service for emergency voice call; 2 UEs per train unit</w:t>
            </w:r>
          </w:p>
        </w:tc>
      </w:tr>
      <w:tr w:rsidR="001B4AA0" w:rsidRPr="00CD6C0E" w:rsidTr="0055113C">
        <w:trPr>
          <w:cantSplit/>
          <w:trHeight w:val="58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5.1.7</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xml:space="preserve">≥ 1 </w:t>
            </w:r>
            <w:proofErr w:type="spellStart"/>
            <w:r w:rsidRPr="00CD6C0E">
              <w:rPr>
                <w:lang w:eastAsia="en-GB"/>
              </w:rPr>
              <w:t>Gbit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6.1</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CCTV offload; 2 UEs per train unit</w:t>
            </w:r>
          </w:p>
        </w:tc>
      </w:tr>
      <w:tr w:rsidR="001B4AA0" w:rsidRPr="00CD6C0E" w:rsidTr="0055113C">
        <w:trPr>
          <w:cantSplit/>
          <w:trHeight w:val="87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5.1.8</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xml:space="preserve">1 </w:t>
            </w:r>
            <w:proofErr w:type="spellStart"/>
            <w:r w:rsidRPr="00CD6C0E">
              <w:rPr>
                <w:lang w:eastAsia="en-GB"/>
              </w:rPr>
              <w:t>Gbit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7.1, 7.2, 7.3, 7.4</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 xml:space="preserve">Mechanically coupled train segments; angle between segments &lt; 0,52 </w:t>
            </w:r>
            <w:proofErr w:type="spellStart"/>
            <w:r w:rsidRPr="00CD6C0E">
              <w:rPr>
                <w:lang w:eastAsia="en-GB"/>
              </w:rPr>
              <w:t>rad</w:t>
            </w:r>
            <w:proofErr w:type="spellEnd"/>
            <w:r w:rsidRPr="00CD6C0E">
              <w:rPr>
                <w:lang w:eastAsia="en-GB"/>
              </w:rPr>
              <w:t>; aggr</w:t>
            </w:r>
            <w:r w:rsidRPr="00CD6C0E">
              <w:rPr>
                <w:lang w:eastAsia="en-GB"/>
              </w:rPr>
              <w:t>e</w:t>
            </w:r>
            <w:r w:rsidRPr="00CD6C0E">
              <w:rPr>
                <w:lang w:eastAsia="en-GB"/>
              </w:rPr>
              <w:t>gate traffic</w:t>
            </w:r>
          </w:p>
        </w:tc>
      </w:tr>
      <w:tr w:rsidR="001B4AA0" w:rsidRPr="00CD6C0E" w:rsidTr="0055113C">
        <w:trPr>
          <w:cantSplit/>
          <w:trHeight w:val="1003"/>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5.1.9</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10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&lt;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8.1, 8.2, 8.3, 8.4, 8.5</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 xml:space="preserve">Virtually coupled trains; UE speed: relative ground speed between the trains; separation of user equipment </w:t>
            </w:r>
            <w:r w:rsidRPr="00CD6C0E">
              <w:rPr>
                <w:rFonts w:cs="Arial"/>
                <w:lang w:eastAsia="en-GB"/>
              </w:rPr>
              <w:t>≤</w:t>
            </w:r>
            <w:r w:rsidRPr="00CD6C0E">
              <w:rPr>
                <w:lang w:eastAsia="en-GB"/>
              </w:rPr>
              <w:t xml:space="preserve"> 3 km; aggregate traffic</w:t>
            </w:r>
          </w:p>
        </w:tc>
      </w:tr>
      <w:tr w:rsidR="001B4AA0" w:rsidRPr="00CD6C0E" w:rsidTr="007A6338">
        <w:trPr>
          <w:cantSplit/>
          <w:trHeight w:val="43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1.1</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Environmental monitoring</w:t>
            </w:r>
          </w:p>
        </w:tc>
      </w:tr>
      <w:tr w:rsidR="001B4AA0" w:rsidRPr="00CD6C0E" w:rsidTr="007A6338">
        <w:trPr>
          <w:cantSplit/>
          <w:trHeight w:val="55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10 ms</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rFonts w:cs="Arial"/>
                <w:lang w:eastAsia="en-GB"/>
              </w:rPr>
            </w:pPr>
            <w:r w:rsidRPr="00CD6C0E">
              <w:rPr>
                <w:rFonts w:cs="Arial"/>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2.1</w:t>
            </w:r>
          </w:p>
        </w:tc>
        <w:tc>
          <w:tcPr>
            <w:tcW w:w="921" w:type="pct"/>
            <w:shd w:val="clear" w:color="auto" w:fill="auto"/>
            <w:vAlign w:val="bottom"/>
            <w:hideMark/>
          </w:tcPr>
          <w:p w:rsidR="001B4AA0" w:rsidRPr="00CD6C0E" w:rsidRDefault="001B4AA0" w:rsidP="007A6338">
            <w:pPr>
              <w:pStyle w:val="TAL"/>
              <w:rPr>
                <w:szCs w:val="22"/>
              </w:rPr>
            </w:pPr>
            <w:r w:rsidRPr="00CD6C0E">
              <w:rPr>
                <w:szCs w:val="22"/>
              </w:rPr>
              <w:t>Fire detection</w:t>
            </w:r>
          </w:p>
        </w:tc>
      </w:tr>
      <w:tr w:rsidR="001B4AA0" w:rsidRPr="00CD6C0E" w:rsidTr="007A6338">
        <w:trPr>
          <w:cantSplit/>
          <w:trHeight w:val="407"/>
        </w:trPr>
        <w:tc>
          <w:tcPr>
            <w:tcW w:w="435" w:type="pct"/>
            <w:shd w:val="clear" w:color="auto" w:fill="auto"/>
            <w:noWrap/>
            <w:vAlign w:val="bottom"/>
            <w:hideMark/>
          </w:tcPr>
          <w:p w:rsidR="001B4AA0" w:rsidRPr="00CD6C0E" w:rsidRDefault="001B4AA0" w:rsidP="007A6338">
            <w:pPr>
              <w:pStyle w:val="TAL"/>
            </w:pPr>
            <w:r w:rsidRPr="00CD6C0E">
              <w:t>5.2.4</w:t>
            </w:r>
          </w:p>
        </w:tc>
        <w:tc>
          <w:tcPr>
            <w:tcW w:w="384" w:type="pct"/>
            <w:shd w:val="clear" w:color="auto" w:fill="auto"/>
            <w:vAlign w:val="bottom"/>
            <w:hideMark/>
          </w:tcPr>
          <w:p w:rsidR="001B4AA0" w:rsidRPr="00CD6C0E" w:rsidRDefault="001B4AA0" w:rsidP="007A6338">
            <w:pPr>
              <w:pStyle w:val="TAL"/>
            </w:pPr>
            <w:r w:rsidRPr="00CD6C0E">
              <w:t>[99,9999%]</w:t>
            </w:r>
          </w:p>
        </w:tc>
        <w:tc>
          <w:tcPr>
            <w:tcW w:w="344" w:type="pct"/>
            <w:shd w:val="clear" w:color="auto" w:fill="auto"/>
            <w:vAlign w:val="bottom"/>
            <w:hideMark/>
          </w:tcPr>
          <w:p w:rsidR="001B4AA0" w:rsidRPr="00CD6C0E" w:rsidRDefault="001B4AA0" w:rsidP="007A6338">
            <w:pPr>
              <w:pStyle w:val="TAL"/>
            </w:pPr>
            <w:r w:rsidRPr="00CD6C0E">
              <w:t> </w:t>
            </w:r>
          </w:p>
        </w:tc>
        <w:tc>
          <w:tcPr>
            <w:tcW w:w="370" w:type="pct"/>
          </w:tcPr>
          <w:p w:rsidR="001B4AA0" w:rsidRPr="00CD6C0E" w:rsidRDefault="001B4AA0" w:rsidP="007A6338">
            <w:pPr>
              <w:pStyle w:val="TAL"/>
            </w:pPr>
          </w:p>
        </w:tc>
        <w:tc>
          <w:tcPr>
            <w:tcW w:w="371" w:type="pct"/>
            <w:shd w:val="clear" w:color="auto" w:fill="auto"/>
            <w:vAlign w:val="bottom"/>
            <w:hideMark/>
          </w:tcPr>
          <w:p w:rsidR="001B4AA0" w:rsidRPr="00CD6C0E" w:rsidRDefault="001B4AA0" w:rsidP="007A6338">
            <w:pPr>
              <w:pStyle w:val="TAL"/>
            </w:pPr>
            <w:r w:rsidRPr="00CD6C0E">
              <w:t> </w:t>
            </w:r>
          </w:p>
        </w:tc>
        <w:tc>
          <w:tcPr>
            <w:tcW w:w="289" w:type="pct"/>
            <w:shd w:val="clear" w:color="auto" w:fill="auto"/>
            <w:vAlign w:val="bottom"/>
            <w:hideMark/>
          </w:tcPr>
          <w:p w:rsidR="001B4AA0" w:rsidRPr="00CD6C0E" w:rsidRDefault="001B4AA0" w:rsidP="007A6338">
            <w:pPr>
              <w:pStyle w:val="TAL"/>
            </w:pPr>
            <w:r w:rsidRPr="00CD6C0E">
              <w:t> </w:t>
            </w:r>
          </w:p>
        </w:tc>
        <w:tc>
          <w:tcPr>
            <w:tcW w:w="273" w:type="pct"/>
            <w:vAlign w:val="bottom"/>
          </w:tcPr>
          <w:p w:rsidR="001B4AA0" w:rsidRPr="00CD6C0E" w:rsidRDefault="001B4AA0" w:rsidP="007A6338">
            <w:pPr>
              <w:pStyle w:val="TAL"/>
            </w:pPr>
            <w:r w:rsidRPr="00CD6C0E">
              <w:t> </w:t>
            </w:r>
          </w:p>
        </w:tc>
        <w:tc>
          <w:tcPr>
            <w:tcW w:w="273" w:type="pct"/>
            <w:shd w:val="clear" w:color="auto" w:fill="auto"/>
            <w:vAlign w:val="bottom"/>
            <w:hideMark/>
          </w:tcPr>
          <w:p w:rsidR="001B4AA0" w:rsidRPr="00CD6C0E" w:rsidRDefault="001B4AA0" w:rsidP="007A6338">
            <w:pPr>
              <w:pStyle w:val="TAL"/>
            </w:pPr>
            <w:r w:rsidRPr="00CD6C0E">
              <w:t> </w:t>
            </w:r>
          </w:p>
        </w:tc>
        <w:tc>
          <w:tcPr>
            <w:tcW w:w="233" w:type="pct"/>
            <w:shd w:val="clear" w:color="auto" w:fill="auto"/>
            <w:vAlign w:val="bottom"/>
            <w:hideMark/>
          </w:tcPr>
          <w:p w:rsidR="001B4AA0" w:rsidRPr="00CD6C0E" w:rsidRDefault="001B4AA0" w:rsidP="007A6338">
            <w:pPr>
              <w:pStyle w:val="TAL"/>
            </w:pPr>
            <w:r w:rsidRPr="00CD6C0E">
              <w:t> </w:t>
            </w:r>
          </w:p>
        </w:tc>
        <w:tc>
          <w:tcPr>
            <w:tcW w:w="305" w:type="pct"/>
            <w:shd w:val="clear" w:color="auto" w:fill="auto"/>
            <w:vAlign w:val="bottom"/>
            <w:hideMark/>
          </w:tcPr>
          <w:p w:rsidR="001B4AA0" w:rsidRPr="00CD6C0E" w:rsidRDefault="001B4AA0" w:rsidP="007A6338">
            <w:pPr>
              <w:pStyle w:val="TAL"/>
            </w:pPr>
            <w:r w:rsidRPr="00CD6C0E">
              <w:t> </w:t>
            </w:r>
          </w:p>
        </w:tc>
        <w:tc>
          <w:tcPr>
            <w:tcW w:w="303" w:type="pct"/>
            <w:shd w:val="clear" w:color="auto" w:fill="auto"/>
            <w:vAlign w:val="bottom"/>
            <w:hideMark/>
          </w:tcPr>
          <w:p w:rsidR="001B4AA0" w:rsidRPr="00CD6C0E" w:rsidRDefault="001B4AA0" w:rsidP="007A6338">
            <w:pPr>
              <w:pStyle w:val="TAL"/>
            </w:pPr>
            <w:r w:rsidRPr="00CD6C0E">
              <w:t> </w:t>
            </w:r>
          </w:p>
        </w:tc>
        <w:tc>
          <w:tcPr>
            <w:tcW w:w="500" w:type="pct"/>
            <w:shd w:val="clear" w:color="auto" w:fill="auto"/>
            <w:vAlign w:val="bottom"/>
            <w:hideMark/>
          </w:tcPr>
          <w:p w:rsidR="001B4AA0" w:rsidRPr="00CD6C0E" w:rsidRDefault="001B4AA0" w:rsidP="007A6338">
            <w:pPr>
              <w:pStyle w:val="TAL"/>
              <w:rPr>
                <w:i/>
                <w:iCs/>
                <w:szCs w:val="22"/>
                <w:lang w:eastAsia="en-GB"/>
              </w:rPr>
            </w:pPr>
            <w:r w:rsidRPr="00CD6C0E">
              <w:rPr>
                <w:i/>
                <w:iCs/>
                <w:szCs w:val="22"/>
                <w:lang w:eastAsia="en-GB"/>
              </w:rPr>
              <w:t>Building Aut</w:t>
            </w:r>
            <w:r w:rsidRPr="00CD6C0E">
              <w:rPr>
                <w:i/>
                <w:iCs/>
                <w:szCs w:val="22"/>
                <w:lang w:eastAsia="en-GB"/>
              </w:rPr>
              <w:t>o</w:t>
            </w:r>
            <w:r w:rsidRPr="00CD6C0E">
              <w:rPr>
                <w:i/>
                <w:iCs/>
                <w:szCs w:val="22"/>
                <w:lang w:eastAsia="en-GB"/>
              </w:rPr>
              <w:t>mation 3.1, 3.2</w:t>
            </w:r>
          </w:p>
        </w:tc>
        <w:tc>
          <w:tcPr>
            <w:tcW w:w="921" w:type="pct"/>
            <w:shd w:val="clear" w:color="auto" w:fill="auto"/>
            <w:vAlign w:val="bottom"/>
            <w:hideMark/>
          </w:tcPr>
          <w:p w:rsidR="001B4AA0" w:rsidRPr="00CD6C0E" w:rsidRDefault="001B4AA0" w:rsidP="007A6338">
            <w:pPr>
              <w:pStyle w:val="TAL"/>
              <w:rPr>
                <w:szCs w:val="22"/>
              </w:rPr>
            </w:pPr>
            <w:r w:rsidRPr="00CD6C0E">
              <w:rPr>
                <w:szCs w:val="22"/>
              </w:rPr>
              <w:t>Feedback control</w:t>
            </w:r>
          </w:p>
        </w:tc>
      </w:tr>
      <w:tr w:rsidR="001B4AA0" w:rsidRPr="00CD6C0E" w:rsidTr="0055113C">
        <w:trPr>
          <w:cantSplit/>
          <w:trHeight w:val="74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50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2.1, 2., 2.8, 2.10</w:t>
            </w:r>
          </w:p>
        </w:tc>
        <w:tc>
          <w:tcPr>
            <w:tcW w:w="921"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Motion control; cyclic i</w:t>
            </w:r>
            <w:r w:rsidRPr="00CD6C0E">
              <w:rPr>
                <w:rFonts w:ascii="Calibri" w:hAnsi="Calibri"/>
                <w:color w:val="000000"/>
                <w:sz w:val="22"/>
                <w:szCs w:val="22"/>
                <w:lang w:eastAsia="en-GB"/>
              </w:rPr>
              <w:t>n</w:t>
            </w:r>
            <w:r w:rsidRPr="00CD6C0E">
              <w:rPr>
                <w:rFonts w:ascii="Calibri" w:hAnsi="Calibri"/>
                <w:color w:val="000000"/>
                <w:sz w:val="22"/>
                <w:szCs w:val="22"/>
                <w:lang w:eastAsia="en-GB"/>
              </w:rPr>
              <w:t>teraction</w:t>
            </w:r>
          </w:p>
        </w:tc>
      </w:tr>
      <w:tr w:rsidR="001B4AA0" w:rsidRPr="00CD6C0E" w:rsidTr="0055113C">
        <w:trPr>
          <w:cantSplit/>
          <w:trHeight w:val="78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50</w:t>
            </w:r>
          </w:p>
        </w:tc>
        <w:tc>
          <w:tcPr>
            <w:tcW w:w="273" w:type="pct"/>
            <w:vAlign w:val="bottom"/>
          </w:tcPr>
          <w:p w:rsidR="001B4AA0" w:rsidRPr="00CD6C0E" w:rsidRDefault="001B4AA0" w:rsidP="007A6338">
            <w:pPr>
              <w:pStyle w:val="TAL"/>
              <w:rPr>
                <w:lang w:eastAsia="en-GB"/>
              </w:rPr>
            </w:pPr>
            <w:r w:rsidRPr="00CD6C0E">
              <w:rPr>
                <w:lang w:eastAsia="en-GB"/>
              </w:rPr>
              <w:t xml:space="preserve">0,5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0,5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2.2, 2.8, 2.10</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55113C">
        <w:trPr>
          <w:cantSplit/>
          <w:trHeight w:val="80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20</w:t>
            </w:r>
          </w:p>
        </w:tc>
        <w:tc>
          <w:tcPr>
            <w:tcW w:w="273" w:type="pct"/>
            <w:vAlign w:val="bottom"/>
          </w:tcPr>
          <w:p w:rsidR="001B4AA0" w:rsidRPr="00CD6C0E" w:rsidRDefault="001B4AA0" w:rsidP="007A6338">
            <w:pPr>
              <w:pStyle w:val="TAL"/>
              <w:rPr>
                <w:lang w:eastAsia="en-GB"/>
              </w:rPr>
            </w:pPr>
            <w:r w:rsidRPr="00CD6C0E">
              <w:rPr>
                <w:lang w:eastAsia="en-GB"/>
              </w:rPr>
              <w:t xml:space="preserve">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2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2.3, 2.8, 2.10</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w:t>
            </w:r>
            <w:proofErr w:type="spellStart"/>
            <w:r w:rsidRPr="00CD6C0E">
              <w:rPr>
                <w:lang w:eastAsia="en-GB"/>
              </w:rPr>
              <w:t>Mbit</w:t>
            </w:r>
            <w:proofErr w:type="spellEnd"/>
            <w:r w:rsidRPr="00CD6C0E">
              <w:rPr>
                <w:lang w:eastAsia="en-GB"/>
              </w:rPr>
              <w: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3.2</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 transmission of non-real-time data</w:t>
            </w:r>
          </w:p>
        </w:tc>
      </w:tr>
      <w:tr w:rsidR="001B4AA0" w:rsidRPr="00CD6C0E" w:rsidTr="0055113C">
        <w:trPr>
          <w:cantSplit/>
          <w:trHeight w:val="81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5.3.5</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 k</w:t>
            </w:r>
          </w:p>
        </w:tc>
        <w:tc>
          <w:tcPr>
            <w:tcW w:w="273" w:type="pct"/>
            <w:vAlign w:val="bottom"/>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4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5 to 10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5.1, 5.3, 5.6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Control-to-control communic</w:t>
            </w:r>
            <w:r w:rsidRPr="00CD6C0E">
              <w:rPr>
                <w:lang w:eastAsia="en-GB"/>
              </w:rPr>
              <w:t>a</w:t>
            </w:r>
            <w:r w:rsidRPr="00CD6C0E">
              <w:rPr>
                <w:lang w:eastAsia="en-GB"/>
              </w:rPr>
              <w:t xml:space="preserve">tion (motion subsystems); cyclic interaction; in the future up to 100 UEs. </w:t>
            </w:r>
          </w:p>
        </w:tc>
      </w:tr>
      <w:tr w:rsidR="001B4AA0" w:rsidRPr="00CD6C0E" w:rsidTr="0055113C">
        <w:trPr>
          <w:cantSplit/>
          <w:trHeight w:val="1144"/>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4 ms to 8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10 m x 10 m</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6.1,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4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55113C">
        <w:trPr>
          <w:cantSplit/>
          <w:trHeight w:val="94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30 ms </w:t>
            </w:r>
          </w:p>
        </w:tc>
        <w:tc>
          <w:tcPr>
            <w:tcW w:w="370" w:type="pct"/>
          </w:tcPr>
          <w:p w:rsidR="001B4AA0" w:rsidRPr="00CD6C0E" w:rsidRDefault="001B4AA0" w:rsidP="007A6338">
            <w:pPr>
              <w:pStyle w:val="TAL"/>
              <w:rPr>
                <w:lang w:eastAsia="en-GB"/>
              </w:rPr>
            </w:pPr>
            <w:r w:rsidRPr="00CD6C0E">
              <w:rPr>
                <w:lang w:eastAsia="en-GB"/>
              </w:rPr>
              <w:t>&lt; 50% of end-to-end l</w:t>
            </w:r>
            <w:r w:rsidRPr="00CD6C0E">
              <w:rPr>
                <w:lang w:eastAsia="en-GB"/>
              </w:rPr>
              <w:t>a</w:t>
            </w:r>
            <w:r w:rsidRPr="00CD6C0E">
              <w:rPr>
                <w:lang w:eastAsia="en-GB"/>
              </w:rPr>
              <w:t>tency</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&gt; 5Mbit/s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6.2,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bi-directional communication</w:t>
            </w:r>
          </w:p>
        </w:tc>
      </w:tr>
      <w:tr w:rsidR="001B4AA0" w:rsidRPr="00CD6C0E" w:rsidTr="007A6338">
        <w:trPr>
          <w:cantSplit/>
          <w:trHeight w:val="1513"/>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12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typically 40 m x 60 m; max</w:t>
            </w:r>
            <w:r w:rsidRPr="00CD6C0E">
              <w:rPr>
                <w:lang w:eastAsia="en-GB"/>
              </w:rPr>
              <w:t>i</w:t>
            </w:r>
            <w:r w:rsidRPr="00CD6C0E">
              <w:rPr>
                <w:lang w:eastAsia="en-GB"/>
              </w:rPr>
              <w:t xml:space="preserve">mum 200 m x 300 m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6.4,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2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55113C">
        <w:trPr>
          <w:cantSplit/>
          <w:trHeight w:val="7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robotic motion control; cyclic interaction</w:t>
            </w:r>
          </w:p>
        </w:tc>
      </w:tr>
      <w:tr w:rsidR="001B4AA0" w:rsidRPr="00C80A4E" w:rsidTr="0055113C">
        <w:trPr>
          <w:cantSplit/>
          <w:trHeight w:val="9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10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10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Mobile robots; machine co</w:t>
            </w:r>
            <w:r w:rsidRPr="00B972B9">
              <w:rPr>
                <w:lang w:val="fr-FR" w:eastAsia="en-GB"/>
              </w:rPr>
              <w:t>n</w:t>
            </w:r>
            <w:r w:rsidRPr="00B972B9">
              <w:rPr>
                <w:lang w:val="fr-FR" w:eastAsia="en-GB"/>
              </w:rPr>
              <w:t xml:space="preserve">trol; </w:t>
            </w:r>
            <w:proofErr w:type="spellStart"/>
            <w:r w:rsidRPr="00B972B9">
              <w:rPr>
                <w:lang w:val="fr-FR" w:eastAsia="en-GB"/>
              </w:rPr>
              <w:t>cyclic</w:t>
            </w:r>
            <w:proofErr w:type="spellEnd"/>
            <w:r w:rsidRPr="00B972B9">
              <w:rPr>
                <w:lang w:val="fr-FR" w:eastAsia="en-GB"/>
              </w:rPr>
              <w:t xml:space="preserve"> interaction</w:t>
            </w:r>
          </w:p>
        </w:tc>
      </w:tr>
      <w:tr w:rsidR="001B4AA0" w:rsidRPr="00CD6C0E" w:rsidTr="0055113C">
        <w:trPr>
          <w:cantSplit/>
          <w:trHeight w:val="868"/>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50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50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driving; cyclic interaction</w:t>
            </w:r>
          </w:p>
        </w:tc>
      </w:tr>
      <w:tr w:rsidR="001B4AA0" w:rsidRPr="00CD6C0E" w:rsidTr="007A6338">
        <w:trPr>
          <w:cantSplit/>
          <w:trHeight w:val="65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10 ms to 100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10 ms to 100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cyclic intera</w:t>
            </w:r>
            <w:r w:rsidRPr="00CD6C0E">
              <w:rPr>
                <w:lang w:eastAsia="en-GB"/>
              </w:rPr>
              <w:t>c</w:t>
            </w:r>
            <w:r w:rsidRPr="00CD6C0E">
              <w:rPr>
                <w:lang w:eastAsia="en-GB"/>
              </w:rPr>
              <w:t>tion</w:t>
            </w:r>
          </w:p>
        </w:tc>
      </w:tr>
      <w:tr w:rsidR="001B4AA0" w:rsidRPr="00CD6C0E" w:rsidTr="007A6338">
        <w:trPr>
          <w:cantSplit/>
          <w:trHeight w:val="1119"/>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15 k to 250 k</w:t>
            </w:r>
          </w:p>
        </w:tc>
        <w:tc>
          <w:tcPr>
            <w:tcW w:w="273" w:type="pct"/>
            <w:vAlign w:val="bottom"/>
          </w:tcPr>
          <w:p w:rsidR="001B4AA0" w:rsidRPr="00CD6C0E" w:rsidRDefault="001B4AA0" w:rsidP="007A6338">
            <w:pPr>
              <w:pStyle w:val="TAL"/>
              <w:rPr>
                <w:lang w:eastAsia="en-GB"/>
              </w:rPr>
            </w:pPr>
            <w:r w:rsidRPr="00CD6C0E">
              <w:rPr>
                <w:lang w:eastAsia="en-GB"/>
              </w:rPr>
              <w:t xml:space="preserve">40 ms to 500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40 ms to 500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standard m</w:t>
            </w:r>
            <w:r w:rsidRPr="00CD6C0E">
              <w:rPr>
                <w:lang w:eastAsia="en-GB"/>
              </w:rPr>
              <w:t>o</w:t>
            </w:r>
            <w:r w:rsidRPr="00CD6C0E">
              <w:rPr>
                <w:lang w:eastAsia="en-GB"/>
              </w:rPr>
              <w:t>bile robot operation and traffic management; cyclic intera</w:t>
            </w:r>
            <w:r w:rsidRPr="00CD6C0E">
              <w:rPr>
                <w:lang w:eastAsia="en-GB"/>
              </w:rPr>
              <w:t>c</w:t>
            </w:r>
            <w:r w:rsidRPr="00CD6C0E">
              <w:rPr>
                <w:lang w:eastAsia="en-GB"/>
              </w:rPr>
              <w:t>tion</w:t>
            </w:r>
          </w:p>
        </w:tc>
      </w:tr>
      <w:tr w:rsidR="001B4AA0" w:rsidRPr="00CD6C0E" w:rsidTr="00D84C7B">
        <w:trPr>
          <w:cantSplit/>
          <w:trHeight w:val="710"/>
        </w:trPr>
        <w:tc>
          <w:tcPr>
            <w:tcW w:w="435" w:type="pct"/>
            <w:shd w:val="clear" w:color="auto" w:fill="auto"/>
            <w:vAlign w:val="bottom"/>
            <w:hideMark/>
          </w:tcPr>
          <w:p w:rsidR="001B4AA0" w:rsidRPr="00CD6C0E" w:rsidRDefault="001B4AA0" w:rsidP="0016150F">
            <w:pPr>
              <w:pStyle w:val="TAL"/>
              <w:rPr>
                <w:szCs w:val="22"/>
              </w:rPr>
            </w:pPr>
            <w:r w:rsidRPr="00CD6C0E">
              <w:rPr>
                <w:szCs w:val="22"/>
              </w:rPr>
              <w:t>5.3.7</w:t>
            </w:r>
          </w:p>
        </w:tc>
        <w:tc>
          <w:tcPr>
            <w:tcW w:w="38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 xml:space="preserve">&gt; 10 </w:t>
            </w:r>
            <w:proofErr w:type="spellStart"/>
            <w:r w:rsidRPr="00CD6C0E">
              <w:rPr>
                <w:szCs w:val="22"/>
              </w:rPr>
              <w:t>Mbit</w:t>
            </w:r>
            <w:proofErr w:type="spellEnd"/>
            <w:r w:rsidRPr="00CD6C0E">
              <w:rPr>
                <w:szCs w:val="22"/>
              </w:rPr>
              <w: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14 m/s</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100</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xml:space="preserve">≤ 1 km2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7.2, 7.6</w:t>
            </w:r>
          </w:p>
        </w:tc>
        <w:tc>
          <w:tcPr>
            <w:tcW w:w="921" w:type="pct"/>
            <w:shd w:val="clear" w:color="auto" w:fill="auto"/>
            <w:vAlign w:val="bottom"/>
            <w:hideMark/>
          </w:tcPr>
          <w:p w:rsidR="001B4AA0" w:rsidRPr="00CD6C0E" w:rsidRDefault="001B4AA0" w:rsidP="00740D26">
            <w:pPr>
              <w:pStyle w:val="TAL"/>
              <w:rPr>
                <w:lang w:eastAsia="en-GB"/>
              </w:rPr>
            </w:pPr>
            <w:r w:rsidRPr="00CD6C0E">
              <w:rPr>
                <w:lang w:eastAsia="en-GB"/>
              </w:rPr>
              <w:t>Mobile robots; real-time video stream</w:t>
            </w:r>
          </w:p>
        </w:tc>
      </w:tr>
      <w:tr w:rsidR="001B4AA0" w:rsidRPr="00CD6C0E" w:rsidTr="00D84C7B">
        <w:trPr>
          <w:cantSplit/>
          <w:trHeight w:val="1260"/>
        </w:trPr>
        <w:tc>
          <w:tcPr>
            <w:tcW w:w="435" w:type="pct"/>
            <w:shd w:val="clear" w:color="auto" w:fill="auto"/>
            <w:vAlign w:val="bottom"/>
            <w:hideMark/>
          </w:tcPr>
          <w:p w:rsidR="001B4AA0" w:rsidRPr="00CD6C0E" w:rsidRDefault="001B4AA0" w:rsidP="0016150F">
            <w:pPr>
              <w:pStyle w:val="TAL"/>
              <w:rPr>
                <w:szCs w:val="22"/>
              </w:rPr>
            </w:pPr>
            <w:r w:rsidRPr="00CD6C0E">
              <w:rPr>
                <w:szCs w:val="22"/>
              </w:rPr>
              <w:t>5.3.8</w:t>
            </w:r>
          </w:p>
        </w:tc>
        <w:tc>
          <w:tcPr>
            <w:tcW w:w="384" w:type="pct"/>
            <w:shd w:val="clear" w:color="auto" w:fill="auto"/>
            <w:noWrap/>
            <w:vAlign w:val="bottom"/>
            <w:hideMark/>
          </w:tcPr>
          <w:p w:rsidR="001B4AA0" w:rsidRPr="00CD6C0E" w:rsidRDefault="001B4AA0" w:rsidP="0016150F">
            <w:pPr>
              <w:pStyle w:val="TAL"/>
              <w:rPr>
                <w:szCs w:val="22"/>
              </w:rPr>
            </w:pPr>
            <w:r w:rsidRPr="00CD6C0E">
              <w:rPr>
                <w:rFonts w:eastAsia="MS Mincho"/>
                <w:szCs w:val="24"/>
              </w:rPr>
              <w:t>&gt; 99,9999%</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10 ms</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 xml:space="preserve">≤ 100 </w:t>
            </w:r>
            <w:proofErr w:type="spellStart"/>
            <w:r w:rsidRPr="00CD6C0E">
              <w:rPr>
                <w:szCs w:val="22"/>
              </w:rPr>
              <w:t>Mbit</w:t>
            </w:r>
            <w:proofErr w:type="spellEnd"/>
            <w:r w:rsidRPr="00CD6C0E">
              <w:rPr>
                <w:szCs w:val="22"/>
              </w:rPr>
              <w: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8.2, 8.10, 8.11</w:t>
            </w:r>
          </w:p>
        </w:tc>
        <w:tc>
          <w:tcPr>
            <w:tcW w:w="921" w:type="pct"/>
            <w:shd w:val="clear" w:color="auto" w:fill="auto"/>
            <w:vAlign w:val="bottom"/>
            <w:hideMark/>
          </w:tcPr>
          <w:p w:rsidR="001B4AA0" w:rsidRPr="00CD6C0E" w:rsidRDefault="001B4AA0" w:rsidP="00740D26">
            <w:pPr>
              <w:pStyle w:val="TAL"/>
              <w:rPr>
                <w:lang w:eastAsia="en-GB"/>
              </w:rPr>
            </w:pPr>
            <w:r w:rsidRPr="00CD6C0E">
              <w:rPr>
                <w:lang w:eastAsia="en-GB"/>
              </w:rPr>
              <w:t>Massive wireless sensor ne</w:t>
            </w:r>
            <w:r w:rsidRPr="00CD6C0E">
              <w:rPr>
                <w:lang w:eastAsia="en-GB"/>
              </w:rPr>
              <w:t>t</w:t>
            </w:r>
            <w:r w:rsidRPr="00CD6C0E">
              <w:rPr>
                <w:lang w:eastAsia="en-GB"/>
              </w:rPr>
              <w:t>works; connection density up to 1/m2; normally, all co</w:t>
            </w:r>
            <w:r w:rsidRPr="00CD6C0E">
              <w:rPr>
                <w:lang w:eastAsia="en-GB"/>
              </w:rPr>
              <w:t>n</w:t>
            </w:r>
            <w:r w:rsidRPr="00CD6C0E">
              <w:rPr>
                <w:lang w:eastAsia="en-GB"/>
              </w:rPr>
              <w:t>nected devices are not sen</w:t>
            </w:r>
            <w:r w:rsidRPr="00CD6C0E">
              <w:rPr>
                <w:lang w:eastAsia="en-GB"/>
              </w:rPr>
              <w:t>d</w:t>
            </w:r>
            <w:r w:rsidRPr="00CD6C0E">
              <w:rPr>
                <w:lang w:eastAsia="en-GB"/>
              </w:rPr>
              <w:t>ing or receiving messages at the same time.</w:t>
            </w:r>
          </w:p>
        </w:tc>
      </w:tr>
      <w:tr w:rsidR="001B4AA0" w:rsidRPr="00CD6C0E" w:rsidTr="00380B98">
        <w:trPr>
          <w:cantSplit/>
          <w:trHeight w:val="946"/>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lastRenderedPageBreak/>
              <w:t>5.3.10</w:t>
            </w:r>
          </w:p>
        </w:tc>
        <w:tc>
          <w:tcPr>
            <w:tcW w:w="384" w:type="pct"/>
            <w:shd w:val="clear" w:color="auto" w:fill="auto"/>
            <w:vAlign w:val="bottom"/>
            <w:hideMark/>
          </w:tcPr>
          <w:p w:rsidR="001B4AA0" w:rsidRPr="00CD6C0E" w:rsidRDefault="001B4AA0" w:rsidP="00380B98">
            <w:pPr>
              <w:pStyle w:val="TAL"/>
            </w:pPr>
            <w:r w:rsidRPr="00CD6C0E" w:rsidDel="00177AE7">
              <w:t> </w:t>
            </w: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380B98">
        <w:trPr>
          <w:cantSplit/>
          <w:trHeight w:val="98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5.3.10</w:t>
            </w:r>
          </w:p>
        </w:tc>
        <w:tc>
          <w:tcPr>
            <w:tcW w:w="384" w:type="pct"/>
            <w:shd w:val="clear" w:color="auto" w:fill="auto"/>
            <w:vAlign w:val="bottom"/>
            <w:hideMark/>
          </w:tcPr>
          <w:p w:rsidR="001B4AA0" w:rsidRPr="00CD6C0E" w:rsidRDefault="001B4AA0" w:rsidP="00380B98">
            <w:pPr>
              <w:pStyle w:val="TAL"/>
            </w:pP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380B98">
        <w:trPr>
          <w:cantSplit/>
          <w:trHeight w:val="974"/>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5.3.11</w:t>
            </w:r>
          </w:p>
        </w:tc>
        <w:tc>
          <w:tcPr>
            <w:tcW w:w="384" w:type="pct"/>
            <w:shd w:val="clear" w:color="auto" w:fill="auto"/>
            <w:vAlign w:val="bottom"/>
            <w:hideMark/>
          </w:tcPr>
          <w:p w:rsidR="001B4AA0" w:rsidRPr="00CD6C0E" w:rsidRDefault="001B4AA0" w:rsidP="00F821AD">
            <w:pPr>
              <w:pStyle w:val="TAL"/>
            </w:pPr>
            <w:r w:rsidRPr="00CD6C0E">
              <w:rPr>
                <w:rFonts w:eastAsia="MS Mincho"/>
              </w:rPr>
              <w:t>99</w:t>
            </w:r>
            <w:proofErr w:type="gramStart"/>
            <w:r w:rsidRPr="00CD6C0E">
              <w:rPr>
                <w:rFonts w:eastAsia="MS Mincho"/>
              </w:rPr>
              <w:t>,9999</w:t>
            </w:r>
            <w:proofErr w:type="gramEnd"/>
            <w:r w:rsidRPr="00CD6C0E">
              <w:rPr>
                <w:rFonts w:eastAsia="MS Mincho"/>
              </w:rPr>
              <w:t>% to 99,999999%.</w:t>
            </w:r>
          </w:p>
        </w:tc>
        <w:tc>
          <w:tcPr>
            <w:tcW w:w="344" w:type="pct"/>
            <w:shd w:val="clear" w:color="auto" w:fill="auto"/>
            <w:vAlign w:val="bottom"/>
            <w:hideMark/>
          </w:tcPr>
          <w:p w:rsidR="001B4AA0" w:rsidRPr="00CD6C0E" w:rsidRDefault="001B4AA0" w:rsidP="00F821AD">
            <w:pPr>
              <w:pStyle w:val="TAL"/>
            </w:pPr>
            <w:r w:rsidRPr="00CD6C0E">
              <w:t xml:space="preserve">&lt; transfer interval </w:t>
            </w:r>
          </w:p>
        </w:tc>
        <w:tc>
          <w:tcPr>
            <w:tcW w:w="370" w:type="pct"/>
            <w:vAlign w:val="bottom"/>
          </w:tcPr>
          <w:p w:rsidR="001B4AA0" w:rsidRPr="00CD6C0E" w:rsidRDefault="001B4AA0" w:rsidP="00F821AD">
            <w:pPr>
              <w:pStyle w:val="TAL"/>
            </w:pPr>
            <w:r w:rsidRPr="00CD6C0E">
              <w:t>10% of transfer interval</w:t>
            </w: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xml:space="preserve">≥ 10 ms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11.1, 11.2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closed-loop control</w:t>
            </w:r>
          </w:p>
        </w:tc>
      </w:tr>
      <w:tr w:rsidR="001B4AA0" w:rsidRPr="00CD6C0E" w:rsidTr="00380B98">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50 ms to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12.1, 12.2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process monitoring; UE density ≤ 10000/km2</w:t>
            </w:r>
          </w:p>
        </w:tc>
      </w:tr>
      <w:tr w:rsidR="001B4AA0" w:rsidRPr="00CD6C0E" w:rsidTr="00380B98">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se</w:t>
            </w:r>
            <w:r w:rsidRPr="00CD6C0E">
              <w:rPr>
                <w:lang w:eastAsia="en-GB"/>
              </w:rPr>
              <w:t>v</w:t>
            </w:r>
            <w:r w:rsidRPr="00CD6C0E">
              <w:rPr>
                <w:lang w:eastAsia="en-GB"/>
              </w:rPr>
              <w:t>eral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13.1, 13.2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plant asset management; UE de</w:t>
            </w:r>
            <w:r w:rsidRPr="00CD6C0E">
              <w:rPr>
                <w:lang w:eastAsia="en-GB"/>
              </w:rPr>
              <w:t>n</w:t>
            </w:r>
            <w:r w:rsidRPr="00CD6C0E">
              <w:rPr>
                <w:lang w:eastAsia="en-GB"/>
              </w:rPr>
              <w:t>sity ≤ 10000/km2</w:t>
            </w:r>
          </w:p>
        </w:tc>
      </w:tr>
      <w:tr w:rsidR="001B4AA0" w:rsidRPr="00CD6C0E" w:rsidTr="00380B98">
        <w:trPr>
          <w:cantSplit/>
          <w:trHeight w:val="62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50 ms</w:t>
            </w:r>
            <w:r w:rsidR="008678E3">
              <w:rPr>
                <w:lang w:eastAsia="en-GB"/>
              </w:rPr>
              <w:t xml:space="preserve">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Distribution 1.1</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380B98">
        <w:trPr>
          <w:cantSplit/>
          <w:trHeight w:val="66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50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Distribution 1.2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380B98">
        <w:trPr>
          <w:cantSplit/>
          <w:trHeight w:val="70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5.6.3</w:t>
            </w:r>
          </w:p>
        </w:tc>
        <w:tc>
          <w:tcPr>
            <w:tcW w:w="38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200 ms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 Power Distribution 2.1</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 xml:space="preserve">Distributed Voltage Control with up to 100% RES </w:t>
            </w:r>
          </w:p>
        </w:tc>
      </w:tr>
      <w:tr w:rsidR="001B4AA0" w:rsidRPr="00CD6C0E" w:rsidTr="0002519C">
        <w:trPr>
          <w:cantSplit/>
          <w:trHeight w:val="521"/>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lastRenderedPageBreak/>
              <w:t>5.6.3</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 100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2.2</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 xml:space="preserve">Distributed Voltage Control with up to 100% RES </w:t>
            </w:r>
          </w:p>
        </w:tc>
      </w:tr>
      <w:tr w:rsidR="001B4AA0" w:rsidRPr="00CD6C0E" w:rsidTr="0002519C">
        <w:trPr>
          <w:cantSplit/>
          <w:trHeight w:val="1266"/>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5.6.4</w:t>
            </w:r>
          </w:p>
        </w:tc>
        <w:tc>
          <w:tcPr>
            <w:tcW w:w="384" w:type="pct"/>
            <w:shd w:val="clear" w:color="auto" w:fill="auto"/>
            <w:noWrap/>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3.1, 3.2</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Power distribution grid fault and outage management: distributed automated switc</w:t>
            </w:r>
            <w:r w:rsidRPr="00CD6C0E">
              <w:rPr>
                <w:lang w:eastAsia="en-GB"/>
              </w:rPr>
              <w:t>h</w:t>
            </w:r>
            <w:r w:rsidRPr="00CD6C0E">
              <w:rPr>
                <w:lang w:eastAsia="en-GB"/>
              </w:rPr>
              <w:t>ing for isolation and service restoration for overhead lines; peer-to-peer (here: UE to UE)</w:t>
            </w:r>
          </w:p>
        </w:tc>
      </w:tr>
      <w:tr w:rsidR="001B4AA0" w:rsidRPr="00CD6C0E" w:rsidTr="0002519C">
        <w:trPr>
          <w:cantSplit/>
          <w:trHeight w:val="689"/>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5.6.5</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4.2, 4.3</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Smart Grid: synchronicity b</w:t>
            </w:r>
            <w:r w:rsidRPr="00CD6C0E">
              <w:rPr>
                <w:lang w:eastAsia="en-GB"/>
              </w:rPr>
              <w:t>e</w:t>
            </w:r>
            <w:r w:rsidRPr="00CD6C0E">
              <w:rPr>
                <w:lang w:eastAsia="en-GB"/>
              </w:rPr>
              <w:t>tween the entities</w:t>
            </w:r>
          </w:p>
        </w:tc>
      </w:tr>
      <w:tr w:rsidR="001B4AA0" w:rsidRPr="00CD6C0E" w:rsidTr="0002519C">
        <w:trPr>
          <w:cantSplit/>
          <w:trHeight w:val="712"/>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02519C">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250</w:t>
            </w:r>
          </w:p>
        </w:tc>
        <w:tc>
          <w:tcPr>
            <w:tcW w:w="273" w:type="pct"/>
            <w:vAlign w:val="bottom"/>
          </w:tcPr>
          <w:p w:rsidR="001B4AA0" w:rsidRPr="00CD6C0E" w:rsidRDefault="001B4AA0" w:rsidP="009F1831">
            <w:pPr>
              <w:pStyle w:val="TAL"/>
              <w:rPr>
                <w:lang w:eastAsia="en-GB"/>
              </w:rPr>
            </w:pPr>
            <w:r w:rsidRPr="00CD6C0E">
              <w:rPr>
                <w:lang w:eastAsia="en-GB"/>
              </w:rPr>
              <w:t xml:space="preserve">0,8 ms </w:t>
            </w: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i/>
                <w:iCs/>
                <w:lang w:eastAsia="en-GB"/>
              </w:rPr>
            </w:pPr>
            <w:r w:rsidRPr="00CD6C0E">
              <w:rPr>
                <w:rFonts w:eastAsia="Calibri"/>
                <w:i/>
                <w:iCs/>
                <w:szCs w:val="24"/>
                <w:lang w:eastAsia="ja-JP"/>
              </w:rPr>
              <w:t>Electric Power Distribution 5.1, 5.2</w:t>
            </w:r>
            <w:r w:rsidRPr="00CD6C0E">
              <w:rPr>
                <w:rFonts w:eastAsia="SimSun"/>
                <w:i/>
                <w:iCs/>
                <w:szCs w:val="24"/>
                <w:lang w:eastAsia="zh-CN"/>
              </w:rPr>
              <w:t>, 5.4</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02519C">
        <w:trPr>
          <w:cantSplit/>
          <w:trHeight w:val="554"/>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p>
        </w:tc>
        <w:tc>
          <w:tcPr>
            <w:tcW w:w="273" w:type="pct"/>
            <w:vAlign w:val="bottom"/>
          </w:tcPr>
          <w:p w:rsidR="001B4AA0" w:rsidRPr="00CD6C0E" w:rsidRDefault="001B4AA0" w:rsidP="009F1831">
            <w:pPr>
              <w:pStyle w:val="TAL"/>
              <w:rPr>
                <w:lang w:eastAsia="en-GB"/>
              </w:rPr>
            </w:pP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rFonts w:eastAsia="Calibri"/>
                <w:i/>
                <w:iCs/>
                <w:szCs w:val="24"/>
                <w:lang w:eastAsia="ja-JP"/>
              </w:rPr>
            </w:pPr>
            <w:r w:rsidRPr="00CD6C0E">
              <w:rPr>
                <w:rFonts w:eastAsia="Calibri"/>
                <w:i/>
                <w:iCs/>
                <w:szCs w:val="24"/>
                <w:lang w:eastAsia="ja-JP"/>
              </w:rPr>
              <w:t>Electric Power Distribution 5.3</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55113C">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5.7.4</w:t>
            </w:r>
          </w:p>
        </w:tc>
        <w:tc>
          <w:tcPr>
            <w:tcW w:w="384" w:type="pct"/>
            <w:shd w:val="clear" w:color="auto" w:fill="auto"/>
            <w:vAlign w:val="bottom"/>
            <w:hideMark/>
          </w:tcPr>
          <w:p w:rsidR="001B4AA0" w:rsidRPr="00CD6C0E" w:rsidRDefault="001B4AA0" w:rsidP="00AC34F0">
            <w:pPr>
              <w:pStyle w:val="TAL"/>
              <w:rPr>
                <w:lang w:eastAsia="en-GB"/>
              </w:rPr>
            </w:pP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100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3.1</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Remote support; end-to-end latency for up to 5000 km geographic separation of the service endpoints</w:t>
            </w:r>
          </w:p>
        </w:tc>
      </w:tr>
      <w:tr w:rsidR="001B4AA0" w:rsidRPr="00CD6C0E" w:rsidTr="0055113C">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5.7.5</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16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4.9</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Wind power park control tra</w:t>
            </w:r>
            <w:r w:rsidRPr="00CD6C0E">
              <w:rPr>
                <w:lang w:eastAsia="en-GB"/>
              </w:rPr>
              <w:t>f</w:t>
            </w:r>
            <w:r w:rsidRPr="00CD6C0E">
              <w:rPr>
                <w:lang w:eastAsia="en-GB"/>
              </w:rPr>
              <w:t>fic; PER &lt; 10</w:t>
            </w:r>
            <w:r w:rsidRPr="00CD6C0E">
              <w:rPr>
                <w:vertAlign w:val="superscript"/>
                <w:lang w:eastAsia="en-GB"/>
              </w:rPr>
              <w:t>-9</w:t>
            </w:r>
            <w:r w:rsidRPr="00CD6C0E">
              <w:rPr>
                <w:lang w:eastAsia="en-GB"/>
              </w:rPr>
              <w:t>; aggregate traffic</w:t>
            </w:r>
          </w:p>
        </w:tc>
      </w:tr>
      <w:tr w:rsidR="001B4AA0" w:rsidRPr="00CD6C0E" w:rsidTr="0055113C">
        <w:trPr>
          <w:cantSplit/>
          <w:trHeight w:val="407"/>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5.8.2</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9A2AA6">
            <w:pPr>
              <w:pStyle w:val="TAL"/>
              <w:rPr>
                <w:szCs w:val="22"/>
              </w:rPr>
            </w:pPr>
            <w:r w:rsidRPr="00CD6C0E">
              <w:rPr>
                <w:szCs w:val="22"/>
              </w:rPr>
              <w:t>150kbit/s to 4,61Mbit/s</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szCs w:val="22"/>
                <w:lang w:eastAsia="en-GB"/>
              </w:rPr>
            </w:pPr>
            <w:r w:rsidRPr="00CD6C0E">
              <w:rPr>
                <w:i/>
                <w:iCs/>
                <w:szCs w:val="22"/>
                <w:lang w:eastAsia="en-GB"/>
              </w:rPr>
              <w:t>PMSE 1.1, 1.3, 1.6</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live pe</w:t>
            </w:r>
            <w:r w:rsidRPr="00CD6C0E">
              <w:rPr>
                <w:lang w:eastAsia="en-GB"/>
              </w:rPr>
              <w:t>r</w:t>
            </w:r>
            <w:r w:rsidRPr="00CD6C0E">
              <w:rPr>
                <w:lang w:eastAsia="en-GB"/>
              </w:rPr>
              <w:t>formance</w:t>
            </w:r>
          </w:p>
        </w:tc>
      </w:tr>
      <w:tr w:rsidR="001B4AA0" w:rsidRPr="00CD6C0E" w:rsidTr="0055113C">
        <w:trPr>
          <w:cantSplit/>
          <w:trHeight w:val="472"/>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5.8.3</w:t>
            </w:r>
          </w:p>
        </w:tc>
        <w:tc>
          <w:tcPr>
            <w:tcW w:w="384" w:type="pct"/>
            <w:shd w:val="clear" w:color="auto" w:fill="auto"/>
            <w:vAlign w:val="bottom"/>
            <w:hideMark/>
          </w:tcPr>
          <w:p w:rsidR="001B4AA0" w:rsidRPr="00CD6C0E" w:rsidRDefault="001B4AA0" w:rsidP="00AC34F0">
            <w:pPr>
              <w:pStyle w:val="TAL"/>
              <w:rPr>
                <w:szCs w:val="22"/>
              </w:rPr>
            </w:pPr>
            <w:r w:rsidRPr="00CD6C0E">
              <w:rPr>
                <w:szCs w:val="22"/>
              </w:rPr>
              <w:t xml:space="preserve">≥ </w:t>
            </w: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lang w:eastAsia="en-GB"/>
              </w:rPr>
            </w:pPr>
            <w:r w:rsidRPr="00CD6C0E">
              <w:rPr>
                <w:i/>
                <w:iCs/>
                <w:lang w:eastAsia="en-GB"/>
              </w:rPr>
              <w:t>PMSE 2.3</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local co</w:t>
            </w:r>
            <w:r w:rsidRPr="00CD6C0E">
              <w:rPr>
                <w:lang w:eastAsia="en-GB"/>
              </w:rPr>
              <w:t>n</w:t>
            </w:r>
            <w:r w:rsidRPr="00CD6C0E">
              <w:rPr>
                <w:lang w:eastAsia="en-GB"/>
              </w:rPr>
              <w:t>ference systems</w:t>
            </w:r>
          </w:p>
        </w:tc>
      </w:tr>
      <w:tr w:rsidR="001B4AA0" w:rsidRPr="00CD6C0E" w:rsidTr="00420468">
        <w:trPr>
          <w:cantSplit/>
          <w:trHeight w:val="663"/>
        </w:trPr>
        <w:tc>
          <w:tcPr>
            <w:tcW w:w="435" w:type="pct"/>
            <w:shd w:val="clear" w:color="auto" w:fill="auto"/>
            <w:vAlign w:val="bottom"/>
            <w:hideMark/>
          </w:tcPr>
          <w:p w:rsidR="001B4AA0" w:rsidRPr="00CD6C0E" w:rsidRDefault="001B4AA0" w:rsidP="00420468">
            <w:pPr>
              <w:pStyle w:val="TAL"/>
              <w:rPr>
                <w:lang w:eastAsia="en-GB"/>
              </w:rPr>
            </w:pPr>
            <w:r w:rsidRPr="00CD6C0E">
              <w:rPr>
                <w:lang w:eastAsia="en-GB"/>
              </w:rPr>
              <w:lastRenderedPageBreak/>
              <w:t>5.8.4</w:t>
            </w:r>
          </w:p>
        </w:tc>
        <w:tc>
          <w:tcPr>
            <w:tcW w:w="384" w:type="pct"/>
            <w:shd w:val="clear" w:color="auto" w:fill="auto"/>
            <w:vAlign w:val="bottom"/>
            <w:hideMark/>
          </w:tcPr>
          <w:p w:rsidR="001B4AA0" w:rsidRPr="00CD6C0E" w:rsidRDefault="001B4AA0" w:rsidP="00420468">
            <w:pPr>
              <w:pStyle w:val="TAL"/>
              <w:rPr>
                <w:szCs w:val="22"/>
              </w:rPr>
            </w:pPr>
            <w:r w:rsidRPr="00CD6C0E">
              <w:rPr>
                <w:rFonts w:eastAsia="MS Mincho"/>
              </w:rPr>
              <w:t>&gt; 99,999%</w:t>
            </w:r>
          </w:p>
        </w:tc>
        <w:tc>
          <w:tcPr>
            <w:tcW w:w="344"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70" w:type="pct"/>
            <w:vAlign w:val="bottom"/>
          </w:tcPr>
          <w:p w:rsidR="001B4AA0" w:rsidRPr="00CD6C0E" w:rsidRDefault="001B4AA0" w:rsidP="00420468">
            <w:pPr>
              <w:pStyle w:val="TAL"/>
              <w:rPr>
                <w:lang w:eastAsia="en-GB"/>
              </w:rPr>
            </w:pPr>
          </w:p>
        </w:tc>
        <w:tc>
          <w:tcPr>
            <w:tcW w:w="371"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73" w:type="pct"/>
            <w:vAlign w:val="bottom"/>
          </w:tcPr>
          <w:p w:rsidR="001B4AA0" w:rsidRPr="00CD6C0E" w:rsidRDefault="001B4AA0" w:rsidP="0042046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420468">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420468">
            <w:pPr>
              <w:pStyle w:val="TAL"/>
              <w:rPr>
                <w:i/>
                <w:iCs/>
                <w:lang w:eastAsia="en-GB"/>
              </w:rPr>
            </w:pPr>
            <w:r w:rsidRPr="00CD6C0E">
              <w:rPr>
                <w:i/>
                <w:iCs/>
                <w:lang w:eastAsia="en-GB"/>
              </w:rPr>
              <w:t>PMSE 3.3, 3.5</w:t>
            </w:r>
          </w:p>
        </w:tc>
        <w:tc>
          <w:tcPr>
            <w:tcW w:w="921" w:type="pct"/>
            <w:shd w:val="clear" w:color="auto" w:fill="auto"/>
            <w:vAlign w:val="bottom"/>
            <w:hideMark/>
          </w:tcPr>
          <w:p w:rsidR="001B4AA0" w:rsidRPr="00CD6C0E" w:rsidRDefault="001B4AA0" w:rsidP="00420468">
            <w:pPr>
              <w:pStyle w:val="TAL"/>
              <w:rPr>
                <w:lang w:eastAsia="en-GB"/>
              </w:rPr>
            </w:pPr>
            <w:r w:rsidRPr="00CD6C0E">
              <w:rPr>
                <w:lang w:eastAsia="en-GB"/>
              </w:rPr>
              <w:t>Video streaming / professional video production; support rot</w:t>
            </w:r>
            <w:r w:rsidRPr="00CD6C0E">
              <w:rPr>
                <w:lang w:eastAsia="en-GB"/>
              </w:rPr>
              <w:t>a</w:t>
            </w:r>
            <w:r w:rsidRPr="00CD6C0E">
              <w:rPr>
                <w:lang w:eastAsia="en-GB"/>
              </w:rPr>
              <w:t xml:space="preserve">tions up to 0,52 </w:t>
            </w:r>
            <w:proofErr w:type="spellStart"/>
            <w:r w:rsidRPr="00CD6C0E">
              <w:rPr>
                <w:lang w:eastAsia="en-GB"/>
              </w:rPr>
              <w:t>rad</w:t>
            </w:r>
            <w:proofErr w:type="spellEnd"/>
            <w:r w:rsidRPr="00CD6C0E">
              <w:rPr>
                <w:lang w:eastAsia="en-GB"/>
              </w:rPr>
              <w:t>/s</w:t>
            </w:r>
          </w:p>
        </w:tc>
      </w:tr>
      <w:tr w:rsidR="0055113C" w:rsidRPr="00CD6C0E" w:rsidTr="0055113C">
        <w:trPr>
          <w:cantSplit/>
          <w:trHeight w:val="368"/>
        </w:trPr>
        <w:tc>
          <w:tcPr>
            <w:tcW w:w="5000" w:type="pct"/>
            <w:gridSpan w:val="13"/>
          </w:tcPr>
          <w:p w:rsidR="0055113C" w:rsidRPr="00CD6C0E" w:rsidRDefault="0055113C" w:rsidP="00F821AD">
            <w:pPr>
              <w:pStyle w:val="TAN"/>
              <w:rPr>
                <w:lang w:eastAsia="en-GB"/>
              </w:rPr>
            </w:pPr>
            <w:r w:rsidRPr="00CD6C0E">
              <w:rPr>
                <w:lang w:eastAsia="en-GB"/>
              </w:rPr>
              <w:t>NOTE: if not stated otherwise per instantiated communication service</w:t>
            </w:r>
          </w:p>
        </w:tc>
      </w:tr>
    </w:tbl>
    <w:p w:rsidR="00CE18F5" w:rsidRPr="00CD6C0E" w:rsidRDefault="00CE18F5" w:rsidP="004D10BD">
      <w:pPr>
        <w:pStyle w:val="Heading8"/>
        <w:rPr>
          <w:kern w:val="32"/>
          <w:lang w:eastAsia="ja-JP"/>
        </w:rPr>
        <w:sectPr w:rsidR="00CE18F5" w:rsidRPr="00CD6C0E" w:rsidSect="00CE18F5">
          <w:footnotePr>
            <w:numRestart w:val="eachSect"/>
          </w:footnotePr>
          <w:pgSz w:w="16840" w:h="11907" w:orient="landscape" w:code="9"/>
          <w:pgMar w:top="1134" w:right="1418" w:bottom="1134" w:left="1134" w:header="851" w:footer="340" w:gutter="0"/>
          <w:cols w:space="720"/>
          <w:formProt w:val="0"/>
        </w:sectPr>
      </w:pPr>
    </w:p>
    <w:p w:rsidR="004D10BD" w:rsidRPr="00CD6C0E" w:rsidRDefault="004D10BD" w:rsidP="004D10BD">
      <w:pPr>
        <w:pStyle w:val="Heading8"/>
        <w:rPr>
          <w:kern w:val="32"/>
          <w:lang w:eastAsia="ja-JP"/>
        </w:rPr>
      </w:pPr>
      <w:bookmarkStart w:id="671" w:name="_Toc515793202"/>
      <w:r w:rsidRPr="00CD6C0E">
        <w:rPr>
          <w:kern w:val="32"/>
          <w:lang w:eastAsia="ja-JP"/>
        </w:rPr>
        <w:lastRenderedPageBreak/>
        <w:t xml:space="preserve">Annex </w:t>
      </w:r>
      <w:r w:rsidR="003E250D" w:rsidRPr="00CD6C0E">
        <w:rPr>
          <w:kern w:val="32"/>
          <w:lang w:eastAsia="ja-JP"/>
        </w:rPr>
        <w:t>G</w:t>
      </w:r>
      <w:proofErr w:type="gramStart"/>
      <w:r w:rsidR="003A303B" w:rsidRPr="00CD6C0E">
        <w:rPr>
          <w:kern w:val="32"/>
          <w:lang w:eastAsia="ja-JP"/>
        </w:rPr>
        <w:t>:</w:t>
      </w:r>
      <w:proofErr w:type="gramEnd"/>
      <w:r w:rsidR="003A303B" w:rsidRPr="00CD6C0E">
        <w:rPr>
          <w:kern w:val="32"/>
          <w:lang w:eastAsia="ja-JP"/>
        </w:rPr>
        <w:br/>
      </w:r>
      <w:r w:rsidRPr="00CD6C0E">
        <w:rPr>
          <w:kern w:val="32"/>
          <w:lang w:eastAsia="ja-JP"/>
        </w:rPr>
        <w:t>Properties synopsis of type-a and type-b networks</w:t>
      </w:r>
      <w:bookmarkEnd w:id="6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1"/>
        <w:gridCol w:w="1714"/>
        <w:gridCol w:w="2716"/>
        <w:gridCol w:w="2716"/>
      </w:tblGrid>
      <w:tr w:rsidR="00D73474" w:rsidRPr="00CD6C0E" w:rsidTr="00D73474">
        <w:tc>
          <w:tcPr>
            <w:tcW w:w="0" w:type="auto"/>
          </w:tcPr>
          <w:p w:rsidR="00D73474" w:rsidRPr="00CD6C0E" w:rsidRDefault="00D73474" w:rsidP="00FD5D4B">
            <w:pPr>
              <w:pStyle w:val="TAH"/>
              <w:rPr>
                <w:rFonts w:eastAsia="MS Mincho"/>
              </w:rPr>
            </w:pPr>
            <w:r w:rsidRPr="00CD6C0E">
              <w:rPr>
                <w:rFonts w:eastAsia="MS Mincho"/>
              </w:rPr>
              <w:t>Property</w:t>
            </w:r>
          </w:p>
        </w:tc>
        <w:tc>
          <w:tcPr>
            <w:tcW w:w="0" w:type="auto"/>
          </w:tcPr>
          <w:p w:rsidR="00D73474" w:rsidRPr="00CD6C0E" w:rsidRDefault="00D73474" w:rsidP="00FD5D4B">
            <w:pPr>
              <w:pStyle w:val="TAH"/>
              <w:rPr>
                <w:rFonts w:eastAsia="MS Mincho"/>
              </w:rPr>
            </w:pPr>
            <w:r w:rsidRPr="00CD6C0E">
              <w:rPr>
                <w:rFonts w:eastAsia="MS Mincho"/>
              </w:rPr>
              <w:t>PLMN</w:t>
            </w:r>
          </w:p>
        </w:tc>
        <w:tc>
          <w:tcPr>
            <w:tcW w:w="0" w:type="auto"/>
          </w:tcPr>
          <w:p w:rsidR="00D73474" w:rsidRPr="00CD6C0E" w:rsidRDefault="00E50CFB" w:rsidP="00FD5D4B">
            <w:pPr>
              <w:pStyle w:val="TAH"/>
              <w:rPr>
                <w:rFonts w:eastAsia="MS Mincho"/>
              </w:rPr>
            </w:pPr>
            <w:r w:rsidRPr="00CD6C0E">
              <w:rPr>
                <w:rFonts w:eastAsia="MS Mincho"/>
              </w:rPr>
              <w:t>Type-a network</w:t>
            </w:r>
          </w:p>
        </w:tc>
        <w:tc>
          <w:tcPr>
            <w:tcW w:w="0" w:type="auto"/>
          </w:tcPr>
          <w:p w:rsidR="00D73474" w:rsidRPr="00CD6C0E" w:rsidRDefault="00D73474" w:rsidP="00FD5D4B">
            <w:pPr>
              <w:pStyle w:val="TAH"/>
              <w:rPr>
                <w:rFonts w:eastAsia="MS Mincho"/>
              </w:rPr>
            </w:pPr>
            <w:r w:rsidRPr="00CD6C0E">
              <w:rPr>
                <w:rFonts w:eastAsia="MS Mincho"/>
              </w:rPr>
              <w:t>Type-b network</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Service provided for</w:t>
            </w:r>
          </w:p>
        </w:tc>
        <w:tc>
          <w:tcPr>
            <w:tcW w:w="0" w:type="auto"/>
          </w:tcPr>
          <w:p w:rsidR="00D73474" w:rsidRPr="00CD6C0E" w:rsidRDefault="00D73474" w:rsidP="009C3844">
            <w:pPr>
              <w:pStyle w:val="TAL"/>
              <w:rPr>
                <w:rFonts w:eastAsia="MS Mincho"/>
                <w:szCs w:val="24"/>
              </w:rPr>
            </w:pPr>
            <w:r w:rsidRPr="00CD6C0E">
              <w:rPr>
                <w:rFonts w:eastAsia="MS Mincho"/>
                <w:szCs w:val="24"/>
              </w:rPr>
              <w:t>Public access</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Authentication method, ident</w:t>
            </w:r>
            <w:r w:rsidRPr="00CD6C0E">
              <w:rPr>
                <w:rFonts w:eastAsia="MS Mincho"/>
                <w:i/>
                <w:iCs/>
                <w:lang w:eastAsia="ja-JP"/>
              </w:rPr>
              <w:t>i</w:t>
            </w:r>
            <w:r w:rsidRPr="00CD6C0E">
              <w:rPr>
                <w:rFonts w:eastAsia="MS Mincho"/>
                <w:i/>
                <w:iCs/>
                <w:lang w:eastAsia="ja-JP"/>
              </w:rPr>
              <w:t>ties, credentials</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May use alternative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Roaming support to a PLMN</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None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 xml:space="preserve">Interaction with a PLMN (i.e. service continuity)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None </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Functionality</w:t>
            </w:r>
          </w:p>
        </w:tc>
        <w:tc>
          <w:tcPr>
            <w:tcW w:w="0" w:type="auto"/>
          </w:tcPr>
          <w:p w:rsidR="00D73474" w:rsidRPr="00CD6C0E" w:rsidRDefault="00D73474" w:rsidP="009C3844">
            <w:pPr>
              <w:pStyle w:val="TAL"/>
              <w:rPr>
                <w:rFonts w:eastAsia="MS Mincho"/>
                <w:szCs w:val="24"/>
              </w:rPr>
            </w:pPr>
            <w:r w:rsidRPr="00CD6C0E">
              <w:rPr>
                <w:rFonts w:eastAsia="MS Mincho"/>
                <w:szCs w:val="24"/>
              </w:rPr>
              <w:t>Typical PLMN capabilities</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Slice of a PLMN</w:t>
            </w:r>
          </w:p>
        </w:tc>
        <w:tc>
          <w:tcPr>
            <w:tcW w:w="0" w:type="auto"/>
          </w:tcPr>
          <w:p w:rsidR="00D73474" w:rsidRPr="00CD6C0E" w:rsidRDefault="00D73474" w:rsidP="009C3844">
            <w:pPr>
              <w:pStyle w:val="TAL"/>
              <w:rPr>
                <w:rFonts w:eastAsia="MS Mincho"/>
                <w:szCs w:val="24"/>
              </w:rPr>
            </w:pPr>
            <w:r w:rsidRPr="00CD6C0E" w:rsidDel="00C311A7">
              <w:rPr>
                <w:rFonts w:eastAsia="MS Mincho"/>
                <w:szCs w:val="24"/>
              </w:rPr>
              <w:t>Possible</w:t>
            </w:r>
            <w:r w:rsidRPr="00CD6C0E">
              <w:rPr>
                <w:rFonts w:eastAsia="MS Mincho"/>
                <w:szCs w:val="24"/>
              </w:rPr>
              <w:t>--</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r>
    </w:tbl>
    <w:p w:rsidR="004D10BD" w:rsidRPr="00CD6C0E" w:rsidRDefault="004D10BD" w:rsidP="004D10BD">
      <w:pPr>
        <w:spacing w:after="0"/>
        <w:rPr>
          <w:rFonts w:eastAsia="MS Mincho"/>
          <w:sz w:val="24"/>
          <w:szCs w:val="24"/>
          <w:lang w:eastAsia="ja-JP"/>
        </w:rPr>
      </w:pPr>
    </w:p>
    <w:p w:rsidR="00D73474" w:rsidRPr="00CD6C0E" w:rsidRDefault="00D73474" w:rsidP="00D73474">
      <w:pPr>
        <w:pStyle w:val="EditorsNote"/>
        <w:rPr>
          <w:rFonts w:eastAsia="MS Mincho"/>
          <w:lang w:eastAsia="ja-JP"/>
        </w:rPr>
      </w:pPr>
      <w:r w:rsidRPr="00CD6C0E">
        <w:rPr>
          <w:rFonts w:eastAsia="MS Mincho"/>
          <w:lang w:eastAsia="ja-JP"/>
        </w:rPr>
        <w:t>Editor's Note: The "slice of PLMN" row in the table above is FFS. See, for instance, the requirement Factories of the Future 15.1, note 1.</w:t>
      </w:r>
    </w:p>
    <w:p w:rsidR="00C70A30" w:rsidRPr="00CD6C0E" w:rsidRDefault="00C70A30" w:rsidP="00D73474">
      <w:pPr>
        <w:pStyle w:val="EditorsNote"/>
        <w:rPr>
          <w:rFonts w:eastAsia="MS Mincho"/>
          <w:lang w:eastAsia="ja-JP"/>
        </w:rPr>
      </w:pPr>
      <w:r w:rsidRPr="00CD6C0E">
        <w:rPr>
          <w:rFonts w:eastAsia="MS Mincho"/>
          <w:lang w:eastAsia="ja-JP"/>
        </w:rPr>
        <w:t>Editor's Note: This Annex is orphaned.</w:t>
      </w:r>
    </w:p>
    <w:p w:rsidR="00D756B6" w:rsidRPr="00CD6C0E" w:rsidRDefault="000C1F7A" w:rsidP="00F66B86">
      <w:pPr>
        <w:pStyle w:val="Heading9"/>
      </w:pPr>
      <w:r w:rsidRPr="00CD6C0E">
        <w:br w:type="page"/>
      </w:r>
      <w:bookmarkStart w:id="672" w:name="_Toc515793203"/>
      <w:r w:rsidR="00E8629F" w:rsidRPr="00CD6C0E">
        <w:lastRenderedPageBreak/>
        <w:t xml:space="preserve">Annex </w:t>
      </w:r>
      <w:r w:rsidR="003E20E4" w:rsidRPr="00CD6C0E">
        <w:t>H</w:t>
      </w:r>
      <w:proofErr w:type="gramStart"/>
      <w:r w:rsidR="00E8629F" w:rsidRPr="00CD6C0E">
        <w:t>:</w:t>
      </w:r>
      <w:proofErr w:type="gramEnd"/>
      <w:r w:rsidR="00F66B86">
        <w:br/>
      </w:r>
      <w:r w:rsidR="00E8629F" w:rsidRPr="00CD6C0E">
        <w:t>Change history</w:t>
      </w:r>
      <w:bookmarkStart w:id="673" w:name="OLE_LINK6"/>
      <w:bookmarkStart w:id="674" w:name="OLE_LINK7"/>
      <w:bookmarkStart w:id="675" w:name="OLE_LINK20"/>
      <w:bookmarkStart w:id="676" w:name="OLE_LINK21"/>
      <w:bookmarkStart w:id="677" w:name="OLE_LINK22"/>
      <w:bookmarkEnd w:id="6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CD6C0E" w:rsidTr="007D6048">
        <w:trPr>
          <w:cantSplit/>
        </w:trPr>
        <w:tc>
          <w:tcPr>
            <w:tcW w:w="9639" w:type="dxa"/>
            <w:gridSpan w:val="8"/>
            <w:tcBorders>
              <w:bottom w:val="nil"/>
            </w:tcBorders>
            <w:shd w:val="solid" w:color="FFFFFF" w:fill="auto"/>
          </w:tcPr>
          <w:bookmarkEnd w:id="673"/>
          <w:bookmarkEnd w:id="674"/>
          <w:p w:rsidR="00E8629F" w:rsidRPr="00CD6C0E" w:rsidRDefault="00E8629F">
            <w:pPr>
              <w:pStyle w:val="TAL"/>
              <w:jc w:val="center"/>
              <w:rPr>
                <w:b/>
                <w:sz w:val="16"/>
              </w:rPr>
            </w:pPr>
            <w:r w:rsidRPr="00CD6C0E">
              <w:rPr>
                <w:b/>
              </w:rPr>
              <w:t>Change history</w:t>
            </w:r>
          </w:p>
        </w:tc>
      </w:tr>
      <w:tr w:rsidR="006B0D02" w:rsidRPr="00CD6C0E" w:rsidTr="007D6048">
        <w:tc>
          <w:tcPr>
            <w:tcW w:w="800" w:type="dxa"/>
            <w:shd w:val="pct10" w:color="auto" w:fill="FFFFFF"/>
          </w:tcPr>
          <w:p w:rsidR="006B0D02" w:rsidRPr="00CD6C0E" w:rsidRDefault="006B0D02">
            <w:pPr>
              <w:pStyle w:val="TAL"/>
              <w:rPr>
                <w:b/>
                <w:sz w:val="16"/>
              </w:rPr>
            </w:pPr>
            <w:r w:rsidRPr="00CD6C0E">
              <w:rPr>
                <w:b/>
                <w:sz w:val="16"/>
              </w:rPr>
              <w:t>Date</w:t>
            </w:r>
          </w:p>
        </w:tc>
        <w:tc>
          <w:tcPr>
            <w:tcW w:w="800" w:type="dxa"/>
            <w:shd w:val="pct10" w:color="auto" w:fill="FFFFFF"/>
          </w:tcPr>
          <w:p w:rsidR="006B0D02" w:rsidRPr="00CD6C0E" w:rsidRDefault="006856E5">
            <w:pPr>
              <w:pStyle w:val="TAL"/>
              <w:rPr>
                <w:b/>
                <w:sz w:val="16"/>
              </w:rPr>
            </w:pPr>
            <w:r w:rsidRPr="00CD6C0E">
              <w:rPr>
                <w:b/>
                <w:sz w:val="16"/>
              </w:rPr>
              <w:t>Meeting</w:t>
            </w:r>
          </w:p>
        </w:tc>
        <w:tc>
          <w:tcPr>
            <w:tcW w:w="1094" w:type="dxa"/>
            <w:shd w:val="pct10" w:color="auto" w:fill="FFFFFF"/>
          </w:tcPr>
          <w:p w:rsidR="006B0D02" w:rsidRPr="00CD6C0E" w:rsidRDefault="006B0D02" w:rsidP="006856E5">
            <w:pPr>
              <w:pStyle w:val="TAL"/>
              <w:rPr>
                <w:b/>
                <w:sz w:val="16"/>
              </w:rPr>
            </w:pPr>
            <w:proofErr w:type="spellStart"/>
            <w:r w:rsidRPr="00CD6C0E">
              <w:rPr>
                <w:b/>
                <w:sz w:val="16"/>
              </w:rPr>
              <w:t>TDoc</w:t>
            </w:r>
            <w:proofErr w:type="spellEnd"/>
          </w:p>
        </w:tc>
        <w:tc>
          <w:tcPr>
            <w:tcW w:w="425" w:type="dxa"/>
            <w:shd w:val="pct10" w:color="auto" w:fill="FFFFFF"/>
          </w:tcPr>
          <w:p w:rsidR="006B0D02" w:rsidRPr="00CD6C0E" w:rsidRDefault="006B0D02">
            <w:pPr>
              <w:pStyle w:val="TAL"/>
              <w:rPr>
                <w:b/>
                <w:sz w:val="16"/>
              </w:rPr>
            </w:pPr>
            <w:r w:rsidRPr="00CD6C0E">
              <w:rPr>
                <w:b/>
                <w:sz w:val="16"/>
              </w:rPr>
              <w:t>CR</w:t>
            </w:r>
          </w:p>
        </w:tc>
        <w:tc>
          <w:tcPr>
            <w:tcW w:w="425" w:type="dxa"/>
            <w:shd w:val="pct10" w:color="auto" w:fill="FFFFFF"/>
          </w:tcPr>
          <w:p w:rsidR="006B0D02" w:rsidRPr="00CD6C0E" w:rsidRDefault="006B0D02">
            <w:pPr>
              <w:pStyle w:val="TAL"/>
              <w:rPr>
                <w:b/>
                <w:sz w:val="16"/>
              </w:rPr>
            </w:pPr>
            <w:r w:rsidRPr="00CD6C0E">
              <w:rPr>
                <w:b/>
                <w:sz w:val="16"/>
              </w:rPr>
              <w:t>Rev</w:t>
            </w:r>
          </w:p>
        </w:tc>
        <w:tc>
          <w:tcPr>
            <w:tcW w:w="425" w:type="dxa"/>
            <w:shd w:val="pct10" w:color="auto" w:fill="FFFFFF"/>
          </w:tcPr>
          <w:p w:rsidR="006B0D02" w:rsidRPr="00CD6C0E" w:rsidRDefault="006B0D02">
            <w:pPr>
              <w:pStyle w:val="TAL"/>
              <w:rPr>
                <w:b/>
                <w:sz w:val="16"/>
              </w:rPr>
            </w:pPr>
            <w:r w:rsidRPr="00CD6C0E">
              <w:rPr>
                <w:b/>
                <w:sz w:val="16"/>
              </w:rPr>
              <w:t>Cat</w:t>
            </w:r>
          </w:p>
        </w:tc>
        <w:tc>
          <w:tcPr>
            <w:tcW w:w="4962" w:type="dxa"/>
            <w:shd w:val="pct10" w:color="auto" w:fill="FFFFFF"/>
          </w:tcPr>
          <w:p w:rsidR="006B0D02" w:rsidRPr="00CD6C0E" w:rsidRDefault="006B0D02">
            <w:pPr>
              <w:pStyle w:val="TAL"/>
              <w:rPr>
                <w:b/>
                <w:sz w:val="16"/>
              </w:rPr>
            </w:pPr>
            <w:r w:rsidRPr="00CD6C0E">
              <w:rPr>
                <w:b/>
                <w:sz w:val="16"/>
              </w:rPr>
              <w:t>Subject/Comment</w:t>
            </w:r>
          </w:p>
        </w:tc>
        <w:tc>
          <w:tcPr>
            <w:tcW w:w="708" w:type="dxa"/>
            <w:shd w:val="pct10" w:color="auto" w:fill="FFFFFF"/>
          </w:tcPr>
          <w:p w:rsidR="006B0D02" w:rsidRPr="00CD6C0E" w:rsidRDefault="006B0D02">
            <w:pPr>
              <w:pStyle w:val="TAL"/>
              <w:rPr>
                <w:b/>
                <w:sz w:val="16"/>
              </w:rPr>
            </w:pPr>
            <w:r w:rsidRPr="00CD6C0E">
              <w:rPr>
                <w:b/>
                <w:sz w:val="16"/>
              </w:rPr>
              <w:t>New vers</w:t>
            </w:r>
            <w:r w:rsidR="006856E5" w:rsidRPr="00CD6C0E">
              <w:rPr>
                <w:b/>
                <w:sz w:val="16"/>
              </w:rPr>
              <w:t>ion</w:t>
            </w:r>
          </w:p>
        </w:tc>
      </w:tr>
      <w:tr w:rsidR="006B0D02" w:rsidRPr="00CD6C0E" w:rsidTr="007D6048">
        <w:tc>
          <w:tcPr>
            <w:tcW w:w="800" w:type="dxa"/>
            <w:shd w:val="solid" w:color="FFFFFF" w:fill="auto"/>
          </w:tcPr>
          <w:p w:rsidR="006B0D02" w:rsidRPr="00CD6C0E" w:rsidRDefault="00D50379" w:rsidP="006B0D02">
            <w:pPr>
              <w:pStyle w:val="TAC"/>
              <w:rPr>
                <w:sz w:val="16"/>
                <w:szCs w:val="16"/>
              </w:rPr>
            </w:pPr>
            <w:r w:rsidRPr="00CD6C0E">
              <w:rPr>
                <w:sz w:val="16"/>
                <w:szCs w:val="16"/>
              </w:rPr>
              <w:t>2017-05</w:t>
            </w:r>
          </w:p>
        </w:tc>
        <w:tc>
          <w:tcPr>
            <w:tcW w:w="800" w:type="dxa"/>
            <w:shd w:val="solid" w:color="FFFFFF" w:fill="auto"/>
          </w:tcPr>
          <w:p w:rsidR="006B0D02" w:rsidRPr="00CD6C0E" w:rsidRDefault="00242B09" w:rsidP="006B0D02">
            <w:pPr>
              <w:pStyle w:val="TAC"/>
              <w:rPr>
                <w:sz w:val="16"/>
                <w:szCs w:val="16"/>
              </w:rPr>
            </w:pPr>
            <w:r w:rsidRPr="00CD6C0E">
              <w:rPr>
                <w:sz w:val="16"/>
                <w:szCs w:val="16"/>
              </w:rPr>
              <w:t>SA1#78</w:t>
            </w:r>
          </w:p>
        </w:tc>
        <w:tc>
          <w:tcPr>
            <w:tcW w:w="1094" w:type="dxa"/>
            <w:shd w:val="solid" w:color="FFFFFF" w:fill="auto"/>
          </w:tcPr>
          <w:p w:rsidR="006B0D02" w:rsidRPr="00CD6C0E" w:rsidRDefault="00242B09" w:rsidP="00242B09">
            <w:pPr>
              <w:pStyle w:val="TAC"/>
              <w:rPr>
                <w:sz w:val="16"/>
                <w:szCs w:val="16"/>
              </w:rPr>
            </w:pPr>
            <w:r w:rsidRPr="00CD6C0E">
              <w:rPr>
                <w:sz w:val="16"/>
                <w:szCs w:val="16"/>
              </w:rPr>
              <w:t>S1-172349</w:t>
            </w:r>
          </w:p>
        </w:tc>
        <w:tc>
          <w:tcPr>
            <w:tcW w:w="425" w:type="dxa"/>
            <w:shd w:val="solid" w:color="FFFFFF" w:fill="auto"/>
          </w:tcPr>
          <w:p w:rsidR="006B0D02" w:rsidRPr="00CD6C0E" w:rsidRDefault="006B0D02" w:rsidP="006B0D02">
            <w:pPr>
              <w:pStyle w:val="TAL"/>
              <w:rPr>
                <w:sz w:val="16"/>
                <w:szCs w:val="16"/>
              </w:rPr>
            </w:pPr>
          </w:p>
        </w:tc>
        <w:tc>
          <w:tcPr>
            <w:tcW w:w="425" w:type="dxa"/>
            <w:shd w:val="solid" w:color="FFFFFF" w:fill="auto"/>
          </w:tcPr>
          <w:p w:rsidR="006B0D02" w:rsidRPr="00CD6C0E" w:rsidRDefault="006B0D02" w:rsidP="006B0D02">
            <w:pPr>
              <w:pStyle w:val="TAR"/>
              <w:rPr>
                <w:sz w:val="16"/>
                <w:szCs w:val="16"/>
              </w:rPr>
            </w:pPr>
          </w:p>
        </w:tc>
        <w:tc>
          <w:tcPr>
            <w:tcW w:w="425" w:type="dxa"/>
            <w:shd w:val="solid" w:color="FFFFFF" w:fill="auto"/>
          </w:tcPr>
          <w:p w:rsidR="006B0D02" w:rsidRPr="00CD6C0E" w:rsidRDefault="006B0D02" w:rsidP="006B0D02">
            <w:pPr>
              <w:pStyle w:val="TAC"/>
              <w:rPr>
                <w:sz w:val="16"/>
                <w:szCs w:val="16"/>
              </w:rPr>
            </w:pPr>
          </w:p>
        </w:tc>
        <w:tc>
          <w:tcPr>
            <w:tcW w:w="4962" w:type="dxa"/>
            <w:shd w:val="solid" w:color="FFFFFF" w:fill="auto"/>
          </w:tcPr>
          <w:p w:rsidR="006B0D02" w:rsidRPr="00CD6C0E" w:rsidRDefault="00242B09" w:rsidP="00054DD3">
            <w:pPr>
              <w:pStyle w:val="TAL"/>
              <w:rPr>
                <w:sz w:val="16"/>
                <w:szCs w:val="16"/>
              </w:rPr>
            </w:pPr>
            <w:r w:rsidRPr="00CD6C0E">
              <w:rPr>
                <w:sz w:val="16"/>
                <w:szCs w:val="16"/>
              </w:rPr>
              <w:t xml:space="preserve">Skeleton for TR 22.804 </w:t>
            </w:r>
            <w:r w:rsidR="00054DD3" w:rsidRPr="00CD6C0E">
              <w:rPr>
                <w:sz w:val="16"/>
                <w:szCs w:val="16"/>
              </w:rPr>
              <w:t>("</w:t>
            </w:r>
            <w:r w:rsidRPr="00CD6C0E">
              <w:rPr>
                <w:sz w:val="16"/>
                <w:szCs w:val="16"/>
              </w:rPr>
              <w:t>Study on Communication for Automation in Vertical domains</w:t>
            </w:r>
            <w:r w:rsidR="00054DD3" w:rsidRPr="00CD6C0E">
              <w:rPr>
                <w:sz w:val="16"/>
                <w:szCs w:val="16"/>
              </w:rPr>
              <w:t>"</w:t>
            </w:r>
            <w:r w:rsidRPr="00CD6C0E">
              <w:rPr>
                <w:sz w:val="16"/>
                <w:szCs w:val="16"/>
              </w:rPr>
              <w:t>)</w:t>
            </w:r>
          </w:p>
        </w:tc>
        <w:tc>
          <w:tcPr>
            <w:tcW w:w="708" w:type="dxa"/>
            <w:shd w:val="solid" w:color="FFFFFF" w:fill="auto"/>
          </w:tcPr>
          <w:p w:rsidR="006B0D02" w:rsidRPr="00CD6C0E" w:rsidRDefault="00242B09" w:rsidP="007D6048">
            <w:pPr>
              <w:pStyle w:val="TAC"/>
              <w:rPr>
                <w:sz w:val="16"/>
                <w:szCs w:val="16"/>
              </w:rPr>
            </w:pPr>
            <w:r w:rsidRPr="00CD6C0E">
              <w:rPr>
                <w:sz w:val="16"/>
                <w:szCs w:val="16"/>
              </w:rPr>
              <w:t>0.0.0</w:t>
            </w:r>
          </w:p>
        </w:tc>
      </w:tr>
      <w:tr w:rsidR="00242B09" w:rsidRPr="00CD6C0E" w:rsidTr="007D6048">
        <w:tc>
          <w:tcPr>
            <w:tcW w:w="800" w:type="dxa"/>
            <w:shd w:val="solid" w:color="FFFFFF" w:fill="auto"/>
          </w:tcPr>
          <w:p w:rsidR="00242B09" w:rsidRPr="00CD6C0E" w:rsidRDefault="00242B09" w:rsidP="006B0D02">
            <w:pPr>
              <w:pStyle w:val="TAC"/>
              <w:rPr>
                <w:sz w:val="16"/>
                <w:szCs w:val="16"/>
              </w:rPr>
            </w:pPr>
            <w:r w:rsidRPr="00CD6C0E">
              <w:rPr>
                <w:sz w:val="16"/>
                <w:szCs w:val="16"/>
              </w:rPr>
              <w:t>2017-05</w:t>
            </w:r>
          </w:p>
        </w:tc>
        <w:tc>
          <w:tcPr>
            <w:tcW w:w="800" w:type="dxa"/>
            <w:shd w:val="solid" w:color="FFFFFF" w:fill="auto"/>
          </w:tcPr>
          <w:p w:rsidR="00242B09" w:rsidRPr="00CD6C0E" w:rsidRDefault="00242B09" w:rsidP="006B0D02">
            <w:pPr>
              <w:pStyle w:val="TAC"/>
              <w:rPr>
                <w:sz w:val="16"/>
                <w:szCs w:val="16"/>
              </w:rPr>
            </w:pPr>
            <w:r w:rsidRPr="00CD6C0E">
              <w:rPr>
                <w:sz w:val="16"/>
                <w:szCs w:val="16"/>
              </w:rPr>
              <w:t>SA1#78</w:t>
            </w:r>
          </w:p>
        </w:tc>
        <w:tc>
          <w:tcPr>
            <w:tcW w:w="1094" w:type="dxa"/>
            <w:shd w:val="solid" w:color="FFFFFF" w:fill="auto"/>
          </w:tcPr>
          <w:p w:rsidR="00242B09" w:rsidRPr="00CD6C0E" w:rsidRDefault="00242B09" w:rsidP="00242B09">
            <w:pPr>
              <w:pStyle w:val="TAC"/>
              <w:rPr>
                <w:sz w:val="16"/>
                <w:szCs w:val="16"/>
              </w:rPr>
            </w:pPr>
            <w:r w:rsidRPr="00CD6C0E">
              <w:rPr>
                <w:sz w:val="16"/>
                <w:szCs w:val="16"/>
              </w:rPr>
              <w:t>S1-172159</w:t>
            </w:r>
          </w:p>
        </w:tc>
        <w:tc>
          <w:tcPr>
            <w:tcW w:w="425" w:type="dxa"/>
            <w:shd w:val="solid" w:color="FFFFFF" w:fill="auto"/>
          </w:tcPr>
          <w:p w:rsidR="00242B09" w:rsidRPr="00CD6C0E" w:rsidRDefault="00242B09" w:rsidP="006B0D02">
            <w:pPr>
              <w:pStyle w:val="TAL"/>
              <w:rPr>
                <w:sz w:val="16"/>
                <w:szCs w:val="16"/>
              </w:rPr>
            </w:pPr>
          </w:p>
        </w:tc>
        <w:tc>
          <w:tcPr>
            <w:tcW w:w="425" w:type="dxa"/>
            <w:shd w:val="solid" w:color="FFFFFF" w:fill="auto"/>
          </w:tcPr>
          <w:p w:rsidR="00242B09" w:rsidRPr="00CD6C0E" w:rsidRDefault="00242B09" w:rsidP="006B0D02">
            <w:pPr>
              <w:pStyle w:val="TAR"/>
              <w:rPr>
                <w:sz w:val="16"/>
                <w:szCs w:val="16"/>
              </w:rPr>
            </w:pPr>
          </w:p>
        </w:tc>
        <w:tc>
          <w:tcPr>
            <w:tcW w:w="425" w:type="dxa"/>
            <w:shd w:val="solid" w:color="FFFFFF" w:fill="auto"/>
          </w:tcPr>
          <w:p w:rsidR="00242B09" w:rsidRPr="00CD6C0E" w:rsidRDefault="00242B09" w:rsidP="006B0D02">
            <w:pPr>
              <w:pStyle w:val="TAC"/>
              <w:rPr>
                <w:sz w:val="16"/>
                <w:szCs w:val="16"/>
              </w:rPr>
            </w:pPr>
          </w:p>
        </w:tc>
        <w:tc>
          <w:tcPr>
            <w:tcW w:w="4962" w:type="dxa"/>
            <w:shd w:val="solid" w:color="FFFFFF" w:fill="auto"/>
          </w:tcPr>
          <w:p w:rsidR="00242B09" w:rsidRPr="00CD6C0E" w:rsidRDefault="0082587F" w:rsidP="0082587F">
            <w:pPr>
              <w:pStyle w:val="TAL"/>
              <w:rPr>
                <w:sz w:val="16"/>
                <w:szCs w:val="16"/>
              </w:rPr>
            </w:pPr>
            <w:r w:rsidRPr="00CD6C0E">
              <w:rPr>
                <w:sz w:val="16"/>
                <w:szCs w:val="16"/>
              </w:rPr>
              <w:t>I</w:t>
            </w:r>
            <w:r w:rsidR="00242B09" w:rsidRPr="00CD6C0E">
              <w:rPr>
                <w:sz w:val="16"/>
                <w:szCs w:val="16"/>
              </w:rPr>
              <w:t>nclude</w:t>
            </w:r>
            <w:r w:rsidRPr="00CD6C0E">
              <w:rPr>
                <w:sz w:val="16"/>
                <w:szCs w:val="16"/>
              </w:rPr>
              <w:t>s</w:t>
            </w:r>
            <w:r w:rsidR="00242B09" w:rsidRPr="00CD6C0E">
              <w:rPr>
                <w:sz w:val="16"/>
                <w:szCs w:val="16"/>
              </w:rPr>
              <w:t xml:space="preserve"> agreements at </w:t>
            </w:r>
            <w:r w:rsidRPr="00CD6C0E">
              <w:rPr>
                <w:sz w:val="16"/>
                <w:szCs w:val="16"/>
              </w:rPr>
              <w:t>SA1#78, May 2017, Op</w:t>
            </w:r>
            <w:r w:rsidR="002A6015" w:rsidRPr="00CD6C0E">
              <w:rPr>
                <w:sz w:val="16"/>
                <w:szCs w:val="16"/>
              </w:rPr>
              <w:t>orto, Portugal</w:t>
            </w:r>
          </w:p>
        </w:tc>
        <w:tc>
          <w:tcPr>
            <w:tcW w:w="708" w:type="dxa"/>
            <w:shd w:val="solid" w:color="FFFFFF" w:fill="auto"/>
          </w:tcPr>
          <w:p w:rsidR="00242B09" w:rsidRPr="00CD6C0E" w:rsidRDefault="00242B09" w:rsidP="007D6048">
            <w:pPr>
              <w:pStyle w:val="TAC"/>
              <w:rPr>
                <w:sz w:val="16"/>
                <w:szCs w:val="16"/>
              </w:rPr>
            </w:pPr>
            <w:r w:rsidRPr="00CD6C0E">
              <w:rPr>
                <w:sz w:val="16"/>
                <w:szCs w:val="16"/>
              </w:rPr>
              <w:t>0.1.0</w:t>
            </w:r>
          </w:p>
        </w:tc>
      </w:tr>
      <w:tr w:rsidR="002D18A2" w:rsidRPr="00CD6C0E" w:rsidTr="007D6048">
        <w:tc>
          <w:tcPr>
            <w:tcW w:w="800" w:type="dxa"/>
            <w:shd w:val="solid" w:color="FFFFFF" w:fill="auto"/>
          </w:tcPr>
          <w:p w:rsidR="002D18A2" w:rsidRPr="00CD6C0E" w:rsidRDefault="002D18A2" w:rsidP="006B0D02">
            <w:pPr>
              <w:pStyle w:val="TAC"/>
              <w:rPr>
                <w:sz w:val="16"/>
                <w:szCs w:val="16"/>
              </w:rPr>
            </w:pPr>
            <w:r w:rsidRPr="00CD6C0E">
              <w:rPr>
                <w:sz w:val="16"/>
                <w:szCs w:val="16"/>
              </w:rPr>
              <w:t>2017-09</w:t>
            </w:r>
          </w:p>
        </w:tc>
        <w:tc>
          <w:tcPr>
            <w:tcW w:w="800" w:type="dxa"/>
            <w:shd w:val="solid" w:color="FFFFFF" w:fill="auto"/>
          </w:tcPr>
          <w:p w:rsidR="002D18A2" w:rsidRPr="00CD6C0E" w:rsidRDefault="002D18A2" w:rsidP="006B0D02">
            <w:pPr>
              <w:pStyle w:val="TAC"/>
              <w:rPr>
                <w:sz w:val="16"/>
                <w:szCs w:val="16"/>
              </w:rPr>
            </w:pPr>
            <w:r w:rsidRPr="00CD6C0E">
              <w:rPr>
                <w:sz w:val="16"/>
                <w:szCs w:val="16"/>
              </w:rPr>
              <w:t>SA1#79</w:t>
            </w:r>
          </w:p>
        </w:tc>
        <w:tc>
          <w:tcPr>
            <w:tcW w:w="1094" w:type="dxa"/>
            <w:shd w:val="solid" w:color="FFFFFF" w:fill="auto"/>
          </w:tcPr>
          <w:p w:rsidR="002D18A2" w:rsidRPr="00CD6C0E" w:rsidRDefault="00546769" w:rsidP="00242B09">
            <w:pPr>
              <w:pStyle w:val="TAC"/>
              <w:rPr>
                <w:sz w:val="16"/>
                <w:szCs w:val="16"/>
              </w:rPr>
            </w:pPr>
            <w:r w:rsidRPr="00CD6C0E">
              <w:rPr>
                <w:sz w:val="16"/>
                <w:szCs w:val="16"/>
              </w:rPr>
              <w:t>S1-173236</w:t>
            </w:r>
          </w:p>
        </w:tc>
        <w:tc>
          <w:tcPr>
            <w:tcW w:w="425" w:type="dxa"/>
            <w:shd w:val="solid" w:color="FFFFFF" w:fill="auto"/>
          </w:tcPr>
          <w:p w:rsidR="002D18A2" w:rsidRPr="00CD6C0E" w:rsidRDefault="002D18A2" w:rsidP="006B0D02">
            <w:pPr>
              <w:pStyle w:val="TAL"/>
              <w:rPr>
                <w:sz w:val="16"/>
                <w:szCs w:val="16"/>
              </w:rPr>
            </w:pPr>
          </w:p>
        </w:tc>
        <w:tc>
          <w:tcPr>
            <w:tcW w:w="425" w:type="dxa"/>
            <w:shd w:val="solid" w:color="FFFFFF" w:fill="auto"/>
          </w:tcPr>
          <w:p w:rsidR="002D18A2" w:rsidRPr="00CD6C0E" w:rsidRDefault="002D18A2" w:rsidP="006B0D02">
            <w:pPr>
              <w:pStyle w:val="TAR"/>
              <w:rPr>
                <w:sz w:val="16"/>
                <w:szCs w:val="16"/>
              </w:rPr>
            </w:pPr>
          </w:p>
        </w:tc>
        <w:tc>
          <w:tcPr>
            <w:tcW w:w="425" w:type="dxa"/>
            <w:shd w:val="solid" w:color="FFFFFF" w:fill="auto"/>
          </w:tcPr>
          <w:p w:rsidR="002D18A2" w:rsidRPr="00CD6C0E" w:rsidRDefault="002D18A2" w:rsidP="006B0D02">
            <w:pPr>
              <w:pStyle w:val="TAC"/>
              <w:rPr>
                <w:sz w:val="16"/>
                <w:szCs w:val="16"/>
              </w:rPr>
            </w:pPr>
          </w:p>
        </w:tc>
        <w:tc>
          <w:tcPr>
            <w:tcW w:w="4962" w:type="dxa"/>
            <w:shd w:val="solid" w:color="FFFFFF" w:fill="auto"/>
          </w:tcPr>
          <w:p w:rsidR="002D18A2" w:rsidRPr="00CD6C0E" w:rsidRDefault="00546769" w:rsidP="0082587F">
            <w:pPr>
              <w:pStyle w:val="TAL"/>
              <w:rPr>
                <w:sz w:val="16"/>
                <w:szCs w:val="16"/>
              </w:rPr>
            </w:pPr>
            <w:r w:rsidRPr="00CD6C0E">
              <w:rPr>
                <w:sz w:val="16"/>
                <w:szCs w:val="16"/>
              </w:rPr>
              <w:t>Includes agreements at SA1#79, August 2017, Guilin, China</w:t>
            </w:r>
          </w:p>
        </w:tc>
        <w:tc>
          <w:tcPr>
            <w:tcW w:w="708" w:type="dxa"/>
            <w:shd w:val="solid" w:color="FFFFFF" w:fill="auto"/>
          </w:tcPr>
          <w:p w:rsidR="002D18A2" w:rsidRPr="00CD6C0E" w:rsidRDefault="00546769" w:rsidP="007D6048">
            <w:pPr>
              <w:pStyle w:val="TAC"/>
              <w:rPr>
                <w:sz w:val="16"/>
                <w:szCs w:val="16"/>
              </w:rPr>
            </w:pPr>
            <w:r w:rsidRPr="00CD6C0E">
              <w:rPr>
                <w:sz w:val="16"/>
                <w:szCs w:val="16"/>
              </w:rPr>
              <w:t>0.2.0</w:t>
            </w:r>
          </w:p>
        </w:tc>
      </w:tr>
      <w:tr w:rsidR="00C4186C" w:rsidRPr="00CD6C0E" w:rsidTr="007D6048">
        <w:tc>
          <w:tcPr>
            <w:tcW w:w="800" w:type="dxa"/>
            <w:shd w:val="solid" w:color="FFFFFF" w:fill="auto"/>
          </w:tcPr>
          <w:p w:rsidR="00C4186C" w:rsidRPr="00CD6C0E" w:rsidRDefault="00C4186C" w:rsidP="006B0D02">
            <w:pPr>
              <w:pStyle w:val="TAC"/>
              <w:rPr>
                <w:sz w:val="16"/>
                <w:szCs w:val="16"/>
              </w:rPr>
            </w:pPr>
            <w:r w:rsidRPr="00CD6C0E">
              <w:rPr>
                <w:sz w:val="16"/>
                <w:szCs w:val="16"/>
              </w:rPr>
              <w:t>2017-12</w:t>
            </w:r>
          </w:p>
        </w:tc>
        <w:tc>
          <w:tcPr>
            <w:tcW w:w="800" w:type="dxa"/>
            <w:shd w:val="solid" w:color="FFFFFF" w:fill="auto"/>
          </w:tcPr>
          <w:p w:rsidR="00C4186C" w:rsidRPr="00CD6C0E" w:rsidRDefault="00C4186C" w:rsidP="006B0D02">
            <w:pPr>
              <w:pStyle w:val="TAC"/>
              <w:rPr>
                <w:sz w:val="16"/>
                <w:szCs w:val="16"/>
              </w:rPr>
            </w:pPr>
            <w:r w:rsidRPr="00CD6C0E">
              <w:rPr>
                <w:sz w:val="16"/>
                <w:szCs w:val="16"/>
              </w:rPr>
              <w:t>SA1#80</w:t>
            </w:r>
          </w:p>
        </w:tc>
        <w:tc>
          <w:tcPr>
            <w:tcW w:w="1094" w:type="dxa"/>
            <w:shd w:val="solid" w:color="FFFFFF" w:fill="auto"/>
          </w:tcPr>
          <w:p w:rsidR="00C4186C" w:rsidRPr="00CD6C0E" w:rsidRDefault="00C4186C" w:rsidP="00242B09">
            <w:pPr>
              <w:pStyle w:val="TAC"/>
              <w:rPr>
                <w:sz w:val="16"/>
                <w:szCs w:val="16"/>
              </w:rPr>
            </w:pPr>
            <w:r w:rsidRPr="00CD6C0E">
              <w:rPr>
                <w:sz w:val="16"/>
                <w:szCs w:val="16"/>
              </w:rPr>
              <w:t>S1-174273</w:t>
            </w:r>
          </w:p>
        </w:tc>
        <w:tc>
          <w:tcPr>
            <w:tcW w:w="425" w:type="dxa"/>
            <w:shd w:val="solid" w:color="FFFFFF" w:fill="auto"/>
          </w:tcPr>
          <w:p w:rsidR="00C4186C" w:rsidRPr="00CD6C0E" w:rsidRDefault="00C4186C" w:rsidP="006B0D02">
            <w:pPr>
              <w:pStyle w:val="TAL"/>
              <w:rPr>
                <w:sz w:val="16"/>
                <w:szCs w:val="16"/>
              </w:rPr>
            </w:pPr>
          </w:p>
        </w:tc>
        <w:tc>
          <w:tcPr>
            <w:tcW w:w="425" w:type="dxa"/>
            <w:shd w:val="solid" w:color="FFFFFF" w:fill="auto"/>
          </w:tcPr>
          <w:p w:rsidR="00C4186C" w:rsidRPr="00CD6C0E" w:rsidRDefault="00C4186C" w:rsidP="006B0D02">
            <w:pPr>
              <w:pStyle w:val="TAR"/>
              <w:rPr>
                <w:sz w:val="16"/>
                <w:szCs w:val="16"/>
              </w:rPr>
            </w:pPr>
          </w:p>
        </w:tc>
        <w:tc>
          <w:tcPr>
            <w:tcW w:w="425" w:type="dxa"/>
            <w:shd w:val="solid" w:color="FFFFFF" w:fill="auto"/>
          </w:tcPr>
          <w:p w:rsidR="00C4186C" w:rsidRPr="00CD6C0E" w:rsidRDefault="00C4186C" w:rsidP="006B0D02">
            <w:pPr>
              <w:pStyle w:val="TAC"/>
              <w:rPr>
                <w:sz w:val="16"/>
                <w:szCs w:val="16"/>
              </w:rPr>
            </w:pPr>
          </w:p>
        </w:tc>
        <w:tc>
          <w:tcPr>
            <w:tcW w:w="4962" w:type="dxa"/>
            <w:shd w:val="solid" w:color="FFFFFF" w:fill="auto"/>
          </w:tcPr>
          <w:p w:rsidR="00C4186C" w:rsidRPr="00CD6C0E" w:rsidRDefault="00C4186C" w:rsidP="0082587F">
            <w:pPr>
              <w:pStyle w:val="TAL"/>
              <w:rPr>
                <w:sz w:val="16"/>
                <w:szCs w:val="16"/>
              </w:rPr>
            </w:pPr>
            <w:r w:rsidRPr="00CD6C0E">
              <w:rPr>
                <w:sz w:val="16"/>
                <w:szCs w:val="16"/>
              </w:rPr>
              <w:t>Includes agreements at SA1#80, November-December 2017, Reno, Nevad</w:t>
            </w:r>
            <w:r w:rsidR="00CB390F" w:rsidRPr="00CD6C0E">
              <w:rPr>
                <w:sz w:val="16"/>
                <w:szCs w:val="16"/>
              </w:rPr>
              <w:t>a</w:t>
            </w:r>
          </w:p>
        </w:tc>
        <w:tc>
          <w:tcPr>
            <w:tcW w:w="708" w:type="dxa"/>
            <w:shd w:val="solid" w:color="FFFFFF" w:fill="auto"/>
          </w:tcPr>
          <w:p w:rsidR="00C4186C" w:rsidRPr="00CD6C0E" w:rsidRDefault="00C4186C" w:rsidP="007D6048">
            <w:pPr>
              <w:pStyle w:val="TAC"/>
              <w:rPr>
                <w:sz w:val="16"/>
                <w:szCs w:val="16"/>
              </w:rPr>
            </w:pPr>
            <w:r w:rsidRPr="00CD6C0E">
              <w:rPr>
                <w:sz w:val="16"/>
                <w:szCs w:val="16"/>
              </w:rPr>
              <w:t>0.3.0</w:t>
            </w:r>
          </w:p>
        </w:tc>
      </w:tr>
      <w:tr w:rsidR="00524330" w:rsidRPr="00CD6C0E" w:rsidTr="007D6048">
        <w:tc>
          <w:tcPr>
            <w:tcW w:w="800" w:type="dxa"/>
            <w:shd w:val="solid" w:color="FFFFFF" w:fill="auto"/>
          </w:tcPr>
          <w:p w:rsidR="00524330" w:rsidRPr="00CD6C0E" w:rsidRDefault="00524330" w:rsidP="006B0D02">
            <w:pPr>
              <w:pStyle w:val="TAC"/>
              <w:rPr>
                <w:sz w:val="16"/>
                <w:szCs w:val="16"/>
              </w:rPr>
            </w:pPr>
            <w:r w:rsidRPr="00CD6C0E">
              <w:rPr>
                <w:sz w:val="16"/>
                <w:szCs w:val="16"/>
              </w:rPr>
              <w:t>2017-12</w:t>
            </w:r>
          </w:p>
        </w:tc>
        <w:tc>
          <w:tcPr>
            <w:tcW w:w="800" w:type="dxa"/>
            <w:shd w:val="solid" w:color="FFFFFF" w:fill="auto"/>
          </w:tcPr>
          <w:p w:rsidR="00524330" w:rsidRPr="00CD6C0E" w:rsidRDefault="00524330" w:rsidP="006B0D02">
            <w:pPr>
              <w:pStyle w:val="TAC"/>
              <w:rPr>
                <w:sz w:val="16"/>
                <w:szCs w:val="16"/>
              </w:rPr>
            </w:pPr>
            <w:r w:rsidRPr="00CD6C0E">
              <w:rPr>
                <w:sz w:val="16"/>
                <w:szCs w:val="16"/>
              </w:rPr>
              <w:t>SA#78</w:t>
            </w:r>
          </w:p>
        </w:tc>
        <w:tc>
          <w:tcPr>
            <w:tcW w:w="1094" w:type="dxa"/>
            <w:shd w:val="solid" w:color="FFFFFF" w:fill="auto"/>
          </w:tcPr>
          <w:p w:rsidR="00524330" w:rsidRPr="00CD6C0E" w:rsidRDefault="00524330" w:rsidP="00242B09">
            <w:pPr>
              <w:pStyle w:val="TAC"/>
              <w:rPr>
                <w:sz w:val="16"/>
                <w:szCs w:val="16"/>
              </w:rPr>
            </w:pPr>
            <w:r w:rsidRPr="00CD6C0E">
              <w:rPr>
                <w:sz w:val="16"/>
                <w:szCs w:val="16"/>
              </w:rPr>
              <w:t>SP-170992</w:t>
            </w:r>
          </w:p>
        </w:tc>
        <w:tc>
          <w:tcPr>
            <w:tcW w:w="425" w:type="dxa"/>
            <w:shd w:val="solid" w:color="FFFFFF" w:fill="auto"/>
          </w:tcPr>
          <w:p w:rsidR="00524330" w:rsidRPr="00CD6C0E" w:rsidRDefault="00524330" w:rsidP="006B0D02">
            <w:pPr>
              <w:pStyle w:val="TAL"/>
              <w:rPr>
                <w:sz w:val="16"/>
                <w:szCs w:val="16"/>
              </w:rPr>
            </w:pPr>
          </w:p>
        </w:tc>
        <w:tc>
          <w:tcPr>
            <w:tcW w:w="425" w:type="dxa"/>
            <w:shd w:val="solid" w:color="FFFFFF" w:fill="auto"/>
          </w:tcPr>
          <w:p w:rsidR="00524330" w:rsidRPr="00CD6C0E" w:rsidRDefault="00524330" w:rsidP="006B0D02">
            <w:pPr>
              <w:pStyle w:val="TAR"/>
              <w:rPr>
                <w:sz w:val="16"/>
                <w:szCs w:val="16"/>
              </w:rPr>
            </w:pPr>
          </w:p>
        </w:tc>
        <w:tc>
          <w:tcPr>
            <w:tcW w:w="425" w:type="dxa"/>
            <w:shd w:val="solid" w:color="FFFFFF" w:fill="auto"/>
          </w:tcPr>
          <w:p w:rsidR="00524330" w:rsidRPr="00CD6C0E" w:rsidRDefault="00524330" w:rsidP="006B0D02">
            <w:pPr>
              <w:pStyle w:val="TAC"/>
              <w:rPr>
                <w:sz w:val="16"/>
                <w:szCs w:val="16"/>
              </w:rPr>
            </w:pPr>
          </w:p>
        </w:tc>
        <w:tc>
          <w:tcPr>
            <w:tcW w:w="4962" w:type="dxa"/>
            <w:shd w:val="solid" w:color="FFFFFF" w:fill="auto"/>
          </w:tcPr>
          <w:p w:rsidR="00524330" w:rsidRPr="00CD6C0E" w:rsidRDefault="00524330" w:rsidP="0082587F">
            <w:pPr>
              <w:pStyle w:val="TAL"/>
              <w:rPr>
                <w:sz w:val="16"/>
                <w:szCs w:val="16"/>
              </w:rPr>
            </w:pPr>
            <w:r w:rsidRPr="00CD6C0E">
              <w:rPr>
                <w:sz w:val="16"/>
                <w:szCs w:val="16"/>
              </w:rPr>
              <w:t>MCC clean-up for presentation to SA#78</w:t>
            </w:r>
          </w:p>
        </w:tc>
        <w:tc>
          <w:tcPr>
            <w:tcW w:w="708" w:type="dxa"/>
            <w:shd w:val="solid" w:color="FFFFFF" w:fill="auto"/>
          </w:tcPr>
          <w:p w:rsidR="00524330" w:rsidRPr="00CD6C0E" w:rsidRDefault="00524330" w:rsidP="007D6048">
            <w:pPr>
              <w:pStyle w:val="TAC"/>
              <w:rPr>
                <w:sz w:val="16"/>
                <w:szCs w:val="16"/>
              </w:rPr>
            </w:pPr>
            <w:r w:rsidRPr="00CD6C0E">
              <w:rPr>
                <w:sz w:val="16"/>
                <w:szCs w:val="16"/>
              </w:rPr>
              <w:t>1.0.0</w:t>
            </w:r>
          </w:p>
        </w:tc>
      </w:tr>
      <w:tr w:rsidR="00E7180E" w:rsidRPr="00CD6C0E" w:rsidTr="007D6048">
        <w:tc>
          <w:tcPr>
            <w:tcW w:w="800" w:type="dxa"/>
            <w:shd w:val="solid" w:color="FFFFFF" w:fill="auto"/>
          </w:tcPr>
          <w:p w:rsidR="00E7180E" w:rsidRPr="00CD6C0E" w:rsidRDefault="00E7180E" w:rsidP="006B0D02">
            <w:pPr>
              <w:pStyle w:val="TAC"/>
              <w:rPr>
                <w:sz w:val="16"/>
                <w:szCs w:val="16"/>
              </w:rPr>
            </w:pPr>
            <w:r w:rsidRPr="00CD6C0E">
              <w:rPr>
                <w:sz w:val="16"/>
                <w:szCs w:val="16"/>
              </w:rPr>
              <w:t>2018-02</w:t>
            </w:r>
          </w:p>
        </w:tc>
        <w:tc>
          <w:tcPr>
            <w:tcW w:w="800" w:type="dxa"/>
            <w:shd w:val="solid" w:color="FFFFFF" w:fill="auto"/>
          </w:tcPr>
          <w:p w:rsidR="00E7180E" w:rsidRPr="00CD6C0E" w:rsidRDefault="00E7180E" w:rsidP="006B0D02">
            <w:pPr>
              <w:pStyle w:val="TAC"/>
              <w:rPr>
                <w:sz w:val="16"/>
                <w:szCs w:val="16"/>
              </w:rPr>
            </w:pPr>
            <w:r w:rsidRPr="00CD6C0E">
              <w:rPr>
                <w:sz w:val="16"/>
                <w:szCs w:val="16"/>
              </w:rPr>
              <w:t>SA1#81</w:t>
            </w:r>
          </w:p>
        </w:tc>
        <w:tc>
          <w:tcPr>
            <w:tcW w:w="1094" w:type="dxa"/>
            <w:shd w:val="solid" w:color="FFFFFF" w:fill="auto"/>
          </w:tcPr>
          <w:p w:rsidR="00E7180E" w:rsidRPr="00CD6C0E" w:rsidRDefault="00F65553" w:rsidP="00242B09">
            <w:pPr>
              <w:pStyle w:val="TAC"/>
              <w:rPr>
                <w:sz w:val="16"/>
                <w:szCs w:val="16"/>
              </w:rPr>
            </w:pPr>
            <w:r w:rsidRPr="00CD6C0E">
              <w:rPr>
                <w:sz w:val="16"/>
                <w:szCs w:val="16"/>
              </w:rPr>
              <w:t>S1-180243</w:t>
            </w:r>
          </w:p>
        </w:tc>
        <w:tc>
          <w:tcPr>
            <w:tcW w:w="425" w:type="dxa"/>
            <w:shd w:val="solid" w:color="FFFFFF" w:fill="auto"/>
          </w:tcPr>
          <w:p w:rsidR="00E7180E" w:rsidRPr="00CD6C0E" w:rsidRDefault="00E7180E" w:rsidP="006B0D02">
            <w:pPr>
              <w:pStyle w:val="TAL"/>
              <w:rPr>
                <w:sz w:val="16"/>
                <w:szCs w:val="16"/>
              </w:rPr>
            </w:pPr>
          </w:p>
        </w:tc>
        <w:tc>
          <w:tcPr>
            <w:tcW w:w="425" w:type="dxa"/>
            <w:shd w:val="solid" w:color="FFFFFF" w:fill="auto"/>
          </w:tcPr>
          <w:p w:rsidR="00E7180E" w:rsidRPr="00CD6C0E" w:rsidRDefault="00E7180E" w:rsidP="006B0D02">
            <w:pPr>
              <w:pStyle w:val="TAR"/>
              <w:rPr>
                <w:sz w:val="16"/>
                <w:szCs w:val="16"/>
              </w:rPr>
            </w:pPr>
          </w:p>
        </w:tc>
        <w:tc>
          <w:tcPr>
            <w:tcW w:w="425" w:type="dxa"/>
            <w:shd w:val="solid" w:color="FFFFFF" w:fill="auto"/>
          </w:tcPr>
          <w:p w:rsidR="00E7180E" w:rsidRPr="00CD6C0E" w:rsidRDefault="00E7180E" w:rsidP="006B0D02">
            <w:pPr>
              <w:pStyle w:val="TAC"/>
              <w:rPr>
                <w:sz w:val="16"/>
                <w:szCs w:val="16"/>
              </w:rPr>
            </w:pPr>
          </w:p>
        </w:tc>
        <w:tc>
          <w:tcPr>
            <w:tcW w:w="4962" w:type="dxa"/>
            <w:shd w:val="solid" w:color="FFFFFF" w:fill="auto"/>
          </w:tcPr>
          <w:p w:rsidR="00E7180E" w:rsidRPr="00CD6C0E" w:rsidRDefault="00E7180E" w:rsidP="00E7180E">
            <w:pPr>
              <w:pStyle w:val="TAL"/>
              <w:rPr>
                <w:sz w:val="16"/>
                <w:szCs w:val="16"/>
              </w:rPr>
            </w:pPr>
            <w:r w:rsidRPr="00CD6C0E">
              <w:rPr>
                <w:sz w:val="16"/>
                <w:szCs w:val="16"/>
              </w:rPr>
              <w:t>Includes agreements at SA1#81, February 2018, Fukuoka, Japan</w:t>
            </w:r>
          </w:p>
        </w:tc>
        <w:tc>
          <w:tcPr>
            <w:tcW w:w="708" w:type="dxa"/>
            <w:shd w:val="solid" w:color="FFFFFF" w:fill="auto"/>
          </w:tcPr>
          <w:p w:rsidR="00E7180E" w:rsidRPr="00CD6C0E" w:rsidRDefault="00E7180E" w:rsidP="007D6048">
            <w:pPr>
              <w:pStyle w:val="TAC"/>
              <w:rPr>
                <w:sz w:val="16"/>
                <w:szCs w:val="16"/>
              </w:rPr>
            </w:pPr>
            <w:r w:rsidRPr="00CD6C0E">
              <w:rPr>
                <w:sz w:val="16"/>
                <w:szCs w:val="16"/>
              </w:rPr>
              <w:t>1.1.0</w:t>
            </w:r>
          </w:p>
        </w:tc>
      </w:tr>
      <w:tr w:rsidR="00E0331A" w:rsidRPr="00CD6C0E" w:rsidTr="007D6048">
        <w:tc>
          <w:tcPr>
            <w:tcW w:w="800" w:type="dxa"/>
            <w:shd w:val="solid" w:color="FFFFFF" w:fill="auto"/>
          </w:tcPr>
          <w:p w:rsidR="00E0331A" w:rsidRPr="00CD6C0E" w:rsidRDefault="00E0331A" w:rsidP="006B0D02">
            <w:pPr>
              <w:pStyle w:val="TAC"/>
              <w:rPr>
                <w:sz w:val="16"/>
                <w:szCs w:val="16"/>
              </w:rPr>
            </w:pPr>
            <w:r w:rsidRPr="00CD6C0E">
              <w:rPr>
                <w:sz w:val="16"/>
                <w:szCs w:val="16"/>
              </w:rPr>
              <w:t>2018-05</w:t>
            </w:r>
          </w:p>
        </w:tc>
        <w:tc>
          <w:tcPr>
            <w:tcW w:w="800" w:type="dxa"/>
            <w:shd w:val="solid" w:color="FFFFFF" w:fill="auto"/>
          </w:tcPr>
          <w:p w:rsidR="00E0331A" w:rsidRPr="00CD6C0E" w:rsidRDefault="00E0331A" w:rsidP="006B0D02">
            <w:pPr>
              <w:pStyle w:val="TAC"/>
              <w:rPr>
                <w:sz w:val="16"/>
                <w:szCs w:val="16"/>
              </w:rPr>
            </w:pPr>
            <w:r w:rsidRPr="00CD6C0E">
              <w:rPr>
                <w:sz w:val="16"/>
                <w:szCs w:val="16"/>
              </w:rPr>
              <w:t>SA1#82</w:t>
            </w:r>
          </w:p>
        </w:tc>
        <w:tc>
          <w:tcPr>
            <w:tcW w:w="1094" w:type="dxa"/>
            <w:shd w:val="solid" w:color="FFFFFF" w:fill="auto"/>
          </w:tcPr>
          <w:p w:rsidR="00E0331A" w:rsidRPr="00CD6C0E" w:rsidRDefault="00E0331A" w:rsidP="00242B09">
            <w:pPr>
              <w:pStyle w:val="TAC"/>
              <w:rPr>
                <w:sz w:val="16"/>
                <w:szCs w:val="16"/>
              </w:rPr>
            </w:pPr>
            <w:r w:rsidRPr="00CD6C0E">
              <w:rPr>
                <w:sz w:val="16"/>
                <w:szCs w:val="16"/>
              </w:rPr>
              <w:t>S1-181284</w:t>
            </w:r>
          </w:p>
        </w:tc>
        <w:tc>
          <w:tcPr>
            <w:tcW w:w="425" w:type="dxa"/>
            <w:shd w:val="solid" w:color="FFFFFF" w:fill="auto"/>
          </w:tcPr>
          <w:p w:rsidR="00E0331A" w:rsidRPr="00CD6C0E" w:rsidRDefault="00E0331A" w:rsidP="006B0D02">
            <w:pPr>
              <w:pStyle w:val="TAL"/>
              <w:rPr>
                <w:sz w:val="16"/>
                <w:szCs w:val="16"/>
              </w:rPr>
            </w:pPr>
          </w:p>
        </w:tc>
        <w:tc>
          <w:tcPr>
            <w:tcW w:w="425" w:type="dxa"/>
            <w:shd w:val="solid" w:color="FFFFFF" w:fill="auto"/>
          </w:tcPr>
          <w:p w:rsidR="00E0331A" w:rsidRPr="00CD6C0E" w:rsidRDefault="00E0331A" w:rsidP="006B0D02">
            <w:pPr>
              <w:pStyle w:val="TAR"/>
              <w:rPr>
                <w:sz w:val="16"/>
                <w:szCs w:val="16"/>
              </w:rPr>
            </w:pPr>
          </w:p>
        </w:tc>
        <w:tc>
          <w:tcPr>
            <w:tcW w:w="425" w:type="dxa"/>
            <w:shd w:val="solid" w:color="FFFFFF" w:fill="auto"/>
          </w:tcPr>
          <w:p w:rsidR="00E0331A" w:rsidRPr="00CD6C0E" w:rsidRDefault="00E0331A" w:rsidP="006B0D02">
            <w:pPr>
              <w:pStyle w:val="TAC"/>
              <w:rPr>
                <w:sz w:val="16"/>
                <w:szCs w:val="16"/>
              </w:rPr>
            </w:pPr>
          </w:p>
        </w:tc>
        <w:tc>
          <w:tcPr>
            <w:tcW w:w="4962" w:type="dxa"/>
            <w:shd w:val="solid" w:color="FFFFFF" w:fill="auto"/>
          </w:tcPr>
          <w:p w:rsidR="00E0331A" w:rsidRPr="00CD6C0E" w:rsidRDefault="00E0331A" w:rsidP="00E7180E">
            <w:pPr>
              <w:pStyle w:val="TAL"/>
              <w:rPr>
                <w:sz w:val="16"/>
                <w:szCs w:val="16"/>
              </w:rPr>
            </w:pPr>
            <w:r w:rsidRPr="00CD6C0E">
              <w:rPr>
                <w:sz w:val="16"/>
                <w:szCs w:val="16"/>
              </w:rPr>
              <w:t>Includes agreements at SA1#82, May 2018, Dubrovnik, Croatia</w:t>
            </w:r>
          </w:p>
        </w:tc>
        <w:tc>
          <w:tcPr>
            <w:tcW w:w="708" w:type="dxa"/>
            <w:shd w:val="solid" w:color="FFFFFF" w:fill="auto"/>
          </w:tcPr>
          <w:p w:rsidR="00E0331A" w:rsidRPr="00CD6C0E" w:rsidRDefault="00E0331A" w:rsidP="007D6048">
            <w:pPr>
              <w:pStyle w:val="TAC"/>
              <w:rPr>
                <w:sz w:val="16"/>
                <w:szCs w:val="16"/>
              </w:rPr>
            </w:pPr>
            <w:r w:rsidRPr="00CD6C0E">
              <w:rPr>
                <w:sz w:val="16"/>
                <w:szCs w:val="16"/>
              </w:rPr>
              <w:t>1.2.0</w:t>
            </w:r>
          </w:p>
        </w:tc>
      </w:tr>
      <w:tr w:rsidR="009A5D9B" w:rsidRPr="00CD6C0E" w:rsidTr="007D6048">
        <w:tc>
          <w:tcPr>
            <w:tcW w:w="800" w:type="dxa"/>
            <w:shd w:val="solid" w:color="FFFFFF" w:fill="auto"/>
          </w:tcPr>
          <w:p w:rsidR="009A5D9B" w:rsidRPr="00CD6C0E" w:rsidRDefault="009A5D9B" w:rsidP="006B0D02">
            <w:pPr>
              <w:pStyle w:val="TAC"/>
              <w:rPr>
                <w:sz w:val="16"/>
                <w:szCs w:val="16"/>
              </w:rPr>
            </w:pPr>
            <w:r>
              <w:rPr>
                <w:sz w:val="16"/>
                <w:szCs w:val="16"/>
              </w:rPr>
              <w:t>2018-05</w:t>
            </w:r>
          </w:p>
        </w:tc>
        <w:tc>
          <w:tcPr>
            <w:tcW w:w="800" w:type="dxa"/>
            <w:shd w:val="solid" w:color="FFFFFF" w:fill="auto"/>
          </w:tcPr>
          <w:p w:rsidR="009A5D9B" w:rsidRPr="00CD6C0E" w:rsidRDefault="009A5D9B" w:rsidP="006B0D02">
            <w:pPr>
              <w:pStyle w:val="TAC"/>
              <w:rPr>
                <w:sz w:val="16"/>
                <w:szCs w:val="16"/>
              </w:rPr>
            </w:pPr>
            <w:r>
              <w:rPr>
                <w:sz w:val="16"/>
                <w:szCs w:val="16"/>
              </w:rPr>
              <w:t>SA#80</w:t>
            </w:r>
          </w:p>
        </w:tc>
        <w:tc>
          <w:tcPr>
            <w:tcW w:w="1094" w:type="dxa"/>
            <w:shd w:val="solid" w:color="FFFFFF" w:fill="auto"/>
          </w:tcPr>
          <w:p w:rsidR="009A5D9B" w:rsidRPr="00CD6C0E" w:rsidRDefault="009A5D9B" w:rsidP="00242B09">
            <w:pPr>
              <w:pStyle w:val="TAC"/>
              <w:rPr>
                <w:sz w:val="16"/>
                <w:szCs w:val="16"/>
              </w:rPr>
            </w:pPr>
            <w:r>
              <w:rPr>
                <w:sz w:val="16"/>
                <w:szCs w:val="16"/>
              </w:rPr>
              <w:t>SP-180332</w:t>
            </w:r>
          </w:p>
        </w:tc>
        <w:tc>
          <w:tcPr>
            <w:tcW w:w="425" w:type="dxa"/>
            <w:shd w:val="solid" w:color="FFFFFF" w:fill="auto"/>
          </w:tcPr>
          <w:p w:rsidR="009A5D9B" w:rsidRPr="00CD6C0E" w:rsidRDefault="009A5D9B" w:rsidP="006B0D02">
            <w:pPr>
              <w:pStyle w:val="TAL"/>
              <w:rPr>
                <w:sz w:val="16"/>
                <w:szCs w:val="16"/>
              </w:rPr>
            </w:pPr>
          </w:p>
        </w:tc>
        <w:tc>
          <w:tcPr>
            <w:tcW w:w="425" w:type="dxa"/>
            <w:shd w:val="solid" w:color="FFFFFF" w:fill="auto"/>
          </w:tcPr>
          <w:p w:rsidR="009A5D9B" w:rsidRPr="00CD6C0E" w:rsidRDefault="009A5D9B" w:rsidP="006B0D02">
            <w:pPr>
              <w:pStyle w:val="TAR"/>
              <w:rPr>
                <w:sz w:val="16"/>
                <w:szCs w:val="16"/>
              </w:rPr>
            </w:pPr>
          </w:p>
        </w:tc>
        <w:tc>
          <w:tcPr>
            <w:tcW w:w="425" w:type="dxa"/>
            <w:shd w:val="solid" w:color="FFFFFF" w:fill="auto"/>
          </w:tcPr>
          <w:p w:rsidR="009A5D9B" w:rsidRPr="00CD6C0E" w:rsidRDefault="009A5D9B" w:rsidP="006B0D02">
            <w:pPr>
              <w:pStyle w:val="TAC"/>
              <w:rPr>
                <w:sz w:val="16"/>
                <w:szCs w:val="16"/>
              </w:rPr>
            </w:pPr>
          </w:p>
        </w:tc>
        <w:tc>
          <w:tcPr>
            <w:tcW w:w="4962" w:type="dxa"/>
            <w:shd w:val="solid" w:color="FFFFFF" w:fill="auto"/>
          </w:tcPr>
          <w:p w:rsidR="009A5D9B" w:rsidRPr="00CD6C0E" w:rsidRDefault="009A5D9B" w:rsidP="00E7180E">
            <w:pPr>
              <w:pStyle w:val="TAL"/>
              <w:rPr>
                <w:sz w:val="16"/>
                <w:szCs w:val="16"/>
              </w:rPr>
            </w:pPr>
            <w:r>
              <w:rPr>
                <w:sz w:val="16"/>
                <w:szCs w:val="16"/>
              </w:rPr>
              <w:t>Cleaned-up for presentation for approval at SA#80</w:t>
            </w:r>
          </w:p>
        </w:tc>
        <w:tc>
          <w:tcPr>
            <w:tcW w:w="708" w:type="dxa"/>
            <w:shd w:val="solid" w:color="FFFFFF" w:fill="auto"/>
          </w:tcPr>
          <w:p w:rsidR="009A5D9B" w:rsidRPr="00CD6C0E" w:rsidRDefault="009A5D9B" w:rsidP="007D6048">
            <w:pPr>
              <w:pStyle w:val="TAC"/>
              <w:rPr>
                <w:sz w:val="16"/>
                <w:szCs w:val="16"/>
              </w:rPr>
            </w:pPr>
            <w:r>
              <w:rPr>
                <w:sz w:val="16"/>
                <w:szCs w:val="16"/>
              </w:rPr>
              <w:t>2.0.0</w:t>
            </w:r>
          </w:p>
        </w:tc>
      </w:tr>
      <w:tr w:rsidR="00E02E69" w:rsidRPr="00CD6C0E" w:rsidTr="007D6048">
        <w:tc>
          <w:tcPr>
            <w:tcW w:w="800" w:type="dxa"/>
            <w:shd w:val="solid" w:color="FFFFFF" w:fill="auto"/>
          </w:tcPr>
          <w:p w:rsidR="00E02E69" w:rsidRDefault="00E02E69" w:rsidP="006B0D02">
            <w:pPr>
              <w:pStyle w:val="TAC"/>
              <w:rPr>
                <w:sz w:val="16"/>
                <w:szCs w:val="16"/>
              </w:rPr>
            </w:pPr>
            <w:r>
              <w:rPr>
                <w:sz w:val="16"/>
                <w:szCs w:val="16"/>
              </w:rPr>
              <w:t>2018-06</w:t>
            </w:r>
          </w:p>
        </w:tc>
        <w:tc>
          <w:tcPr>
            <w:tcW w:w="800" w:type="dxa"/>
            <w:shd w:val="solid" w:color="FFFFFF" w:fill="auto"/>
          </w:tcPr>
          <w:p w:rsidR="00E02E69" w:rsidRDefault="00E02E69" w:rsidP="006B0D02">
            <w:pPr>
              <w:pStyle w:val="TAC"/>
              <w:rPr>
                <w:sz w:val="16"/>
                <w:szCs w:val="16"/>
              </w:rPr>
            </w:pPr>
            <w:r>
              <w:rPr>
                <w:sz w:val="16"/>
                <w:szCs w:val="16"/>
              </w:rPr>
              <w:t>SA#80</w:t>
            </w:r>
          </w:p>
        </w:tc>
        <w:tc>
          <w:tcPr>
            <w:tcW w:w="1094" w:type="dxa"/>
            <w:shd w:val="solid" w:color="FFFFFF" w:fill="auto"/>
          </w:tcPr>
          <w:p w:rsidR="00E02E69" w:rsidRDefault="00E02E69" w:rsidP="00242B09">
            <w:pPr>
              <w:pStyle w:val="TAC"/>
              <w:rPr>
                <w:sz w:val="16"/>
                <w:szCs w:val="16"/>
              </w:rPr>
            </w:pPr>
            <w:r>
              <w:rPr>
                <w:sz w:val="16"/>
                <w:szCs w:val="16"/>
              </w:rPr>
              <w:t>-</w:t>
            </w:r>
          </w:p>
        </w:tc>
        <w:tc>
          <w:tcPr>
            <w:tcW w:w="425" w:type="dxa"/>
            <w:shd w:val="solid" w:color="FFFFFF" w:fill="auto"/>
          </w:tcPr>
          <w:p w:rsidR="00E02E69" w:rsidRPr="00CD6C0E" w:rsidRDefault="00E02E69" w:rsidP="006B0D02">
            <w:pPr>
              <w:pStyle w:val="TAL"/>
              <w:rPr>
                <w:sz w:val="16"/>
                <w:szCs w:val="16"/>
              </w:rPr>
            </w:pPr>
          </w:p>
        </w:tc>
        <w:tc>
          <w:tcPr>
            <w:tcW w:w="425" w:type="dxa"/>
            <w:shd w:val="solid" w:color="FFFFFF" w:fill="auto"/>
          </w:tcPr>
          <w:p w:rsidR="00E02E69" w:rsidRPr="00CD6C0E" w:rsidRDefault="00E02E69" w:rsidP="006B0D02">
            <w:pPr>
              <w:pStyle w:val="TAR"/>
              <w:rPr>
                <w:sz w:val="16"/>
                <w:szCs w:val="16"/>
              </w:rPr>
            </w:pPr>
          </w:p>
        </w:tc>
        <w:tc>
          <w:tcPr>
            <w:tcW w:w="425" w:type="dxa"/>
            <w:shd w:val="solid" w:color="FFFFFF" w:fill="auto"/>
          </w:tcPr>
          <w:p w:rsidR="00E02E69" w:rsidRPr="00CD6C0E" w:rsidRDefault="00E02E69" w:rsidP="006B0D02">
            <w:pPr>
              <w:pStyle w:val="TAC"/>
              <w:rPr>
                <w:sz w:val="16"/>
                <w:szCs w:val="16"/>
              </w:rPr>
            </w:pPr>
          </w:p>
        </w:tc>
        <w:tc>
          <w:tcPr>
            <w:tcW w:w="4962" w:type="dxa"/>
            <w:shd w:val="solid" w:color="FFFFFF" w:fill="auto"/>
          </w:tcPr>
          <w:p w:rsidR="00E02E69" w:rsidRDefault="00E02E69" w:rsidP="00E7180E">
            <w:pPr>
              <w:pStyle w:val="TAL"/>
              <w:rPr>
                <w:sz w:val="16"/>
                <w:szCs w:val="16"/>
              </w:rPr>
            </w:pPr>
            <w:r>
              <w:rPr>
                <w:sz w:val="16"/>
                <w:szCs w:val="16"/>
              </w:rPr>
              <w:t>Raised to V.16.0.0 following SA's approval</w:t>
            </w:r>
          </w:p>
        </w:tc>
        <w:tc>
          <w:tcPr>
            <w:tcW w:w="708" w:type="dxa"/>
            <w:shd w:val="solid" w:color="FFFFFF" w:fill="auto"/>
          </w:tcPr>
          <w:p w:rsidR="00E02E69" w:rsidRDefault="00E02E69" w:rsidP="007D6048">
            <w:pPr>
              <w:pStyle w:val="TAC"/>
              <w:rPr>
                <w:sz w:val="16"/>
                <w:szCs w:val="16"/>
              </w:rPr>
            </w:pPr>
            <w:r>
              <w:rPr>
                <w:sz w:val="16"/>
                <w:szCs w:val="16"/>
              </w:rPr>
              <w:t>16.0.0</w:t>
            </w:r>
          </w:p>
        </w:tc>
      </w:tr>
      <w:bookmarkEnd w:id="603"/>
    </w:tbl>
    <w:p w:rsidR="00E8629F" w:rsidRPr="00CD6C0E" w:rsidRDefault="00E8629F"/>
    <w:p w:rsidR="00836C44" w:rsidRPr="00CD6C0E" w:rsidRDefault="005C6D29" w:rsidP="005C6D29">
      <w:pPr>
        <w:pStyle w:val="Guidance"/>
      </w:pPr>
      <w:r w:rsidRPr="00CD6C0E" w:rsidDel="005C6D29">
        <w:t xml:space="preserve"> </w:t>
      </w:r>
    </w:p>
    <w:bookmarkEnd w:id="675"/>
    <w:bookmarkEnd w:id="676"/>
    <w:bookmarkEnd w:id="677"/>
    <w:p w:rsidR="00E8629F" w:rsidRPr="00CD6C0E" w:rsidRDefault="00E02E69">
      <w:r>
        <w:tab/>
      </w:r>
    </w:p>
    <w:sectPr w:rsidR="00E8629F" w:rsidRPr="00CD6C0E" w:rsidSect="00896EE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7D13" w:rsidRDefault="00787D13">
      <w:r>
        <w:separator/>
      </w:r>
    </w:p>
  </w:endnote>
  <w:endnote w:type="continuationSeparator" w:id="0">
    <w:p w:rsidR="00787D13" w:rsidRDefault="00787D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emens Sans">
    <w:charset w:val="00"/>
    <w:family w:val="auto"/>
    <w:pitch w:val="variable"/>
    <w:sig w:usb0="800000AF" w:usb1="0000204B"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2AF" w:usb1="09D77CFB" w:usb2="00000012" w:usb3="00000000" w:csb0="00080001" w:csb1="00000000"/>
  </w:font>
  <w:font w:name="Microsoft Sans Serif">
    <w:panose1 w:val="020B0604020202020204"/>
    <w:charset w:val="00"/>
    <w:family w:val="swiss"/>
    <w:pitch w:val="variable"/>
    <w:sig w:usb0="E1002AFF" w:usb1="C0000002" w:usb2="00000008" w:usb3="00000000" w:csb0="000101FF" w:csb1="00000000"/>
  </w:font>
  <w:font w:name="Calibre Semibold">
    <w:altName w:val="Cambria"/>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256" w:rsidRDefault="00B81256">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7D13" w:rsidRDefault="00787D13">
      <w:r>
        <w:separator/>
      </w:r>
    </w:p>
  </w:footnote>
  <w:footnote w:type="continuationSeparator" w:id="0">
    <w:p w:rsidR="00787D13" w:rsidRDefault="00787D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256" w:rsidRDefault="00B81256">
    <w:pPr>
      <w:pStyle w:val="Header"/>
      <w:framePr w:wrap="auto" w:vAnchor="text" w:hAnchor="margin" w:xAlign="right" w:y="1"/>
      <w:widowControl/>
    </w:pPr>
    <w:fldSimple w:instr=" STYLEREF ZA ">
      <w:r w:rsidR="00B114C8">
        <w:t>3GPP TR 22.804 V16.0.0 (2018-06)</w:t>
      </w:r>
    </w:fldSimple>
  </w:p>
  <w:p w:rsidR="00B81256" w:rsidRDefault="00B81256">
    <w:pPr>
      <w:pStyle w:val="Header"/>
      <w:framePr w:wrap="auto" w:vAnchor="text" w:hAnchor="margin" w:xAlign="center" w:y="1"/>
      <w:widowControl/>
    </w:pPr>
    <w:fldSimple w:instr=" PAGE ">
      <w:r w:rsidR="00B114C8">
        <w:t>37</w:t>
      </w:r>
    </w:fldSimple>
  </w:p>
  <w:p w:rsidR="00B81256" w:rsidRDefault="00B81256">
    <w:pPr>
      <w:pStyle w:val="Header"/>
      <w:framePr w:wrap="auto" w:vAnchor="text" w:hAnchor="margin" w:y="1"/>
      <w:widowControl/>
    </w:pPr>
    <w:fldSimple w:instr=" STYLEREF ZGSM ">
      <w:r w:rsidR="00B114C8">
        <w:t>Release 16</w:t>
      </w:r>
    </w:fldSimple>
  </w:p>
  <w:p w:rsidR="00B81256" w:rsidRDefault="00B8125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2D2B"/>
    <w:multiLevelType w:val="hybridMultilevel"/>
    <w:tmpl w:val="EB327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6A7F23"/>
    <w:multiLevelType w:val="hybridMultilevel"/>
    <w:tmpl w:val="616A76A8"/>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413430"/>
    <w:multiLevelType w:val="hybridMultilevel"/>
    <w:tmpl w:val="C55CD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9855A3A"/>
    <w:multiLevelType w:val="hybridMultilevel"/>
    <w:tmpl w:val="6578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A706E1"/>
    <w:multiLevelType w:val="hybridMultilevel"/>
    <w:tmpl w:val="40C2DFFA"/>
    <w:lvl w:ilvl="0" w:tplc="C57A81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9E843C2"/>
    <w:multiLevelType w:val="hybridMultilevel"/>
    <w:tmpl w:val="3B9E9C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CB406B3"/>
    <w:multiLevelType w:val="hybridMultilevel"/>
    <w:tmpl w:val="4726F098"/>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D6C1FEB"/>
    <w:multiLevelType w:val="hybridMultilevel"/>
    <w:tmpl w:val="6728FC7A"/>
    <w:lvl w:ilvl="0" w:tplc="6624ED6A">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nsid w:val="0F5315F7"/>
    <w:multiLevelType w:val="hybridMultilevel"/>
    <w:tmpl w:val="A75E2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A56EA9"/>
    <w:multiLevelType w:val="hybridMultilevel"/>
    <w:tmpl w:val="35E4B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02209BA"/>
    <w:multiLevelType w:val="hybridMultilevel"/>
    <w:tmpl w:val="92203D46"/>
    <w:lvl w:ilvl="0" w:tplc="3BC44E0C">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1">
    <w:nsid w:val="10677A88"/>
    <w:multiLevelType w:val="hybridMultilevel"/>
    <w:tmpl w:val="A2704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100524D"/>
    <w:multiLevelType w:val="hybridMultilevel"/>
    <w:tmpl w:val="BDD2A9B6"/>
    <w:lvl w:ilvl="0" w:tplc="B700E974">
      <w:start w:val="1"/>
      <w:numFmt w:val="decimal"/>
      <w:lvlText w:val="%1."/>
      <w:lvlJc w:val="left"/>
      <w:pPr>
        <w:ind w:left="644" w:hanging="360"/>
      </w:pPr>
      <w:rPr>
        <w:rFonts w:hint="default"/>
      </w:rPr>
    </w:lvl>
    <w:lvl w:ilvl="1" w:tplc="5852B11C">
      <w:numFmt w:val="bullet"/>
      <w:lvlText w:val="•"/>
      <w:lvlJc w:val="left"/>
      <w:pPr>
        <w:ind w:left="1364" w:hanging="360"/>
      </w:pPr>
      <w:rPr>
        <w:rFonts w:ascii="Times New Roman" w:eastAsia="Times New Roman" w:hAnsi="Times New Roman" w:cs="Times New Roman"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12004960"/>
    <w:multiLevelType w:val="hybridMultilevel"/>
    <w:tmpl w:val="DF2EA104"/>
    <w:lvl w:ilvl="0" w:tplc="0D4C79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2A1636F"/>
    <w:multiLevelType w:val="hybridMultilevel"/>
    <w:tmpl w:val="D268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2A16B69"/>
    <w:multiLevelType w:val="hybridMultilevel"/>
    <w:tmpl w:val="AECC3566"/>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14ED7516"/>
    <w:multiLevelType w:val="hybridMultilevel"/>
    <w:tmpl w:val="2736A9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54D6DEB"/>
    <w:multiLevelType w:val="hybridMultilevel"/>
    <w:tmpl w:val="24D2D44A"/>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5C71A3F"/>
    <w:multiLevelType w:val="hybridMultilevel"/>
    <w:tmpl w:val="55BA4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91D2E7D"/>
    <w:multiLevelType w:val="hybridMultilevel"/>
    <w:tmpl w:val="48601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A46377E"/>
    <w:multiLevelType w:val="hybridMultilevel"/>
    <w:tmpl w:val="290AD85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C010A3D"/>
    <w:multiLevelType w:val="hybridMultilevel"/>
    <w:tmpl w:val="04D6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C5E661E"/>
    <w:multiLevelType w:val="hybridMultilevel"/>
    <w:tmpl w:val="AF32BC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D3F3CB0"/>
    <w:multiLevelType w:val="hybridMultilevel"/>
    <w:tmpl w:val="D3144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D4E64D8"/>
    <w:multiLevelType w:val="hybridMultilevel"/>
    <w:tmpl w:val="EFB8F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E9860ED"/>
    <w:multiLevelType w:val="hybridMultilevel"/>
    <w:tmpl w:val="38B6E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0396670"/>
    <w:multiLevelType w:val="hybridMultilevel"/>
    <w:tmpl w:val="63E24860"/>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05E7C9D"/>
    <w:multiLevelType w:val="hybridMultilevel"/>
    <w:tmpl w:val="B6DA6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21253685"/>
    <w:multiLevelType w:val="hybridMultilevel"/>
    <w:tmpl w:val="572821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4D11B48"/>
    <w:multiLevelType w:val="hybridMultilevel"/>
    <w:tmpl w:val="8D8CC41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25F2635D"/>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28336FEE"/>
    <w:multiLevelType w:val="hybridMultilevel"/>
    <w:tmpl w:val="86D4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9195DC6"/>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2B516E37"/>
    <w:multiLevelType w:val="hybridMultilevel"/>
    <w:tmpl w:val="6BCCF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BFF1D2B"/>
    <w:multiLevelType w:val="hybridMultilevel"/>
    <w:tmpl w:val="63E6C5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2D1366A2"/>
    <w:multiLevelType w:val="hybridMultilevel"/>
    <w:tmpl w:val="6338B4FE"/>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2D9C6B3A"/>
    <w:multiLevelType w:val="hybridMultilevel"/>
    <w:tmpl w:val="B964D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2E7C0583"/>
    <w:multiLevelType w:val="hybridMultilevel"/>
    <w:tmpl w:val="D6D098BC"/>
    <w:lvl w:ilvl="0" w:tplc="7396A78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nsid w:val="308473F5"/>
    <w:multiLevelType w:val="hybridMultilevel"/>
    <w:tmpl w:val="B82C2418"/>
    <w:lvl w:ilvl="0" w:tplc="E50C96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30E32875"/>
    <w:multiLevelType w:val="hybridMultilevel"/>
    <w:tmpl w:val="B0FC3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4880392"/>
    <w:multiLevelType w:val="hybridMultilevel"/>
    <w:tmpl w:val="2EBC446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36F064B2"/>
    <w:multiLevelType w:val="hybridMultilevel"/>
    <w:tmpl w:val="870C4B4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37673B6B"/>
    <w:multiLevelType w:val="hybridMultilevel"/>
    <w:tmpl w:val="606EF7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38E14D66"/>
    <w:multiLevelType w:val="hybridMultilevel"/>
    <w:tmpl w:val="077EE0B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9D60811"/>
    <w:multiLevelType w:val="hybridMultilevel"/>
    <w:tmpl w:val="4B7C3DC2"/>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nsid w:val="3AEC27B5"/>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3B7E0CBB"/>
    <w:multiLevelType w:val="hybridMultilevel"/>
    <w:tmpl w:val="247CF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3FBE1644"/>
    <w:multiLevelType w:val="hybridMultilevel"/>
    <w:tmpl w:val="C0807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40292AB0"/>
    <w:multiLevelType w:val="hybridMultilevel"/>
    <w:tmpl w:val="5E0C7E7A"/>
    <w:lvl w:ilvl="0" w:tplc="62165850">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53">
    <w:nsid w:val="42B303CE"/>
    <w:multiLevelType w:val="hybridMultilevel"/>
    <w:tmpl w:val="2B7A6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325324B"/>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45FB633A"/>
    <w:multiLevelType w:val="hybridMultilevel"/>
    <w:tmpl w:val="D3D2B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46C543D3"/>
    <w:multiLevelType w:val="hybridMultilevel"/>
    <w:tmpl w:val="6B340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48564848"/>
    <w:multiLevelType w:val="hybridMultilevel"/>
    <w:tmpl w:val="F2B24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8AA5C0D"/>
    <w:multiLevelType w:val="hybridMultilevel"/>
    <w:tmpl w:val="4296E8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nsid w:val="49295C58"/>
    <w:multiLevelType w:val="hybridMultilevel"/>
    <w:tmpl w:val="B3D6C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4C0E7C70"/>
    <w:multiLevelType w:val="hybridMultilevel"/>
    <w:tmpl w:val="754EB292"/>
    <w:lvl w:ilvl="0" w:tplc="6624ED6A">
      <w:start w:val="1"/>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1">
    <w:nsid w:val="4CDE332F"/>
    <w:multiLevelType w:val="hybridMultilevel"/>
    <w:tmpl w:val="CAC47820"/>
    <w:lvl w:ilvl="0" w:tplc="04070017">
      <w:start w:val="1"/>
      <w:numFmt w:val="bullet"/>
      <w:lvlText w:val=""/>
      <w:lvlJc w:val="left"/>
      <w:pPr>
        <w:tabs>
          <w:tab w:val="num" w:pos="360"/>
        </w:tabs>
        <w:ind w:left="360" w:hanging="360"/>
      </w:pPr>
      <w:rPr>
        <w:rFonts w:ascii="Symbol" w:hAnsi="Symbol" w:hint="default"/>
      </w:rPr>
    </w:lvl>
    <w:lvl w:ilvl="1" w:tplc="04070019">
      <w:numFmt w:val="bullet"/>
      <w:lvlText w:val="–"/>
      <w:lvlJc w:val="left"/>
      <w:pPr>
        <w:tabs>
          <w:tab w:val="num" w:pos="720"/>
        </w:tabs>
        <w:ind w:left="720" w:hanging="360"/>
      </w:pPr>
      <w:rPr>
        <w:rFonts w:ascii="Siemens Sans" w:hAnsi="Siemens Sans" w:cs="Courier New" w:hint="default"/>
        <w:color w:val="auto"/>
      </w:rPr>
    </w:lvl>
    <w:lvl w:ilvl="2" w:tplc="0407001B">
      <w:start w:val="6"/>
      <w:numFmt w:val="bullet"/>
      <w:lvlText w:val=""/>
      <w:lvlJc w:val="left"/>
      <w:pPr>
        <w:ind w:left="1440" w:hanging="360"/>
      </w:pPr>
      <w:rPr>
        <w:rFonts w:ascii="Wingdings" w:eastAsia="SimSun" w:hAnsi="Wingdings" w:cs="Times New Roman" w:hint="default"/>
      </w:rPr>
    </w:lvl>
    <w:lvl w:ilvl="3" w:tplc="0407000F" w:tentative="1">
      <w:start w:val="1"/>
      <w:numFmt w:val="bullet"/>
      <w:lvlText w:val=""/>
      <w:lvlJc w:val="left"/>
      <w:pPr>
        <w:tabs>
          <w:tab w:val="num" w:pos="2160"/>
        </w:tabs>
        <w:ind w:left="2160" w:hanging="360"/>
      </w:pPr>
      <w:rPr>
        <w:rFonts w:ascii="Symbol" w:hAnsi="Symbol" w:hint="default"/>
      </w:rPr>
    </w:lvl>
    <w:lvl w:ilvl="4" w:tplc="04070019" w:tentative="1">
      <w:start w:val="1"/>
      <w:numFmt w:val="bullet"/>
      <w:lvlText w:val="o"/>
      <w:lvlJc w:val="left"/>
      <w:pPr>
        <w:tabs>
          <w:tab w:val="num" w:pos="2880"/>
        </w:tabs>
        <w:ind w:left="2880" w:hanging="360"/>
      </w:pPr>
      <w:rPr>
        <w:rFonts w:ascii="Courier New" w:hAnsi="Courier New" w:cs="Arial" w:hint="default"/>
      </w:rPr>
    </w:lvl>
    <w:lvl w:ilvl="5" w:tplc="0407001B" w:tentative="1">
      <w:start w:val="1"/>
      <w:numFmt w:val="bullet"/>
      <w:lvlText w:val=""/>
      <w:lvlJc w:val="left"/>
      <w:pPr>
        <w:tabs>
          <w:tab w:val="num" w:pos="3600"/>
        </w:tabs>
        <w:ind w:left="3600" w:hanging="360"/>
      </w:pPr>
      <w:rPr>
        <w:rFonts w:ascii="Wingdings" w:hAnsi="Wingdings" w:hint="default"/>
      </w:rPr>
    </w:lvl>
    <w:lvl w:ilvl="6" w:tplc="0407000F" w:tentative="1">
      <w:start w:val="1"/>
      <w:numFmt w:val="bullet"/>
      <w:lvlText w:val=""/>
      <w:lvlJc w:val="left"/>
      <w:pPr>
        <w:tabs>
          <w:tab w:val="num" w:pos="4320"/>
        </w:tabs>
        <w:ind w:left="4320" w:hanging="360"/>
      </w:pPr>
      <w:rPr>
        <w:rFonts w:ascii="Symbol" w:hAnsi="Symbol" w:hint="default"/>
      </w:rPr>
    </w:lvl>
    <w:lvl w:ilvl="7" w:tplc="04070019" w:tentative="1">
      <w:start w:val="1"/>
      <w:numFmt w:val="bullet"/>
      <w:lvlText w:val="o"/>
      <w:lvlJc w:val="left"/>
      <w:pPr>
        <w:tabs>
          <w:tab w:val="num" w:pos="5040"/>
        </w:tabs>
        <w:ind w:left="5040" w:hanging="360"/>
      </w:pPr>
      <w:rPr>
        <w:rFonts w:ascii="Courier New" w:hAnsi="Courier New" w:cs="Arial" w:hint="default"/>
      </w:rPr>
    </w:lvl>
    <w:lvl w:ilvl="8" w:tplc="0407001B" w:tentative="1">
      <w:start w:val="1"/>
      <w:numFmt w:val="bullet"/>
      <w:lvlText w:val=""/>
      <w:lvlJc w:val="left"/>
      <w:pPr>
        <w:tabs>
          <w:tab w:val="num" w:pos="5760"/>
        </w:tabs>
        <w:ind w:left="5760" w:hanging="360"/>
      </w:pPr>
      <w:rPr>
        <w:rFonts w:ascii="Wingdings" w:hAnsi="Wingdings" w:hint="default"/>
      </w:rPr>
    </w:lvl>
  </w:abstractNum>
  <w:abstractNum w:abstractNumId="62">
    <w:nsid w:val="4E1D6CCF"/>
    <w:multiLevelType w:val="hybridMultilevel"/>
    <w:tmpl w:val="058E6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52B11B01"/>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nsid w:val="551D0EE9"/>
    <w:multiLevelType w:val="hybridMultilevel"/>
    <w:tmpl w:val="3356B402"/>
    <w:lvl w:ilvl="0" w:tplc="24985F1C">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5">
    <w:nsid w:val="56F42882"/>
    <w:multiLevelType w:val="hybridMultilevel"/>
    <w:tmpl w:val="6E982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59042741"/>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595F5AEC"/>
    <w:multiLevelType w:val="hybridMultilevel"/>
    <w:tmpl w:val="CBB2D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59931EAC"/>
    <w:multiLevelType w:val="hybridMultilevel"/>
    <w:tmpl w:val="C0284C2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59CE73C3"/>
    <w:multiLevelType w:val="hybridMultilevel"/>
    <w:tmpl w:val="567EA708"/>
    <w:lvl w:ilvl="0" w:tplc="92F679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5C94629A"/>
    <w:multiLevelType w:val="singleLevel"/>
    <w:tmpl w:val="00000000"/>
    <w:lvl w:ilvl="0">
      <w:start w:val="1"/>
      <w:numFmt w:val="bullet"/>
      <w:lvlText w:val="·"/>
      <w:lvlJc w:val="left"/>
      <w:pPr>
        <w:ind w:left="-76" w:hanging="360"/>
      </w:pPr>
      <w:rPr>
        <w:rFonts w:ascii="Symbol" w:hAnsi="Symbol" w:hint="default"/>
        <w:w w:val="100"/>
      </w:rPr>
    </w:lvl>
  </w:abstractNum>
  <w:abstractNum w:abstractNumId="72">
    <w:nsid w:val="5F45326E"/>
    <w:multiLevelType w:val="hybridMultilevel"/>
    <w:tmpl w:val="11DA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60CF217B"/>
    <w:multiLevelType w:val="hybridMultilevel"/>
    <w:tmpl w:val="293C3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34E0455"/>
    <w:multiLevelType w:val="hybridMultilevel"/>
    <w:tmpl w:val="BBE83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63550E4F"/>
    <w:multiLevelType w:val="hybridMultilevel"/>
    <w:tmpl w:val="5CA81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63630D33"/>
    <w:multiLevelType w:val="hybridMultilevel"/>
    <w:tmpl w:val="FDCAC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36F57AF"/>
    <w:multiLevelType w:val="hybridMultilevel"/>
    <w:tmpl w:val="317CD10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nsid w:val="65792BC6"/>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9">
    <w:nsid w:val="663D7D31"/>
    <w:multiLevelType w:val="hybridMultilevel"/>
    <w:tmpl w:val="E9FCF6A2"/>
    <w:lvl w:ilvl="0" w:tplc="D9FE7E76">
      <w:start w:val="1"/>
      <w:numFmt w:val="lowerLetter"/>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0">
    <w:nsid w:val="69244A4C"/>
    <w:multiLevelType w:val="hybridMultilevel"/>
    <w:tmpl w:val="75629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6F50140B"/>
    <w:multiLevelType w:val="multilevel"/>
    <w:tmpl w:val="DAAA4B50"/>
    <w:lvl w:ilvl="0">
      <w:start w:val="1"/>
      <w:numFmt w:val="decimal"/>
      <w:lvlText w:val="%1."/>
      <w:lvlJc w:val="left"/>
      <w:pPr>
        <w:ind w:left="644" w:hanging="360"/>
      </w:pPr>
      <w:rPr>
        <w:rFonts w:hint="default"/>
      </w:rPr>
    </w:lvl>
    <w:lvl w:ilvl="1">
      <w:start w:val="5"/>
      <w:numFmt w:val="decimal"/>
      <w:isLgl/>
      <w:lvlText w:val="%1.%2"/>
      <w:lvlJc w:val="left"/>
      <w:pPr>
        <w:ind w:left="800" w:hanging="516"/>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82">
    <w:nsid w:val="715A48AD"/>
    <w:multiLevelType w:val="hybridMultilevel"/>
    <w:tmpl w:val="6128B6CC"/>
    <w:lvl w:ilvl="0" w:tplc="9E6C19A6">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3">
    <w:nsid w:val="71FE5FFC"/>
    <w:multiLevelType w:val="multilevel"/>
    <w:tmpl w:val="9622394C"/>
    <w:lvl w:ilvl="0">
      <w:start w:val="8"/>
      <w:numFmt w:val="decimal"/>
      <w:lvlText w:val="%1."/>
      <w:lvlJc w:val="left"/>
      <w:pPr>
        <w:ind w:left="360" w:hanging="360"/>
      </w:pPr>
    </w:lvl>
    <w:lvl w:ilvl="1">
      <w:start w:val="2"/>
      <w:numFmt w:val="decimal"/>
      <w:isLgl/>
      <w:lvlText w:val="%1.%2"/>
      <w:lvlJc w:val="left"/>
      <w:pPr>
        <w:ind w:left="804" w:hanging="804"/>
      </w:pPr>
      <w:rPr>
        <w:rFonts w:hint="default"/>
      </w:rPr>
    </w:lvl>
    <w:lvl w:ilvl="2">
      <w:start w:val="1"/>
      <w:numFmt w:val="decimal"/>
      <w:isLgl/>
      <w:lvlText w:val="%1.%2.%3"/>
      <w:lvlJc w:val="left"/>
      <w:pPr>
        <w:ind w:left="804" w:hanging="804"/>
      </w:pPr>
      <w:rPr>
        <w:rFonts w:hint="default"/>
      </w:rPr>
    </w:lvl>
    <w:lvl w:ilvl="3">
      <w:start w:val="1"/>
      <w:numFmt w:val="decimal"/>
      <w:isLgl/>
      <w:lvlText w:val="%1.%2.%3.%4"/>
      <w:lvlJc w:val="left"/>
      <w:pPr>
        <w:ind w:left="804" w:hanging="804"/>
      </w:pPr>
      <w:rPr>
        <w:rFonts w:hint="default"/>
      </w:rPr>
    </w:lvl>
    <w:lvl w:ilvl="4">
      <w:start w:val="1"/>
      <w:numFmt w:val="decimal"/>
      <w:isLgl/>
      <w:lvlText w:val="%1.%2.%3.%4.%5"/>
      <w:lvlJc w:val="left"/>
      <w:pPr>
        <w:ind w:left="804" w:hanging="804"/>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4">
    <w:nsid w:val="72B90027"/>
    <w:multiLevelType w:val="hybridMultilevel"/>
    <w:tmpl w:val="24C4C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75E24247"/>
    <w:multiLevelType w:val="hybridMultilevel"/>
    <w:tmpl w:val="A914E4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nsid w:val="799D489E"/>
    <w:multiLevelType w:val="hybridMultilevel"/>
    <w:tmpl w:val="556EB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nsid w:val="79AA4D4B"/>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nsid w:val="7A6D0BDD"/>
    <w:multiLevelType w:val="hybridMultilevel"/>
    <w:tmpl w:val="86305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7A875AEE"/>
    <w:multiLevelType w:val="hybridMultilevel"/>
    <w:tmpl w:val="2C88E492"/>
    <w:lvl w:ilvl="0" w:tplc="28EAFF9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0">
    <w:nsid w:val="7C1E668B"/>
    <w:multiLevelType w:val="hybridMultilevel"/>
    <w:tmpl w:val="08202ABE"/>
    <w:lvl w:ilvl="0" w:tplc="3190DC9C">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91">
    <w:nsid w:val="7C384DD5"/>
    <w:multiLevelType w:val="hybridMultilevel"/>
    <w:tmpl w:val="3CF86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7C407927"/>
    <w:multiLevelType w:val="hybridMultilevel"/>
    <w:tmpl w:val="3B14CA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nsid w:val="7D1444E0"/>
    <w:multiLevelType w:val="hybridMultilevel"/>
    <w:tmpl w:val="1E50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7D556AD4"/>
    <w:multiLevelType w:val="hybridMultilevel"/>
    <w:tmpl w:val="3C68BD1C"/>
    <w:lvl w:ilvl="0" w:tplc="E45409C6">
      <w:start w:val="1"/>
      <w:numFmt w:val="decimal"/>
      <w:lvlText w:val="(%1)"/>
      <w:lvlJc w:val="left"/>
      <w:pPr>
        <w:ind w:left="920" w:hanging="360"/>
      </w:pPr>
      <w:rPr>
        <w:rFonts w:hint="default"/>
        <w:b/>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95">
    <w:nsid w:val="7EDE5267"/>
    <w:multiLevelType w:val="hybridMultilevel"/>
    <w:tmpl w:val="1512B13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8"/>
  </w:num>
  <w:num w:numId="2">
    <w:abstractNumId w:val="92"/>
  </w:num>
  <w:num w:numId="3">
    <w:abstractNumId w:val="65"/>
  </w:num>
  <w:num w:numId="4">
    <w:abstractNumId w:val="64"/>
  </w:num>
  <w:num w:numId="5">
    <w:abstractNumId w:val="58"/>
  </w:num>
  <w:num w:numId="6">
    <w:abstractNumId w:val="94"/>
  </w:num>
  <w:num w:numId="7">
    <w:abstractNumId w:val="70"/>
  </w:num>
  <w:num w:numId="8">
    <w:abstractNumId w:val="82"/>
  </w:num>
  <w:num w:numId="9">
    <w:abstractNumId w:val="52"/>
  </w:num>
  <w:num w:numId="10">
    <w:abstractNumId w:val="10"/>
  </w:num>
  <w:num w:numId="11">
    <w:abstractNumId w:val="39"/>
  </w:num>
  <w:num w:numId="12">
    <w:abstractNumId w:val="12"/>
  </w:num>
  <w:num w:numId="13">
    <w:abstractNumId w:val="81"/>
  </w:num>
  <w:num w:numId="14">
    <w:abstractNumId w:val="89"/>
  </w:num>
  <w:num w:numId="15">
    <w:abstractNumId w:val="79"/>
  </w:num>
  <w:num w:numId="16">
    <w:abstractNumId w:val="40"/>
  </w:num>
  <w:num w:numId="17">
    <w:abstractNumId w:val="61"/>
  </w:num>
  <w:num w:numId="18">
    <w:abstractNumId w:val="71"/>
  </w:num>
  <w:num w:numId="19">
    <w:abstractNumId w:val="17"/>
  </w:num>
  <w:num w:numId="20">
    <w:abstractNumId w:val="60"/>
  </w:num>
  <w:num w:numId="21">
    <w:abstractNumId w:val="26"/>
  </w:num>
  <w:num w:numId="22">
    <w:abstractNumId w:val="6"/>
  </w:num>
  <w:num w:numId="23">
    <w:abstractNumId w:val="35"/>
  </w:num>
  <w:num w:numId="24">
    <w:abstractNumId w:val="36"/>
  </w:num>
  <w:num w:numId="25">
    <w:abstractNumId w:val="88"/>
  </w:num>
  <w:num w:numId="26">
    <w:abstractNumId w:val="53"/>
  </w:num>
  <w:num w:numId="27">
    <w:abstractNumId w:val="22"/>
  </w:num>
  <w:num w:numId="28">
    <w:abstractNumId w:val="32"/>
  </w:num>
  <w:num w:numId="29">
    <w:abstractNumId w:val="18"/>
  </w:num>
  <w:num w:numId="30">
    <w:abstractNumId w:val="86"/>
  </w:num>
  <w:num w:numId="31">
    <w:abstractNumId w:val="1"/>
  </w:num>
  <w:num w:numId="32">
    <w:abstractNumId w:val="16"/>
  </w:num>
  <w:num w:numId="33">
    <w:abstractNumId w:val="75"/>
  </w:num>
  <w:num w:numId="34">
    <w:abstractNumId w:val="7"/>
  </w:num>
  <w:num w:numId="35">
    <w:abstractNumId w:val="69"/>
  </w:num>
  <w:num w:numId="36">
    <w:abstractNumId w:val="20"/>
  </w:num>
  <w:num w:numId="37">
    <w:abstractNumId w:val="45"/>
  </w:num>
  <w:num w:numId="38">
    <w:abstractNumId w:val="27"/>
  </w:num>
  <w:num w:numId="39">
    <w:abstractNumId w:val="67"/>
  </w:num>
  <w:num w:numId="40">
    <w:abstractNumId w:val="43"/>
  </w:num>
  <w:num w:numId="41">
    <w:abstractNumId w:val="87"/>
  </w:num>
  <w:num w:numId="42">
    <w:abstractNumId w:val="31"/>
  </w:num>
  <w:num w:numId="43">
    <w:abstractNumId w:val="5"/>
  </w:num>
  <w:num w:numId="44">
    <w:abstractNumId w:val="54"/>
  </w:num>
  <w:num w:numId="45">
    <w:abstractNumId w:val="63"/>
  </w:num>
  <w:num w:numId="46">
    <w:abstractNumId w:val="66"/>
  </w:num>
  <w:num w:numId="47">
    <w:abstractNumId w:val="46"/>
  </w:num>
  <w:num w:numId="48">
    <w:abstractNumId w:val="78"/>
  </w:num>
  <w:num w:numId="49">
    <w:abstractNumId w:val="50"/>
  </w:num>
  <w:num w:numId="50">
    <w:abstractNumId w:val="42"/>
  </w:num>
  <w:num w:numId="51">
    <w:abstractNumId w:val="95"/>
  </w:num>
  <w:num w:numId="52">
    <w:abstractNumId w:val="3"/>
  </w:num>
  <w:num w:numId="53">
    <w:abstractNumId w:val="30"/>
  </w:num>
  <w:num w:numId="54">
    <w:abstractNumId w:val="59"/>
  </w:num>
  <w:num w:numId="55">
    <w:abstractNumId w:val="0"/>
  </w:num>
  <w:num w:numId="56">
    <w:abstractNumId w:val="73"/>
  </w:num>
  <w:num w:numId="57">
    <w:abstractNumId w:val="28"/>
  </w:num>
  <w:num w:numId="58">
    <w:abstractNumId w:val="74"/>
  </w:num>
  <w:num w:numId="59">
    <w:abstractNumId w:val="57"/>
  </w:num>
  <w:num w:numId="60">
    <w:abstractNumId w:val="76"/>
  </w:num>
  <w:num w:numId="61">
    <w:abstractNumId w:val="72"/>
  </w:num>
  <w:num w:numId="62">
    <w:abstractNumId w:val="48"/>
  </w:num>
  <w:num w:numId="63">
    <w:abstractNumId w:val="33"/>
  </w:num>
  <w:num w:numId="64">
    <w:abstractNumId w:val="13"/>
  </w:num>
  <w:num w:numId="65">
    <w:abstractNumId w:val="21"/>
  </w:num>
  <w:num w:numId="66">
    <w:abstractNumId w:val="41"/>
  </w:num>
  <w:num w:numId="67">
    <w:abstractNumId w:val="8"/>
  </w:num>
  <w:num w:numId="68">
    <w:abstractNumId w:val="93"/>
  </w:num>
  <w:num w:numId="69">
    <w:abstractNumId w:val="90"/>
  </w:num>
  <w:num w:numId="70">
    <w:abstractNumId w:val="47"/>
  </w:num>
  <w:num w:numId="71">
    <w:abstractNumId w:val="15"/>
  </w:num>
  <w:num w:numId="72">
    <w:abstractNumId w:val="85"/>
  </w:num>
  <w:num w:numId="73">
    <w:abstractNumId w:val="77"/>
  </w:num>
  <w:num w:numId="74">
    <w:abstractNumId w:val="29"/>
  </w:num>
  <w:num w:numId="75">
    <w:abstractNumId w:val="4"/>
  </w:num>
  <w:num w:numId="76">
    <w:abstractNumId w:val="83"/>
  </w:num>
  <w:num w:numId="77">
    <w:abstractNumId w:val="44"/>
  </w:num>
  <w:num w:numId="78">
    <w:abstractNumId w:val="11"/>
  </w:num>
  <w:num w:numId="79">
    <w:abstractNumId w:val="51"/>
  </w:num>
  <w:num w:numId="80">
    <w:abstractNumId w:val="14"/>
  </w:num>
  <w:num w:numId="81">
    <w:abstractNumId w:val="49"/>
  </w:num>
  <w:num w:numId="82">
    <w:abstractNumId w:val="2"/>
  </w:num>
  <w:num w:numId="83">
    <w:abstractNumId w:val="55"/>
  </w:num>
  <w:num w:numId="84">
    <w:abstractNumId w:val="91"/>
  </w:num>
  <w:num w:numId="85">
    <w:abstractNumId w:val="56"/>
  </w:num>
  <w:num w:numId="86">
    <w:abstractNumId w:val="25"/>
  </w:num>
  <w:num w:numId="87">
    <w:abstractNumId w:val="9"/>
  </w:num>
  <w:num w:numId="88">
    <w:abstractNumId w:val="68"/>
  </w:num>
  <w:num w:numId="89">
    <w:abstractNumId w:val="37"/>
  </w:num>
  <w:num w:numId="90">
    <w:abstractNumId w:val="34"/>
  </w:num>
  <w:num w:numId="91">
    <w:abstractNumId w:val="23"/>
  </w:num>
  <w:num w:numId="92">
    <w:abstractNumId w:val="62"/>
  </w:num>
  <w:num w:numId="93">
    <w:abstractNumId w:val="84"/>
  </w:num>
  <w:num w:numId="94">
    <w:abstractNumId w:val="19"/>
  </w:num>
  <w:num w:numId="95">
    <w:abstractNumId w:val="24"/>
  </w:num>
  <w:num w:numId="96">
    <w:abstractNumId w:val="80"/>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proofState w:spelling="clean" w:grammar="clean"/>
  <w:attachedTemplate r:id="rId1"/>
  <w:stylePaneFormatFilter w:val="3F01"/>
  <w:defaultTabStop w:val="284"/>
  <w:autoHyphenation/>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rsids>
    <w:rsidRoot w:val="00282213"/>
    <w:rsid w:val="0000001C"/>
    <w:rsid w:val="00001C9F"/>
    <w:rsid w:val="000045F8"/>
    <w:rsid w:val="00004C56"/>
    <w:rsid w:val="000056C8"/>
    <w:rsid w:val="00006F1F"/>
    <w:rsid w:val="00007824"/>
    <w:rsid w:val="00011EBD"/>
    <w:rsid w:val="00012824"/>
    <w:rsid w:val="000141FB"/>
    <w:rsid w:val="00017C0F"/>
    <w:rsid w:val="000206D1"/>
    <w:rsid w:val="0002113D"/>
    <w:rsid w:val="000211B5"/>
    <w:rsid w:val="0002191D"/>
    <w:rsid w:val="0002519C"/>
    <w:rsid w:val="000266A0"/>
    <w:rsid w:val="00030F2A"/>
    <w:rsid w:val="00031C1D"/>
    <w:rsid w:val="00031E99"/>
    <w:rsid w:val="00032AA5"/>
    <w:rsid w:val="00035A4D"/>
    <w:rsid w:val="00037224"/>
    <w:rsid w:val="00040557"/>
    <w:rsid w:val="00041179"/>
    <w:rsid w:val="000430F0"/>
    <w:rsid w:val="000451E9"/>
    <w:rsid w:val="0004526E"/>
    <w:rsid w:val="00046F5D"/>
    <w:rsid w:val="0004710E"/>
    <w:rsid w:val="00052611"/>
    <w:rsid w:val="0005303F"/>
    <w:rsid w:val="00054619"/>
    <w:rsid w:val="00054D8C"/>
    <w:rsid w:val="00054DD3"/>
    <w:rsid w:val="000551FC"/>
    <w:rsid w:val="00056EDE"/>
    <w:rsid w:val="00056F8F"/>
    <w:rsid w:val="0005702B"/>
    <w:rsid w:val="0005727C"/>
    <w:rsid w:val="000573F2"/>
    <w:rsid w:val="00057609"/>
    <w:rsid w:val="00057A44"/>
    <w:rsid w:val="00062EFC"/>
    <w:rsid w:val="000644E1"/>
    <w:rsid w:val="00064C08"/>
    <w:rsid w:val="00064E20"/>
    <w:rsid w:val="00064FB3"/>
    <w:rsid w:val="000657DA"/>
    <w:rsid w:val="00073DDC"/>
    <w:rsid w:val="0007487D"/>
    <w:rsid w:val="00074963"/>
    <w:rsid w:val="00074BF0"/>
    <w:rsid w:val="00076437"/>
    <w:rsid w:val="00077007"/>
    <w:rsid w:val="00080C49"/>
    <w:rsid w:val="000823B1"/>
    <w:rsid w:val="000828AF"/>
    <w:rsid w:val="00082C04"/>
    <w:rsid w:val="00084604"/>
    <w:rsid w:val="000850F9"/>
    <w:rsid w:val="00085221"/>
    <w:rsid w:val="00085552"/>
    <w:rsid w:val="0008716C"/>
    <w:rsid w:val="000907C5"/>
    <w:rsid w:val="00093E7E"/>
    <w:rsid w:val="000951C7"/>
    <w:rsid w:val="0009542A"/>
    <w:rsid w:val="00096A78"/>
    <w:rsid w:val="000A03B4"/>
    <w:rsid w:val="000A04E0"/>
    <w:rsid w:val="000A068A"/>
    <w:rsid w:val="000A16E5"/>
    <w:rsid w:val="000A2596"/>
    <w:rsid w:val="000A2A7A"/>
    <w:rsid w:val="000A2A85"/>
    <w:rsid w:val="000A4098"/>
    <w:rsid w:val="000A4230"/>
    <w:rsid w:val="000A47D0"/>
    <w:rsid w:val="000A4C70"/>
    <w:rsid w:val="000A5779"/>
    <w:rsid w:val="000A7330"/>
    <w:rsid w:val="000B0E0B"/>
    <w:rsid w:val="000B49EF"/>
    <w:rsid w:val="000B5A00"/>
    <w:rsid w:val="000C0062"/>
    <w:rsid w:val="000C028B"/>
    <w:rsid w:val="000C1183"/>
    <w:rsid w:val="000C1485"/>
    <w:rsid w:val="000C1F7A"/>
    <w:rsid w:val="000C2947"/>
    <w:rsid w:val="000C31AE"/>
    <w:rsid w:val="000C4569"/>
    <w:rsid w:val="000C4581"/>
    <w:rsid w:val="000D0181"/>
    <w:rsid w:val="000D2B36"/>
    <w:rsid w:val="000D31E0"/>
    <w:rsid w:val="000D4D00"/>
    <w:rsid w:val="000D60CB"/>
    <w:rsid w:val="000D6CFC"/>
    <w:rsid w:val="000E1D87"/>
    <w:rsid w:val="000E2C40"/>
    <w:rsid w:val="000E525B"/>
    <w:rsid w:val="000E62E6"/>
    <w:rsid w:val="000E7AD8"/>
    <w:rsid w:val="000F0436"/>
    <w:rsid w:val="000F12EB"/>
    <w:rsid w:val="000F184E"/>
    <w:rsid w:val="000F48D5"/>
    <w:rsid w:val="000F4C04"/>
    <w:rsid w:val="000F507B"/>
    <w:rsid w:val="000F6175"/>
    <w:rsid w:val="00100FF7"/>
    <w:rsid w:val="00101634"/>
    <w:rsid w:val="001016CA"/>
    <w:rsid w:val="00105BBC"/>
    <w:rsid w:val="001070C4"/>
    <w:rsid w:val="00110F22"/>
    <w:rsid w:val="001120C9"/>
    <w:rsid w:val="001121C5"/>
    <w:rsid w:val="001127ED"/>
    <w:rsid w:val="00113478"/>
    <w:rsid w:val="001153AD"/>
    <w:rsid w:val="00115DBC"/>
    <w:rsid w:val="00117D06"/>
    <w:rsid w:val="00117E31"/>
    <w:rsid w:val="001200F3"/>
    <w:rsid w:val="00122DD1"/>
    <w:rsid w:val="0012434F"/>
    <w:rsid w:val="00125635"/>
    <w:rsid w:val="001259CF"/>
    <w:rsid w:val="001267B3"/>
    <w:rsid w:val="00126E17"/>
    <w:rsid w:val="00127021"/>
    <w:rsid w:val="0012718F"/>
    <w:rsid w:val="001271AD"/>
    <w:rsid w:val="001276F3"/>
    <w:rsid w:val="00130845"/>
    <w:rsid w:val="00131281"/>
    <w:rsid w:val="0013143B"/>
    <w:rsid w:val="00131934"/>
    <w:rsid w:val="00133B18"/>
    <w:rsid w:val="0013507E"/>
    <w:rsid w:val="0013543A"/>
    <w:rsid w:val="00135859"/>
    <w:rsid w:val="00135CA3"/>
    <w:rsid w:val="00142EB8"/>
    <w:rsid w:val="0014424F"/>
    <w:rsid w:val="0014512E"/>
    <w:rsid w:val="001452AB"/>
    <w:rsid w:val="0014566C"/>
    <w:rsid w:val="0014773B"/>
    <w:rsid w:val="00147ACD"/>
    <w:rsid w:val="00151D4F"/>
    <w:rsid w:val="0015225F"/>
    <w:rsid w:val="00153528"/>
    <w:rsid w:val="00153C16"/>
    <w:rsid w:val="00154977"/>
    <w:rsid w:val="001567C6"/>
    <w:rsid w:val="00156989"/>
    <w:rsid w:val="00156DDE"/>
    <w:rsid w:val="00157F89"/>
    <w:rsid w:val="001608D9"/>
    <w:rsid w:val="0016150F"/>
    <w:rsid w:val="00163999"/>
    <w:rsid w:val="00165484"/>
    <w:rsid w:val="001658F9"/>
    <w:rsid w:val="001669A5"/>
    <w:rsid w:val="00167510"/>
    <w:rsid w:val="00167600"/>
    <w:rsid w:val="00171F54"/>
    <w:rsid w:val="001732ED"/>
    <w:rsid w:val="001755A0"/>
    <w:rsid w:val="00175B6A"/>
    <w:rsid w:val="001808C0"/>
    <w:rsid w:val="001811E2"/>
    <w:rsid w:val="00182695"/>
    <w:rsid w:val="00182E2E"/>
    <w:rsid w:val="001845A0"/>
    <w:rsid w:val="00186041"/>
    <w:rsid w:val="001860F2"/>
    <w:rsid w:val="0018618D"/>
    <w:rsid w:val="001874DE"/>
    <w:rsid w:val="001879BA"/>
    <w:rsid w:val="0019046C"/>
    <w:rsid w:val="001911F3"/>
    <w:rsid w:val="0019191F"/>
    <w:rsid w:val="001925EF"/>
    <w:rsid w:val="00194655"/>
    <w:rsid w:val="0019670B"/>
    <w:rsid w:val="00197C20"/>
    <w:rsid w:val="001A00B2"/>
    <w:rsid w:val="001A06E3"/>
    <w:rsid w:val="001A08AA"/>
    <w:rsid w:val="001A122E"/>
    <w:rsid w:val="001A1F3B"/>
    <w:rsid w:val="001A2A7B"/>
    <w:rsid w:val="001A3120"/>
    <w:rsid w:val="001A3905"/>
    <w:rsid w:val="001A451F"/>
    <w:rsid w:val="001A4F86"/>
    <w:rsid w:val="001A56D6"/>
    <w:rsid w:val="001A5B76"/>
    <w:rsid w:val="001B0D29"/>
    <w:rsid w:val="001B1731"/>
    <w:rsid w:val="001B268E"/>
    <w:rsid w:val="001B2FFF"/>
    <w:rsid w:val="001B4538"/>
    <w:rsid w:val="001B4AA0"/>
    <w:rsid w:val="001B6827"/>
    <w:rsid w:val="001B7A71"/>
    <w:rsid w:val="001C22A9"/>
    <w:rsid w:val="001C24CB"/>
    <w:rsid w:val="001C3143"/>
    <w:rsid w:val="001C3A35"/>
    <w:rsid w:val="001C5C61"/>
    <w:rsid w:val="001C6485"/>
    <w:rsid w:val="001D4710"/>
    <w:rsid w:val="001D4A2E"/>
    <w:rsid w:val="001D4EBE"/>
    <w:rsid w:val="001D5767"/>
    <w:rsid w:val="001D5A06"/>
    <w:rsid w:val="001D6743"/>
    <w:rsid w:val="001D6CEE"/>
    <w:rsid w:val="001E0597"/>
    <w:rsid w:val="001E0D1B"/>
    <w:rsid w:val="001E13B5"/>
    <w:rsid w:val="001E2C33"/>
    <w:rsid w:val="001E3F4F"/>
    <w:rsid w:val="001E442C"/>
    <w:rsid w:val="001E52EA"/>
    <w:rsid w:val="001E5385"/>
    <w:rsid w:val="001E54E1"/>
    <w:rsid w:val="001E6942"/>
    <w:rsid w:val="001E70D6"/>
    <w:rsid w:val="001E7936"/>
    <w:rsid w:val="001E7952"/>
    <w:rsid w:val="001F0A1A"/>
    <w:rsid w:val="001F59D7"/>
    <w:rsid w:val="001F71E6"/>
    <w:rsid w:val="001F7698"/>
    <w:rsid w:val="001F7FF6"/>
    <w:rsid w:val="0020000D"/>
    <w:rsid w:val="00201A17"/>
    <w:rsid w:val="002032E5"/>
    <w:rsid w:val="002036BC"/>
    <w:rsid w:val="0020605E"/>
    <w:rsid w:val="00206D4F"/>
    <w:rsid w:val="00206FBE"/>
    <w:rsid w:val="00207895"/>
    <w:rsid w:val="0021128E"/>
    <w:rsid w:val="0021153E"/>
    <w:rsid w:val="00212373"/>
    <w:rsid w:val="00212684"/>
    <w:rsid w:val="00212964"/>
    <w:rsid w:val="002130BE"/>
    <w:rsid w:val="002138EA"/>
    <w:rsid w:val="00214FBD"/>
    <w:rsid w:val="00216D79"/>
    <w:rsid w:val="00217D56"/>
    <w:rsid w:val="00220F0B"/>
    <w:rsid w:val="00221B57"/>
    <w:rsid w:val="00222897"/>
    <w:rsid w:val="002228C9"/>
    <w:rsid w:val="0022408D"/>
    <w:rsid w:val="00224202"/>
    <w:rsid w:val="00224EAD"/>
    <w:rsid w:val="00225057"/>
    <w:rsid w:val="00226047"/>
    <w:rsid w:val="002277E5"/>
    <w:rsid w:val="00230E84"/>
    <w:rsid w:val="00233144"/>
    <w:rsid w:val="00235394"/>
    <w:rsid w:val="00235ED5"/>
    <w:rsid w:val="00235F70"/>
    <w:rsid w:val="002360E5"/>
    <w:rsid w:val="00237E96"/>
    <w:rsid w:val="00241205"/>
    <w:rsid w:val="00241A9F"/>
    <w:rsid w:val="00242B09"/>
    <w:rsid w:val="00243E0A"/>
    <w:rsid w:val="00244D69"/>
    <w:rsid w:val="00250896"/>
    <w:rsid w:val="00250C87"/>
    <w:rsid w:val="0025140B"/>
    <w:rsid w:val="00252D0B"/>
    <w:rsid w:val="00253C9D"/>
    <w:rsid w:val="00254361"/>
    <w:rsid w:val="00254817"/>
    <w:rsid w:val="002557FA"/>
    <w:rsid w:val="002568B6"/>
    <w:rsid w:val="00257E53"/>
    <w:rsid w:val="0026179F"/>
    <w:rsid w:val="0026442A"/>
    <w:rsid w:val="00265308"/>
    <w:rsid w:val="002657B7"/>
    <w:rsid w:val="00266D10"/>
    <w:rsid w:val="00272781"/>
    <w:rsid w:val="00272BE2"/>
    <w:rsid w:val="00273889"/>
    <w:rsid w:val="00274E1A"/>
    <w:rsid w:val="0027708D"/>
    <w:rsid w:val="0027788D"/>
    <w:rsid w:val="0028066F"/>
    <w:rsid w:val="00280EEC"/>
    <w:rsid w:val="00282213"/>
    <w:rsid w:val="00282693"/>
    <w:rsid w:val="00283E39"/>
    <w:rsid w:val="002845ED"/>
    <w:rsid w:val="002879E5"/>
    <w:rsid w:val="00287CE7"/>
    <w:rsid w:val="00290FF9"/>
    <w:rsid w:val="0029128C"/>
    <w:rsid w:val="0029222B"/>
    <w:rsid w:val="00292749"/>
    <w:rsid w:val="0029450F"/>
    <w:rsid w:val="00294BE6"/>
    <w:rsid w:val="002954A5"/>
    <w:rsid w:val="002954A7"/>
    <w:rsid w:val="00295598"/>
    <w:rsid w:val="0029643B"/>
    <w:rsid w:val="0029695E"/>
    <w:rsid w:val="002974CE"/>
    <w:rsid w:val="00297634"/>
    <w:rsid w:val="002977AF"/>
    <w:rsid w:val="002A058B"/>
    <w:rsid w:val="002A0CBD"/>
    <w:rsid w:val="002A3189"/>
    <w:rsid w:val="002A3872"/>
    <w:rsid w:val="002A45EB"/>
    <w:rsid w:val="002A5218"/>
    <w:rsid w:val="002A5D6C"/>
    <w:rsid w:val="002A6015"/>
    <w:rsid w:val="002A6652"/>
    <w:rsid w:val="002A780E"/>
    <w:rsid w:val="002B02F4"/>
    <w:rsid w:val="002B04EF"/>
    <w:rsid w:val="002B0920"/>
    <w:rsid w:val="002B0A02"/>
    <w:rsid w:val="002B0DB1"/>
    <w:rsid w:val="002B2215"/>
    <w:rsid w:val="002B562D"/>
    <w:rsid w:val="002B6352"/>
    <w:rsid w:val="002B7952"/>
    <w:rsid w:val="002C036A"/>
    <w:rsid w:val="002C20F0"/>
    <w:rsid w:val="002C397E"/>
    <w:rsid w:val="002C43A3"/>
    <w:rsid w:val="002C5CC7"/>
    <w:rsid w:val="002C765D"/>
    <w:rsid w:val="002D0046"/>
    <w:rsid w:val="002D18A2"/>
    <w:rsid w:val="002D1ACA"/>
    <w:rsid w:val="002D24FB"/>
    <w:rsid w:val="002D317E"/>
    <w:rsid w:val="002D342D"/>
    <w:rsid w:val="002D520E"/>
    <w:rsid w:val="002D7038"/>
    <w:rsid w:val="002E0EFE"/>
    <w:rsid w:val="002E3BC9"/>
    <w:rsid w:val="002E48CA"/>
    <w:rsid w:val="002E57EA"/>
    <w:rsid w:val="002E65D8"/>
    <w:rsid w:val="002E6816"/>
    <w:rsid w:val="002E68CB"/>
    <w:rsid w:val="002E69B4"/>
    <w:rsid w:val="002F0FB8"/>
    <w:rsid w:val="002F3698"/>
    <w:rsid w:val="002F4093"/>
    <w:rsid w:val="002F43E2"/>
    <w:rsid w:val="002F4A52"/>
    <w:rsid w:val="002F6B70"/>
    <w:rsid w:val="003005BF"/>
    <w:rsid w:val="003006C8"/>
    <w:rsid w:val="00300A57"/>
    <w:rsid w:val="00300ED2"/>
    <w:rsid w:val="0030107C"/>
    <w:rsid w:val="00303680"/>
    <w:rsid w:val="003038C2"/>
    <w:rsid w:val="00303BA4"/>
    <w:rsid w:val="003043CD"/>
    <w:rsid w:val="00304482"/>
    <w:rsid w:val="0030690F"/>
    <w:rsid w:val="00307DE6"/>
    <w:rsid w:val="00310758"/>
    <w:rsid w:val="00311404"/>
    <w:rsid w:val="00311FAB"/>
    <w:rsid w:val="00313519"/>
    <w:rsid w:val="0031443D"/>
    <w:rsid w:val="003156FC"/>
    <w:rsid w:val="00317DA9"/>
    <w:rsid w:val="003200B9"/>
    <w:rsid w:val="00322B46"/>
    <w:rsid w:val="00325D05"/>
    <w:rsid w:val="003273CA"/>
    <w:rsid w:val="00327EC0"/>
    <w:rsid w:val="0033041F"/>
    <w:rsid w:val="003310D1"/>
    <w:rsid w:val="003339ED"/>
    <w:rsid w:val="00334723"/>
    <w:rsid w:val="00334C95"/>
    <w:rsid w:val="00335EF0"/>
    <w:rsid w:val="00336C55"/>
    <w:rsid w:val="00337F8D"/>
    <w:rsid w:val="00341694"/>
    <w:rsid w:val="00341C54"/>
    <w:rsid w:val="00343849"/>
    <w:rsid w:val="003441DE"/>
    <w:rsid w:val="00344909"/>
    <w:rsid w:val="00352B31"/>
    <w:rsid w:val="00353020"/>
    <w:rsid w:val="003536E2"/>
    <w:rsid w:val="0035487E"/>
    <w:rsid w:val="00355CB9"/>
    <w:rsid w:val="00356CC4"/>
    <w:rsid w:val="00356D40"/>
    <w:rsid w:val="003578EA"/>
    <w:rsid w:val="00360E74"/>
    <w:rsid w:val="00361853"/>
    <w:rsid w:val="00361D63"/>
    <w:rsid w:val="00362565"/>
    <w:rsid w:val="00362C11"/>
    <w:rsid w:val="0036342B"/>
    <w:rsid w:val="00363ACD"/>
    <w:rsid w:val="0036473A"/>
    <w:rsid w:val="003661ED"/>
    <w:rsid w:val="00367724"/>
    <w:rsid w:val="0037064B"/>
    <w:rsid w:val="00370D2A"/>
    <w:rsid w:val="00371238"/>
    <w:rsid w:val="003721B3"/>
    <w:rsid w:val="00373382"/>
    <w:rsid w:val="003758F6"/>
    <w:rsid w:val="003765E1"/>
    <w:rsid w:val="00376EC8"/>
    <w:rsid w:val="0038008E"/>
    <w:rsid w:val="00380B98"/>
    <w:rsid w:val="00381041"/>
    <w:rsid w:val="00382747"/>
    <w:rsid w:val="00382AF9"/>
    <w:rsid w:val="00383B23"/>
    <w:rsid w:val="00385B45"/>
    <w:rsid w:val="003863E8"/>
    <w:rsid w:val="003868AF"/>
    <w:rsid w:val="003868BE"/>
    <w:rsid w:val="00390EB8"/>
    <w:rsid w:val="00391C64"/>
    <w:rsid w:val="00393FEE"/>
    <w:rsid w:val="003941BE"/>
    <w:rsid w:val="003947CC"/>
    <w:rsid w:val="003A303B"/>
    <w:rsid w:val="003A531C"/>
    <w:rsid w:val="003A70DE"/>
    <w:rsid w:val="003B0785"/>
    <w:rsid w:val="003B2C8F"/>
    <w:rsid w:val="003B4DAB"/>
    <w:rsid w:val="003B540C"/>
    <w:rsid w:val="003B6CB7"/>
    <w:rsid w:val="003C0615"/>
    <w:rsid w:val="003C1D30"/>
    <w:rsid w:val="003C2784"/>
    <w:rsid w:val="003C3A55"/>
    <w:rsid w:val="003C497E"/>
    <w:rsid w:val="003C4A1A"/>
    <w:rsid w:val="003C4BB5"/>
    <w:rsid w:val="003C58F3"/>
    <w:rsid w:val="003C67A7"/>
    <w:rsid w:val="003C6E0F"/>
    <w:rsid w:val="003C6F90"/>
    <w:rsid w:val="003C7627"/>
    <w:rsid w:val="003C7A4C"/>
    <w:rsid w:val="003D18CA"/>
    <w:rsid w:val="003D1F05"/>
    <w:rsid w:val="003D1FCA"/>
    <w:rsid w:val="003D27D8"/>
    <w:rsid w:val="003D3950"/>
    <w:rsid w:val="003D668C"/>
    <w:rsid w:val="003D7224"/>
    <w:rsid w:val="003D762C"/>
    <w:rsid w:val="003E08E0"/>
    <w:rsid w:val="003E20E4"/>
    <w:rsid w:val="003E250D"/>
    <w:rsid w:val="003E27BD"/>
    <w:rsid w:val="003E2C9B"/>
    <w:rsid w:val="003E48B6"/>
    <w:rsid w:val="003E5C87"/>
    <w:rsid w:val="003E6BC7"/>
    <w:rsid w:val="003E7D0E"/>
    <w:rsid w:val="003F1C38"/>
    <w:rsid w:val="003F25A5"/>
    <w:rsid w:val="003F3A37"/>
    <w:rsid w:val="003F4044"/>
    <w:rsid w:val="003F4876"/>
    <w:rsid w:val="003F4C1A"/>
    <w:rsid w:val="003F7218"/>
    <w:rsid w:val="004003B3"/>
    <w:rsid w:val="00403060"/>
    <w:rsid w:val="00403EDF"/>
    <w:rsid w:val="00404F3C"/>
    <w:rsid w:val="004064A5"/>
    <w:rsid w:val="0040663B"/>
    <w:rsid w:val="00407B05"/>
    <w:rsid w:val="004109A9"/>
    <w:rsid w:val="00410BD7"/>
    <w:rsid w:val="004114E7"/>
    <w:rsid w:val="004121E9"/>
    <w:rsid w:val="00413F0A"/>
    <w:rsid w:val="00415F85"/>
    <w:rsid w:val="00416958"/>
    <w:rsid w:val="00416A6B"/>
    <w:rsid w:val="0041784C"/>
    <w:rsid w:val="00420118"/>
    <w:rsid w:val="00420261"/>
    <w:rsid w:val="00420468"/>
    <w:rsid w:val="004215C4"/>
    <w:rsid w:val="00421F13"/>
    <w:rsid w:val="00423D52"/>
    <w:rsid w:val="004314DA"/>
    <w:rsid w:val="00431932"/>
    <w:rsid w:val="00433F61"/>
    <w:rsid w:val="004362E6"/>
    <w:rsid w:val="00436F4E"/>
    <w:rsid w:val="00437F9E"/>
    <w:rsid w:val="00440910"/>
    <w:rsid w:val="00440CA6"/>
    <w:rsid w:val="00440D3A"/>
    <w:rsid w:val="004416C4"/>
    <w:rsid w:val="0044243D"/>
    <w:rsid w:val="0044318D"/>
    <w:rsid w:val="00443342"/>
    <w:rsid w:val="00443A43"/>
    <w:rsid w:val="00443CDA"/>
    <w:rsid w:val="00444225"/>
    <w:rsid w:val="0044470D"/>
    <w:rsid w:val="00445243"/>
    <w:rsid w:val="00445759"/>
    <w:rsid w:val="00447EFD"/>
    <w:rsid w:val="00452A26"/>
    <w:rsid w:val="00453470"/>
    <w:rsid w:val="00453DE0"/>
    <w:rsid w:val="00454F76"/>
    <w:rsid w:val="00457533"/>
    <w:rsid w:val="004600C5"/>
    <w:rsid w:val="004642F9"/>
    <w:rsid w:val="0046478E"/>
    <w:rsid w:val="004648CB"/>
    <w:rsid w:val="00466904"/>
    <w:rsid w:val="00471821"/>
    <w:rsid w:val="004718E0"/>
    <w:rsid w:val="004744D9"/>
    <w:rsid w:val="0047483B"/>
    <w:rsid w:val="004800DD"/>
    <w:rsid w:val="00480F09"/>
    <w:rsid w:val="004815EC"/>
    <w:rsid w:val="00481719"/>
    <w:rsid w:val="004819AE"/>
    <w:rsid w:val="00481D62"/>
    <w:rsid w:val="00482306"/>
    <w:rsid w:val="00482F73"/>
    <w:rsid w:val="004831DC"/>
    <w:rsid w:val="00485368"/>
    <w:rsid w:val="00485C69"/>
    <w:rsid w:val="004860E4"/>
    <w:rsid w:val="00486810"/>
    <w:rsid w:val="0049253C"/>
    <w:rsid w:val="00492552"/>
    <w:rsid w:val="00494BEB"/>
    <w:rsid w:val="0049688A"/>
    <w:rsid w:val="004A073C"/>
    <w:rsid w:val="004A1313"/>
    <w:rsid w:val="004A17C7"/>
    <w:rsid w:val="004A2970"/>
    <w:rsid w:val="004A3954"/>
    <w:rsid w:val="004A757D"/>
    <w:rsid w:val="004B1104"/>
    <w:rsid w:val="004B12D1"/>
    <w:rsid w:val="004B1390"/>
    <w:rsid w:val="004B1DB1"/>
    <w:rsid w:val="004B5353"/>
    <w:rsid w:val="004B66A1"/>
    <w:rsid w:val="004B7E2A"/>
    <w:rsid w:val="004C0777"/>
    <w:rsid w:val="004C0FD3"/>
    <w:rsid w:val="004C6B9C"/>
    <w:rsid w:val="004D10BD"/>
    <w:rsid w:val="004D1925"/>
    <w:rsid w:val="004D62BC"/>
    <w:rsid w:val="004D7243"/>
    <w:rsid w:val="004E2959"/>
    <w:rsid w:val="004E2B2F"/>
    <w:rsid w:val="004E3AE8"/>
    <w:rsid w:val="004E3F57"/>
    <w:rsid w:val="004E446D"/>
    <w:rsid w:val="004E580A"/>
    <w:rsid w:val="004E65C9"/>
    <w:rsid w:val="004E6987"/>
    <w:rsid w:val="004E6D03"/>
    <w:rsid w:val="004E75E7"/>
    <w:rsid w:val="004E7E21"/>
    <w:rsid w:val="004F1470"/>
    <w:rsid w:val="004F1DAE"/>
    <w:rsid w:val="004F4657"/>
    <w:rsid w:val="004F46CE"/>
    <w:rsid w:val="004F4AF4"/>
    <w:rsid w:val="004F6464"/>
    <w:rsid w:val="004F709D"/>
    <w:rsid w:val="004F7728"/>
    <w:rsid w:val="004F7A3D"/>
    <w:rsid w:val="004F7A44"/>
    <w:rsid w:val="0050002B"/>
    <w:rsid w:val="005004F9"/>
    <w:rsid w:val="00500A5A"/>
    <w:rsid w:val="00501657"/>
    <w:rsid w:val="005038C4"/>
    <w:rsid w:val="005039F0"/>
    <w:rsid w:val="00504D23"/>
    <w:rsid w:val="00505BFA"/>
    <w:rsid w:val="005114DC"/>
    <w:rsid w:val="00512269"/>
    <w:rsid w:val="00514CC0"/>
    <w:rsid w:val="0051551A"/>
    <w:rsid w:val="005165B4"/>
    <w:rsid w:val="00516E4A"/>
    <w:rsid w:val="005175E9"/>
    <w:rsid w:val="0052170E"/>
    <w:rsid w:val="00521F9E"/>
    <w:rsid w:val="00523E1B"/>
    <w:rsid w:val="00524330"/>
    <w:rsid w:val="00526960"/>
    <w:rsid w:val="00527D3C"/>
    <w:rsid w:val="005318BE"/>
    <w:rsid w:val="00531DC8"/>
    <w:rsid w:val="0053248A"/>
    <w:rsid w:val="005336F3"/>
    <w:rsid w:val="00534362"/>
    <w:rsid w:val="005349BC"/>
    <w:rsid w:val="005362A2"/>
    <w:rsid w:val="005369A0"/>
    <w:rsid w:val="00536B17"/>
    <w:rsid w:val="00537641"/>
    <w:rsid w:val="00537782"/>
    <w:rsid w:val="00537C0E"/>
    <w:rsid w:val="0054334E"/>
    <w:rsid w:val="00543FD6"/>
    <w:rsid w:val="00544080"/>
    <w:rsid w:val="00546769"/>
    <w:rsid w:val="0055113C"/>
    <w:rsid w:val="005537D4"/>
    <w:rsid w:val="00555C32"/>
    <w:rsid w:val="00556033"/>
    <w:rsid w:val="005579A3"/>
    <w:rsid w:val="00563D52"/>
    <w:rsid w:val="00564158"/>
    <w:rsid w:val="00564A3A"/>
    <w:rsid w:val="0056596E"/>
    <w:rsid w:val="005666B9"/>
    <w:rsid w:val="00570C00"/>
    <w:rsid w:val="00571F57"/>
    <w:rsid w:val="00572BD5"/>
    <w:rsid w:val="00576505"/>
    <w:rsid w:val="0057669E"/>
    <w:rsid w:val="00576AFB"/>
    <w:rsid w:val="00576ED7"/>
    <w:rsid w:val="005771AC"/>
    <w:rsid w:val="00577646"/>
    <w:rsid w:val="00577D5B"/>
    <w:rsid w:val="005815F8"/>
    <w:rsid w:val="00581C7A"/>
    <w:rsid w:val="00582555"/>
    <w:rsid w:val="00586AD1"/>
    <w:rsid w:val="00587BB3"/>
    <w:rsid w:val="00587D77"/>
    <w:rsid w:val="00590377"/>
    <w:rsid w:val="00590EE3"/>
    <w:rsid w:val="00591041"/>
    <w:rsid w:val="00592FE2"/>
    <w:rsid w:val="00594A31"/>
    <w:rsid w:val="005953BF"/>
    <w:rsid w:val="0059708C"/>
    <w:rsid w:val="005A06CB"/>
    <w:rsid w:val="005A3626"/>
    <w:rsid w:val="005A5D55"/>
    <w:rsid w:val="005A7E0A"/>
    <w:rsid w:val="005B4923"/>
    <w:rsid w:val="005B63E7"/>
    <w:rsid w:val="005B64F7"/>
    <w:rsid w:val="005C11D0"/>
    <w:rsid w:val="005C12F6"/>
    <w:rsid w:val="005C22A7"/>
    <w:rsid w:val="005C3585"/>
    <w:rsid w:val="005C3AB6"/>
    <w:rsid w:val="005C4E92"/>
    <w:rsid w:val="005C6048"/>
    <w:rsid w:val="005C6D29"/>
    <w:rsid w:val="005C7C61"/>
    <w:rsid w:val="005D0539"/>
    <w:rsid w:val="005D0561"/>
    <w:rsid w:val="005D088C"/>
    <w:rsid w:val="005D0C17"/>
    <w:rsid w:val="005D327D"/>
    <w:rsid w:val="005E01F0"/>
    <w:rsid w:val="005E49FA"/>
    <w:rsid w:val="005E4F02"/>
    <w:rsid w:val="005E6B8C"/>
    <w:rsid w:val="005F1CFA"/>
    <w:rsid w:val="005F2E9C"/>
    <w:rsid w:val="005F3D9D"/>
    <w:rsid w:val="005F4943"/>
    <w:rsid w:val="005F572A"/>
    <w:rsid w:val="005F670E"/>
    <w:rsid w:val="005F7E7D"/>
    <w:rsid w:val="00600086"/>
    <w:rsid w:val="0060190B"/>
    <w:rsid w:val="006029D7"/>
    <w:rsid w:val="006046CE"/>
    <w:rsid w:val="00605034"/>
    <w:rsid w:val="006050C7"/>
    <w:rsid w:val="006054B9"/>
    <w:rsid w:val="00606688"/>
    <w:rsid w:val="00607763"/>
    <w:rsid w:val="00610F89"/>
    <w:rsid w:val="00611CA9"/>
    <w:rsid w:val="00611E69"/>
    <w:rsid w:val="00615421"/>
    <w:rsid w:val="00615FFB"/>
    <w:rsid w:val="0061778E"/>
    <w:rsid w:val="00621D92"/>
    <w:rsid w:val="00626C50"/>
    <w:rsid w:val="006312CB"/>
    <w:rsid w:val="00631852"/>
    <w:rsid w:val="006319E2"/>
    <w:rsid w:val="00632432"/>
    <w:rsid w:val="006331A9"/>
    <w:rsid w:val="0063353A"/>
    <w:rsid w:val="00633C28"/>
    <w:rsid w:val="0063457F"/>
    <w:rsid w:val="00636C30"/>
    <w:rsid w:val="00636D88"/>
    <w:rsid w:val="0063725A"/>
    <w:rsid w:val="006376ED"/>
    <w:rsid w:val="00643BA3"/>
    <w:rsid w:val="006451DE"/>
    <w:rsid w:val="00645857"/>
    <w:rsid w:val="00646A4F"/>
    <w:rsid w:val="0064794A"/>
    <w:rsid w:val="00647D16"/>
    <w:rsid w:val="00647DF7"/>
    <w:rsid w:val="0065033A"/>
    <w:rsid w:val="0065061D"/>
    <w:rsid w:val="006513E5"/>
    <w:rsid w:val="00653F60"/>
    <w:rsid w:val="006542D5"/>
    <w:rsid w:val="00655638"/>
    <w:rsid w:val="0065701B"/>
    <w:rsid w:val="006607CB"/>
    <w:rsid w:val="006612F6"/>
    <w:rsid w:val="0066143E"/>
    <w:rsid w:val="00662556"/>
    <w:rsid w:val="0066298C"/>
    <w:rsid w:val="00663BE6"/>
    <w:rsid w:val="00664208"/>
    <w:rsid w:val="00664909"/>
    <w:rsid w:val="006652A0"/>
    <w:rsid w:val="0066593E"/>
    <w:rsid w:val="00667DB4"/>
    <w:rsid w:val="00667E1B"/>
    <w:rsid w:val="00670672"/>
    <w:rsid w:val="0067115D"/>
    <w:rsid w:val="006731EF"/>
    <w:rsid w:val="0067664D"/>
    <w:rsid w:val="0067691D"/>
    <w:rsid w:val="00677419"/>
    <w:rsid w:val="006800CB"/>
    <w:rsid w:val="0068175F"/>
    <w:rsid w:val="00681C19"/>
    <w:rsid w:val="00681CD2"/>
    <w:rsid w:val="00683C78"/>
    <w:rsid w:val="00684620"/>
    <w:rsid w:val="00684F59"/>
    <w:rsid w:val="006851E4"/>
    <w:rsid w:val="00685446"/>
    <w:rsid w:val="006856E5"/>
    <w:rsid w:val="006863B8"/>
    <w:rsid w:val="00686AD6"/>
    <w:rsid w:val="006871D4"/>
    <w:rsid w:val="00687D3E"/>
    <w:rsid w:val="00691E98"/>
    <w:rsid w:val="006A0E6E"/>
    <w:rsid w:val="006A18AA"/>
    <w:rsid w:val="006A1F0F"/>
    <w:rsid w:val="006A4702"/>
    <w:rsid w:val="006A5B4B"/>
    <w:rsid w:val="006A6BA9"/>
    <w:rsid w:val="006B0D02"/>
    <w:rsid w:val="006B0E64"/>
    <w:rsid w:val="006B289F"/>
    <w:rsid w:val="006B4B26"/>
    <w:rsid w:val="006B51AB"/>
    <w:rsid w:val="006B53B6"/>
    <w:rsid w:val="006B7A25"/>
    <w:rsid w:val="006B7CAB"/>
    <w:rsid w:val="006C1DEF"/>
    <w:rsid w:val="006C2B5A"/>
    <w:rsid w:val="006C38B9"/>
    <w:rsid w:val="006C4BBA"/>
    <w:rsid w:val="006C5333"/>
    <w:rsid w:val="006C6898"/>
    <w:rsid w:val="006D01AF"/>
    <w:rsid w:val="006D0DF4"/>
    <w:rsid w:val="006D11BC"/>
    <w:rsid w:val="006D1C44"/>
    <w:rsid w:val="006D1E43"/>
    <w:rsid w:val="006D2529"/>
    <w:rsid w:val="006D49B0"/>
    <w:rsid w:val="006D4D81"/>
    <w:rsid w:val="006D50D2"/>
    <w:rsid w:val="006D5473"/>
    <w:rsid w:val="006D626B"/>
    <w:rsid w:val="006D6A18"/>
    <w:rsid w:val="006D76D8"/>
    <w:rsid w:val="006D7826"/>
    <w:rsid w:val="006D7A3D"/>
    <w:rsid w:val="006E0B9C"/>
    <w:rsid w:val="006E0D7E"/>
    <w:rsid w:val="006E0E68"/>
    <w:rsid w:val="006E491C"/>
    <w:rsid w:val="006E4B34"/>
    <w:rsid w:val="006E50B9"/>
    <w:rsid w:val="006E6B8D"/>
    <w:rsid w:val="006E7535"/>
    <w:rsid w:val="006E78B9"/>
    <w:rsid w:val="006E7B2E"/>
    <w:rsid w:val="006E7B54"/>
    <w:rsid w:val="006F30EA"/>
    <w:rsid w:val="006F32A2"/>
    <w:rsid w:val="006F3DBF"/>
    <w:rsid w:val="006F41E9"/>
    <w:rsid w:val="006F5F2E"/>
    <w:rsid w:val="006F6CB1"/>
    <w:rsid w:val="006F78AE"/>
    <w:rsid w:val="00702787"/>
    <w:rsid w:val="0070280F"/>
    <w:rsid w:val="0070300C"/>
    <w:rsid w:val="00705963"/>
    <w:rsid w:val="00705DE1"/>
    <w:rsid w:val="00706301"/>
    <w:rsid w:val="0070646B"/>
    <w:rsid w:val="007065FF"/>
    <w:rsid w:val="007066FA"/>
    <w:rsid w:val="00707941"/>
    <w:rsid w:val="007132B4"/>
    <w:rsid w:val="0071434A"/>
    <w:rsid w:val="007152A8"/>
    <w:rsid w:val="00715313"/>
    <w:rsid w:val="007164C1"/>
    <w:rsid w:val="007178EF"/>
    <w:rsid w:val="0071792F"/>
    <w:rsid w:val="00717F64"/>
    <w:rsid w:val="007213A0"/>
    <w:rsid w:val="00721FD3"/>
    <w:rsid w:val="007226FB"/>
    <w:rsid w:val="00722999"/>
    <w:rsid w:val="00723B18"/>
    <w:rsid w:val="0072468C"/>
    <w:rsid w:val="00726054"/>
    <w:rsid w:val="007271D9"/>
    <w:rsid w:val="00727879"/>
    <w:rsid w:val="007278EE"/>
    <w:rsid w:val="0073108B"/>
    <w:rsid w:val="00731A78"/>
    <w:rsid w:val="00731EF0"/>
    <w:rsid w:val="00733BFE"/>
    <w:rsid w:val="00734510"/>
    <w:rsid w:val="007362A7"/>
    <w:rsid w:val="0073794E"/>
    <w:rsid w:val="00740D26"/>
    <w:rsid w:val="00740EB7"/>
    <w:rsid w:val="007412BA"/>
    <w:rsid w:val="00742F11"/>
    <w:rsid w:val="00743122"/>
    <w:rsid w:val="00743125"/>
    <w:rsid w:val="00743A39"/>
    <w:rsid w:val="00745C6C"/>
    <w:rsid w:val="007477D0"/>
    <w:rsid w:val="00747832"/>
    <w:rsid w:val="007479AB"/>
    <w:rsid w:val="00751350"/>
    <w:rsid w:val="00753156"/>
    <w:rsid w:val="00754897"/>
    <w:rsid w:val="007550AA"/>
    <w:rsid w:val="007555CA"/>
    <w:rsid w:val="00755A29"/>
    <w:rsid w:val="0075795D"/>
    <w:rsid w:val="0076407B"/>
    <w:rsid w:val="00764429"/>
    <w:rsid w:val="007659DA"/>
    <w:rsid w:val="0076751B"/>
    <w:rsid w:val="00767A6D"/>
    <w:rsid w:val="00772D53"/>
    <w:rsid w:val="00772DD3"/>
    <w:rsid w:val="007738C8"/>
    <w:rsid w:val="00774BA0"/>
    <w:rsid w:val="007776DA"/>
    <w:rsid w:val="0077795C"/>
    <w:rsid w:val="00781155"/>
    <w:rsid w:val="00781420"/>
    <w:rsid w:val="007817A5"/>
    <w:rsid w:val="007825D9"/>
    <w:rsid w:val="00783F60"/>
    <w:rsid w:val="007850BA"/>
    <w:rsid w:val="0078701A"/>
    <w:rsid w:val="00787D13"/>
    <w:rsid w:val="0079083C"/>
    <w:rsid w:val="00790EFF"/>
    <w:rsid w:val="007917D3"/>
    <w:rsid w:val="00791F1E"/>
    <w:rsid w:val="007925E0"/>
    <w:rsid w:val="00792624"/>
    <w:rsid w:val="00792FF2"/>
    <w:rsid w:val="007933A2"/>
    <w:rsid w:val="00795AD4"/>
    <w:rsid w:val="007A001B"/>
    <w:rsid w:val="007A0DAC"/>
    <w:rsid w:val="007A21FF"/>
    <w:rsid w:val="007A27FD"/>
    <w:rsid w:val="007A28CA"/>
    <w:rsid w:val="007A41F4"/>
    <w:rsid w:val="007A4D1E"/>
    <w:rsid w:val="007A565A"/>
    <w:rsid w:val="007A6338"/>
    <w:rsid w:val="007A6693"/>
    <w:rsid w:val="007A72DA"/>
    <w:rsid w:val="007A7EFF"/>
    <w:rsid w:val="007B5C4B"/>
    <w:rsid w:val="007B5EA1"/>
    <w:rsid w:val="007B67B8"/>
    <w:rsid w:val="007B7875"/>
    <w:rsid w:val="007C0035"/>
    <w:rsid w:val="007C3790"/>
    <w:rsid w:val="007C379A"/>
    <w:rsid w:val="007C6DE7"/>
    <w:rsid w:val="007D0CDC"/>
    <w:rsid w:val="007D1D4B"/>
    <w:rsid w:val="007D3C58"/>
    <w:rsid w:val="007D3CA2"/>
    <w:rsid w:val="007D6048"/>
    <w:rsid w:val="007E00A7"/>
    <w:rsid w:val="007E60D2"/>
    <w:rsid w:val="007E6585"/>
    <w:rsid w:val="007E70CA"/>
    <w:rsid w:val="007F07F0"/>
    <w:rsid w:val="007F0E1E"/>
    <w:rsid w:val="007F1F99"/>
    <w:rsid w:val="007F337E"/>
    <w:rsid w:val="007F3CCC"/>
    <w:rsid w:val="007F3E8E"/>
    <w:rsid w:val="007F41DE"/>
    <w:rsid w:val="007F47A4"/>
    <w:rsid w:val="007F49D8"/>
    <w:rsid w:val="007F518D"/>
    <w:rsid w:val="007F62EA"/>
    <w:rsid w:val="007F7FD6"/>
    <w:rsid w:val="008014B7"/>
    <w:rsid w:val="00801AF3"/>
    <w:rsid w:val="00801F69"/>
    <w:rsid w:val="0080575E"/>
    <w:rsid w:val="00806DF7"/>
    <w:rsid w:val="008111AF"/>
    <w:rsid w:val="008121ED"/>
    <w:rsid w:val="0081396F"/>
    <w:rsid w:val="00813AB7"/>
    <w:rsid w:val="00813C9F"/>
    <w:rsid w:val="00813D2D"/>
    <w:rsid w:val="0081690F"/>
    <w:rsid w:val="008220D7"/>
    <w:rsid w:val="00822361"/>
    <w:rsid w:val="00825251"/>
    <w:rsid w:val="0082587F"/>
    <w:rsid w:val="00825E68"/>
    <w:rsid w:val="00831C85"/>
    <w:rsid w:val="00832AC7"/>
    <w:rsid w:val="00835083"/>
    <w:rsid w:val="008352A1"/>
    <w:rsid w:val="00835327"/>
    <w:rsid w:val="00835DB1"/>
    <w:rsid w:val="0083668A"/>
    <w:rsid w:val="00836C44"/>
    <w:rsid w:val="00837178"/>
    <w:rsid w:val="0083756C"/>
    <w:rsid w:val="00837DCC"/>
    <w:rsid w:val="008410D4"/>
    <w:rsid w:val="00841ACA"/>
    <w:rsid w:val="008430C5"/>
    <w:rsid w:val="00843513"/>
    <w:rsid w:val="00850DDA"/>
    <w:rsid w:val="00850FA4"/>
    <w:rsid w:val="008520B5"/>
    <w:rsid w:val="008524AA"/>
    <w:rsid w:val="00852FD3"/>
    <w:rsid w:val="00855B6E"/>
    <w:rsid w:val="008560C1"/>
    <w:rsid w:val="0085765D"/>
    <w:rsid w:val="008678E3"/>
    <w:rsid w:val="008708C0"/>
    <w:rsid w:val="00870A80"/>
    <w:rsid w:val="0087176D"/>
    <w:rsid w:val="00871ACA"/>
    <w:rsid w:val="0087253C"/>
    <w:rsid w:val="00873C85"/>
    <w:rsid w:val="00876188"/>
    <w:rsid w:val="0087703A"/>
    <w:rsid w:val="00877B8C"/>
    <w:rsid w:val="00880B4A"/>
    <w:rsid w:val="0088276C"/>
    <w:rsid w:val="00882BFF"/>
    <w:rsid w:val="00886636"/>
    <w:rsid w:val="00886AC5"/>
    <w:rsid w:val="00890D3C"/>
    <w:rsid w:val="00893454"/>
    <w:rsid w:val="00893A5E"/>
    <w:rsid w:val="00894868"/>
    <w:rsid w:val="00896EE7"/>
    <w:rsid w:val="00897952"/>
    <w:rsid w:val="00897A1B"/>
    <w:rsid w:val="00897D1C"/>
    <w:rsid w:val="00897F2F"/>
    <w:rsid w:val="008A1232"/>
    <w:rsid w:val="008A21BE"/>
    <w:rsid w:val="008A3035"/>
    <w:rsid w:val="008A399E"/>
    <w:rsid w:val="008A40D7"/>
    <w:rsid w:val="008B1CE1"/>
    <w:rsid w:val="008B23EF"/>
    <w:rsid w:val="008B2657"/>
    <w:rsid w:val="008B29E4"/>
    <w:rsid w:val="008B580B"/>
    <w:rsid w:val="008B64FE"/>
    <w:rsid w:val="008B6EB7"/>
    <w:rsid w:val="008C06E6"/>
    <w:rsid w:val="008C146F"/>
    <w:rsid w:val="008C1712"/>
    <w:rsid w:val="008C1C3A"/>
    <w:rsid w:val="008C27D4"/>
    <w:rsid w:val="008C3176"/>
    <w:rsid w:val="008C4295"/>
    <w:rsid w:val="008C4B26"/>
    <w:rsid w:val="008C5243"/>
    <w:rsid w:val="008C5B23"/>
    <w:rsid w:val="008C60E9"/>
    <w:rsid w:val="008C616B"/>
    <w:rsid w:val="008C64F4"/>
    <w:rsid w:val="008D01DE"/>
    <w:rsid w:val="008D184E"/>
    <w:rsid w:val="008D1CB1"/>
    <w:rsid w:val="008D2918"/>
    <w:rsid w:val="008D6D80"/>
    <w:rsid w:val="008E0D57"/>
    <w:rsid w:val="008E2261"/>
    <w:rsid w:val="008E4E44"/>
    <w:rsid w:val="008E5C68"/>
    <w:rsid w:val="008E6223"/>
    <w:rsid w:val="008E6401"/>
    <w:rsid w:val="008E6A2E"/>
    <w:rsid w:val="008E7E2D"/>
    <w:rsid w:val="008E7F0A"/>
    <w:rsid w:val="008F01E1"/>
    <w:rsid w:val="008F10A9"/>
    <w:rsid w:val="008F198F"/>
    <w:rsid w:val="008F3FD4"/>
    <w:rsid w:val="008F42C2"/>
    <w:rsid w:val="008F4929"/>
    <w:rsid w:val="008F7647"/>
    <w:rsid w:val="008F7D93"/>
    <w:rsid w:val="00900C7C"/>
    <w:rsid w:val="00901643"/>
    <w:rsid w:val="00901DE4"/>
    <w:rsid w:val="00901FC5"/>
    <w:rsid w:val="00903D05"/>
    <w:rsid w:val="00904751"/>
    <w:rsid w:val="00905084"/>
    <w:rsid w:val="00905E19"/>
    <w:rsid w:val="00910010"/>
    <w:rsid w:val="00910E83"/>
    <w:rsid w:val="00911E7C"/>
    <w:rsid w:val="00913446"/>
    <w:rsid w:val="00913BB1"/>
    <w:rsid w:val="009147FC"/>
    <w:rsid w:val="00915656"/>
    <w:rsid w:val="00915D10"/>
    <w:rsid w:val="00915E04"/>
    <w:rsid w:val="009167BF"/>
    <w:rsid w:val="00917FE1"/>
    <w:rsid w:val="009202EC"/>
    <w:rsid w:val="0092143B"/>
    <w:rsid w:val="00924C37"/>
    <w:rsid w:val="009256EA"/>
    <w:rsid w:val="009258FE"/>
    <w:rsid w:val="00931702"/>
    <w:rsid w:val="00932B29"/>
    <w:rsid w:val="00933850"/>
    <w:rsid w:val="00934FCB"/>
    <w:rsid w:val="00936FD7"/>
    <w:rsid w:val="009376FB"/>
    <w:rsid w:val="00937DD3"/>
    <w:rsid w:val="00940AD9"/>
    <w:rsid w:val="0094122B"/>
    <w:rsid w:val="00941EE1"/>
    <w:rsid w:val="00942CF2"/>
    <w:rsid w:val="009433D6"/>
    <w:rsid w:val="00943DC0"/>
    <w:rsid w:val="009468C4"/>
    <w:rsid w:val="00950B9C"/>
    <w:rsid w:val="009526D9"/>
    <w:rsid w:val="0095370D"/>
    <w:rsid w:val="009543DF"/>
    <w:rsid w:val="00954425"/>
    <w:rsid w:val="0095495C"/>
    <w:rsid w:val="00954E2E"/>
    <w:rsid w:val="00955EA1"/>
    <w:rsid w:val="009571AE"/>
    <w:rsid w:val="009577F1"/>
    <w:rsid w:val="00957CE3"/>
    <w:rsid w:val="00960163"/>
    <w:rsid w:val="00961EA9"/>
    <w:rsid w:val="00963389"/>
    <w:rsid w:val="00963BB1"/>
    <w:rsid w:val="00964CB2"/>
    <w:rsid w:val="009653ED"/>
    <w:rsid w:val="00965677"/>
    <w:rsid w:val="00966DBB"/>
    <w:rsid w:val="00970B68"/>
    <w:rsid w:val="00973A46"/>
    <w:rsid w:val="00975399"/>
    <w:rsid w:val="009755AE"/>
    <w:rsid w:val="009759AB"/>
    <w:rsid w:val="00975BEA"/>
    <w:rsid w:val="00976AF4"/>
    <w:rsid w:val="00977F54"/>
    <w:rsid w:val="009825AE"/>
    <w:rsid w:val="00983402"/>
    <w:rsid w:val="00983910"/>
    <w:rsid w:val="0098618C"/>
    <w:rsid w:val="00986A0C"/>
    <w:rsid w:val="0098734A"/>
    <w:rsid w:val="009874C7"/>
    <w:rsid w:val="0098758D"/>
    <w:rsid w:val="00987E81"/>
    <w:rsid w:val="00991441"/>
    <w:rsid w:val="00991DBC"/>
    <w:rsid w:val="009924C2"/>
    <w:rsid w:val="00992686"/>
    <w:rsid w:val="00992D34"/>
    <w:rsid w:val="009930F8"/>
    <w:rsid w:val="0099311B"/>
    <w:rsid w:val="00994180"/>
    <w:rsid w:val="00996595"/>
    <w:rsid w:val="00996623"/>
    <w:rsid w:val="00996A0B"/>
    <w:rsid w:val="00996D7F"/>
    <w:rsid w:val="009973B1"/>
    <w:rsid w:val="009A0044"/>
    <w:rsid w:val="009A2AA6"/>
    <w:rsid w:val="009A402F"/>
    <w:rsid w:val="009A41EB"/>
    <w:rsid w:val="009A4868"/>
    <w:rsid w:val="009A4C47"/>
    <w:rsid w:val="009A5CF1"/>
    <w:rsid w:val="009A5D9B"/>
    <w:rsid w:val="009A63B3"/>
    <w:rsid w:val="009A7EFE"/>
    <w:rsid w:val="009A7F56"/>
    <w:rsid w:val="009B087B"/>
    <w:rsid w:val="009B0B65"/>
    <w:rsid w:val="009B1AEB"/>
    <w:rsid w:val="009B2860"/>
    <w:rsid w:val="009B2C7E"/>
    <w:rsid w:val="009B3BDF"/>
    <w:rsid w:val="009B50B5"/>
    <w:rsid w:val="009B7051"/>
    <w:rsid w:val="009B7ED7"/>
    <w:rsid w:val="009C041B"/>
    <w:rsid w:val="009C0727"/>
    <w:rsid w:val="009C0F95"/>
    <w:rsid w:val="009C13C0"/>
    <w:rsid w:val="009C1868"/>
    <w:rsid w:val="009C2731"/>
    <w:rsid w:val="009C3685"/>
    <w:rsid w:val="009C3844"/>
    <w:rsid w:val="009C45DC"/>
    <w:rsid w:val="009C4C90"/>
    <w:rsid w:val="009C520E"/>
    <w:rsid w:val="009C7986"/>
    <w:rsid w:val="009C7D40"/>
    <w:rsid w:val="009C7FF9"/>
    <w:rsid w:val="009D0348"/>
    <w:rsid w:val="009D092F"/>
    <w:rsid w:val="009D1F1F"/>
    <w:rsid w:val="009D2580"/>
    <w:rsid w:val="009D29EB"/>
    <w:rsid w:val="009D2A59"/>
    <w:rsid w:val="009D3BBF"/>
    <w:rsid w:val="009D3F19"/>
    <w:rsid w:val="009D4AB5"/>
    <w:rsid w:val="009D5A42"/>
    <w:rsid w:val="009D5F2B"/>
    <w:rsid w:val="009D68B1"/>
    <w:rsid w:val="009D69F4"/>
    <w:rsid w:val="009D739C"/>
    <w:rsid w:val="009E10B1"/>
    <w:rsid w:val="009E185B"/>
    <w:rsid w:val="009E1B09"/>
    <w:rsid w:val="009E366C"/>
    <w:rsid w:val="009E5ED5"/>
    <w:rsid w:val="009E626C"/>
    <w:rsid w:val="009F03CD"/>
    <w:rsid w:val="009F0D8F"/>
    <w:rsid w:val="009F1475"/>
    <w:rsid w:val="009F1831"/>
    <w:rsid w:val="009F25F4"/>
    <w:rsid w:val="009F2E3F"/>
    <w:rsid w:val="009F3961"/>
    <w:rsid w:val="009F3B19"/>
    <w:rsid w:val="009F3E25"/>
    <w:rsid w:val="009F4219"/>
    <w:rsid w:val="009F499A"/>
    <w:rsid w:val="009F4B41"/>
    <w:rsid w:val="009F4BF5"/>
    <w:rsid w:val="009F5C05"/>
    <w:rsid w:val="009F6E24"/>
    <w:rsid w:val="009F6FA6"/>
    <w:rsid w:val="009F77F6"/>
    <w:rsid w:val="00A0052D"/>
    <w:rsid w:val="00A0076D"/>
    <w:rsid w:val="00A02A9F"/>
    <w:rsid w:val="00A030E0"/>
    <w:rsid w:val="00A03605"/>
    <w:rsid w:val="00A051FA"/>
    <w:rsid w:val="00A0572E"/>
    <w:rsid w:val="00A065CB"/>
    <w:rsid w:val="00A07196"/>
    <w:rsid w:val="00A07ADA"/>
    <w:rsid w:val="00A115D6"/>
    <w:rsid w:val="00A13BA0"/>
    <w:rsid w:val="00A13C70"/>
    <w:rsid w:val="00A162CD"/>
    <w:rsid w:val="00A16F2B"/>
    <w:rsid w:val="00A17573"/>
    <w:rsid w:val="00A17E95"/>
    <w:rsid w:val="00A22048"/>
    <w:rsid w:val="00A22801"/>
    <w:rsid w:val="00A232E1"/>
    <w:rsid w:val="00A23C88"/>
    <w:rsid w:val="00A302F2"/>
    <w:rsid w:val="00A31977"/>
    <w:rsid w:val="00A31D63"/>
    <w:rsid w:val="00A333D0"/>
    <w:rsid w:val="00A33F6A"/>
    <w:rsid w:val="00A3628B"/>
    <w:rsid w:val="00A37057"/>
    <w:rsid w:val="00A4048D"/>
    <w:rsid w:val="00A406BA"/>
    <w:rsid w:val="00A41533"/>
    <w:rsid w:val="00A4214B"/>
    <w:rsid w:val="00A43560"/>
    <w:rsid w:val="00A43D7B"/>
    <w:rsid w:val="00A43F27"/>
    <w:rsid w:val="00A44510"/>
    <w:rsid w:val="00A46671"/>
    <w:rsid w:val="00A46A79"/>
    <w:rsid w:val="00A46D89"/>
    <w:rsid w:val="00A474C7"/>
    <w:rsid w:val="00A5068B"/>
    <w:rsid w:val="00A518DF"/>
    <w:rsid w:val="00A5216D"/>
    <w:rsid w:val="00A53AFC"/>
    <w:rsid w:val="00A54B94"/>
    <w:rsid w:val="00A54ED2"/>
    <w:rsid w:val="00A558A4"/>
    <w:rsid w:val="00A55B79"/>
    <w:rsid w:val="00A56511"/>
    <w:rsid w:val="00A56716"/>
    <w:rsid w:val="00A569F1"/>
    <w:rsid w:val="00A5776B"/>
    <w:rsid w:val="00A614D8"/>
    <w:rsid w:val="00A62A13"/>
    <w:rsid w:val="00A643BC"/>
    <w:rsid w:val="00A64EE5"/>
    <w:rsid w:val="00A65439"/>
    <w:rsid w:val="00A655C7"/>
    <w:rsid w:val="00A655CF"/>
    <w:rsid w:val="00A65985"/>
    <w:rsid w:val="00A65F76"/>
    <w:rsid w:val="00A67471"/>
    <w:rsid w:val="00A674A9"/>
    <w:rsid w:val="00A676E8"/>
    <w:rsid w:val="00A67AFF"/>
    <w:rsid w:val="00A70994"/>
    <w:rsid w:val="00A70D63"/>
    <w:rsid w:val="00A72864"/>
    <w:rsid w:val="00A72E9A"/>
    <w:rsid w:val="00A7488B"/>
    <w:rsid w:val="00A763AA"/>
    <w:rsid w:val="00A7677D"/>
    <w:rsid w:val="00A775BB"/>
    <w:rsid w:val="00A77A53"/>
    <w:rsid w:val="00A80FC2"/>
    <w:rsid w:val="00A81B15"/>
    <w:rsid w:val="00A82DB7"/>
    <w:rsid w:val="00A85DBC"/>
    <w:rsid w:val="00A870E8"/>
    <w:rsid w:val="00A8743C"/>
    <w:rsid w:val="00A8772A"/>
    <w:rsid w:val="00A9148F"/>
    <w:rsid w:val="00A919BC"/>
    <w:rsid w:val="00A92C65"/>
    <w:rsid w:val="00A94DD0"/>
    <w:rsid w:val="00A9692A"/>
    <w:rsid w:val="00A96F1F"/>
    <w:rsid w:val="00A97F2F"/>
    <w:rsid w:val="00AA0FC5"/>
    <w:rsid w:val="00AA1397"/>
    <w:rsid w:val="00AA17F9"/>
    <w:rsid w:val="00AA25CA"/>
    <w:rsid w:val="00AA4985"/>
    <w:rsid w:val="00AA6181"/>
    <w:rsid w:val="00AA79F5"/>
    <w:rsid w:val="00AB0098"/>
    <w:rsid w:val="00AB0377"/>
    <w:rsid w:val="00AB0395"/>
    <w:rsid w:val="00AB12E6"/>
    <w:rsid w:val="00AB1C73"/>
    <w:rsid w:val="00AB1D5C"/>
    <w:rsid w:val="00AB2CAA"/>
    <w:rsid w:val="00AB2F80"/>
    <w:rsid w:val="00AB3F85"/>
    <w:rsid w:val="00AB6153"/>
    <w:rsid w:val="00AB61D0"/>
    <w:rsid w:val="00AB7039"/>
    <w:rsid w:val="00AB78C8"/>
    <w:rsid w:val="00AC2ADA"/>
    <w:rsid w:val="00AC34F0"/>
    <w:rsid w:val="00AC3BA3"/>
    <w:rsid w:val="00AC3DE5"/>
    <w:rsid w:val="00AC4130"/>
    <w:rsid w:val="00AC494A"/>
    <w:rsid w:val="00AC49C6"/>
    <w:rsid w:val="00AC7C6E"/>
    <w:rsid w:val="00AD0822"/>
    <w:rsid w:val="00AD1045"/>
    <w:rsid w:val="00AD202C"/>
    <w:rsid w:val="00AD3AF4"/>
    <w:rsid w:val="00AD3D03"/>
    <w:rsid w:val="00AD43CA"/>
    <w:rsid w:val="00AD4980"/>
    <w:rsid w:val="00AD71EE"/>
    <w:rsid w:val="00AE07CD"/>
    <w:rsid w:val="00AE08ED"/>
    <w:rsid w:val="00AE15E5"/>
    <w:rsid w:val="00AE2F67"/>
    <w:rsid w:val="00AE314D"/>
    <w:rsid w:val="00AE3BF6"/>
    <w:rsid w:val="00AE3D45"/>
    <w:rsid w:val="00AE4071"/>
    <w:rsid w:val="00AE44D8"/>
    <w:rsid w:val="00AE5536"/>
    <w:rsid w:val="00AE5EBA"/>
    <w:rsid w:val="00AE635C"/>
    <w:rsid w:val="00AF0B5C"/>
    <w:rsid w:val="00AF3272"/>
    <w:rsid w:val="00AF5B20"/>
    <w:rsid w:val="00AF5F64"/>
    <w:rsid w:val="00B004DD"/>
    <w:rsid w:val="00B00593"/>
    <w:rsid w:val="00B00647"/>
    <w:rsid w:val="00B00973"/>
    <w:rsid w:val="00B00F16"/>
    <w:rsid w:val="00B01946"/>
    <w:rsid w:val="00B02D0D"/>
    <w:rsid w:val="00B02D4A"/>
    <w:rsid w:val="00B03C2D"/>
    <w:rsid w:val="00B03E4E"/>
    <w:rsid w:val="00B04A77"/>
    <w:rsid w:val="00B0569B"/>
    <w:rsid w:val="00B067DB"/>
    <w:rsid w:val="00B06D23"/>
    <w:rsid w:val="00B0787E"/>
    <w:rsid w:val="00B103EB"/>
    <w:rsid w:val="00B114C8"/>
    <w:rsid w:val="00B14A10"/>
    <w:rsid w:val="00B14B47"/>
    <w:rsid w:val="00B14E5B"/>
    <w:rsid w:val="00B151E9"/>
    <w:rsid w:val="00B16764"/>
    <w:rsid w:val="00B16BBB"/>
    <w:rsid w:val="00B17E44"/>
    <w:rsid w:val="00B223E1"/>
    <w:rsid w:val="00B22577"/>
    <w:rsid w:val="00B23135"/>
    <w:rsid w:val="00B23354"/>
    <w:rsid w:val="00B23E7A"/>
    <w:rsid w:val="00B247AB"/>
    <w:rsid w:val="00B24C81"/>
    <w:rsid w:val="00B26D4F"/>
    <w:rsid w:val="00B27F28"/>
    <w:rsid w:val="00B30682"/>
    <w:rsid w:val="00B30E0D"/>
    <w:rsid w:val="00B33290"/>
    <w:rsid w:val="00B362A6"/>
    <w:rsid w:val="00B41975"/>
    <w:rsid w:val="00B42532"/>
    <w:rsid w:val="00B436FD"/>
    <w:rsid w:val="00B44A79"/>
    <w:rsid w:val="00B45AD3"/>
    <w:rsid w:val="00B4668F"/>
    <w:rsid w:val="00B47C43"/>
    <w:rsid w:val="00B50912"/>
    <w:rsid w:val="00B51EC7"/>
    <w:rsid w:val="00B53132"/>
    <w:rsid w:val="00B5339B"/>
    <w:rsid w:val="00B54478"/>
    <w:rsid w:val="00B54A41"/>
    <w:rsid w:val="00B54E36"/>
    <w:rsid w:val="00B54F81"/>
    <w:rsid w:val="00B55637"/>
    <w:rsid w:val="00B56761"/>
    <w:rsid w:val="00B575E2"/>
    <w:rsid w:val="00B57BCA"/>
    <w:rsid w:val="00B61570"/>
    <w:rsid w:val="00B621C3"/>
    <w:rsid w:val="00B65F84"/>
    <w:rsid w:val="00B71514"/>
    <w:rsid w:val="00B7424B"/>
    <w:rsid w:val="00B751BF"/>
    <w:rsid w:val="00B76BFB"/>
    <w:rsid w:val="00B77463"/>
    <w:rsid w:val="00B77CDD"/>
    <w:rsid w:val="00B77E6A"/>
    <w:rsid w:val="00B81256"/>
    <w:rsid w:val="00B81455"/>
    <w:rsid w:val="00B819DD"/>
    <w:rsid w:val="00B81DBE"/>
    <w:rsid w:val="00B832AD"/>
    <w:rsid w:val="00B832E4"/>
    <w:rsid w:val="00B8346B"/>
    <w:rsid w:val="00B842CD"/>
    <w:rsid w:val="00B8446C"/>
    <w:rsid w:val="00B86E56"/>
    <w:rsid w:val="00B86F9E"/>
    <w:rsid w:val="00B91740"/>
    <w:rsid w:val="00B91E88"/>
    <w:rsid w:val="00B92749"/>
    <w:rsid w:val="00B9340D"/>
    <w:rsid w:val="00B936A1"/>
    <w:rsid w:val="00B95670"/>
    <w:rsid w:val="00B9567F"/>
    <w:rsid w:val="00B96C44"/>
    <w:rsid w:val="00B972B9"/>
    <w:rsid w:val="00B973B1"/>
    <w:rsid w:val="00B97F51"/>
    <w:rsid w:val="00BA008B"/>
    <w:rsid w:val="00BA19BB"/>
    <w:rsid w:val="00BA2232"/>
    <w:rsid w:val="00BA39B9"/>
    <w:rsid w:val="00BA4C5A"/>
    <w:rsid w:val="00BA6529"/>
    <w:rsid w:val="00BA6846"/>
    <w:rsid w:val="00BA6BCC"/>
    <w:rsid w:val="00BA789C"/>
    <w:rsid w:val="00BB1B31"/>
    <w:rsid w:val="00BB2D78"/>
    <w:rsid w:val="00BB3DC3"/>
    <w:rsid w:val="00BB3E72"/>
    <w:rsid w:val="00BB4353"/>
    <w:rsid w:val="00BB4B79"/>
    <w:rsid w:val="00BB66F1"/>
    <w:rsid w:val="00BB6E66"/>
    <w:rsid w:val="00BB7B39"/>
    <w:rsid w:val="00BC0079"/>
    <w:rsid w:val="00BC2FF5"/>
    <w:rsid w:val="00BC30F8"/>
    <w:rsid w:val="00BC383F"/>
    <w:rsid w:val="00BC4715"/>
    <w:rsid w:val="00BC516C"/>
    <w:rsid w:val="00BC5D5F"/>
    <w:rsid w:val="00BC66EA"/>
    <w:rsid w:val="00BD16B9"/>
    <w:rsid w:val="00BD2911"/>
    <w:rsid w:val="00BD35E9"/>
    <w:rsid w:val="00BD38D7"/>
    <w:rsid w:val="00BD488E"/>
    <w:rsid w:val="00BD50BB"/>
    <w:rsid w:val="00BD50D3"/>
    <w:rsid w:val="00BD5750"/>
    <w:rsid w:val="00BD7E59"/>
    <w:rsid w:val="00BE183D"/>
    <w:rsid w:val="00BE32E7"/>
    <w:rsid w:val="00BE3308"/>
    <w:rsid w:val="00BE4E84"/>
    <w:rsid w:val="00BE6F2F"/>
    <w:rsid w:val="00BE71B3"/>
    <w:rsid w:val="00BE75E7"/>
    <w:rsid w:val="00BF1011"/>
    <w:rsid w:val="00BF4C8C"/>
    <w:rsid w:val="00BF5540"/>
    <w:rsid w:val="00BF5AB7"/>
    <w:rsid w:val="00BF7B3F"/>
    <w:rsid w:val="00C00234"/>
    <w:rsid w:val="00C00AD3"/>
    <w:rsid w:val="00C00DA1"/>
    <w:rsid w:val="00C011BE"/>
    <w:rsid w:val="00C023EA"/>
    <w:rsid w:val="00C028E5"/>
    <w:rsid w:val="00C02EA5"/>
    <w:rsid w:val="00C03508"/>
    <w:rsid w:val="00C037E7"/>
    <w:rsid w:val="00C03BFE"/>
    <w:rsid w:val="00C062C2"/>
    <w:rsid w:val="00C06DE3"/>
    <w:rsid w:val="00C117BC"/>
    <w:rsid w:val="00C15474"/>
    <w:rsid w:val="00C16056"/>
    <w:rsid w:val="00C16A63"/>
    <w:rsid w:val="00C17524"/>
    <w:rsid w:val="00C20F60"/>
    <w:rsid w:val="00C223CC"/>
    <w:rsid w:val="00C257A9"/>
    <w:rsid w:val="00C25B15"/>
    <w:rsid w:val="00C30457"/>
    <w:rsid w:val="00C3121B"/>
    <w:rsid w:val="00C31A67"/>
    <w:rsid w:val="00C320C3"/>
    <w:rsid w:val="00C32F38"/>
    <w:rsid w:val="00C3336D"/>
    <w:rsid w:val="00C33545"/>
    <w:rsid w:val="00C34FF4"/>
    <w:rsid w:val="00C3534F"/>
    <w:rsid w:val="00C35BE8"/>
    <w:rsid w:val="00C373D7"/>
    <w:rsid w:val="00C409B1"/>
    <w:rsid w:val="00C4186C"/>
    <w:rsid w:val="00C42509"/>
    <w:rsid w:val="00C42F4B"/>
    <w:rsid w:val="00C4452F"/>
    <w:rsid w:val="00C45D1E"/>
    <w:rsid w:val="00C47D0F"/>
    <w:rsid w:val="00C5169D"/>
    <w:rsid w:val="00C531F4"/>
    <w:rsid w:val="00C54190"/>
    <w:rsid w:val="00C5529E"/>
    <w:rsid w:val="00C56B09"/>
    <w:rsid w:val="00C57FBE"/>
    <w:rsid w:val="00C6024F"/>
    <w:rsid w:val="00C60FE7"/>
    <w:rsid w:val="00C62E13"/>
    <w:rsid w:val="00C64607"/>
    <w:rsid w:val="00C657CF"/>
    <w:rsid w:val="00C6649E"/>
    <w:rsid w:val="00C6671A"/>
    <w:rsid w:val="00C675EA"/>
    <w:rsid w:val="00C67A18"/>
    <w:rsid w:val="00C705E1"/>
    <w:rsid w:val="00C70A30"/>
    <w:rsid w:val="00C71147"/>
    <w:rsid w:val="00C7280F"/>
    <w:rsid w:val="00C73700"/>
    <w:rsid w:val="00C76022"/>
    <w:rsid w:val="00C76833"/>
    <w:rsid w:val="00C77F5B"/>
    <w:rsid w:val="00C80A4E"/>
    <w:rsid w:val="00C80C77"/>
    <w:rsid w:val="00C81492"/>
    <w:rsid w:val="00C844A8"/>
    <w:rsid w:val="00C85925"/>
    <w:rsid w:val="00C90DC7"/>
    <w:rsid w:val="00C9218E"/>
    <w:rsid w:val="00C9289C"/>
    <w:rsid w:val="00C93D96"/>
    <w:rsid w:val="00C94177"/>
    <w:rsid w:val="00C959AB"/>
    <w:rsid w:val="00C96D71"/>
    <w:rsid w:val="00CA29CA"/>
    <w:rsid w:val="00CA3BE4"/>
    <w:rsid w:val="00CB03B4"/>
    <w:rsid w:val="00CB0A5C"/>
    <w:rsid w:val="00CB1A33"/>
    <w:rsid w:val="00CB21DF"/>
    <w:rsid w:val="00CB390F"/>
    <w:rsid w:val="00CB4AD4"/>
    <w:rsid w:val="00CB53B0"/>
    <w:rsid w:val="00CB6115"/>
    <w:rsid w:val="00CB6177"/>
    <w:rsid w:val="00CC2B37"/>
    <w:rsid w:val="00CC424D"/>
    <w:rsid w:val="00CC4755"/>
    <w:rsid w:val="00CC547A"/>
    <w:rsid w:val="00CC6ACE"/>
    <w:rsid w:val="00CC7C0B"/>
    <w:rsid w:val="00CD4B47"/>
    <w:rsid w:val="00CD4DCB"/>
    <w:rsid w:val="00CD52C1"/>
    <w:rsid w:val="00CD6C0E"/>
    <w:rsid w:val="00CD7C66"/>
    <w:rsid w:val="00CD7F75"/>
    <w:rsid w:val="00CE18F5"/>
    <w:rsid w:val="00CE485E"/>
    <w:rsid w:val="00CE65C5"/>
    <w:rsid w:val="00CE7707"/>
    <w:rsid w:val="00CF0F14"/>
    <w:rsid w:val="00CF0FC2"/>
    <w:rsid w:val="00CF191D"/>
    <w:rsid w:val="00CF22FE"/>
    <w:rsid w:val="00CF4BBF"/>
    <w:rsid w:val="00CF4C46"/>
    <w:rsid w:val="00CF4FE6"/>
    <w:rsid w:val="00CF58DF"/>
    <w:rsid w:val="00CF5DA7"/>
    <w:rsid w:val="00D008AC"/>
    <w:rsid w:val="00D00B90"/>
    <w:rsid w:val="00D01FCB"/>
    <w:rsid w:val="00D0276D"/>
    <w:rsid w:val="00D029EA"/>
    <w:rsid w:val="00D02F5E"/>
    <w:rsid w:val="00D057F9"/>
    <w:rsid w:val="00D06083"/>
    <w:rsid w:val="00D066F3"/>
    <w:rsid w:val="00D11AC6"/>
    <w:rsid w:val="00D12773"/>
    <w:rsid w:val="00D129B2"/>
    <w:rsid w:val="00D1395D"/>
    <w:rsid w:val="00D13FEA"/>
    <w:rsid w:val="00D14BBD"/>
    <w:rsid w:val="00D165F9"/>
    <w:rsid w:val="00D166DA"/>
    <w:rsid w:val="00D1786C"/>
    <w:rsid w:val="00D2020B"/>
    <w:rsid w:val="00D20894"/>
    <w:rsid w:val="00D2221C"/>
    <w:rsid w:val="00D22C80"/>
    <w:rsid w:val="00D24E31"/>
    <w:rsid w:val="00D2555D"/>
    <w:rsid w:val="00D2669A"/>
    <w:rsid w:val="00D27615"/>
    <w:rsid w:val="00D31F74"/>
    <w:rsid w:val="00D33734"/>
    <w:rsid w:val="00D33F5E"/>
    <w:rsid w:val="00D35BF8"/>
    <w:rsid w:val="00D36CA3"/>
    <w:rsid w:val="00D40E47"/>
    <w:rsid w:val="00D40F10"/>
    <w:rsid w:val="00D41149"/>
    <w:rsid w:val="00D41A9B"/>
    <w:rsid w:val="00D42A25"/>
    <w:rsid w:val="00D441DA"/>
    <w:rsid w:val="00D44505"/>
    <w:rsid w:val="00D44E39"/>
    <w:rsid w:val="00D44EBA"/>
    <w:rsid w:val="00D46053"/>
    <w:rsid w:val="00D46508"/>
    <w:rsid w:val="00D46703"/>
    <w:rsid w:val="00D475BD"/>
    <w:rsid w:val="00D50379"/>
    <w:rsid w:val="00D506B7"/>
    <w:rsid w:val="00D520E4"/>
    <w:rsid w:val="00D52B28"/>
    <w:rsid w:val="00D53F2A"/>
    <w:rsid w:val="00D5449C"/>
    <w:rsid w:val="00D558E4"/>
    <w:rsid w:val="00D55ABA"/>
    <w:rsid w:val="00D57074"/>
    <w:rsid w:val="00D57DFA"/>
    <w:rsid w:val="00D60305"/>
    <w:rsid w:val="00D60798"/>
    <w:rsid w:val="00D60EE3"/>
    <w:rsid w:val="00D63674"/>
    <w:rsid w:val="00D63D9D"/>
    <w:rsid w:val="00D65F52"/>
    <w:rsid w:val="00D66B7C"/>
    <w:rsid w:val="00D66FCF"/>
    <w:rsid w:val="00D6786C"/>
    <w:rsid w:val="00D67B2E"/>
    <w:rsid w:val="00D7202C"/>
    <w:rsid w:val="00D7211A"/>
    <w:rsid w:val="00D7324C"/>
    <w:rsid w:val="00D73474"/>
    <w:rsid w:val="00D756B6"/>
    <w:rsid w:val="00D76F95"/>
    <w:rsid w:val="00D81661"/>
    <w:rsid w:val="00D8240A"/>
    <w:rsid w:val="00D829F1"/>
    <w:rsid w:val="00D82AAA"/>
    <w:rsid w:val="00D82D40"/>
    <w:rsid w:val="00D83FEB"/>
    <w:rsid w:val="00D84C7B"/>
    <w:rsid w:val="00D84CFE"/>
    <w:rsid w:val="00D85315"/>
    <w:rsid w:val="00D85EE8"/>
    <w:rsid w:val="00D86024"/>
    <w:rsid w:val="00D90914"/>
    <w:rsid w:val="00D918A7"/>
    <w:rsid w:val="00D95056"/>
    <w:rsid w:val="00D959DF"/>
    <w:rsid w:val="00D95CB8"/>
    <w:rsid w:val="00D96123"/>
    <w:rsid w:val="00D97623"/>
    <w:rsid w:val="00DA19E7"/>
    <w:rsid w:val="00DA1A1C"/>
    <w:rsid w:val="00DA1D2E"/>
    <w:rsid w:val="00DA75DB"/>
    <w:rsid w:val="00DB04F0"/>
    <w:rsid w:val="00DB0DE6"/>
    <w:rsid w:val="00DB2406"/>
    <w:rsid w:val="00DB39E7"/>
    <w:rsid w:val="00DB7644"/>
    <w:rsid w:val="00DB7D8F"/>
    <w:rsid w:val="00DC2DD4"/>
    <w:rsid w:val="00DC37D3"/>
    <w:rsid w:val="00DC39B9"/>
    <w:rsid w:val="00DC47BF"/>
    <w:rsid w:val="00DC54F5"/>
    <w:rsid w:val="00DC6E1D"/>
    <w:rsid w:val="00DC7DA3"/>
    <w:rsid w:val="00DD0C2C"/>
    <w:rsid w:val="00DD0D89"/>
    <w:rsid w:val="00DD2778"/>
    <w:rsid w:val="00DD4794"/>
    <w:rsid w:val="00DD514C"/>
    <w:rsid w:val="00DD6E4E"/>
    <w:rsid w:val="00DD6F9D"/>
    <w:rsid w:val="00DE0374"/>
    <w:rsid w:val="00DE1A03"/>
    <w:rsid w:val="00DE36D8"/>
    <w:rsid w:val="00DE4744"/>
    <w:rsid w:val="00DF0FE0"/>
    <w:rsid w:val="00DF1B51"/>
    <w:rsid w:val="00DF4A06"/>
    <w:rsid w:val="00DF660B"/>
    <w:rsid w:val="00DF7452"/>
    <w:rsid w:val="00E00D51"/>
    <w:rsid w:val="00E01770"/>
    <w:rsid w:val="00E028A1"/>
    <w:rsid w:val="00E02B65"/>
    <w:rsid w:val="00E02E69"/>
    <w:rsid w:val="00E0331A"/>
    <w:rsid w:val="00E041FE"/>
    <w:rsid w:val="00E05032"/>
    <w:rsid w:val="00E0515A"/>
    <w:rsid w:val="00E066FA"/>
    <w:rsid w:val="00E07521"/>
    <w:rsid w:val="00E07E74"/>
    <w:rsid w:val="00E107E8"/>
    <w:rsid w:val="00E14870"/>
    <w:rsid w:val="00E148EA"/>
    <w:rsid w:val="00E15388"/>
    <w:rsid w:val="00E15AB0"/>
    <w:rsid w:val="00E20E23"/>
    <w:rsid w:val="00E213CE"/>
    <w:rsid w:val="00E21DF2"/>
    <w:rsid w:val="00E2212E"/>
    <w:rsid w:val="00E23AAC"/>
    <w:rsid w:val="00E24F34"/>
    <w:rsid w:val="00E255B8"/>
    <w:rsid w:val="00E25897"/>
    <w:rsid w:val="00E26724"/>
    <w:rsid w:val="00E30750"/>
    <w:rsid w:val="00E31B1C"/>
    <w:rsid w:val="00E3240B"/>
    <w:rsid w:val="00E32DEC"/>
    <w:rsid w:val="00E3305C"/>
    <w:rsid w:val="00E3357A"/>
    <w:rsid w:val="00E36773"/>
    <w:rsid w:val="00E37450"/>
    <w:rsid w:val="00E421C8"/>
    <w:rsid w:val="00E4241F"/>
    <w:rsid w:val="00E45F05"/>
    <w:rsid w:val="00E465EB"/>
    <w:rsid w:val="00E46722"/>
    <w:rsid w:val="00E47691"/>
    <w:rsid w:val="00E50CFB"/>
    <w:rsid w:val="00E517EE"/>
    <w:rsid w:val="00E51CA5"/>
    <w:rsid w:val="00E54579"/>
    <w:rsid w:val="00E55ABC"/>
    <w:rsid w:val="00E56F17"/>
    <w:rsid w:val="00E57B74"/>
    <w:rsid w:val="00E57EAC"/>
    <w:rsid w:val="00E6032F"/>
    <w:rsid w:val="00E60D8E"/>
    <w:rsid w:val="00E61894"/>
    <w:rsid w:val="00E62314"/>
    <w:rsid w:val="00E627FD"/>
    <w:rsid w:val="00E633B7"/>
    <w:rsid w:val="00E638F4"/>
    <w:rsid w:val="00E64E77"/>
    <w:rsid w:val="00E661B7"/>
    <w:rsid w:val="00E6661B"/>
    <w:rsid w:val="00E7180E"/>
    <w:rsid w:val="00E71A1B"/>
    <w:rsid w:val="00E72471"/>
    <w:rsid w:val="00E72FB8"/>
    <w:rsid w:val="00E7311D"/>
    <w:rsid w:val="00E7343D"/>
    <w:rsid w:val="00E80976"/>
    <w:rsid w:val="00E82A59"/>
    <w:rsid w:val="00E84DC8"/>
    <w:rsid w:val="00E85F40"/>
    <w:rsid w:val="00E8629F"/>
    <w:rsid w:val="00E86B4F"/>
    <w:rsid w:val="00E90769"/>
    <w:rsid w:val="00E923E9"/>
    <w:rsid w:val="00E92D23"/>
    <w:rsid w:val="00E92EE3"/>
    <w:rsid w:val="00E955C4"/>
    <w:rsid w:val="00E96680"/>
    <w:rsid w:val="00EA0340"/>
    <w:rsid w:val="00EA0C4F"/>
    <w:rsid w:val="00EA2369"/>
    <w:rsid w:val="00EA33CF"/>
    <w:rsid w:val="00EA3417"/>
    <w:rsid w:val="00EA3C24"/>
    <w:rsid w:val="00EA445F"/>
    <w:rsid w:val="00EA7029"/>
    <w:rsid w:val="00EB1022"/>
    <w:rsid w:val="00EB1CB4"/>
    <w:rsid w:val="00EB2F19"/>
    <w:rsid w:val="00EB301F"/>
    <w:rsid w:val="00EB3BDE"/>
    <w:rsid w:val="00EB6158"/>
    <w:rsid w:val="00EB63AA"/>
    <w:rsid w:val="00EB63B3"/>
    <w:rsid w:val="00EB6573"/>
    <w:rsid w:val="00EB7B4C"/>
    <w:rsid w:val="00EC0173"/>
    <w:rsid w:val="00EC1B9D"/>
    <w:rsid w:val="00EC28C5"/>
    <w:rsid w:val="00EC4226"/>
    <w:rsid w:val="00EC547B"/>
    <w:rsid w:val="00ED4279"/>
    <w:rsid w:val="00ED5B65"/>
    <w:rsid w:val="00ED5DD3"/>
    <w:rsid w:val="00ED777C"/>
    <w:rsid w:val="00EE003A"/>
    <w:rsid w:val="00EE1349"/>
    <w:rsid w:val="00EE2703"/>
    <w:rsid w:val="00EE42BF"/>
    <w:rsid w:val="00EF1554"/>
    <w:rsid w:val="00EF2E25"/>
    <w:rsid w:val="00EF331A"/>
    <w:rsid w:val="00EF3BB9"/>
    <w:rsid w:val="00EF3E5A"/>
    <w:rsid w:val="00EF484E"/>
    <w:rsid w:val="00EF6A75"/>
    <w:rsid w:val="00F024EB"/>
    <w:rsid w:val="00F0525C"/>
    <w:rsid w:val="00F05C4D"/>
    <w:rsid w:val="00F05C88"/>
    <w:rsid w:val="00F06C66"/>
    <w:rsid w:val="00F072D8"/>
    <w:rsid w:val="00F10216"/>
    <w:rsid w:val="00F108E6"/>
    <w:rsid w:val="00F1120B"/>
    <w:rsid w:val="00F11C93"/>
    <w:rsid w:val="00F14E24"/>
    <w:rsid w:val="00F1501D"/>
    <w:rsid w:val="00F16584"/>
    <w:rsid w:val="00F21938"/>
    <w:rsid w:val="00F2272D"/>
    <w:rsid w:val="00F23A94"/>
    <w:rsid w:val="00F25C1E"/>
    <w:rsid w:val="00F2659C"/>
    <w:rsid w:val="00F2687F"/>
    <w:rsid w:val="00F27DEE"/>
    <w:rsid w:val="00F30FCC"/>
    <w:rsid w:val="00F31172"/>
    <w:rsid w:val="00F312D4"/>
    <w:rsid w:val="00F32DB7"/>
    <w:rsid w:val="00F33A36"/>
    <w:rsid w:val="00F340C4"/>
    <w:rsid w:val="00F34302"/>
    <w:rsid w:val="00F343CC"/>
    <w:rsid w:val="00F35569"/>
    <w:rsid w:val="00F35A8A"/>
    <w:rsid w:val="00F35FF7"/>
    <w:rsid w:val="00F36700"/>
    <w:rsid w:val="00F40278"/>
    <w:rsid w:val="00F411B8"/>
    <w:rsid w:val="00F43BBC"/>
    <w:rsid w:val="00F446CF"/>
    <w:rsid w:val="00F44E52"/>
    <w:rsid w:val="00F44FFF"/>
    <w:rsid w:val="00F476B5"/>
    <w:rsid w:val="00F50B29"/>
    <w:rsid w:val="00F515C7"/>
    <w:rsid w:val="00F51E8D"/>
    <w:rsid w:val="00F54C6D"/>
    <w:rsid w:val="00F552BA"/>
    <w:rsid w:val="00F5631F"/>
    <w:rsid w:val="00F56620"/>
    <w:rsid w:val="00F6095E"/>
    <w:rsid w:val="00F61B15"/>
    <w:rsid w:val="00F62278"/>
    <w:rsid w:val="00F650EA"/>
    <w:rsid w:val="00F65553"/>
    <w:rsid w:val="00F66B86"/>
    <w:rsid w:val="00F67245"/>
    <w:rsid w:val="00F71618"/>
    <w:rsid w:val="00F73466"/>
    <w:rsid w:val="00F73DAD"/>
    <w:rsid w:val="00F74F7A"/>
    <w:rsid w:val="00F76EEF"/>
    <w:rsid w:val="00F77784"/>
    <w:rsid w:val="00F810F1"/>
    <w:rsid w:val="00F817AA"/>
    <w:rsid w:val="00F81881"/>
    <w:rsid w:val="00F821AD"/>
    <w:rsid w:val="00F821B8"/>
    <w:rsid w:val="00F837AC"/>
    <w:rsid w:val="00F83E58"/>
    <w:rsid w:val="00F843BD"/>
    <w:rsid w:val="00F86054"/>
    <w:rsid w:val="00F9031C"/>
    <w:rsid w:val="00F95204"/>
    <w:rsid w:val="00F953A0"/>
    <w:rsid w:val="00F954B2"/>
    <w:rsid w:val="00F97F8A"/>
    <w:rsid w:val="00FA09E6"/>
    <w:rsid w:val="00FA1C07"/>
    <w:rsid w:val="00FA1E07"/>
    <w:rsid w:val="00FA1F77"/>
    <w:rsid w:val="00FA2894"/>
    <w:rsid w:val="00FA3877"/>
    <w:rsid w:val="00FA3C54"/>
    <w:rsid w:val="00FA48BB"/>
    <w:rsid w:val="00FA6140"/>
    <w:rsid w:val="00FA6200"/>
    <w:rsid w:val="00FB11FE"/>
    <w:rsid w:val="00FB1D0F"/>
    <w:rsid w:val="00FB3A70"/>
    <w:rsid w:val="00FB6957"/>
    <w:rsid w:val="00FB6AE5"/>
    <w:rsid w:val="00FB78AC"/>
    <w:rsid w:val="00FC051F"/>
    <w:rsid w:val="00FC05E5"/>
    <w:rsid w:val="00FC0BC5"/>
    <w:rsid w:val="00FC2007"/>
    <w:rsid w:val="00FC324F"/>
    <w:rsid w:val="00FC40C3"/>
    <w:rsid w:val="00FC5DB6"/>
    <w:rsid w:val="00FC74EB"/>
    <w:rsid w:val="00FC79AF"/>
    <w:rsid w:val="00FC7F16"/>
    <w:rsid w:val="00FD19A1"/>
    <w:rsid w:val="00FD2AEF"/>
    <w:rsid w:val="00FD2BA7"/>
    <w:rsid w:val="00FD5D4B"/>
    <w:rsid w:val="00FD7313"/>
    <w:rsid w:val="00FE1EED"/>
    <w:rsid w:val="00FE206A"/>
    <w:rsid w:val="00FE273C"/>
    <w:rsid w:val="00FE3130"/>
    <w:rsid w:val="00FE570F"/>
    <w:rsid w:val="00FE6EA5"/>
    <w:rsid w:val="00FF20FE"/>
    <w:rsid w:val="00FF2963"/>
    <w:rsid w:val="00FF440A"/>
    <w:rsid w:val="00FF5027"/>
    <w:rsid w:val="00FF50E6"/>
    <w:rsid w:val="00FF5883"/>
    <w:rsid w:val="00FF60C6"/>
    <w:rsid w:val="00FF7FD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2,3,4,5,6"/>
      <o:rules v:ext="edit">
        <o:r id="V:Rule15" type="connector" idref="#_x0000_s5538">
          <o:proxy start="" idref="#_x0000_s5535" connectloc="1"/>
          <o:proxy end="" idref="#_x0000_s5532" connectloc="3"/>
        </o:r>
        <o:r id="V:Rule16" type="connector" idref="#_x0000_s5537">
          <o:proxy start="" idref="#_x0000_s5536" connectloc="1"/>
          <o:proxy end="" idref="#_x0000_s5535" connectloc="3"/>
        </o:r>
        <o:r id="V:Rule17" type="connector" idref="#_x0000_s6217"/>
        <o:r id="V:Rule18" type="connector" idref="#_x0000_s6216"/>
        <o:r id="V:Rule19" type="connector" idref="#_x0000_s6402"/>
        <o:r id="V:Rule20" type="connector" idref="#_x0000_s5534">
          <o:proxy start="" idref="#_x0000_s5531" connectloc="3"/>
          <o:proxy end="" idref="#_x0000_s5532" connectloc="1"/>
        </o:r>
        <o:r id="V:Rule21" type="connector" idref="#_x0000_s6403"/>
        <o:r id="V:Rule22" type="connector" idref="#_x0000_s5539">
          <o:proxy start="" idref="#_x0000_s5536" connectloc="3"/>
          <o:proxy end="" idref="#_x0000_s5533" connectloc="1"/>
        </o:r>
        <o:r id="V:Rule23" type="connector" idref="#_x0000_s6405"/>
        <o:r id="V:Rule24" type="connector" idref="#_x0000_s6404"/>
        <o:r id="V:Rule25" type="connector" idref="#Connector: Elbow 218"/>
        <o:r id="V:Rule26" type="connector" idref="#_x0000_s6424"/>
        <o:r id="V:Rule27" type="connector" idref="#_x0000_s6425"/>
        <o:r id="V:Rule28" type="connector" idref="#Connector: Elbow 2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4FFF"/>
    <w:pPr>
      <w:spacing w:after="180"/>
    </w:pPr>
    <w:rPr>
      <w:lang w:eastAsia="en-US"/>
    </w:rPr>
  </w:style>
  <w:style w:type="paragraph" w:styleId="Heading1">
    <w:name w:val="heading 1"/>
    <w:next w:val="Normal"/>
    <w:link w:val="Heading1Char"/>
    <w:qFormat/>
    <w:rsid w:val="00F44FF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F44FFF"/>
    <w:pPr>
      <w:pBdr>
        <w:top w:val="none" w:sz="0" w:space="0" w:color="auto"/>
      </w:pBdr>
      <w:spacing w:before="180"/>
      <w:outlineLvl w:val="1"/>
    </w:pPr>
    <w:rPr>
      <w:sz w:val="32"/>
    </w:rPr>
  </w:style>
  <w:style w:type="paragraph" w:styleId="Heading3">
    <w:name w:val="heading 3"/>
    <w:basedOn w:val="Heading2"/>
    <w:next w:val="Normal"/>
    <w:link w:val="Heading3Char"/>
    <w:qFormat/>
    <w:rsid w:val="00F44FFF"/>
    <w:pPr>
      <w:spacing w:before="120"/>
      <w:outlineLvl w:val="2"/>
    </w:pPr>
    <w:rPr>
      <w:sz w:val="28"/>
    </w:rPr>
  </w:style>
  <w:style w:type="paragraph" w:styleId="Heading4">
    <w:name w:val="heading 4"/>
    <w:basedOn w:val="Heading3"/>
    <w:next w:val="Normal"/>
    <w:link w:val="Heading4Char"/>
    <w:qFormat/>
    <w:rsid w:val="00F44FFF"/>
    <w:pPr>
      <w:ind w:left="1418" w:hanging="1418"/>
      <w:outlineLvl w:val="3"/>
    </w:pPr>
    <w:rPr>
      <w:sz w:val="24"/>
    </w:rPr>
  </w:style>
  <w:style w:type="paragraph" w:styleId="Heading5">
    <w:name w:val="heading 5"/>
    <w:basedOn w:val="Heading4"/>
    <w:next w:val="Normal"/>
    <w:qFormat/>
    <w:rsid w:val="00F44FFF"/>
    <w:pPr>
      <w:ind w:left="1701" w:hanging="1701"/>
      <w:outlineLvl w:val="4"/>
    </w:pPr>
    <w:rPr>
      <w:sz w:val="22"/>
    </w:rPr>
  </w:style>
  <w:style w:type="paragraph" w:styleId="Heading6">
    <w:name w:val="heading 6"/>
    <w:basedOn w:val="H6"/>
    <w:next w:val="Normal"/>
    <w:qFormat/>
    <w:rsid w:val="00F44FFF"/>
    <w:pPr>
      <w:outlineLvl w:val="5"/>
    </w:pPr>
  </w:style>
  <w:style w:type="paragraph" w:styleId="Heading7">
    <w:name w:val="heading 7"/>
    <w:basedOn w:val="H6"/>
    <w:next w:val="Normal"/>
    <w:qFormat/>
    <w:rsid w:val="00F44FFF"/>
    <w:pPr>
      <w:outlineLvl w:val="6"/>
    </w:pPr>
  </w:style>
  <w:style w:type="paragraph" w:styleId="Heading8">
    <w:name w:val="heading 8"/>
    <w:basedOn w:val="Heading1"/>
    <w:next w:val="Normal"/>
    <w:qFormat/>
    <w:rsid w:val="00F44FFF"/>
    <w:pPr>
      <w:ind w:left="0" w:firstLine="0"/>
      <w:outlineLvl w:val="7"/>
    </w:pPr>
  </w:style>
  <w:style w:type="paragraph" w:styleId="Heading9">
    <w:name w:val="heading 9"/>
    <w:basedOn w:val="Heading8"/>
    <w:next w:val="Normal"/>
    <w:qFormat/>
    <w:rsid w:val="00F44F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4FFF"/>
    <w:pPr>
      <w:ind w:left="1985" w:hanging="1985"/>
      <w:outlineLvl w:val="9"/>
    </w:pPr>
    <w:rPr>
      <w:sz w:val="20"/>
    </w:rPr>
  </w:style>
  <w:style w:type="paragraph" w:styleId="TOC9">
    <w:name w:val="toc 9"/>
    <w:basedOn w:val="TOC8"/>
    <w:uiPriority w:val="39"/>
    <w:rsid w:val="00F44FFF"/>
    <w:pPr>
      <w:ind w:left="1418" w:hanging="1418"/>
    </w:pPr>
  </w:style>
  <w:style w:type="paragraph" w:styleId="TOC8">
    <w:name w:val="toc 8"/>
    <w:basedOn w:val="TOC1"/>
    <w:uiPriority w:val="39"/>
    <w:rsid w:val="00F44FFF"/>
    <w:pPr>
      <w:spacing w:before="180"/>
      <w:ind w:left="2693" w:hanging="2693"/>
    </w:pPr>
    <w:rPr>
      <w:b/>
    </w:rPr>
  </w:style>
  <w:style w:type="paragraph" w:styleId="TOC1">
    <w:name w:val="toc 1"/>
    <w:uiPriority w:val="39"/>
    <w:rsid w:val="00F44FFF"/>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F44FFF"/>
    <w:pPr>
      <w:keepLines/>
      <w:tabs>
        <w:tab w:val="center" w:pos="4536"/>
        <w:tab w:val="right" w:pos="9072"/>
      </w:tabs>
    </w:pPr>
    <w:rPr>
      <w:noProof/>
    </w:rPr>
  </w:style>
  <w:style w:type="character" w:customStyle="1" w:styleId="ZGSM">
    <w:name w:val="ZGSM"/>
    <w:rsid w:val="00F44FFF"/>
  </w:style>
  <w:style w:type="paragraph" w:styleId="Header">
    <w:name w:val="header"/>
    <w:link w:val="HeaderChar"/>
    <w:rsid w:val="00F44FFF"/>
    <w:pPr>
      <w:widowControl w:val="0"/>
    </w:pPr>
    <w:rPr>
      <w:rFonts w:ascii="Arial" w:hAnsi="Arial"/>
      <w:b/>
      <w:noProof/>
      <w:sz w:val="18"/>
      <w:lang w:eastAsia="en-US"/>
    </w:rPr>
  </w:style>
  <w:style w:type="paragraph" w:customStyle="1" w:styleId="ZD">
    <w:name w:val="ZD"/>
    <w:rsid w:val="00F44FFF"/>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F44FFF"/>
    <w:pPr>
      <w:ind w:left="1701" w:hanging="1701"/>
    </w:pPr>
  </w:style>
  <w:style w:type="paragraph" w:styleId="TOC4">
    <w:name w:val="toc 4"/>
    <w:basedOn w:val="TOC3"/>
    <w:uiPriority w:val="39"/>
    <w:rsid w:val="00F44FFF"/>
    <w:pPr>
      <w:ind w:left="1418" w:hanging="1418"/>
    </w:pPr>
  </w:style>
  <w:style w:type="paragraph" w:styleId="TOC3">
    <w:name w:val="toc 3"/>
    <w:basedOn w:val="TOC2"/>
    <w:uiPriority w:val="39"/>
    <w:rsid w:val="00F44FFF"/>
    <w:pPr>
      <w:ind w:left="1134" w:hanging="1134"/>
    </w:pPr>
  </w:style>
  <w:style w:type="paragraph" w:styleId="TOC2">
    <w:name w:val="toc 2"/>
    <w:basedOn w:val="TOC1"/>
    <w:uiPriority w:val="39"/>
    <w:rsid w:val="00F44FFF"/>
    <w:pPr>
      <w:keepNext w:val="0"/>
      <w:spacing w:before="0"/>
      <w:ind w:left="851" w:hanging="851"/>
    </w:pPr>
    <w:rPr>
      <w:sz w:val="20"/>
    </w:rPr>
  </w:style>
  <w:style w:type="paragraph" w:styleId="Index1">
    <w:name w:val="index 1"/>
    <w:basedOn w:val="Normal"/>
    <w:semiHidden/>
    <w:rsid w:val="00F44FFF"/>
    <w:pPr>
      <w:keepLines/>
      <w:spacing w:after="0"/>
    </w:pPr>
  </w:style>
  <w:style w:type="paragraph" w:styleId="Index2">
    <w:name w:val="index 2"/>
    <w:basedOn w:val="Index1"/>
    <w:semiHidden/>
    <w:rsid w:val="00F44FFF"/>
    <w:pPr>
      <w:ind w:left="284"/>
    </w:pPr>
  </w:style>
  <w:style w:type="paragraph" w:customStyle="1" w:styleId="TT">
    <w:name w:val="TT"/>
    <w:basedOn w:val="Heading1"/>
    <w:next w:val="Normal"/>
    <w:rsid w:val="00F44FFF"/>
    <w:pPr>
      <w:outlineLvl w:val="9"/>
    </w:pPr>
  </w:style>
  <w:style w:type="paragraph" w:styleId="Footer">
    <w:name w:val="footer"/>
    <w:basedOn w:val="Header"/>
    <w:link w:val="FooterChar"/>
    <w:uiPriority w:val="99"/>
    <w:rsid w:val="00F44FFF"/>
    <w:pPr>
      <w:jc w:val="center"/>
    </w:pPr>
    <w:rPr>
      <w:i/>
    </w:rPr>
  </w:style>
  <w:style w:type="character" w:styleId="FootnoteReference">
    <w:name w:val="footnote reference"/>
    <w:uiPriority w:val="99"/>
    <w:rsid w:val="00F44FFF"/>
    <w:rPr>
      <w:b/>
      <w:position w:val="6"/>
      <w:sz w:val="16"/>
    </w:rPr>
  </w:style>
  <w:style w:type="paragraph" w:styleId="FootnoteText">
    <w:name w:val="footnote text"/>
    <w:basedOn w:val="Normal"/>
    <w:link w:val="FootnoteTextChar"/>
    <w:uiPriority w:val="99"/>
    <w:rsid w:val="00F44FFF"/>
    <w:pPr>
      <w:keepLines/>
      <w:spacing w:after="0"/>
      <w:ind w:left="454" w:hanging="454"/>
    </w:pPr>
    <w:rPr>
      <w:sz w:val="16"/>
    </w:rPr>
  </w:style>
  <w:style w:type="paragraph" w:customStyle="1" w:styleId="NF">
    <w:name w:val="NF"/>
    <w:basedOn w:val="NO"/>
    <w:rsid w:val="00F44FFF"/>
    <w:pPr>
      <w:keepNext/>
      <w:spacing w:after="0"/>
    </w:pPr>
    <w:rPr>
      <w:rFonts w:ascii="Arial" w:hAnsi="Arial"/>
      <w:sz w:val="18"/>
    </w:rPr>
  </w:style>
  <w:style w:type="paragraph" w:customStyle="1" w:styleId="NO">
    <w:name w:val="NO"/>
    <w:basedOn w:val="Normal"/>
    <w:link w:val="NOChar"/>
    <w:rsid w:val="00F44FFF"/>
    <w:pPr>
      <w:keepLines/>
      <w:ind w:left="1135" w:hanging="851"/>
    </w:pPr>
  </w:style>
  <w:style w:type="paragraph" w:customStyle="1" w:styleId="PL">
    <w:name w:val="PL"/>
    <w:rsid w:val="00F44F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44FFF"/>
    <w:pPr>
      <w:jc w:val="right"/>
    </w:pPr>
  </w:style>
  <w:style w:type="paragraph" w:customStyle="1" w:styleId="TAL">
    <w:name w:val="TAL"/>
    <w:basedOn w:val="Normal"/>
    <w:rsid w:val="00F44FFF"/>
    <w:pPr>
      <w:keepNext/>
      <w:keepLines/>
      <w:spacing w:after="0"/>
    </w:pPr>
    <w:rPr>
      <w:rFonts w:ascii="Arial" w:hAnsi="Arial"/>
      <w:sz w:val="18"/>
    </w:rPr>
  </w:style>
  <w:style w:type="paragraph" w:styleId="ListNumber2">
    <w:name w:val="List Number 2"/>
    <w:basedOn w:val="ListNumber"/>
    <w:rsid w:val="00F44FFF"/>
    <w:pPr>
      <w:ind w:left="851"/>
    </w:pPr>
  </w:style>
  <w:style w:type="paragraph" w:styleId="ListNumber">
    <w:name w:val="List Number"/>
    <w:basedOn w:val="List"/>
    <w:rsid w:val="00F44FFF"/>
  </w:style>
  <w:style w:type="paragraph" w:styleId="List">
    <w:name w:val="List"/>
    <w:basedOn w:val="Normal"/>
    <w:rsid w:val="00F44FFF"/>
    <w:pPr>
      <w:ind w:left="568" w:hanging="284"/>
    </w:pPr>
  </w:style>
  <w:style w:type="paragraph" w:customStyle="1" w:styleId="TAH">
    <w:name w:val="TAH"/>
    <w:basedOn w:val="TAC"/>
    <w:rsid w:val="00F44FFF"/>
    <w:rPr>
      <w:b/>
    </w:rPr>
  </w:style>
  <w:style w:type="paragraph" w:customStyle="1" w:styleId="TAC">
    <w:name w:val="TAC"/>
    <w:basedOn w:val="TAL"/>
    <w:rsid w:val="00F44FFF"/>
    <w:pPr>
      <w:jc w:val="center"/>
    </w:pPr>
  </w:style>
  <w:style w:type="paragraph" w:customStyle="1" w:styleId="LD">
    <w:name w:val="LD"/>
    <w:rsid w:val="00F44FFF"/>
    <w:pPr>
      <w:keepNext/>
      <w:keepLines/>
      <w:spacing w:line="180" w:lineRule="exact"/>
    </w:pPr>
    <w:rPr>
      <w:rFonts w:ascii="Courier New" w:hAnsi="Courier New"/>
      <w:noProof/>
      <w:lang w:eastAsia="en-US"/>
    </w:rPr>
  </w:style>
  <w:style w:type="paragraph" w:customStyle="1" w:styleId="EX">
    <w:name w:val="EX"/>
    <w:basedOn w:val="Normal"/>
    <w:rsid w:val="00F44FFF"/>
    <w:pPr>
      <w:keepLines/>
      <w:ind w:left="1702" w:hanging="1418"/>
    </w:pPr>
  </w:style>
  <w:style w:type="paragraph" w:customStyle="1" w:styleId="FP">
    <w:name w:val="FP"/>
    <w:basedOn w:val="Normal"/>
    <w:rsid w:val="00F44FFF"/>
    <w:pPr>
      <w:spacing w:after="0"/>
    </w:pPr>
  </w:style>
  <w:style w:type="paragraph" w:customStyle="1" w:styleId="NW">
    <w:name w:val="NW"/>
    <w:basedOn w:val="NO"/>
    <w:rsid w:val="00F44FFF"/>
    <w:pPr>
      <w:spacing w:after="0"/>
    </w:pPr>
  </w:style>
  <w:style w:type="paragraph" w:customStyle="1" w:styleId="EW">
    <w:name w:val="EW"/>
    <w:basedOn w:val="EX"/>
    <w:rsid w:val="00F44FFF"/>
    <w:pPr>
      <w:spacing w:after="0"/>
    </w:pPr>
  </w:style>
  <w:style w:type="paragraph" w:customStyle="1" w:styleId="B1">
    <w:name w:val="B1"/>
    <w:basedOn w:val="List"/>
    <w:rsid w:val="00F44FFF"/>
  </w:style>
  <w:style w:type="paragraph" w:styleId="TOC6">
    <w:name w:val="toc 6"/>
    <w:basedOn w:val="TOC5"/>
    <w:next w:val="Normal"/>
    <w:uiPriority w:val="39"/>
    <w:rsid w:val="00F44FFF"/>
    <w:pPr>
      <w:ind w:left="1985" w:hanging="1985"/>
    </w:pPr>
  </w:style>
  <w:style w:type="paragraph" w:styleId="TOC7">
    <w:name w:val="toc 7"/>
    <w:basedOn w:val="TOC6"/>
    <w:next w:val="Normal"/>
    <w:uiPriority w:val="39"/>
    <w:rsid w:val="00F44FFF"/>
    <w:pPr>
      <w:ind w:left="2268" w:hanging="2268"/>
    </w:pPr>
  </w:style>
  <w:style w:type="paragraph" w:styleId="ListBullet2">
    <w:name w:val="List Bullet 2"/>
    <w:basedOn w:val="ListBullet"/>
    <w:rsid w:val="00F44FFF"/>
    <w:pPr>
      <w:ind w:left="851"/>
    </w:pPr>
  </w:style>
  <w:style w:type="paragraph" w:styleId="ListBullet">
    <w:name w:val="List Bullet"/>
    <w:basedOn w:val="List"/>
    <w:rsid w:val="00F44FFF"/>
  </w:style>
  <w:style w:type="paragraph" w:customStyle="1" w:styleId="EditorsNote">
    <w:name w:val="Editor's Note"/>
    <w:basedOn w:val="NO"/>
    <w:rsid w:val="00F44FFF"/>
    <w:rPr>
      <w:color w:val="FF0000"/>
    </w:rPr>
  </w:style>
  <w:style w:type="paragraph" w:customStyle="1" w:styleId="TH">
    <w:name w:val="TH"/>
    <w:basedOn w:val="Normal"/>
    <w:link w:val="THChar"/>
    <w:rsid w:val="00F44FFF"/>
    <w:pPr>
      <w:keepNext/>
      <w:keepLines/>
      <w:spacing w:before="60"/>
      <w:jc w:val="center"/>
    </w:pPr>
    <w:rPr>
      <w:rFonts w:ascii="Arial" w:hAnsi="Arial"/>
      <w:b/>
    </w:rPr>
  </w:style>
  <w:style w:type="paragraph" w:customStyle="1" w:styleId="ZA">
    <w:name w:val="ZA"/>
    <w:rsid w:val="00F44FF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44FFF"/>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44FFF"/>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F44FF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F44FFF"/>
    <w:pPr>
      <w:ind w:left="851" w:hanging="851"/>
    </w:pPr>
  </w:style>
  <w:style w:type="paragraph" w:customStyle="1" w:styleId="ZH">
    <w:name w:val="ZH"/>
    <w:rsid w:val="00F44FFF"/>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F44FFF"/>
    <w:pPr>
      <w:keepNext w:val="0"/>
      <w:spacing w:before="0" w:after="240"/>
    </w:pPr>
  </w:style>
  <w:style w:type="paragraph" w:customStyle="1" w:styleId="ZG">
    <w:name w:val="ZG"/>
    <w:rsid w:val="00F44FFF"/>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F44FFF"/>
    <w:pPr>
      <w:ind w:left="1135"/>
    </w:pPr>
  </w:style>
  <w:style w:type="paragraph" w:styleId="List2">
    <w:name w:val="List 2"/>
    <w:basedOn w:val="List"/>
    <w:rsid w:val="00F44FFF"/>
    <w:pPr>
      <w:ind w:left="851"/>
    </w:pPr>
  </w:style>
  <w:style w:type="paragraph" w:styleId="List3">
    <w:name w:val="List 3"/>
    <w:basedOn w:val="List2"/>
    <w:rsid w:val="00F44FFF"/>
    <w:pPr>
      <w:ind w:left="1135"/>
    </w:pPr>
  </w:style>
  <w:style w:type="paragraph" w:styleId="List4">
    <w:name w:val="List 4"/>
    <w:basedOn w:val="List3"/>
    <w:rsid w:val="00F44FFF"/>
    <w:pPr>
      <w:ind w:left="1418"/>
    </w:pPr>
  </w:style>
  <w:style w:type="paragraph" w:styleId="List5">
    <w:name w:val="List 5"/>
    <w:basedOn w:val="List4"/>
    <w:rsid w:val="00F44FFF"/>
    <w:pPr>
      <w:ind w:left="1702"/>
    </w:pPr>
  </w:style>
  <w:style w:type="paragraph" w:styleId="ListBullet4">
    <w:name w:val="List Bullet 4"/>
    <w:basedOn w:val="ListBullet3"/>
    <w:rsid w:val="00F44FFF"/>
    <w:pPr>
      <w:ind w:left="1418"/>
    </w:pPr>
  </w:style>
  <w:style w:type="paragraph" w:styleId="ListBullet5">
    <w:name w:val="List Bullet 5"/>
    <w:basedOn w:val="ListBullet4"/>
    <w:rsid w:val="00F44FFF"/>
    <w:pPr>
      <w:ind w:left="1702"/>
    </w:pPr>
  </w:style>
  <w:style w:type="paragraph" w:customStyle="1" w:styleId="B2">
    <w:name w:val="B2"/>
    <w:basedOn w:val="List2"/>
    <w:rsid w:val="00F44FFF"/>
  </w:style>
  <w:style w:type="paragraph" w:customStyle="1" w:styleId="B3">
    <w:name w:val="B3"/>
    <w:basedOn w:val="List3"/>
    <w:rsid w:val="00F44FFF"/>
  </w:style>
  <w:style w:type="paragraph" w:customStyle="1" w:styleId="B4">
    <w:name w:val="B4"/>
    <w:basedOn w:val="List4"/>
    <w:rsid w:val="00F44FFF"/>
  </w:style>
  <w:style w:type="paragraph" w:customStyle="1" w:styleId="B5">
    <w:name w:val="B5"/>
    <w:basedOn w:val="List5"/>
    <w:rsid w:val="00F44FFF"/>
  </w:style>
  <w:style w:type="paragraph" w:customStyle="1" w:styleId="ZTD">
    <w:name w:val="ZTD"/>
    <w:basedOn w:val="ZB"/>
    <w:rsid w:val="00F44FFF"/>
    <w:pPr>
      <w:framePr w:hRule="auto" w:wrap="notBeside" w:y="852"/>
    </w:pPr>
    <w:rPr>
      <w:i w:val="0"/>
      <w:sz w:val="40"/>
    </w:rPr>
  </w:style>
  <w:style w:type="paragraph" w:customStyle="1" w:styleId="ZV">
    <w:name w:val="ZV"/>
    <w:basedOn w:val="ZU"/>
    <w:rsid w:val="00F44FFF"/>
    <w:pPr>
      <w:framePr w:wrap="notBeside" w:y="16161"/>
    </w:pPr>
  </w:style>
  <w:style w:type="paragraph" w:styleId="IndexHeading">
    <w:name w:val="index heading"/>
    <w:basedOn w:val="Normal"/>
    <w:next w:val="Normal"/>
    <w:semiHidden/>
    <w:rsid w:val="00F44FFF"/>
    <w:pPr>
      <w:pBdr>
        <w:top w:val="single" w:sz="12" w:space="0" w:color="auto"/>
      </w:pBdr>
      <w:spacing w:before="360" w:after="240"/>
    </w:pPr>
    <w:rPr>
      <w:b/>
      <w:i/>
      <w:sz w:val="26"/>
    </w:rPr>
  </w:style>
  <w:style w:type="paragraph" w:customStyle="1" w:styleId="INDENT1">
    <w:name w:val="INDENT1"/>
    <w:basedOn w:val="Normal"/>
    <w:rsid w:val="00F44FFF"/>
    <w:pPr>
      <w:ind w:left="851"/>
    </w:pPr>
  </w:style>
  <w:style w:type="paragraph" w:customStyle="1" w:styleId="INDENT2">
    <w:name w:val="INDENT2"/>
    <w:basedOn w:val="Normal"/>
    <w:rsid w:val="00F44FFF"/>
    <w:pPr>
      <w:ind w:left="1135" w:hanging="284"/>
    </w:pPr>
  </w:style>
  <w:style w:type="paragraph" w:customStyle="1" w:styleId="INDENT3">
    <w:name w:val="INDENT3"/>
    <w:basedOn w:val="Normal"/>
    <w:rsid w:val="00F44FFF"/>
    <w:pPr>
      <w:ind w:left="1701" w:hanging="567"/>
    </w:pPr>
  </w:style>
  <w:style w:type="paragraph" w:customStyle="1" w:styleId="FigureTitle">
    <w:name w:val="Figure_Title"/>
    <w:basedOn w:val="Normal"/>
    <w:next w:val="Normal"/>
    <w:rsid w:val="00F44FF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44FFF"/>
    <w:pPr>
      <w:keepNext/>
      <w:keepLines/>
    </w:pPr>
    <w:rPr>
      <w:b/>
    </w:rPr>
  </w:style>
  <w:style w:type="paragraph" w:customStyle="1" w:styleId="enumlev2">
    <w:name w:val="enumlev2"/>
    <w:basedOn w:val="Normal"/>
    <w:rsid w:val="00F44FF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44FFF"/>
    <w:pPr>
      <w:keepNext/>
      <w:keepLines/>
      <w:spacing w:before="240"/>
      <w:ind w:left="1418"/>
    </w:pPr>
    <w:rPr>
      <w:rFonts w:ascii="Arial" w:hAnsi="Arial"/>
      <w:b/>
      <w:sz w:val="36"/>
      <w:lang w:val="en-US"/>
    </w:rPr>
  </w:style>
  <w:style w:type="paragraph" w:styleId="Caption">
    <w:name w:val="caption"/>
    <w:aliases w:val="cap"/>
    <w:basedOn w:val="Normal"/>
    <w:next w:val="Normal"/>
    <w:qFormat/>
    <w:rsid w:val="00F44FFF"/>
    <w:pPr>
      <w:spacing w:before="120" w:after="120"/>
    </w:pPr>
    <w:rPr>
      <w:b/>
    </w:rPr>
  </w:style>
  <w:style w:type="character" w:styleId="Hyperlink">
    <w:name w:val="Hyperlink"/>
    <w:rsid w:val="00F44FFF"/>
    <w:rPr>
      <w:color w:val="0000FF"/>
      <w:u w:val="single"/>
    </w:rPr>
  </w:style>
  <w:style w:type="character" w:styleId="FollowedHyperlink">
    <w:name w:val="FollowedHyperlink"/>
    <w:rsid w:val="00F44FFF"/>
    <w:rPr>
      <w:color w:val="800080"/>
      <w:u w:val="single"/>
    </w:rPr>
  </w:style>
  <w:style w:type="paragraph" w:styleId="DocumentMap">
    <w:name w:val="Document Map"/>
    <w:basedOn w:val="Normal"/>
    <w:link w:val="DocumentMapChar"/>
    <w:rsid w:val="00F44FFF"/>
    <w:pPr>
      <w:shd w:val="clear" w:color="auto" w:fill="000080"/>
    </w:pPr>
    <w:rPr>
      <w:rFonts w:ascii="Tahoma" w:hAnsi="Tahoma"/>
    </w:rPr>
  </w:style>
  <w:style w:type="paragraph" w:styleId="PlainText">
    <w:name w:val="Plain Text"/>
    <w:basedOn w:val="Normal"/>
    <w:rsid w:val="00F44FFF"/>
    <w:rPr>
      <w:rFonts w:ascii="Courier New" w:hAnsi="Courier New"/>
      <w:lang w:val="nb-NO"/>
    </w:rPr>
  </w:style>
  <w:style w:type="paragraph" w:customStyle="1" w:styleId="TAJ">
    <w:name w:val="TAJ"/>
    <w:basedOn w:val="TH"/>
    <w:rsid w:val="00F44FFF"/>
  </w:style>
  <w:style w:type="paragraph" w:styleId="BodyText">
    <w:name w:val="Body Text"/>
    <w:basedOn w:val="Normal"/>
    <w:rsid w:val="00F44FFF"/>
  </w:style>
  <w:style w:type="character" w:styleId="CommentReference">
    <w:name w:val="annotation reference"/>
    <w:rsid w:val="00F44FFF"/>
    <w:rPr>
      <w:sz w:val="16"/>
    </w:rPr>
  </w:style>
  <w:style w:type="paragraph" w:customStyle="1" w:styleId="Guidance">
    <w:name w:val="Guidance"/>
    <w:basedOn w:val="Normal"/>
    <w:rsid w:val="00F44FFF"/>
    <w:rPr>
      <w:i/>
      <w:color w:val="0000FF"/>
    </w:rPr>
  </w:style>
  <w:style w:type="paragraph" w:styleId="CommentText">
    <w:name w:val="annotation text"/>
    <w:basedOn w:val="Normal"/>
    <w:link w:val="CommentTextChar"/>
    <w:rsid w:val="00F44FFF"/>
  </w:style>
  <w:style w:type="paragraph" w:styleId="BalloonText">
    <w:name w:val="Balloon Text"/>
    <w:basedOn w:val="Normal"/>
    <w:link w:val="BalloonTextChar"/>
    <w:rsid w:val="00B819DD"/>
    <w:pPr>
      <w:spacing w:after="0"/>
    </w:pPr>
    <w:rPr>
      <w:rFonts w:ascii="Tahoma" w:hAnsi="Tahoma" w:cs="Tahoma"/>
      <w:sz w:val="16"/>
      <w:szCs w:val="16"/>
    </w:rPr>
  </w:style>
  <w:style w:type="character" w:customStyle="1" w:styleId="BalloonTextChar">
    <w:name w:val="Balloon Text Char"/>
    <w:basedOn w:val="DefaultParagraphFont"/>
    <w:link w:val="BalloonText"/>
    <w:rsid w:val="00B819DD"/>
    <w:rPr>
      <w:rFonts w:ascii="Tahoma" w:hAnsi="Tahoma" w:cs="Tahoma"/>
      <w:sz w:val="16"/>
      <w:szCs w:val="16"/>
      <w:lang w:eastAsia="en-US"/>
    </w:rPr>
  </w:style>
  <w:style w:type="paragraph" w:styleId="CommentSubject">
    <w:name w:val="annotation subject"/>
    <w:basedOn w:val="CommentText"/>
    <w:next w:val="CommentText"/>
    <w:link w:val="CommentSubjectChar"/>
    <w:rsid w:val="00B819DD"/>
    <w:rPr>
      <w:b/>
      <w:bCs/>
    </w:rPr>
  </w:style>
  <w:style w:type="character" w:customStyle="1" w:styleId="CommentTextChar">
    <w:name w:val="Comment Text Char"/>
    <w:basedOn w:val="DefaultParagraphFont"/>
    <w:link w:val="CommentText"/>
    <w:rsid w:val="00B819DD"/>
    <w:rPr>
      <w:lang w:eastAsia="en-US"/>
    </w:rPr>
  </w:style>
  <w:style w:type="character" w:customStyle="1" w:styleId="CommentSubjectChar">
    <w:name w:val="Comment Subject Char"/>
    <w:basedOn w:val="CommentTextChar"/>
    <w:link w:val="CommentSubject"/>
    <w:rsid w:val="00B819DD"/>
    <w:rPr>
      <w:b/>
      <w:bCs/>
    </w:rPr>
  </w:style>
  <w:style w:type="character" w:customStyle="1" w:styleId="URSapps3Char">
    <w:name w:val="URSapps3 Char"/>
    <w:link w:val="URSapps3"/>
    <w:locked/>
    <w:rsid w:val="009202EC"/>
    <w:rPr>
      <w:rFonts w:ascii="Arial" w:eastAsia="Calibri" w:hAnsi="Arial" w:cs="Arial"/>
      <w:color w:val="548DD4"/>
      <w:sz w:val="22"/>
      <w:szCs w:val="22"/>
    </w:rPr>
  </w:style>
  <w:style w:type="paragraph" w:customStyle="1" w:styleId="URSapps3">
    <w:name w:val="URSapps3"/>
    <w:basedOn w:val="Heading3"/>
    <w:link w:val="URSapps3Char"/>
    <w:qFormat/>
    <w:rsid w:val="009202EC"/>
    <w:pPr>
      <w:keepLines w:val="0"/>
      <w:tabs>
        <w:tab w:val="num" w:pos="2411"/>
      </w:tabs>
      <w:overflowPunct w:val="0"/>
      <w:autoSpaceDE w:val="0"/>
      <w:autoSpaceDN w:val="0"/>
      <w:adjustRightInd w:val="0"/>
      <w:spacing w:after="0" w:line="260" w:lineRule="atLeast"/>
      <w:ind w:left="851" w:hanging="851"/>
      <w:textAlignment w:val="baseline"/>
    </w:pPr>
    <w:rPr>
      <w:rFonts w:eastAsia="Calibri"/>
      <w:color w:val="548DD4"/>
      <w:sz w:val="22"/>
      <w:szCs w:val="22"/>
    </w:rPr>
  </w:style>
  <w:style w:type="paragraph" w:styleId="ListParagraph">
    <w:name w:val="List Paragraph"/>
    <w:basedOn w:val="Normal"/>
    <w:uiPriority w:val="34"/>
    <w:qFormat/>
    <w:rsid w:val="003F3A37"/>
    <w:pPr>
      <w:spacing w:after="0"/>
      <w:ind w:left="720"/>
      <w:contextualSpacing/>
    </w:pPr>
    <w:rPr>
      <w:rFonts w:ascii="Arial" w:hAnsi="Arial"/>
      <w:lang w:val="de-DE" w:eastAsia="de-DE"/>
    </w:rPr>
  </w:style>
  <w:style w:type="character" w:customStyle="1" w:styleId="TFChar">
    <w:name w:val="TF Char"/>
    <w:link w:val="TF"/>
    <w:rsid w:val="003F3A37"/>
    <w:rPr>
      <w:rFonts w:ascii="Arial" w:hAnsi="Arial"/>
      <w:b/>
      <w:lang w:val="en-GB" w:eastAsia="en-US"/>
    </w:rPr>
  </w:style>
  <w:style w:type="character" w:customStyle="1" w:styleId="THChar">
    <w:name w:val="TH Char"/>
    <w:link w:val="TH"/>
    <w:rsid w:val="003F3A37"/>
    <w:rPr>
      <w:rFonts w:ascii="Arial" w:hAnsi="Arial"/>
      <w:b/>
      <w:lang w:val="en-GB" w:eastAsia="en-US"/>
    </w:rPr>
  </w:style>
  <w:style w:type="paragraph" w:customStyle="1" w:styleId="scfbrieftext">
    <w:name w:val="scfbrieftext"/>
    <w:basedOn w:val="Normal"/>
    <w:rsid w:val="003F3A37"/>
    <w:pPr>
      <w:spacing w:after="0"/>
    </w:pPr>
    <w:rPr>
      <w:rFonts w:ascii="Arial" w:hAnsi="Arial"/>
      <w:lang w:val="de-DE" w:eastAsia="de-DE"/>
    </w:rPr>
  </w:style>
  <w:style w:type="character" w:customStyle="1" w:styleId="NOChar">
    <w:name w:val="NO Char"/>
    <w:link w:val="NO"/>
    <w:rsid w:val="006863B8"/>
    <w:rPr>
      <w:lang w:val="en-GB" w:eastAsia="en-US"/>
    </w:rPr>
  </w:style>
  <w:style w:type="paragraph" w:customStyle="1" w:styleId="BildUnterschrift">
    <w:name w:val="Bild Unterschrift"/>
    <w:basedOn w:val="Normal"/>
    <w:next w:val="Normal"/>
    <w:link w:val="BildUnterschriftZchn1"/>
    <w:rsid w:val="007D1D4B"/>
    <w:pPr>
      <w:keepLines/>
      <w:tabs>
        <w:tab w:val="left" w:pos="993"/>
      </w:tabs>
      <w:spacing w:before="120" w:after="120"/>
      <w:ind w:left="993" w:hanging="993"/>
      <w:jc w:val="center"/>
    </w:pPr>
    <w:rPr>
      <w:rFonts w:ascii="Arial" w:hAnsi="Arial"/>
      <w:sz w:val="22"/>
      <w:lang w:eastAsia="de-DE"/>
    </w:rPr>
  </w:style>
  <w:style w:type="character" w:customStyle="1" w:styleId="BildUnterschriftZchn1">
    <w:name w:val="Bild Unterschrift Zchn1"/>
    <w:link w:val="BildUnterschrift"/>
    <w:rsid w:val="007D1D4B"/>
    <w:rPr>
      <w:rFonts w:ascii="Arial" w:hAnsi="Arial"/>
      <w:sz w:val="22"/>
      <w:lang w:eastAsia="de-DE"/>
    </w:rPr>
  </w:style>
  <w:style w:type="paragraph" w:styleId="NormalWeb">
    <w:name w:val="Normal (Web)"/>
    <w:basedOn w:val="Normal"/>
    <w:uiPriority w:val="99"/>
    <w:rsid w:val="00705963"/>
    <w:pPr>
      <w:spacing w:after="0"/>
    </w:pPr>
    <w:rPr>
      <w:rFonts w:eastAsia="MS Mincho"/>
      <w:sz w:val="24"/>
      <w:szCs w:val="24"/>
      <w:lang w:eastAsia="ja-JP"/>
    </w:rPr>
  </w:style>
  <w:style w:type="character" w:customStyle="1" w:styleId="Heading3Char">
    <w:name w:val="Heading 3 Char"/>
    <w:link w:val="Heading3"/>
    <w:rsid w:val="00F67245"/>
    <w:rPr>
      <w:rFonts w:ascii="Arial" w:hAnsi="Arial"/>
      <w:sz w:val="28"/>
      <w:lang w:eastAsia="en-US"/>
    </w:rPr>
  </w:style>
  <w:style w:type="table" w:styleId="TableGrid">
    <w:name w:val="Table Grid"/>
    <w:basedOn w:val="TableNormal"/>
    <w:rsid w:val="003D66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link w:val="Heading4"/>
    <w:rsid w:val="00466904"/>
    <w:rPr>
      <w:rFonts w:ascii="Arial" w:hAnsi="Arial"/>
      <w:sz w:val="24"/>
      <w:lang w:eastAsia="en-US"/>
    </w:rPr>
  </w:style>
  <w:style w:type="paragraph" w:styleId="Revision">
    <w:name w:val="Revision"/>
    <w:hidden/>
    <w:uiPriority w:val="99"/>
    <w:semiHidden/>
    <w:rsid w:val="0013507E"/>
    <w:rPr>
      <w:lang w:eastAsia="en-US"/>
    </w:rPr>
  </w:style>
  <w:style w:type="numbering" w:customStyle="1" w:styleId="NoList1">
    <w:name w:val="No List1"/>
    <w:next w:val="NoList"/>
    <w:semiHidden/>
    <w:rsid w:val="001B4AA0"/>
  </w:style>
  <w:style w:type="character" w:customStyle="1" w:styleId="Heading1Char">
    <w:name w:val="Heading 1 Char"/>
    <w:link w:val="Heading1"/>
    <w:rsid w:val="001B4AA0"/>
    <w:rPr>
      <w:rFonts w:ascii="Arial" w:hAnsi="Arial"/>
      <w:sz w:val="36"/>
      <w:lang w:eastAsia="en-US" w:bidi="ar-SA"/>
    </w:rPr>
  </w:style>
  <w:style w:type="character" w:customStyle="1" w:styleId="Heading2Char">
    <w:name w:val="Heading 2 Char"/>
    <w:link w:val="Heading2"/>
    <w:rsid w:val="001B4AA0"/>
    <w:rPr>
      <w:rFonts w:ascii="Arial" w:hAnsi="Arial"/>
      <w:sz w:val="32"/>
      <w:lang w:eastAsia="en-US"/>
    </w:rPr>
  </w:style>
  <w:style w:type="paragraph" w:customStyle="1" w:styleId="Bildzentriert">
    <w:name w:val="Bild zentriert"/>
    <w:basedOn w:val="Normal"/>
    <w:link w:val="BildzentriertZchn1"/>
    <w:rsid w:val="001B4AA0"/>
    <w:pPr>
      <w:keepNext/>
      <w:keepLines/>
      <w:spacing w:after="60"/>
      <w:jc w:val="center"/>
    </w:pPr>
    <w:rPr>
      <w:rFonts w:ascii="Arial" w:hAnsi="Arial"/>
      <w:sz w:val="18"/>
      <w:lang w:eastAsia="de-DE"/>
    </w:rPr>
  </w:style>
  <w:style w:type="character" w:customStyle="1" w:styleId="BildzentriertZchn1">
    <w:name w:val="Bild zentriert Zchn1"/>
    <w:link w:val="Bildzentriert"/>
    <w:rsid w:val="001B4AA0"/>
    <w:rPr>
      <w:rFonts w:ascii="Arial" w:hAnsi="Arial"/>
      <w:sz w:val="18"/>
      <w:lang w:eastAsia="de-DE"/>
    </w:rPr>
  </w:style>
  <w:style w:type="paragraph" w:customStyle="1" w:styleId="Tabelle10pt">
    <w:name w:val="Tabelle 10pt"/>
    <w:basedOn w:val="Normal"/>
    <w:link w:val="Tabelle10ptZchn"/>
    <w:qFormat/>
    <w:rsid w:val="001B4AA0"/>
    <w:pPr>
      <w:keepLines/>
      <w:spacing w:before="60" w:after="60"/>
    </w:pPr>
    <w:rPr>
      <w:rFonts w:ascii="Arial" w:hAnsi="Arial"/>
      <w:lang w:eastAsia="de-DE"/>
    </w:rPr>
  </w:style>
  <w:style w:type="paragraph" w:customStyle="1" w:styleId="TabellenKopf">
    <w:name w:val="Tabellen Kopf"/>
    <w:basedOn w:val="Normal"/>
    <w:rsid w:val="001B4AA0"/>
    <w:pPr>
      <w:keepNext/>
      <w:keepLines/>
      <w:spacing w:before="60" w:after="60"/>
      <w:jc w:val="center"/>
    </w:pPr>
    <w:rPr>
      <w:rFonts w:ascii="Arial" w:hAnsi="Arial"/>
      <w:b/>
      <w:sz w:val="22"/>
      <w:lang w:eastAsia="de-DE"/>
    </w:rPr>
  </w:style>
  <w:style w:type="character" w:customStyle="1" w:styleId="Tabellen-BeschriftungZchn">
    <w:name w:val="Tabellen-Beschriftung Zchn"/>
    <w:link w:val="Tabellen-Beschriftung"/>
    <w:rsid w:val="001B4AA0"/>
    <w:rPr>
      <w:rFonts w:ascii="Arial" w:hAnsi="Arial"/>
      <w:sz w:val="22"/>
    </w:rPr>
  </w:style>
  <w:style w:type="paragraph" w:customStyle="1" w:styleId="Tabellen-Beschriftung">
    <w:name w:val="Tabellen-Beschriftung"/>
    <w:basedOn w:val="Normal"/>
    <w:next w:val="Normal"/>
    <w:link w:val="Tabellen-BeschriftungZchn"/>
    <w:rsid w:val="001B4AA0"/>
    <w:pPr>
      <w:keepNext/>
      <w:keepLines/>
      <w:tabs>
        <w:tab w:val="left" w:pos="1080"/>
      </w:tabs>
      <w:spacing w:before="120" w:after="120"/>
      <w:ind w:left="1077" w:hanging="1077"/>
    </w:pPr>
    <w:rPr>
      <w:rFonts w:ascii="Arial" w:hAnsi="Arial"/>
      <w:sz w:val="22"/>
    </w:rPr>
  </w:style>
  <w:style w:type="character" w:customStyle="1" w:styleId="Tabelle10ptZchn">
    <w:name w:val="Tabelle 10pt Zchn"/>
    <w:link w:val="Tabelle10pt"/>
    <w:rsid w:val="001B4AA0"/>
    <w:rPr>
      <w:rFonts w:ascii="Arial" w:hAnsi="Arial"/>
      <w:lang w:eastAsia="de-DE"/>
    </w:rPr>
  </w:style>
  <w:style w:type="paragraph" w:customStyle="1" w:styleId="Tabelle11Pt">
    <w:name w:val="Tabelle 11 Pt."/>
    <w:basedOn w:val="Tabelle10pt"/>
    <w:rsid w:val="001B4AA0"/>
    <w:rPr>
      <w:sz w:val="22"/>
    </w:rPr>
  </w:style>
  <w:style w:type="table" w:customStyle="1" w:styleId="TableGrid1">
    <w:name w:val="Table Grid1"/>
    <w:basedOn w:val="TableNormal"/>
    <w:next w:val="TableGrid"/>
    <w:rsid w:val="001B4AA0"/>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1B4AA0"/>
    <w:rPr>
      <w:rFonts w:ascii="Arial" w:hAnsi="Arial"/>
      <w:b/>
      <w:noProof/>
      <w:sz w:val="18"/>
      <w:lang w:eastAsia="en-US" w:bidi="ar-SA"/>
    </w:rPr>
  </w:style>
  <w:style w:type="character" w:customStyle="1" w:styleId="FooterChar">
    <w:name w:val="Footer Char"/>
    <w:link w:val="Footer"/>
    <w:uiPriority w:val="99"/>
    <w:rsid w:val="001B4AA0"/>
    <w:rPr>
      <w:rFonts w:ascii="Arial" w:hAnsi="Arial"/>
      <w:b/>
      <w:i/>
      <w:noProof/>
      <w:sz w:val="18"/>
      <w:lang w:eastAsia="en-US"/>
    </w:rPr>
  </w:style>
  <w:style w:type="character" w:customStyle="1" w:styleId="DocumentMapChar">
    <w:name w:val="Document Map Char"/>
    <w:link w:val="DocumentMap"/>
    <w:rsid w:val="001B4AA0"/>
    <w:rPr>
      <w:rFonts w:ascii="Tahoma" w:hAnsi="Tahoma"/>
      <w:shd w:val="clear" w:color="auto" w:fill="000080"/>
      <w:lang w:eastAsia="en-US"/>
    </w:rPr>
  </w:style>
  <w:style w:type="character" w:customStyle="1" w:styleId="FootnoteTextChar">
    <w:name w:val="Footnote Text Char"/>
    <w:link w:val="FootnoteText"/>
    <w:uiPriority w:val="99"/>
    <w:rsid w:val="001B4AA0"/>
    <w:rPr>
      <w:sz w:val="16"/>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www.humanesociety.org/issues/poaching/" TargetMode="External"/><Relationship Id="rId117" Type="http://schemas.openxmlformats.org/officeDocument/2006/relationships/image" Target="media/image87.png"/><Relationship Id="rId21" Type="http://schemas.openxmlformats.org/officeDocument/2006/relationships/hyperlink" Target="https://www2.dke.de/de/Online-Service/DKE-IEV/Seiten/IEV-Woerterbuch.aspx" TargetMode="External"/><Relationship Id="rId42" Type="http://schemas.openxmlformats.org/officeDocument/2006/relationships/image" Target="media/image17.png"/><Relationship Id="rId47" Type="http://schemas.openxmlformats.org/officeDocument/2006/relationships/image" Target="media/image21.emf"/><Relationship Id="rId63" Type="http://schemas.openxmlformats.org/officeDocument/2006/relationships/image" Target="media/image34.png"/><Relationship Id="rId68" Type="http://schemas.openxmlformats.org/officeDocument/2006/relationships/image" Target="media/image38.png"/><Relationship Id="rId84" Type="http://schemas.openxmlformats.org/officeDocument/2006/relationships/image" Target="media/image54.emf"/><Relationship Id="rId89" Type="http://schemas.openxmlformats.org/officeDocument/2006/relationships/image" Target="media/image59.emf"/><Relationship Id="rId112" Type="http://schemas.openxmlformats.org/officeDocument/2006/relationships/image" Target="media/image82.png"/><Relationship Id="rId16" Type="http://schemas.openxmlformats.org/officeDocument/2006/relationships/hyperlink" Target="https://doi.org/10.1109/ipdps.2001.925197" TargetMode="External"/><Relationship Id="rId107" Type="http://schemas.openxmlformats.org/officeDocument/2006/relationships/image" Target="media/image77.png"/><Relationship Id="rId11" Type="http://schemas.openxmlformats.org/officeDocument/2006/relationships/hyperlink" Target="https://ics.sans.org/media/An-Abbreviated-History-of-Automation-and-ICS-Cybersecurity.pdf" TargetMode="External"/><Relationship Id="rId32" Type="http://schemas.openxmlformats.org/officeDocument/2006/relationships/image" Target="media/image7.emf"/><Relationship Id="rId37" Type="http://schemas.openxmlformats.org/officeDocument/2006/relationships/image" Target="media/image12.emf"/><Relationship Id="rId53" Type="http://schemas.openxmlformats.org/officeDocument/2006/relationships/image" Target="media/image27.emf"/><Relationship Id="rId58" Type="http://schemas.openxmlformats.org/officeDocument/2006/relationships/image" Target="http://getech.org.uk/Images/uploads/icon_range_hgvApr_Wed_9_2014_1649.png" TargetMode="External"/><Relationship Id="rId74" Type="http://schemas.openxmlformats.org/officeDocument/2006/relationships/image" Target="media/image44.emf"/><Relationship Id="rId79" Type="http://schemas.openxmlformats.org/officeDocument/2006/relationships/image" Target="media/image49.png"/><Relationship Id="rId102" Type="http://schemas.openxmlformats.org/officeDocument/2006/relationships/image" Target="media/image72.emf"/><Relationship Id="rId5" Type="http://schemas.openxmlformats.org/officeDocument/2006/relationships/settings" Target="settings.xml"/><Relationship Id="rId61" Type="http://schemas.openxmlformats.org/officeDocument/2006/relationships/image" Target="media/image33.png"/><Relationship Id="rId82" Type="http://schemas.openxmlformats.org/officeDocument/2006/relationships/image" Target="media/image52.emf"/><Relationship Id="rId90" Type="http://schemas.openxmlformats.org/officeDocument/2006/relationships/image" Target="media/image60.emf"/><Relationship Id="rId95" Type="http://schemas.openxmlformats.org/officeDocument/2006/relationships/image" Target="media/image65.emf"/><Relationship Id="rId19" Type="http://schemas.openxmlformats.org/officeDocument/2006/relationships/hyperlink" Target="https://doi.org/10.1007/978-94-015-7177-7_3" TargetMode="External"/><Relationship Id="rId14" Type="http://schemas.openxmlformats.org/officeDocument/2006/relationships/hyperlink" Target="http://eur-lex.europa.eu/legal-content/EN/TXT/HTML/?uri=CELEX:32014L0053&amp;from=DE" TargetMode="External"/><Relationship Id="rId22" Type="http://schemas.openxmlformats.org/officeDocument/2006/relationships/hyperlink" Target="http://www.re-serve.eu/files/reserve/Content/Deliverables/D1.3.pdf" TargetMode="External"/><Relationship Id="rId27" Type="http://schemas.openxmlformats.org/officeDocument/2006/relationships/hyperlink" Target="http://ecss.nl/glossary/synchronous-data-transmission/" TargetMode="External"/><Relationship Id="rId30" Type="http://schemas.openxmlformats.org/officeDocument/2006/relationships/image" Target="media/image5.emf"/><Relationship Id="rId35" Type="http://schemas.openxmlformats.org/officeDocument/2006/relationships/image" Target="media/image10.emf"/><Relationship Id="rId43" Type="http://schemas.openxmlformats.org/officeDocument/2006/relationships/hyperlink" Target="http://www.3gpp.org/technologies/keywords-acronyms/97-lte-advanced" TargetMode="External"/><Relationship Id="rId48" Type="http://schemas.openxmlformats.org/officeDocument/2006/relationships/image" Target="media/image22.emf"/><Relationship Id="rId56" Type="http://schemas.openxmlformats.org/officeDocument/2006/relationships/package" Target="embeddings/Microsoft_Office_Word_Document1.docx"/><Relationship Id="rId64" Type="http://schemas.openxmlformats.org/officeDocument/2006/relationships/image" Target="http://www.iconsdb.com/icons/preview/royal-blue/car-4-xxl.png" TargetMode="External"/><Relationship Id="rId69" Type="http://schemas.openxmlformats.org/officeDocument/2006/relationships/image" Target="media/image39.png"/><Relationship Id="rId77" Type="http://schemas.openxmlformats.org/officeDocument/2006/relationships/image" Target="media/image47.emf"/><Relationship Id="rId100" Type="http://schemas.openxmlformats.org/officeDocument/2006/relationships/image" Target="media/image70.png"/><Relationship Id="rId105" Type="http://schemas.openxmlformats.org/officeDocument/2006/relationships/image" Target="media/image75.png"/><Relationship Id="rId113" Type="http://schemas.openxmlformats.org/officeDocument/2006/relationships/image" Target="media/image83.png"/><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emf"/><Relationship Id="rId80" Type="http://schemas.openxmlformats.org/officeDocument/2006/relationships/image" Target="media/image50.png"/><Relationship Id="rId85" Type="http://schemas.openxmlformats.org/officeDocument/2006/relationships/image" Target="media/image55.emf"/><Relationship Id="rId93" Type="http://schemas.openxmlformats.org/officeDocument/2006/relationships/image" Target="media/image63.emf"/><Relationship Id="rId98" Type="http://schemas.openxmlformats.org/officeDocument/2006/relationships/image" Target="media/image68.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gartner.com/it-glossary/operational-technology-ot/" TargetMode="External"/><Relationship Id="rId17" Type="http://schemas.openxmlformats.org/officeDocument/2006/relationships/hyperlink" Target="https://doi.org/10.1016/j.comnet.2014.12.016" TargetMode="External"/><Relationship Id="rId25" Type="http://schemas.openxmlformats.org/officeDocument/2006/relationships/hyperlink" Target="http://safarisafricana.com/50-largest-national-parks/" TargetMode="External"/><Relationship Id="rId33" Type="http://schemas.openxmlformats.org/officeDocument/2006/relationships/image" Target="media/image8.emf"/><Relationship Id="rId38" Type="http://schemas.openxmlformats.org/officeDocument/2006/relationships/image" Target="media/image13.emf"/><Relationship Id="rId46" Type="http://schemas.openxmlformats.org/officeDocument/2006/relationships/image" Target="media/image20.emf"/><Relationship Id="rId59" Type="http://schemas.openxmlformats.org/officeDocument/2006/relationships/image" Target="media/image31.emf"/><Relationship Id="rId67" Type="http://schemas.openxmlformats.org/officeDocument/2006/relationships/image" Target="media/image37.emf"/><Relationship Id="rId103" Type="http://schemas.openxmlformats.org/officeDocument/2006/relationships/image" Target="media/image73.emf"/><Relationship Id="rId108" Type="http://schemas.openxmlformats.org/officeDocument/2006/relationships/image" Target="media/image78.png"/><Relationship Id="rId116" Type="http://schemas.openxmlformats.org/officeDocument/2006/relationships/image" Target="media/image86.png"/><Relationship Id="rId20" Type="http://schemas.openxmlformats.org/officeDocument/2006/relationships/hyperlink" Target="https://www.zvei.org/fileadmin/user_upload/Themen/Cybersicherheit/5G/Working_ZVEI_Whitepaper_Security_Interessen_bei_5G_OEV.pdf" TargetMode="External"/><Relationship Id="rId41" Type="http://schemas.openxmlformats.org/officeDocument/2006/relationships/image" Target="media/image16.png"/><Relationship Id="rId54" Type="http://schemas.openxmlformats.org/officeDocument/2006/relationships/image" Target="media/image28.png"/><Relationship Id="rId62" Type="http://schemas.openxmlformats.org/officeDocument/2006/relationships/image" Target="http://cem.com/e107_images/custom/laptop_icon_web.png" TargetMode="External"/><Relationship Id="rId70" Type="http://schemas.openxmlformats.org/officeDocument/2006/relationships/image" Target="media/image40.png"/><Relationship Id="rId75" Type="http://schemas.openxmlformats.org/officeDocument/2006/relationships/image" Target="media/image45.emf"/><Relationship Id="rId83" Type="http://schemas.openxmlformats.org/officeDocument/2006/relationships/image" Target="media/image53.emf"/><Relationship Id="rId88" Type="http://schemas.openxmlformats.org/officeDocument/2006/relationships/image" Target="media/image58.png"/><Relationship Id="rId91" Type="http://schemas.openxmlformats.org/officeDocument/2006/relationships/image" Target="media/image61.emf"/><Relationship Id="rId96" Type="http://schemas.openxmlformats.org/officeDocument/2006/relationships/image" Target="media/image66.emf"/><Relationship Id="rId111" Type="http://schemas.openxmlformats.org/officeDocument/2006/relationships/image" Target="media/image8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3.amazonaws.com/nist-sgcps/cpspwg/files/pwgglobal/CPS_PWG_Framework_for_Cyber_Physical_Systems_Release_1_0Final.pdf" TargetMode="External"/><Relationship Id="rId23" Type="http://schemas.openxmlformats.org/officeDocument/2006/relationships/hyperlink" Target="http://www.re-serve.eu/files/reserve/Content/Deliverables/D1.2.pdf" TargetMode="External"/><Relationship Id="rId28" Type="http://schemas.openxmlformats.org/officeDocument/2006/relationships/image" Target="media/image3.emf"/><Relationship Id="rId36" Type="http://schemas.openxmlformats.org/officeDocument/2006/relationships/image" Target="media/image11.emf"/><Relationship Id="rId49" Type="http://schemas.openxmlformats.org/officeDocument/2006/relationships/image" Target="media/image23.jpeg"/><Relationship Id="rId57" Type="http://schemas.openxmlformats.org/officeDocument/2006/relationships/image" Target="media/image30.png"/><Relationship Id="rId106" Type="http://schemas.openxmlformats.org/officeDocument/2006/relationships/image" Target="media/image76.png"/><Relationship Id="rId114" Type="http://schemas.openxmlformats.org/officeDocument/2006/relationships/image" Target="media/image84.png"/><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image" Target="media/image35.png"/><Relationship Id="rId73" Type="http://schemas.openxmlformats.org/officeDocument/2006/relationships/image" Target="media/image43.emf"/><Relationship Id="rId78" Type="http://schemas.openxmlformats.org/officeDocument/2006/relationships/image" Target="media/image48.emf"/><Relationship Id="rId81" Type="http://schemas.openxmlformats.org/officeDocument/2006/relationships/image" Target="media/image51.emf"/><Relationship Id="rId86" Type="http://schemas.openxmlformats.org/officeDocument/2006/relationships/image" Target="media/image56.emf"/><Relationship Id="rId94" Type="http://schemas.openxmlformats.org/officeDocument/2006/relationships/image" Target="media/image64.emf"/><Relationship Id="rId99" Type="http://schemas.openxmlformats.org/officeDocument/2006/relationships/image" Target="media/image69.emf"/><Relationship Id="rId101" Type="http://schemas.openxmlformats.org/officeDocument/2006/relationships/image" Target="media/image71.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gartner.com/newsroom/id/1590814" TargetMode="External"/><Relationship Id="rId18" Type="http://schemas.openxmlformats.org/officeDocument/2006/relationships/hyperlink" Target="https://xdk.bosch-connectivity.com/hardware" TargetMode="External"/><Relationship Id="rId39" Type="http://schemas.openxmlformats.org/officeDocument/2006/relationships/image" Target="media/image14.emf"/><Relationship Id="rId109" Type="http://schemas.openxmlformats.org/officeDocument/2006/relationships/image" Target="media/image79.png"/><Relationship Id="rId34" Type="http://schemas.openxmlformats.org/officeDocument/2006/relationships/image" Target="media/image9.emf"/><Relationship Id="rId50" Type="http://schemas.openxmlformats.org/officeDocument/2006/relationships/image" Target="media/image24.png"/><Relationship Id="rId55" Type="http://schemas.openxmlformats.org/officeDocument/2006/relationships/image" Target="media/image29.emf"/><Relationship Id="rId76" Type="http://schemas.openxmlformats.org/officeDocument/2006/relationships/image" Target="media/image46.emf"/><Relationship Id="rId97" Type="http://schemas.openxmlformats.org/officeDocument/2006/relationships/image" Target="media/image67.emf"/><Relationship Id="rId104" Type="http://schemas.openxmlformats.org/officeDocument/2006/relationships/image" Target="media/image74.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62.emf"/><Relationship Id="rId2" Type="http://schemas.openxmlformats.org/officeDocument/2006/relationships/customXml" Target="../customXml/item1.xml"/><Relationship Id="rId29" Type="http://schemas.openxmlformats.org/officeDocument/2006/relationships/image" Target="media/image4.emf"/><Relationship Id="rId24" Type="http://schemas.openxmlformats.org/officeDocument/2006/relationships/hyperlink" Target="http://resources.digitalexplorer.com/downloads/solutions-to-poaching-factsheet.pdf" TargetMode="External"/><Relationship Id="rId40" Type="http://schemas.openxmlformats.org/officeDocument/2006/relationships/image" Target="media/image15.png"/><Relationship Id="rId45" Type="http://schemas.openxmlformats.org/officeDocument/2006/relationships/image" Target="media/image19.emf"/><Relationship Id="rId66" Type="http://schemas.openxmlformats.org/officeDocument/2006/relationships/image" Target="media/image36.png"/><Relationship Id="rId87" Type="http://schemas.openxmlformats.org/officeDocument/2006/relationships/image" Target="media/image57.emf"/><Relationship Id="rId110" Type="http://schemas.openxmlformats.org/officeDocument/2006/relationships/image" Target="media/image80.png"/><Relationship Id="rId115"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5EECC0-B875-4C2D-9580-06CDF8B6A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189</Pages>
  <Words>76950</Words>
  <Characters>438620</Characters>
  <Application>Microsoft Office Word</Application>
  <DocSecurity>0</DocSecurity>
  <Lines>3655</Lines>
  <Paragraphs>1029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514541</CharactersWithSpaces>
  <SharedDoc>false</SharedDoc>
  <HyperlinkBase/>
  <HLinks>
    <vt:vector size="144" baseType="variant">
      <vt:variant>
        <vt:i4>7405689</vt:i4>
      </vt:variant>
      <vt:variant>
        <vt:i4>1566</vt:i4>
      </vt:variant>
      <vt:variant>
        <vt:i4>0</vt:i4>
      </vt:variant>
      <vt:variant>
        <vt:i4>5</vt:i4>
      </vt:variant>
      <vt:variant>
        <vt:lpwstr>http://www.3gpp.org/technologies/keywords-acronyms/97-lte-advanced</vt:lpwstr>
      </vt:variant>
      <vt:variant>
        <vt:lpwstr/>
      </vt:variant>
      <vt:variant>
        <vt:i4>3866721</vt:i4>
      </vt:variant>
      <vt:variant>
        <vt:i4>1563</vt:i4>
      </vt:variant>
      <vt:variant>
        <vt:i4>0</vt:i4>
      </vt:variant>
      <vt:variant>
        <vt:i4>5</vt:i4>
      </vt:variant>
      <vt:variant>
        <vt:lpwstr>http://ecss.nl/glossary/synchronous-data-transmission/</vt:lpwstr>
      </vt:variant>
      <vt:variant>
        <vt:lpwstr/>
      </vt:variant>
      <vt:variant>
        <vt:i4>1441858</vt:i4>
      </vt:variant>
      <vt:variant>
        <vt:i4>1560</vt:i4>
      </vt:variant>
      <vt:variant>
        <vt:i4>0</vt:i4>
      </vt:variant>
      <vt:variant>
        <vt:i4>5</vt:i4>
      </vt:variant>
      <vt:variant>
        <vt:lpwstr>http://www.humanesociety.org/issues/poaching/</vt:lpwstr>
      </vt:variant>
      <vt:variant>
        <vt:lpwstr/>
      </vt:variant>
      <vt:variant>
        <vt:i4>327708</vt:i4>
      </vt:variant>
      <vt:variant>
        <vt:i4>1557</vt:i4>
      </vt:variant>
      <vt:variant>
        <vt:i4>0</vt:i4>
      </vt:variant>
      <vt:variant>
        <vt:i4>5</vt:i4>
      </vt:variant>
      <vt:variant>
        <vt:lpwstr>http://safarisafricana.com/50-largest-national-parks/</vt:lpwstr>
      </vt:variant>
      <vt:variant>
        <vt:lpwstr/>
      </vt:variant>
      <vt:variant>
        <vt:i4>8257592</vt:i4>
      </vt:variant>
      <vt:variant>
        <vt:i4>1554</vt:i4>
      </vt:variant>
      <vt:variant>
        <vt:i4>0</vt:i4>
      </vt:variant>
      <vt:variant>
        <vt:i4>5</vt:i4>
      </vt:variant>
      <vt:variant>
        <vt:lpwstr>http://resources.digitalexplorer.com/downloads/solutions-to-poaching-factsheet.pdf</vt:lpwstr>
      </vt:variant>
      <vt:variant>
        <vt:lpwstr/>
      </vt:variant>
      <vt:variant>
        <vt:i4>8257580</vt:i4>
      </vt:variant>
      <vt:variant>
        <vt:i4>1548</vt:i4>
      </vt:variant>
      <vt:variant>
        <vt:i4>0</vt:i4>
      </vt:variant>
      <vt:variant>
        <vt:i4>5</vt:i4>
      </vt:variant>
      <vt:variant>
        <vt:lpwstr>http://www.re-serve.eu/files/reserve/Content/Deliverables/D1.2.pdf</vt:lpwstr>
      </vt:variant>
      <vt:variant>
        <vt:lpwstr/>
      </vt:variant>
      <vt:variant>
        <vt:i4>8323116</vt:i4>
      </vt:variant>
      <vt:variant>
        <vt:i4>1545</vt:i4>
      </vt:variant>
      <vt:variant>
        <vt:i4>0</vt:i4>
      </vt:variant>
      <vt:variant>
        <vt:i4>5</vt:i4>
      </vt:variant>
      <vt:variant>
        <vt:lpwstr>http://www.re-serve.eu/files/reserve/Content/Deliverables/D1.3.pdf</vt:lpwstr>
      </vt:variant>
      <vt:variant>
        <vt:lpwstr/>
      </vt:variant>
      <vt:variant>
        <vt:i4>1048648</vt:i4>
      </vt:variant>
      <vt:variant>
        <vt:i4>1542</vt:i4>
      </vt:variant>
      <vt:variant>
        <vt:i4>0</vt:i4>
      </vt:variant>
      <vt:variant>
        <vt:i4>5</vt:i4>
      </vt:variant>
      <vt:variant>
        <vt:lpwstr>https://www2.dke.de/de/Online-Service/DKE-IEV/Seiten/IEV-Woerterbuch.aspx</vt:lpwstr>
      </vt:variant>
      <vt:variant>
        <vt:lpwstr/>
      </vt:variant>
      <vt:variant>
        <vt:i4>2687020</vt:i4>
      </vt:variant>
      <vt:variant>
        <vt:i4>1539</vt:i4>
      </vt:variant>
      <vt:variant>
        <vt:i4>0</vt:i4>
      </vt:variant>
      <vt:variant>
        <vt:i4>5</vt:i4>
      </vt:variant>
      <vt:variant>
        <vt:lpwstr>https://www.zvei.org/fileadmin/user_upload/Themen/Cybersicherheit/5G/Working_ZVEI_Whitepaper_Security_Interessen_bei_5G_OEV.pdf</vt:lpwstr>
      </vt:variant>
      <vt:variant>
        <vt:lpwstr/>
      </vt:variant>
      <vt:variant>
        <vt:i4>4849765</vt:i4>
      </vt:variant>
      <vt:variant>
        <vt:i4>1536</vt:i4>
      </vt:variant>
      <vt:variant>
        <vt:i4>0</vt:i4>
      </vt:variant>
      <vt:variant>
        <vt:i4>5</vt:i4>
      </vt:variant>
      <vt:variant>
        <vt:lpwstr>https://doi.org/10.1007/978-94-015-7177-7_3</vt:lpwstr>
      </vt:variant>
      <vt:variant>
        <vt:lpwstr/>
      </vt:variant>
      <vt:variant>
        <vt:i4>7340094</vt:i4>
      </vt:variant>
      <vt:variant>
        <vt:i4>1533</vt:i4>
      </vt:variant>
      <vt:variant>
        <vt:i4>0</vt:i4>
      </vt:variant>
      <vt:variant>
        <vt:i4>5</vt:i4>
      </vt:variant>
      <vt:variant>
        <vt:lpwstr>https://xdk.bosch-connectivity.com/hardware</vt:lpwstr>
      </vt:variant>
      <vt:variant>
        <vt:lpwstr/>
      </vt:variant>
      <vt:variant>
        <vt:i4>5242969</vt:i4>
      </vt:variant>
      <vt:variant>
        <vt:i4>1530</vt:i4>
      </vt:variant>
      <vt:variant>
        <vt:i4>0</vt:i4>
      </vt:variant>
      <vt:variant>
        <vt:i4>5</vt:i4>
      </vt:variant>
      <vt:variant>
        <vt:lpwstr>https://doi.org/10.1016/j.comnet.2014.12.016</vt:lpwstr>
      </vt:variant>
      <vt:variant>
        <vt:lpwstr/>
      </vt:variant>
      <vt:variant>
        <vt:i4>589827</vt:i4>
      </vt:variant>
      <vt:variant>
        <vt:i4>1527</vt:i4>
      </vt:variant>
      <vt:variant>
        <vt:i4>0</vt:i4>
      </vt:variant>
      <vt:variant>
        <vt:i4>5</vt:i4>
      </vt:variant>
      <vt:variant>
        <vt:lpwstr>https://doi.org/10.1109/ipdps.2001.925197</vt:lpwstr>
      </vt:variant>
      <vt:variant>
        <vt:lpwstr/>
      </vt:variant>
      <vt:variant>
        <vt:i4>5505075</vt:i4>
      </vt:variant>
      <vt:variant>
        <vt:i4>1524</vt:i4>
      </vt:variant>
      <vt:variant>
        <vt:i4>0</vt:i4>
      </vt:variant>
      <vt:variant>
        <vt:i4>5</vt:i4>
      </vt:variant>
      <vt:variant>
        <vt:lpwstr>https://s3.amazonaws.com/nist-sgcps/cpspwg/files/pwgglobal/CPS_PWG_Framework_for_Cyber_Physical_Systems_Release_1_0Final.pdf</vt:lpwstr>
      </vt:variant>
      <vt:variant>
        <vt:lpwstr/>
      </vt:variant>
      <vt:variant>
        <vt:i4>1900568</vt:i4>
      </vt:variant>
      <vt:variant>
        <vt:i4>1521</vt:i4>
      </vt:variant>
      <vt:variant>
        <vt:i4>0</vt:i4>
      </vt:variant>
      <vt:variant>
        <vt:i4>5</vt:i4>
      </vt:variant>
      <vt:variant>
        <vt:lpwstr>http://eur-lex.europa.eu/legal-content/EN/TXT/HTML/?uri=CELEX:32014L0053&amp;from=DE</vt:lpwstr>
      </vt:variant>
      <vt:variant>
        <vt:lpwstr/>
      </vt:variant>
      <vt:variant>
        <vt:i4>6750248</vt:i4>
      </vt:variant>
      <vt:variant>
        <vt:i4>1518</vt:i4>
      </vt:variant>
      <vt:variant>
        <vt:i4>0</vt:i4>
      </vt:variant>
      <vt:variant>
        <vt:i4>5</vt:i4>
      </vt:variant>
      <vt:variant>
        <vt:lpwstr>http://www.gartner.com/newsroom/id/1590814</vt:lpwstr>
      </vt:variant>
      <vt:variant>
        <vt:lpwstr/>
      </vt:variant>
      <vt:variant>
        <vt:i4>4456530</vt:i4>
      </vt:variant>
      <vt:variant>
        <vt:i4>1515</vt:i4>
      </vt:variant>
      <vt:variant>
        <vt:i4>0</vt:i4>
      </vt:variant>
      <vt:variant>
        <vt:i4>5</vt:i4>
      </vt:variant>
      <vt:variant>
        <vt:lpwstr>http://www.gartner.com/it-glossary/operational-technology-ot/</vt:lpwstr>
      </vt:variant>
      <vt:variant>
        <vt:lpwstr/>
      </vt:variant>
      <vt:variant>
        <vt:i4>655433</vt:i4>
      </vt:variant>
      <vt:variant>
        <vt:i4>1512</vt:i4>
      </vt:variant>
      <vt:variant>
        <vt:i4>0</vt:i4>
      </vt:variant>
      <vt:variant>
        <vt:i4>5</vt:i4>
      </vt:variant>
      <vt:variant>
        <vt:lpwstr>https://ics.sans.org/media/An-Abbreviated-History-of-Automation-and-ICS-Cybersecurity.pdf</vt:lpwstr>
      </vt:variant>
      <vt:variant>
        <vt:lpwstr/>
      </vt:variant>
      <vt:variant>
        <vt:i4>3473468</vt:i4>
      </vt:variant>
      <vt:variant>
        <vt:i4>-1</vt:i4>
      </vt:variant>
      <vt:variant>
        <vt:i4>5096</vt:i4>
      </vt:variant>
      <vt:variant>
        <vt:i4>1</vt:i4>
      </vt:variant>
      <vt:variant>
        <vt:lpwstr>http://getech.org.uk/Images/uploads/icon_range_hgvApr_Wed_9_2014_1649.png</vt:lpwstr>
      </vt:variant>
      <vt:variant>
        <vt:lpwstr/>
      </vt:variant>
      <vt:variant>
        <vt:i4>3473468</vt:i4>
      </vt:variant>
      <vt:variant>
        <vt:i4>-1</vt:i4>
      </vt:variant>
      <vt:variant>
        <vt:i4>5097</vt:i4>
      </vt:variant>
      <vt:variant>
        <vt:i4>1</vt:i4>
      </vt:variant>
      <vt:variant>
        <vt:lpwstr>http://getech.org.uk/Images/uploads/icon_range_hgvApr_Wed_9_2014_1649.png</vt:lpwstr>
      </vt:variant>
      <vt:variant>
        <vt:lpwstr/>
      </vt:variant>
      <vt:variant>
        <vt:i4>3473468</vt:i4>
      </vt:variant>
      <vt:variant>
        <vt:i4>-1</vt:i4>
      </vt:variant>
      <vt:variant>
        <vt:i4>5098</vt:i4>
      </vt:variant>
      <vt:variant>
        <vt:i4>1</vt:i4>
      </vt:variant>
      <vt:variant>
        <vt:lpwstr>http://getech.org.uk/Images/uploads/icon_range_hgvApr_Wed_9_2014_1649.png</vt:lpwstr>
      </vt:variant>
      <vt:variant>
        <vt:lpwstr/>
      </vt:variant>
      <vt:variant>
        <vt:i4>3473468</vt:i4>
      </vt:variant>
      <vt:variant>
        <vt:i4>-1</vt:i4>
      </vt:variant>
      <vt:variant>
        <vt:i4>5099</vt:i4>
      </vt:variant>
      <vt:variant>
        <vt:i4>1</vt:i4>
      </vt:variant>
      <vt:variant>
        <vt:lpwstr>http://getech.org.uk/Images/uploads/icon_range_hgvApr_Wed_9_2014_1649.png</vt:lpwstr>
      </vt:variant>
      <vt:variant>
        <vt:lpwstr/>
      </vt:variant>
      <vt:variant>
        <vt:i4>4849744</vt:i4>
      </vt:variant>
      <vt:variant>
        <vt:i4>-1</vt:i4>
      </vt:variant>
      <vt:variant>
        <vt:i4>5482</vt:i4>
      </vt:variant>
      <vt:variant>
        <vt:i4>1</vt:i4>
      </vt:variant>
      <vt:variant>
        <vt:lpwstr>http://www.iconsdb.com/icons/preview/royal-blue/car-4-xxl.png</vt:lpwstr>
      </vt:variant>
      <vt:variant>
        <vt:lpwstr/>
      </vt:variant>
      <vt:variant>
        <vt:i4>1114222</vt:i4>
      </vt:variant>
      <vt:variant>
        <vt:i4>-1</vt:i4>
      </vt:variant>
      <vt:variant>
        <vt:i4>5498</vt:i4>
      </vt:variant>
      <vt:variant>
        <vt:i4>1</vt:i4>
      </vt:variant>
      <vt:variant>
        <vt:lpwstr>http://cem.com/e107_images/custom/laptop_icon_web.png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keyword]&gt;;C_Unrestricted</cp:keywords>
  <cp:lastModifiedBy>Alain Sultan</cp:lastModifiedBy>
  <cp:revision>9</cp:revision>
  <cp:lastPrinted>2018-02-19T09:17:00Z</cp:lastPrinted>
  <dcterms:created xsi:type="dcterms:W3CDTF">2018-07-04T09:10:00Z</dcterms:created>
  <dcterms:modified xsi:type="dcterms:W3CDTF">2018-07-04T09:32:00Z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ies>
</file>