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429E" w14:textId="14AFB3D7" w:rsidR="00287998" w:rsidRPr="00286014" w:rsidRDefault="00287998" w:rsidP="00287998">
      <w:pPr>
        <w:pStyle w:val="CRCoverPage"/>
        <w:tabs>
          <w:tab w:val="right" w:pos="9639"/>
        </w:tabs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Toc193024528"/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3GPP TSG-RAN </w:t>
      </w:r>
      <w:r w:rsidR="001170A6" w:rsidRPr="00286014">
        <w:rPr>
          <w:rFonts w:ascii="Times New Roman" w:eastAsia="SimSun" w:hAnsi="Times New Roman"/>
          <w:sz w:val="28"/>
          <w:szCs w:val="28"/>
          <w:lang w:eastAsia="zh-CN"/>
        </w:rPr>
        <w:t>Plenary</w:t>
      </w:r>
      <w:r w:rsidR="00286014"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Meeting # 96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ab/>
      </w:r>
      <w:r w:rsidR="002B21B6">
        <w:rPr>
          <w:rFonts w:cs="Arial"/>
          <w:b/>
          <w:bCs/>
          <w:color w:val="808080"/>
          <w:sz w:val="26"/>
          <w:szCs w:val="26"/>
        </w:rPr>
        <w:t>RP-221465</w:t>
      </w:r>
    </w:p>
    <w:p w14:paraId="3CBDA009" w14:textId="676C9767" w:rsidR="00287998" w:rsidRPr="002B21B6" w:rsidRDefault="001170A6" w:rsidP="00287998">
      <w:pPr>
        <w:pStyle w:val="CRCoverPage"/>
        <w:tabs>
          <w:tab w:val="right" w:pos="9639"/>
        </w:tabs>
        <w:rPr>
          <w:rFonts w:ascii="Times New Roman" w:eastAsia="SimSun" w:hAnsi="Times New Roman"/>
          <w:sz w:val="28"/>
          <w:szCs w:val="28"/>
          <w:lang w:val="de-DE" w:eastAsia="zh-CN"/>
        </w:rPr>
      </w:pPr>
      <w:r w:rsidRPr="002B21B6">
        <w:rPr>
          <w:rFonts w:ascii="Times New Roman" w:eastAsia="SimSun" w:hAnsi="Times New Roman"/>
          <w:sz w:val="28"/>
          <w:szCs w:val="28"/>
          <w:lang w:val="de-DE" w:eastAsia="zh-CN"/>
        </w:rPr>
        <w:t>Budapest</w:t>
      </w:r>
      <w:r w:rsidR="00287998" w:rsidRPr="002B21B6">
        <w:rPr>
          <w:rFonts w:ascii="Times New Roman" w:eastAsia="SimSun" w:hAnsi="Times New Roman"/>
          <w:sz w:val="28"/>
          <w:szCs w:val="28"/>
          <w:lang w:val="de-DE" w:eastAsia="zh-CN"/>
        </w:rPr>
        <w:t xml:space="preserve">, </w:t>
      </w:r>
      <w:r w:rsidR="00286014" w:rsidRPr="002B21B6">
        <w:rPr>
          <w:rFonts w:ascii="Times New Roman" w:eastAsia="SimSun" w:hAnsi="Times New Roman"/>
          <w:sz w:val="28"/>
          <w:szCs w:val="28"/>
          <w:lang w:val="de-DE" w:eastAsia="zh-CN"/>
        </w:rPr>
        <w:t xml:space="preserve">June </w:t>
      </w:r>
      <w:r w:rsidR="00D67187" w:rsidRPr="002B21B6">
        <w:rPr>
          <w:rFonts w:ascii="Times New Roman" w:eastAsia="SimSun" w:hAnsi="Times New Roman"/>
          <w:sz w:val="28"/>
          <w:szCs w:val="28"/>
          <w:lang w:val="de-DE" w:eastAsia="zh-CN"/>
        </w:rPr>
        <w:t>06-09,</w:t>
      </w:r>
      <w:r w:rsidR="00287998" w:rsidRPr="002B21B6">
        <w:rPr>
          <w:rFonts w:ascii="Times New Roman" w:eastAsia="SimSun" w:hAnsi="Times New Roman"/>
          <w:sz w:val="28"/>
          <w:szCs w:val="28"/>
          <w:lang w:val="de-DE" w:eastAsia="zh-CN"/>
        </w:rPr>
        <w:t xml:space="preserve"> 2022</w:t>
      </w:r>
      <w:r w:rsidR="00287998" w:rsidRPr="002B21B6">
        <w:rPr>
          <w:rFonts w:ascii="Times New Roman" w:eastAsia="SimSun" w:hAnsi="Times New Roman"/>
          <w:sz w:val="28"/>
          <w:szCs w:val="28"/>
          <w:lang w:val="de-DE" w:eastAsia="zh-CN"/>
        </w:rPr>
        <w:tab/>
      </w:r>
    </w:p>
    <w:p w14:paraId="51B13DD4" w14:textId="77777777" w:rsidR="00287998" w:rsidRPr="002B21B6" w:rsidRDefault="00287998" w:rsidP="00287998">
      <w:pPr>
        <w:pStyle w:val="Fuzeile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8"/>
          <w:szCs w:val="28"/>
          <w:lang w:val="de-DE" w:eastAsia="zh-CN"/>
        </w:rPr>
      </w:pPr>
    </w:p>
    <w:p w14:paraId="179DCF93" w14:textId="40A18CFE" w:rsidR="00287998" w:rsidRPr="00A94050" w:rsidRDefault="00287998" w:rsidP="00287998">
      <w:pPr>
        <w:rPr>
          <w:sz w:val="28"/>
          <w:szCs w:val="28"/>
          <w:lang w:val="de-DE" w:eastAsia="zh-CN"/>
        </w:rPr>
      </w:pPr>
      <w:r w:rsidRPr="00A94050">
        <w:rPr>
          <w:sz w:val="28"/>
          <w:szCs w:val="28"/>
          <w:lang w:val="de-DE" w:eastAsia="zh-CN"/>
        </w:rPr>
        <w:t xml:space="preserve">Source: </w:t>
      </w:r>
      <w:r w:rsidRPr="00A94050">
        <w:rPr>
          <w:sz w:val="28"/>
          <w:szCs w:val="28"/>
          <w:lang w:val="de-DE" w:eastAsia="zh-CN"/>
        </w:rPr>
        <w:tab/>
        <w:t>Vodafone</w:t>
      </w:r>
      <w:r w:rsidR="00BE304B" w:rsidRPr="00A94050">
        <w:rPr>
          <w:sz w:val="28"/>
          <w:szCs w:val="28"/>
          <w:lang w:val="de-DE" w:eastAsia="zh-CN"/>
        </w:rPr>
        <w:t xml:space="preserve">, </w:t>
      </w:r>
      <w:r w:rsidR="00055D9A" w:rsidRPr="00A94050">
        <w:rPr>
          <w:sz w:val="28"/>
          <w:szCs w:val="28"/>
          <w:lang w:val="de-DE" w:eastAsia="zh-CN"/>
        </w:rPr>
        <w:t>D</w:t>
      </w:r>
      <w:r w:rsidR="00A94050" w:rsidRPr="00A94050">
        <w:rPr>
          <w:sz w:val="28"/>
          <w:szCs w:val="28"/>
          <w:lang w:val="de-DE" w:eastAsia="zh-CN"/>
        </w:rPr>
        <w:t xml:space="preserve">eutsche </w:t>
      </w:r>
      <w:r w:rsidR="00055D9A" w:rsidRPr="00A94050">
        <w:rPr>
          <w:sz w:val="28"/>
          <w:szCs w:val="28"/>
          <w:lang w:val="de-DE" w:eastAsia="zh-CN"/>
        </w:rPr>
        <w:t>T</w:t>
      </w:r>
      <w:r w:rsidR="00A94050" w:rsidRPr="00A94050">
        <w:rPr>
          <w:sz w:val="28"/>
          <w:szCs w:val="28"/>
          <w:lang w:val="de-DE" w:eastAsia="zh-CN"/>
        </w:rPr>
        <w:t>elekom</w:t>
      </w:r>
      <w:r w:rsidR="00055D9A" w:rsidRPr="00A94050">
        <w:rPr>
          <w:sz w:val="28"/>
          <w:szCs w:val="28"/>
          <w:lang w:val="de-DE" w:eastAsia="zh-CN"/>
        </w:rPr>
        <w:t>, Vivo</w:t>
      </w:r>
    </w:p>
    <w:p w14:paraId="1C3100EA" w14:textId="1F29F9D2" w:rsidR="00287998" w:rsidRPr="00286014" w:rsidRDefault="00287998" w:rsidP="00287998">
      <w:pPr>
        <w:rPr>
          <w:sz w:val="28"/>
          <w:szCs w:val="28"/>
          <w:lang w:eastAsia="zh-CN"/>
        </w:rPr>
      </w:pPr>
      <w:r w:rsidRPr="00286014">
        <w:rPr>
          <w:sz w:val="28"/>
          <w:szCs w:val="28"/>
          <w:lang w:eastAsia="zh-CN"/>
        </w:rPr>
        <w:t xml:space="preserve">Title: </w:t>
      </w:r>
      <w:r w:rsidRPr="00286014">
        <w:rPr>
          <w:sz w:val="28"/>
          <w:szCs w:val="28"/>
          <w:lang w:eastAsia="zh-CN"/>
        </w:rPr>
        <w:tab/>
      </w:r>
      <w:r w:rsidRPr="00286014">
        <w:rPr>
          <w:sz w:val="28"/>
          <w:szCs w:val="28"/>
          <w:lang w:eastAsia="zh-CN"/>
        </w:rPr>
        <w:tab/>
        <w:t>N</w:t>
      </w:r>
      <w:r w:rsidR="005E4F94">
        <w:rPr>
          <w:sz w:val="28"/>
          <w:szCs w:val="28"/>
          <w:lang w:eastAsia="zh-CN"/>
        </w:rPr>
        <w:t xml:space="preserve">on </w:t>
      </w:r>
      <w:r w:rsidRPr="00286014">
        <w:rPr>
          <w:sz w:val="28"/>
          <w:szCs w:val="28"/>
          <w:lang w:eastAsia="zh-CN"/>
        </w:rPr>
        <w:t>C</w:t>
      </w:r>
      <w:r w:rsidR="005E4F94">
        <w:rPr>
          <w:sz w:val="28"/>
          <w:szCs w:val="28"/>
          <w:lang w:eastAsia="zh-CN"/>
        </w:rPr>
        <w:t xml:space="preserve">ell </w:t>
      </w:r>
      <w:r w:rsidRPr="00286014">
        <w:rPr>
          <w:sz w:val="28"/>
          <w:szCs w:val="28"/>
          <w:lang w:eastAsia="zh-CN"/>
        </w:rPr>
        <w:t>D</w:t>
      </w:r>
      <w:r w:rsidR="005E4F94">
        <w:rPr>
          <w:sz w:val="28"/>
          <w:szCs w:val="28"/>
          <w:lang w:eastAsia="zh-CN"/>
        </w:rPr>
        <w:t>efining</w:t>
      </w:r>
      <w:r w:rsidRPr="00286014">
        <w:rPr>
          <w:sz w:val="28"/>
          <w:szCs w:val="28"/>
          <w:lang w:eastAsia="zh-CN"/>
        </w:rPr>
        <w:t xml:space="preserve"> SSB</w:t>
      </w:r>
      <w:r w:rsidR="001170A6" w:rsidRPr="00286014">
        <w:rPr>
          <w:sz w:val="28"/>
          <w:szCs w:val="28"/>
          <w:lang w:eastAsia="zh-CN"/>
        </w:rPr>
        <w:t xml:space="preserve"> </w:t>
      </w:r>
      <w:r w:rsidR="00286014" w:rsidRPr="00286014">
        <w:rPr>
          <w:sz w:val="28"/>
          <w:szCs w:val="28"/>
          <w:lang w:eastAsia="zh-CN"/>
        </w:rPr>
        <w:t>F</w:t>
      </w:r>
      <w:r w:rsidR="005E4F94">
        <w:rPr>
          <w:sz w:val="28"/>
          <w:szCs w:val="28"/>
          <w:lang w:eastAsia="zh-CN"/>
        </w:rPr>
        <w:t>or</w:t>
      </w:r>
      <w:r w:rsidR="00286014" w:rsidRPr="00286014">
        <w:rPr>
          <w:sz w:val="28"/>
          <w:szCs w:val="28"/>
          <w:lang w:eastAsia="zh-CN"/>
        </w:rPr>
        <w:t xml:space="preserve"> A</w:t>
      </w:r>
      <w:r w:rsidR="005E4F94">
        <w:rPr>
          <w:sz w:val="28"/>
          <w:szCs w:val="28"/>
          <w:lang w:eastAsia="zh-CN"/>
        </w:rPr>
        <w:t>ll devices</w:t>
      </w:r>
    </w:p>
    <w:p w14:paraId="1EFCC190" w14:textId="77777777" w:rsidR="00287998" w:rsidRPr="00286014" w:rsidRDefault="00287998" w:rsidP="00287998">
      <w:pPr>
        <w:rPr>
          <w:sz w:val="28"/>
          <w:szCs w:val="28"/>
          <w:lang w:eastAsia="zh-CN"/>
        </w:rPr>
      </w:pPr>
      <w:r w:rsidRPr="00286014">
        <w:rPr>
          <w:sz w:val="28"/>
          <w:szCs w:val="28"/>
          <w:lang w:eastAsia="zh-CN"/>
        </w:rPr>
        <w:t xml:space="preserve">Document for: </w:t>
      </w:r>
      <w:r w:rsidRPr="00286014">
        <w:rPr>
          <w:sz w:val="28"/>
          <w:szCs w:val="28"/>
          <w:lang w:eastAsia="zh-CN"/>
        </w:rPr>
        <w:tab/>
        <w:t>Decision</w:t>
      </w:r>
    </w:p>
    <w:p w14:paraId="727F2D3C" w14:textId="6E75C4FA" w:rsidR="00C45212" w:rsidRDefault="00287998" w:rsidP="00C45212">
      <w:pPr>
        <w:pBdr>
          <w:bottom w:val="single" w:sz="6" w:space="1" w:color="auto"/>
        </w:pBdr>
        <w:rPr>
          <w:sz w:val="28"/>
          <w:szCs w:val="28"/>
          <w:lang w:eastAsia="zh-CN"/>
        </w:rPr>
      </w:pPr>
      <w:r w:rsidRPr="00286014">
        <w:rPr>
          <w:sz w:val="28"/>
          <w:szCs w:val="28"/>
          <w:lang w:eastAsia="zh-CN"/>
        </w:rPr>
        <w:t xml:space="preserve">Agenda Item: </w:t>
      </w:r>
      <w:r w:rsidRPr="00286014">
        <w:rPr>
          <w:sz w:val="28"/>
          <w:szCs w:val="28"/>
          <w:lang w:eastAsia="zh-CN"/>
        </w:rPr>
        <w:tab/>
      </w:r>
      <w:r w:rsidR="002B21B6" w:rsidRPr="002B21B6">
        <w:rPr>
          <w:sz w:val="28"/>
          <w:szCs w:val="28"/>
          <w:lang w:eastAsia="zh-CN"/>
        </w:rPr>
        <w:t>9.4.1.6</w:t>
      </w:r>
    </w:p>
    <w:p w14:paraId="7F243C7E" w14:textId="6F9CEEB9" w:rsidR="00287998" w:rsidRPr="00C45212" w:rsidRDefault="00287998" w:rsidP="00C45212">
      <w:pPr>
        <w:rPr>
          <w:b/>
          <w:bCs/>
          <w:sz w:val="28"/>
          <w:szCs w:val="28"/>
          <w:u w:val="single"/>
          <w:lang w:eastAsia="zh-CN"/>
        </w:rPr>
      </w:pPr>
      <w:r w:rsidRPr="00C45212">
        <w:rPr>
          <w:b/>
          <w:bCs/>
          <w:sz w:val="28"/>
          <w:szCs w:val="28"/>
          <w:u w:val="single"/>
          <w:lang w:eastAsia="zh-CN"/>
        </w:rPr>
        <w:t>Introduction</w:t>
      </w:r>
      <w:bookmarkEnd w:id="0"/>
    </w:p>
    <w:p w14:paraId="4A275868" w14:textId="3B450FC0" w:rsidR="001170A6" w:rsidRPr="005766AC" w:rsidRDefault="001170A6" w:rsidP="00286014">
      <w:pPr>
        <w:pStyle w:val="berschrift2"/>
        <w:shd w:val="clear" w:color="auto" w:fill="FFFFFF"/>
        <w:spacing w:before="0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During the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last RAN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plenary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, in the NWM discussion </w:t>
      </w:r>
      <w:r w:rsidR="0028601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95e-31-R17-RedCap-WI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several companies raised an interest of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allowing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the us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e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of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the</w:t>
      </w:r>
      <w:r w:rsidR="002A5D42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BWP with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NCD SSB</w:t>
      </w:r>
      <w:r w:rsidR="002A5D42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(see Annex)</w:t>
      </w:r>
      <w:r w:rsidR="00AE24DE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for all UEs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,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and not restricting the usage to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only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the Redcap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UEs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. Considering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the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good progress for NCD SSB </w:t>
      </w:r>
      <w:r w:rsidR="00C35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work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during the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RAN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2 Meeting#118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-e in May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, </w:t>
      </w:r>
      <w:r w:rsidR="00B019CE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an input document [3] caused 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the topic </w:t>
      </w:r>
      <w:r w:rsidR="00B019CE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to be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re-discussed in RAN</w:t>
      </w:r>
      <w:r w:rsidR="005766AC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2 with</w:t>
      </w:r>
      <w:r w:rsidR="00B019CE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the result that</w:t>
      </w:r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RAN2 could not find any technical reasons why NCD SSB should be used by </w:t>
      </w:r>
      <w:r w:rsidR="005E4F94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only </w:t>
      </w:r>
      <w:proofErr w:type="spellStart"/>
      <w:r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RedCAP</w:t>
      </w:r>
      <w:proofErr w:type="spellEnd"/>
      <w:r w:rsidR="00C801DF" w:rsidRPr="005766AC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UEs:</w:t>
      </w:r>
      <w:r w:rsidRPr="005766AC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 xml:space="preserve"> </w:t>
      </w:r>
      <w:r w:rsidR="00B019CE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br/>
      </w:r>
    </w:p>
    <w:p w14:paraId="0BA30DBC" w14:textId="05C7C65A" w:rsidR="00B019CE" w:rsidRPr="005766AC" w:rsidRDefault="00B019CE" w:rsidP="005766AC">
      <w:pPr>
        <w:rPr>
          <w:sz w:val="28"/>
          <w:szCs w:val="28"/>
          <w:lang w:eastAsia="zh-CN"/>
        </w:rPr>
      </w:pPr>
      <w:r w:rsidRPr="005766AC">
        <w:rPr>
          <w:sz w:val="28"/>
          <w:szCs w:val="28"/>
          <w:lang w:eastAsia="zh-CN"/>
        </w:rPr>
        <w:t>From R2-2206152, “Report from Break-out session on R17 NTN, REDCAP and CE”:</w:t>
      </w:r>
    </w:p>
    <w:p w14:paraId="78F013D0" w14:textId="77777777" w:rsidR="00C801DF" w:rsidRPr="00286014" w:rsidRDefault="00C801DF" w:rsidP="00C801DF">
      <w:pPr>
        <w:pStyle w:val="Doc-text2"/>
        <w:numPr>
          <w:ilvl w:val="0"/>
          <w:numId w:val="17"/>
        </w:numPr>
        <w:rPr>
          <w:rFonts w:ascii="Times New Roman" w:eastAsia="SimSun" w:hAnsi="Times New Roman"/>
          <w:sz w:val="28"/>
          <w:szCs w:val="28"/>
          <w:lang w:eastAsia="zh-CN"/>
        </w:rPr>
      </w:pPr>
      <w:r w:rsidRPr="00B019CE">
        <w:rPr>
          <w:rFonts w:ascii="Times New Roman" w:eastAsia="SimSun" w:hAnsi="Times New Roman"/>
          <w:sz w:val="28"/>
          <w:szCs w:val="28"/>
          <w:lang w:eastAsia="zh-CN"/>
        </w:rPr>
        <w:t>RAN2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cannot agree there would be additional RAN2 impacts to extend NCD SSB support to non-</w:t>
      </w:r>
      <w:proofErr w:type="spellStart"/>
      <w:r w:rsidRPr="00286014">
        <w:rPr>
          <w:rFonts w:ascii="Times New Roman" w:eastAsia="SimSun" w:hAnsi="Times New Roman"/>
          <w:sz w:val="28"/>
          <w:szCs w:val="28"/>
          <w:lang w:eastAsia="zh-CN"/>
        </w:rPr>
        <w:t>RedCap</w:t>
      </w:r>
      <w:proofErr w:type="spellEnd"/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UEs (apart from a new UE capability indicating NCD-SSB support), however RAN2 thinks that other groups (e.g. RAN4 and RAN1) could be impacted and then in case a RAN plenary decision is needed to introduce this, either as a late correction for the </w:t>
      </w:r>
      <w:proofErr w:type="spellStart"/>
      <w:r w:rsidRPr="00286014">
        <w:rPr>
          <w:rFonts w:ascii="Times New Roman" w:eastAsia="SimSun" w:hAnsi="Times New Roman"/>
          <w:sz w:val="28"/>
          <w:szCs w:val="28"/>
          <w:lang w:eastAsia="zh-CN"/>
        </w:rPr>
        <w:t>RedCap</w:t>
      </w:r>
      <w:proofErr w:type="spellEnd"/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WI or as TEI-17</w:t>
      </w:r>
    </w:p>
    <w:p w14:paraId="6FAE9365" w14:textId="77777777" w:rsidR="001170A6" w:rsidRPr="00286014" w:rsidRDefault="001170A6" w:rsidP="001170A6">
      <w:pPr>
        <w:rPr>
          <w:sz w:val="28"/>
          <w:szCs w:val="28"/>
          <w:lang w:eastAsia="zh-CN"/>
        </w:rPr>
      </w:pPr>
    </w:p>
    <w:p w14:paraId="11AB42D0" w14:textId="7206BEF8" w:rsidR="001170A6" w:rsidRPr="00286014" w:rsidRDefault="00286014" w:rsidP="001170A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</w:t>
      </w:r>
      <w:r w:rsidR="00C801DF" w:rsidRPr="00286014">
        <w:rPr>
          <w:sz w:val="28"/>
          <w:szCs w:val="28"/>
          <w:lang w:eastAsia="zh-CN"/>
        </w:rPr>
        <w:t xml:space="preserve"> confirmation from RAN1 and RAN4 would be needed</w:t>
      </w:r>
      <w:r w:rsidR="00AC2B6F">
        <w:rPr>
          <w:sz w:val="28"/>
          <w:szCs w:val="28"/>
          <w:lang w:eastAsia="zh-CN"/>
        </w:rPr>
        <w:t xml:space="preserve"> that</w:t>
      </w:r>
      <w:r w:rsidR="00C801DF" w:rsidRPr="00286014">
        <w:rPr>
          <w:sz w:val="28"/>
          <w:szCs w:val="28"/>
          <w:lang w:eastAsia="zh-CN"/>
        </w:rPr>
        <w:t xml:space="preserve"> there are </w:t>
      </w:r>
      <w:r>
        <w:rPr>
          <w:sz w:val="28"/>
          <w:szCs w:val="28"/>
          <w:lang w:eastAsia="zh-CN"/>
        </w:rPr>
        <w:t xml:space="preserve">no </w:t>
      </w:r>
      <w:r w:rsidR="00C801DF" w:rsidRPr="00286014">
        <w:rPr>
          <w:sz w:val="28"/>
          <w:szCs w:val="28"/>
          <w:lang w:eastAsia="zh-CN"/>
        </w:rPr>
        <w:t>technical reasons which prevent to open the us</w:t>
      </w:r>
      <w:r w:rsidR="00B019CE">
        <w:rPr>
          <w:sz w:val="28"/>
          <w:szCs w:val="28"/>
          <w:lang w:eastAsia="zh-CN"/>
        </w:rPr>
        <w:t>e</w:t>
      </w:r>
      <w:r w:rsidR="00C801DF" w:rsidRPr="00286014">
        <w:rPr>
          <w:sz w:val="28"/>
          <w:szCs w:val="28"/>
          <w:lang w:eastAsia="zh-CN"/>
        </w:rPr>
        <w:t xml:space="preserve"> of NCD SSB </w:t>
      </w:r>
      <w:r w:rsidR="00B019CE">
        <w:rPr>
          <w:sz w:val="28"/>
          <w:szCs w:val="28"/>
          <w:lang w:eastAsia="zh-CN"/>
        </w:rPr>
        <w:t>by</w:t>
      </w:r>
      <w:r w:rsidR="00C801DF" w:rsidRPr="00286014">
        <w:rPr>
          <w:sz w:val="28"/>
          <w:szCs w:val="28"/>
          <w:lang w:eastAsia="zh-CN"/>
        </w:rPr>
        <w:t xml:space="preserve"> all UEs.</w:t>
      </w:r>
    </w:p>
    <w:p w14:paraId="78B5F780" w14:textId="168B6023" w:rsidR="00C801DF" w:rsidRPr="00286014" w:rsidRDefault="00C801DF" w:rsidP="00C801DF">
      <w:pPr>
        <w:rPr>
          <w:sz w:val="28"/>
          <w:szCs w:val="28"/>
          <w:lang w:eastAsia="zh-CN"/>
        </w:rPr>
      </w:pPr>
      <w:r w:rsidRPr="00286014">
        <w:rPr>
          <w:sz w:val="28"/>
          <w:szCs w:val="28"/>
          <w:lang w:eastAsia="zh-CN"/>
        </w:rPr>
        <w:t>The co-sign</w:t>
      </w:r>
      <w:r w:rsidR="00B019CE">
        <w:rPr>
          <w:sz w:val="28"/>
          <w:szCs w:val="28"/>
          <w:lang w:eastAsia="zh-CN"/>
        </w:rPr>
        <w:t>ing</w:t>
      </w:r>
      <w:r w:rsidRPr="00286014">
        <w:rPr>
          <w:sz w:val="28"/>
          <w:szCs w:val="28"/>
          <w:lang w:eastAsia="zh-CN"/>
        </w:rPr>
        <w:t xml:space="preserve"> companies believe that op</w:t>
      </w:r>
      <w:r w:rsidR="00AC2B6F">
        <w:rPr>
          <w:sz w:val="28"/>
          <w:szCs w:val="28"/>
          <w:lang w:eastAsia="zh-CN"/>
        </w:rPr>
        <w:t>e</w:t>
      </w:r>
      <w:r w:rsidRPr="00286014">
        <w:rPr>
          <w:sz w:val="28"/>
          <w:szCs w:val="28"/>
          <w:lang w:eastAsia="zh-CN"/>
        </w:rPr>
        <w:t xml:space="preserve">ning the usage of NCD SSB would </w:t>
      </w:r>
      <w:r w:rsidR="00B019CE">
        <w:rPr>
          <w:sz w:val="28"/>
          <w:szCs w:val="28"/>
          <w:lang w:eastAsia="zh-CN"/>
        </w:rPr>
        <w:t xml:space="preserve">allow more and better flexibility in the use of bandwidth parts and hence </w:t>
      </w:r>
      <w:r w:rsidRPr="00286014">
        <w:rPr>
          <w:sz w:val="28"/>
          <w:szCs w:val="28"/>
          <w:lang w:eastAsia="zh-CN"/>
        </w:rPr>
        <w:t xml:space="preserve">contribute to power savings of the UEs, </w:t>
      </w:r>
      <w:r w:rsidR="00AC2B6F">
        <w:rPr>
          <w:sz w:val="28"/>
          <w:szCs w:val="28"/>
          <w:lang w:eastAsia="zh-CN"/>
        </w:rPr>
        <w:t>enhanced</w:t>
      </w:r>
      <w:r w:rsidR="00AC2B6F" w:rsidRPr="00286014">
        <w:rPr>
          <w:sz w:val="28"/>
          <w:szCs w:val="28"/>
          <w:lang w:eastAsia="zh-CN"/>
        </w:rPr>
        <w:t xml:space="preserve"> </w:t>
      </w:r>
      <w:r w:rsidRPr="00286014">
        <w:rPr>
          <w:sz w:val="28"/>
          <w:szCs w:val="28"/>
          <w:lang w:eastAsia="zh-CN"/>
        </w:rPr>
        <w:t xml:space="preserve">network flexibility and capacity, but also </w:t>
      </w:r>
      <w:r w:rsidR="00AC2B6F">
        <w:rPr>
          <w:sz w:val="28"/>
          <w:szCs w:val="28"/>
          <w:lang w:eastAsia="zh-CN"/>
        </w:rPr>
        <w:t xml:space="preserve">to </w:t>
      </w:r>
      <w:r w:rsidRPr="00286014">
        <w:rPr>
          <w:sz w:val="28"/>
          <w:szCs w:val="28"/>
          <w:lang w:eastAsia="zh-CN"/>
        </w:rPr>
        <w:t>reduc</w:t>
      </w:r>
      <w:r w:rsidR="00AC2B6F">
        <w:rPr>
          <w:sz w:val="28"/>
          <w:szCs w:val="28"/>
          <w:lang w:eastAsia="zh-CN"/>
        </w:rPr>
        <w:t>e</w:t>
      </w:r>
      <w:r w:rsidRPr="00286014">
        <w:rPr>
          <w:sz w:val="28"/>
          <w:szCs w:val="28"/>
          <w:lang w:eastAsia="zh-CN"/>
        </w:rPr>
        <w:t xml:space="preserve"> the interference </w:t>
      </w:r>
      <w:r w:rsidR="00B019CE">
        <w:rPr>
          <w:sz w:val="28"/>
          <w:szCs w:val="28"/>
          <w:lang w:eastAsia="zh-CN"/>
        </w:rPr>
        <w:t xml:space="preserve">on the frequencies around the CD SSB. They </w:t>
      </w:r>
      <w:r w:rsidRPr="00286014">
        <w:rPr>
          <w:sz w:val="28"/>
          <w:szCs w:val="28"/>
          <w:lang w:eastAsia="zh-CN"/>
        </w:rPr>
        <w:t>therefore would like to suggest:</w:t>
      </w:r>
    </w:p>
    <w:p w14:paraId="482DBCAE" w14:textId="77777777" w:rsidR="00287998" w:rsidRDefault="00287998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Theme="minorEastAsia" w:hAnsi="Times New Roman"/>
          <w:bCs/>
          <w:sz w:val="22"/>
          <w:szCs w:val="22"/>
          <w:lang w:eastAsia="ja-JP"/>
        </w:rPr>
      </w:pPr>
    </w:p>
    <w:p w14:paraId="1DAC4B56" w14:textId="21DD85DF" w:rsidR="00287998" w:rsidRPr="00C45212" w:rsidRDefault="005766AC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</w:pPr>
      <w:r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>Proposal</w:t>
      </w:r>
      <w:r w:rsidR="00C801DF"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 xml:space="preserve"> 1:</w:t>
      </w:r>
    </w:p>
    <w:p w14:paraId="75D2D9D6" w14:textId="77777777" w:rsidR="00287998" w:rsidRPr="00286014" w:rsidRDefault="00287998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</w:p>
    <w:p w14:paraId="245AC460" w14:textId="5AC25E5F" w:rsidR="00313836" w:rsidRPr="00286014" w:rsidRDefault="00C801DF" w:rsidP="00313836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To 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request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RAN1 and RAN4 to investigate if there are any technical reasons to prohibit the usage of NCD SSB for all UEs and provide the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ir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analys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is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to RAN Plenary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 xml:space="preserve"> #97 (September 2022).</w:t>
      </w:r>
    </w:p>
    <w:p w14:paraId="7A423499" w14:textId="77777777" w:rsidR="008C4B5D" w:rsidRPr="00286014" w:rsidRDefault="008C4B5D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</w:p>
    <w:p w14:paraId="56534337" w14:textId="3FFA6C4A" w:rsidR="00287998" w:rsidRPr="00C45212" w:rsidRDefault="00C801DF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</w:pPr>
      <w:r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>P</w:t>
      </w:r>
      <w:r w:rsidR="005766AC"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 xml:space="preserve">roposal </w:t>
      </w:r>
      <w:r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>2</w:t>
      </w:r>
      <w:r w:rsidR="00286014"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>:</w:t>
      </w:r>
    </w:p>
    <w:p w14:paraId="7483E703" w14:textId="77777777" w:rsidR="00C45212" w:rsidRDefault="00C45212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</w:p>
    <w:p w14:paraId="35F44610" w14:textId="6C28CE6C" w:rsidR="00B019CE" w:rsidRDefault="00B019CE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To request RAN 2 to prepare the necessary CRs (e.g. on UE capabilities) to allow NCD SSB use by all UEs.</w:t>
      </w:r>
    </w:p>
    <w:p w14:paraId="22A116B2" w14:textId="18F0626A" w:rsidR="00B019CE" w:rsidRDefault="00B019CE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</w:p>
    <w:p w14:paraId="58FC3561" w14:textId="13F744B8" w:rsidR="00B019CE" w:rsidRDefault="00B019CE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</w:pPr>
      <w:r w:rsidRPr="00C45212"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  <w:t>Proposal 3:</w:t>
      </w:r>
    </w:p>
    <w:p w14:paraId="10140C4E" w14:textId="77777777" w:rsidR="00C45212" w:rsidRPr="00C45212" w:rsidRDefault="00C45212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bCs/>
          <w:sz w:val="28"/>
          <w:szCs w:val="28"/>
          <w:u w:val="single"/>
          <w:lang w:eastAsia="zh-CN"/>
        </w:rPr>
      </w:pPr>
    </w:p>
    <w:p w14:paraId="50F3E72D" w14:textId="6C7383F0" w:rsidR="00287998" w:rsidRPr="00286014" w:rsidRDefault="00C801DF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sz w:val="28"/>
          <w:szCs w:val="28"/>
          <w:lang w:eastAsia="zh-CN"/>
        </w:rPr>
      </w:pP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If 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 xml:space="preserve">RAN 1 and RAN 4 do not identify 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technical 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problems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, it is proposed that a corresponding capability is introduced 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in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proofErr w:type="spellStart"/>
      <w:r w:rsidRPr="00286014">
        <w:rPr>
          <w:rFonts w:ascii="Times New Roman" w:eastAsia="SimSun" w:hAnsi="Times New Roman"/>
          <w:sz w:val="28"/>
          <w:szCs w:val="28"/>
          <w:lang w:eastAsia="zh-CN"/>
        </w:rPr>
        <w:t>Rel</w:t>
      </w:r>
      <w:proofErr w:type="spellEnd"/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17 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 xml:space="preserve">(e.g. as 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>TEI 17</w:t>
      </w:r>
      <w:r w:rsidR="00B019CE">
        <w:rPr>
          <w:rFonts w:ascii="Times New Roman" w:eastAsia="SimSun" w:hAnsi="Times New Roman"/>
          <w:sz w:val="28"/>
          <w:szCs w:val="28"/>
          <w:lang w:eastAsia="zh-CN"/>
        </w:rPr>
        <w:t>)</w:t>
      </w:r>
      <w:r w:rsidRPr="00286014">
        <w:rPr>
          <w:rFonts w:ascii="Times New Roman" w:eastAsia="SimSun" w:hAnsi="Times New Roman"/>
          <w:sz w:val="28"/>
          <w:szCs w:val="28"/>
          <w:lang w:eastAsia="zh-CN"/>
        </w:rPr>
        <w:t xml:space="preserve"> with a decision from </w:t>
      </w:r>
      <w:r w:rsidR="00286014">
        <w:rPr>
          <w:rFonts w:ascii="Times New Roman" w:eastAsia="SimSun" w:hAnsi="Times New Roman"/>
          <w:sz w:val="28"/>
          <w:szCs w:val="28"/>
          <w:lang w:eastAsia="zh-CN"/>
        </w:rPr>
        <w:t>RAN Plenary# 97.</w:t>
      </w:r>
    </w:p>
    <w:p w14:paraId="37F88C2E" w14:textId="77777777" w:rsidR="00287998" w:rsidRDefault="00287998" w:rsidP="00287998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Theme="minorEastAsia" w:hAnsi="Times New Roman"/>
          <w:bCs/>
          <w:sz w:val="22"/>
          <w:szCs w:val="22"/>
          <w:lang w:eastAsia="ja-JP"/>
        </w:rPr>
      </w:pPr>
    </w:p>
    <w:p w14:paraId="55268A97" w14:textId="77777777" w:rsidR="00287998" w:rsidRDefault="00287998" w:rsidP="00287998">
      <w:pPr>
        <w:pStyle w:val="berschrift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41F421D7" w14:textId="6D3E666A" w:rsidR="00C801DF" w:rsidRDefault="00C801DF" w:rsidP="00287998">
      <w:pPr>
        <w:rPr>
          <w:sz w:val="28"/>
          <w:szCs w:val="28"/>
          <w:lang w:eastAsia="zh-CN"/>
        </w:rPr>
      </w:pPr>
      <w:r w:rsidRPr="00286014">
        <w:rPr>
          <w:sz w:val="28"/>
          <w:szCs w:val="28"/>
          <w:lang w:eastAsia="zh-CN"/>
        </w:rPr>
        <w:t>R2-2205512 Discussion on BWP operation without bandwidth restriction and NCD SSB</w:t>
      </w:r>
    </w:p>
    <w:p w14:paraId="47D73CCC" w14:textId="729C302D" w:rsidR="00A03BA6" w:rsidRDefault="00A03BA6" w:rsidP="00A03BA6">
      <w:pPr>
        <w:pBdr>
          <w:bottom w:val="single" w:sz="6" w:space="1" w:color="auto"/>
        </w:pBdr>
        <w:spacing w:after="60"/>
        <w:ind w:left="1984" w:hanging="1984"/>
        <w:jc w:val="both"/>
        <w:rPr>
          <w:sz w:val="28"/>
          <w:szCs w:val="28"/>
          <w:lang w:eastAsia="zh-CN"/>
        </w:rPr>
      </w:pPr>
      <w:r w:rsidRPr="00A03BA6">
        <w:rPr>
          <w:sz w:val="28"/>
          <w:szCs w:val="28"/>
          <w:lang w:eastAsia="zh-CN"/>
        </w:rPr>
        <w:t>R2-2206419:</w:t>
      </w:r>
      <w:r w:rsidRPr="00E704F2">
        <w:rPr>
          <w:sz w:val="28"/>
          <w:szCs w:val="28"/>
          <w:lang w:eastAsia="zh-CN"/>
        </w:rPr>
        <w:t xml:space="preserve"> Reply LS on operation with and without SSB for </w:t>
      </w:r>
      <w:proofErr w:type="spellStart"/>
      <w:r w:rsidRPr="00E704F2">
        <w:rPr>
          <w:sz w:val="28"/>
          <w:szCs w:val="28"/>
          <w:lang w:eastAsia="zh-CN"/>
        </w:rPr>
        <w:t>RedCap</w:t>
      </w:r>
      <w:proofErr w:type="spellEnd"/>
      <w:r w:rsidRPr="00E704F2">
        <w:rPr>
          <w:sz w:val="28"/>
          <w:szCs w:val="28"/>
          <w:lang w:eastAsia="zh-CN"/>
        </w:rPr>
        <w:t xml:space="preserve"> UE</w:t>
      </w:r>
    </w:p>
    <w:p w14:paraId="6CF11320" w14:textId="77777777" w:rsidR="00AA70E3" w:rsidRPr="00E704F2" w:rsidRDefault="00AA70E3" w:rsidP="00A03BA6">
      <w:pPr>
        <w:pBdr>
          <w:bottom w:val="single" w:sz="6" w:space="1" w:color="auto"/>
        </w:pBdr>
        <w:spacing w:after="60"/>
        <w:ind w:left="1984" w:hanging="1984"/>
        <w:jc w:val="both"/>
        <w:rPr>
          <w:sz w:val="28"/>
          <w:szCs w:val="28"/>
          <w:lang w:eastAsia="zh-CN"/>
        </w:rPr>
      </w:pPr>
    </w:p>
    <w:p w14:paraId="58B4F529" w14:textId="249C38FC" w:rsidR="0057468B" w:rsidRPr="00A03BA6" w:rsidRDefault="002A5D42">
      <w:pPr>
        <w:rPr>
          <w:rFonts w:ascii="Arial" w:hAnsi="Arial" w:cs="Arial"/>
          <w:sz w:val="32"/>
          <w:lang w:eastAsia="zh-CN"/>
        </w:rPr>
      </w:pPr>
      <w:r w:rsidRPr="00A03BA6">
        <w:rPr>
          <w:rFonts w:ascii="Arial" w:hAnsi="Arial" w:cs="Arial"/>
          <w:sz w:val="32"/>
          <w:lang w:eastAsia="zh-CN"/>
        </w:rPr>
        <w:t>Annex:</w:t>
      </w:r>
    </w:p>
    <w:p w14:paraId="1842D026" w14:textId="7777984D" w:rsidR="002A5D42" w:rsidRPr="002A5D42" w:rsidRDefault="002A5D42">
      <w:pPr>
        <w:rPr>
          <w:sz w:val="28"/>
          <w:szCs w:val="28"/>
          <w:lang w:eastAsia="zh-CN"/>
        </w:rPr>
      </w:pPr>
      <w:r w:rsidRPr="00AE24DE">
        <w:rPr>
          <w:sz w:val="28"/>
          <w:szCs w:val="28"/>
          <w:lang w:eastAsia="zh-CN"/>
        </w:rPr>
        <w:t>BWP with NCD SSB does not contain Coreset#0, but SSB on a different/lower frequency as CD SSB</w:t>
      </w:r>
      <w:r w:rsidR="00A03BA6">
        <w:rPr>
          <w:sz w:val="28"/>
          <w:szCs w:val="28"/>
          <w:lang w:eastAsia="zh-CN"/>
        </w:rPr>
        <w:t xml:space="preserve">. It is also agreed that </w:t>
      </w:r>
      <w:proofErr w:type="spellStart"/>
      <w:r w:rsidR="00A03BA6">
        <w:rPr>
          <w:sz w:val="28"/>
          <w:szCs w:val="28"/>
          <w:lang w:eastAsia="zh-CN"/>
        </w:rPr>
        <w:t>RedCap</w:t>
      </w:r>
      <w:proofErr w:type="spellEnd"/>
      <w:r w:rsidR="00A03BA6">
        <w:rPr>
          <w:sz w:val="28"/>
          <w:szCs w:val="28"/>
          <w:lang w:eastAsia="zh-CN"/>
        </w:rPr>
        <w:t xml:space="preserve"> UEs configured with </w:t>
      </w:r>
      <w:r w:rsidR="00A03BA6" w:rsidRPr="00AE24DE">
        <w:rPr>
          <w:sz w:val="28"/>
          <w:szCs w:val="28"/>
          <w:lang w:eastAsia="zh-CN"/>
        </w:rPr>
        <w:t>BWP with NCD SSB</w:t>
      </w:r>
      <w:r w:rsidRPr="00AE24DE">
        <w:rPr>
          <w:sz w:val="28"/>
          <w:szCs w:val="28"/>
          <w:lang w:eastAsia="zh-CN"/>
        </w:rPr>
        <w:t xml:space="preserve"> </w:t>
      </w:r>
      <w:r w:rsidR="00A03BA6">
        <w:rPr>
          <w:sz w:val="28"/>
          <w:szCs w:val="28"/>
          <w:lang w:eastAsia="zh-CN"/>
        </w:rPr>
        <w:t>will</w:t>
      </w:r>
      <w:r w:rsidRPr="00AE24DE">
        <w:rPr>
          <w:sz w:val="28"/>
          <w:szCs w:val="28"/>
          <w:lang w:eastAsia="zh-CN"/>
        </w:rPr>
        <w:t xml:space="preserve"> receive</w:t>
      </w:r>
      <w:r w:rsidR="00A03BA6">
        <w:rPr>
          <w:sz w:val="28"/>
          <w:szCs w:val="28"/>
          <w:lang w:eastAsia="zh-CN"/>
        </w:rPr>
        <w:t xml:space="preserve"> paging </w:t>
      </w:r>
      <w:r w:rsidRPr="00AE24DE">
        <w:rPr>
          <w:sz w:val="28"/>
          <w:szCs w:val="28"/>
          <w:lang w:eastAsia="zh-CN"/>
        </w:rPr>
        <w:t>over the BWP that contains CD SSB</w:t>
      </w:r>
      <w:r w:rsidR="00A03BA6">
        <w:rPr>
          <w:sz w:val="28"/>
          <w:szCs w:val="28"/>
          <w:lang w:eastAsia="zh-CN"/>
        </w:rPr>
        <w:t>.</w:t>
      </w:r>
    </w:p>
    <w:sectPr w:rsidR="002A5D42" w:rsidRPr="002A5D42" w:rsidSect="005A1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578A8" w14:textId="77777777" w:rsidR="00CF4698" w:rsidRDefault="00CF4698" w:rsidP="00287998">
      <w:pPr>
        <w:spacing w:after="0"/>
      </w:pPr>
      <w:r>
        <w:separator/>
      </w:r>
    </w:p>
  </w:endnote>
  <w:endnote w:type="continuationSeparator" w:id="0">
    <w:p w14:paraId="389FBD96" w14:textId="77777777" w:rsidR="00CF4698" w:rsidRDefault="00CF4698" w:rsidP="002879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CF1C2" w14:textId="77777777" w:rsidR="00B019CE" w:rsidRDefault="00B01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8D0F6" w14:textId="7750E63C" w:rsidR="00074382" w:rsidRDefault="00883BB5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54FA7" w14:textId="77777777" w:rsidR="00B019CE" w:rsidRDefault="00B01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F594A" w14:textId="77777777" w:rsidR="00CF4698" w:rsidRDefault="00CF4698" w:rsidP="00287998">
      <w:pPr>
        <w:spacing w:after="0"/>
      </w:pPr>
      <w:r>
        <w:separator/>
      </w:r>
    </w:p>
  </w:footnote>
  <w:footnote w:type="continuationSeparator" w:id="0">
    <w:p w14:paraId="295F880E" w14:textId="77777777" w:rsidR="00CF4698" w:rsidRDefault="00CF4698" w:rsidP="002879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93360" w14:textId="77777777" w:rsidR="00B019CE" w:rsidRDefault="00B01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86B54" w14:textId="77777777" w:rsidR="00B019CE" w:rsidRDefault="00B019C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F0E7B" w14:textId="77777777" w:rsidR="00B019CE" w:rsidRDefault="00B01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A0711"/>
    <w:multiLevelType w:val="hybridMultilevel"/>
    <w:tmpl w:val="8D5A4F34"/>
    <w:lvl w:ilvl="0" w:tplc="04070001">
      <w:start w:val="1"/>
      <w:numFmt w:val="bullet"/>
      <w:lvlText w:val=""/>
      <w:lvlJc w:val="left"/>
      <w:pPr>
        <w:ind w:left="-22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698" w:hanging="360"/>
      </w:pPr>
    </w:lvl>
    <w:lvl w:ilvl="2" w:tplc="04070001">
      <w:start w:val="1"/>
      <w:numFmt w:val="bullet"/>
      <w:lvlText w:val=""/>
      <w:lvlJc w:val="left"/>
      <w:pPr>
        <w:ind w:left="1418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138" w:hanging="360"/>
      </w:pPr>
    </w:lvl>
    <w:lvl w:ilvl="4" w:tplc="04070019" w:tentative="1">
      <w:start w:val="1"/>
      <w:numFmt w:val="lowerLetter"/>
      <w:lvlText w:val="%5."/>
      <w:lvlJc w:val="left"/>
      <w:pPr>
        <w:ind w:left="2858" w:hanging="360"/>
      </w:pPr>
    </w:lvl>
    <w:lvl w:ilvl="5" w:tplc="0407001B" w:tentative="1">
      <w:start w:val="1"/>
      <w:numFmt w:val="lowerRoman"/>
      <w:lvlText w:val="%6."/>
      <w:lvlJc w:val="right"/>
      <w:pPr>
        <w:ind w:left="3578" w:hanging="180"/>
      </w:pPr>
    </w:lvl>
    <w:lvl w:ilvl="6" w:tplc="0407000F" w:tentative="1">
      <w:start w:val="1"/>
      <w:numFmt w:val="decimal"/>
      <w:lvlText w:val="%7."/>
      <w:lvlJc w:val="left"/>
      <w:pPr>
        <w:ind w:left="4298" w:hanging="360"/>
      </w:pPr>
    </w:lvl>
    <w:lvl w:ilvl="7" w:tplc="04070019" w:tentative="1">
      <w:start w:val="1"/>
      <w:numFmt w:val="lowerLetter"/>
      <w:lvlText w:val="%8."/>
      <w:lvlJc w:val="left"/>
      <w:pPr>
        <w:ind w:left="5018" w:hanging="360"/>
      </w:pPr>
    </w:lvl>
    <w:lvl w:ilvl="8" w:tplc="0407001B" w:tentative="1">
      <w:start w:val="1"/>
      <w:numFmt w:val="lowerRoman"/>
      <w:lvlText w:val="%9."/>
      <w:lvlJc w:val="right"/>
      <w:pPr>
        <w:ind w:left="5738" w:hanging="180"/>
      </w:pPr>
    </w:lvl>
  </w:abstractNum>
  <w:abstractNum w:abstractNumId="1" w15:restartNumberingAfterBreak="0">
    <w:nsid w:val="081949F1"/>
    <w:multiLevelType w:val="hybridMultilevel"/>
    <w:tmpl w:val="CC3A8B6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1D5EE3"/>
    <w:multiLevelType w:val="hybridMultilevel"/>
    <w:tmpl w:val="DE808C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24C1"/>
    <w:multiLevelType w:val="hybridMultilevel"/>
    <w:tmpl w:val="CA2EEA5C"/>
    <w:lvl w:ilvl="0" w:tplc="0407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58" w:hanging="360"/>
      </w:pPr>
    </w:lvl>
    <w:lvl w:ilvl="2" w:tplc="0407001B">
      <w:start w:val="1"/>
      <w:numFmt w:val="lowerRoman"/>
      <w:lvlText w:val="%3."/>
      <w:lvlJc w:val="righ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4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4812F20"/>
    <w:multiLevelType w:val="hybridMultilevel"/>
    <w:tmpl w:val="322077B6"/>
    <w:lvl w:ilvl="0" w:tplc="04070001">
      <w:start w:val="1"/>
      <w:numFmt w:val="bullet"/>
      <w:lvlText w:val=""/>
      <w:lvlJc w:val="left"/>
      <w:pPr>
        <w:ind w:left="33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058" w:hanging="360"/>
      </w:pPr>
    </w:lvl>
    <w:lvl w:ilvl="2" w:tplc="0407000F">
      <w:start w:val="1"/>
      <w:numFmt w:val="decimal"/>
      <w:lvlText w:val="%3."/>
      <w:lvlJc w:val="lef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7" w15:restartNumberingAfterBreak="0">
    <w:nsid w:val="296259A1"/>
    <w:multiLevelType w:val="multilevel"/>
    <w:tmpl w:val="6268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276191"/>
    <w:multiLevelType w:val="hybridMultilevel"/>
    <w:tmpl w:val="5B2046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8F1"/>
    <w:multiLevelType w:val="hybridMultilevel"/>
    <w:tmpl w:val="27D445A0"/>
    <w:lvl w:ilvl="0" w:tplc="61902E7E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58" w:hanging="360"/>
      </w:pPr>
    </w:lvl>
    <w:lvl w:ilvl="2" w:tplc="0407001B" w:tentative="1">
      <w:start w:val="1"/>
      <w:numFmt w:val="lowerRoman"/>
      <w:lvlText w:val="%3."/>
      <w:lvlJc w:val="right"/>
      <w:pPr>
        <w:ind w:left="1778" w:hanging="180"/>
      </w:pPr>
    </w:lvl>
    <w:lvl w:ilvl="3" w:tplc="0407000F" w:tentative="1">
      <w:start w:val="1"/>
      <w:numFmt w:val="decimal"/>
      <w:lvlText w:val="%4."/>
      <w:lvlJc w:val="left"/>
      <w:pPr>
        <w:ind w:left="2498" w:hanging="360"/>
      </w:pPr>
    </w:lvl>
    <w:lvl w:ilvl="4" w:tplc="04070019" w:tentative="1">
      <w:start w:val="1"/>
      <w:numFmt w:val="lowerLetter"/>
      <w:lvlText w:val="%5."/>
      <w:lvlJc w:val="left"/>
      <w:pPr>
        <w:ind w:left="3218" w:hanging="360"/>
      </w:pPr>
    </w:lvl>
    <w:lvl w:ilvl="5" w:tplc="0407001B" w:tentative="1">
      <w:start w:val="1"/>
      <w:numFmt w:val="lowerRoman"/>
      <w:lvlText w:val="%6."/>
      <w:lvlJc w:val="right"/>
      <w:pPr>
        <w:ind w:left="3938" w:hanging="180"/>
      </w:pPr>
    </w:lvl>
    <w:lvl w:ilvl="6" w:tplc="0407000F" w:tentative="1">
      <w:start w:val="1"/>
      <w:numFmt w:val="decimal"/>
      <w:lvlText w:val="%7."/>
      <w:lvlJc w:val="left"/>
      <w:pPr>
        <w:ind w:left="4658" w:hanging="360"/>
      </w:pPr>
    </w:lvl>
    <w:lvl w:ilvl="7" w:tplc="04070019" w:tentative="1">
      <w:start w:val="1"/>
      <w:numFmt w:val="lowerLetter"/>
      <w:lvlText w:val="%8."/>
      <w:lvlJc w:val="left"/>
      <w:pPr>
        <w:ind w:left="5378" w:hanging="360"/>
      </w:pPr>
    </w:lvl>
    <w:lvl w:ilvl="8" w:tplc="0407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624009FB"/>
    <w:multiLevelType w:val="hybridMultilevel"/>
    <w:tmpl w:val="718EE55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841FAA"/>
    <w:multiLevelType w:val="hybridMultilevel"/>
    <w:tmpl w:val="C24A3E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93E38E2"/>
    <w:multiLevelType w:val="hybridMultilevel"/>
    <w:tmpl w:val="04A6D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E6493"/>
    <w:multiLevelType w:val="hybridMultilevel"/>
    <w:tmpl w:val="66A68E50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453690B"/>
    <w:multiLevelType w:val="hybridMultilevel"/>
    <w:tmpl w:val="1A7EC6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74909"/>
    <w:multiLevelType w:val="hybridMultilevel"/>
    <w:tmpl w:val="303E3B78"/>
    <w:lvl w:ilvl="0" w:tplc="04070001">
      <w:start w:val="1"/>
      <w:numFmt w:val="bullet"/>
      <w:lvlText w:val=""/>
      <w:lvlJc w:val="left"/>
      <w:pPr>
        <w:ind w:left="19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6" w15:restartNumberingAfterBreak="0">
    <w:nsid w:val="7BD74BEA"/>
    <w:multiLevelType w:val="hybridMultilevel"/>
    <w:tmpl w:val="EC82C3C4"/>
    <w:lvl w:ilvl="0" w:tplc="0407000F">
      <w:start w:val="1"/>
      <w:numFmt w:val="decimal"/>
      <w:lvlText w:val="%1."/>
      <w:lvlJc w:val="lef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3"/>
  </w:num>
  <w:num w:numId="7">
    <w:abstractNumId w:val="7"/>
  </w:num>
  <w:num w:numId="8">
    <w:abstractNumId w:val="14"/>
  </w:num>
  <w:num w:numId="9">
    <w:abstractNumId w:val="6"/>
  </w:num>
  <w:num w:numId="10">
    <w:abstractNumId w:val="16"/>
  </w:num>
  <w:num w:numId="11">
    <w:abstractNumId w:val="0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998"/>
    <w:rsid w:val="00016FD2"/>
    <w:rsid w:val="00026EBC"/>
    <w:rsid w:val="000411E9"/>
    <w:rsid w:val="00055D9A"/>
    <w:rsid w:val="000A1335"/>
    <w:rsid w:val="000B7C00"/>
    <w:rsid w:val="001131B5"/>
    <w:rsid w:val="001170A6"/>
    <w:rsid w:val="00180CB3"/>
    <w:rsid w:val="001A6EB8"/>
    <w:rsid w:val="00212C2B"/>
    <w:rsid w:val="00222DE3"/>
    <w:rsid w:val="00257DA8"/>
    <w:rsid w:val="00286014"/>
    <w:rsid w:val="00287998"/>
    <w:rsid w:val="002A5D42"/>
    <w:rsid w:val="002B21B6"/>
    <w:rsid w:val="002F274F"/>
    <w:rsid w:val="00313836"/>
    <w:rsid w:val="00315861"/>
    <w:rsid w:val="00316AB2"/>
    <w:rsid w:val="0034170A"/>
    <w:rsid w:val="0041185F"/>
    <w:rsid w:val="004334E2"/>
    <w:rsid w:val="004A2E65"/>
    <w:rsid w:val="004D5714"/>
    <w:rsid w:val="004F2D8B"/>
    <w:rsid w:val="00515018"/>
    <w:rsid w:val="005766AC"/>
    <w:rsid w:val="005E4F94"/>
    <w:rsid w:val="005F565D"/>
    <w:rsid w:val="006046C8"/>
    <w:rsid w:val="00660301"/>
    <w:rsid w:val="00670C93"/>
    <w:rsid w:val="00764669"/>
    <w:rsid w:val="007C5192"/>
    <w:rsid w:val="00883BB5"/>
    <w:rsid w:val="008969F8"/>
    <w:rsid w:val="008A2BD8"/>
    <w:rsid w:val="008A5B57"/>
    <w:rsid w:val="008C4B5D"/>
    <w:rsid w:val="008D624B"/>
    <w:rsid w:val="00920BEE"/>
    <w:rsid w:val="00954DA4"/>
    <w:rsid w:val="009C7D37"/>
    <w:rsid w:val="00A03BA6"/>
    <w:rsid w:val="00A4057E"/>
    <w:rsid w:val="00A94050"/>
    <w:rsid w:val="00AA70E3"/>
    <w:rsid w:val="00AC2B6F"/>
    <w:rsid w:val="00AE24DE"/>
    <w:rsid w:val="00B019CE"/>
    <w:rsid w:val="00BE304B"/>
    <w:rsid w:val="00C356A8"/>
    <w:rsid w:val="00C356AC"/>
    <w:rsid w:val="00C45212"/>
    <w:rsid w:val="00C62F62"/>
    <w:rsid w:val="00C77CBB"/>
    <w:rsid w:val="00C801DF"/>
    <w:rsid w:val="00CF4698"/>
    <w:rsid w:val="00D32485"/>
    <w:rsid w:val="00D565BB"/>
    <w:rsid w:val="00D67187"/>
    <w:rsid w:val="00E25C6F"/>
    <w:rsid w:val="00E704F2"/>
    <w:rsid w:val="00E91BD0"/>
    <w:rsid w:val="00F9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EE77E"/>
  <w15:chartTrackingRefBased/>
  <w15:docId w15:val="{4410B380-6162-448E-85BE-ADCAF028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799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aliases w:val="H1,h1"/>
    <w:next w:val="Standard"/>
    <w:link w:val="berschrift1Zchn"/>
    <w:qFormat/>
    <w:rsid w:val="0028799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860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h1 Zchn"/>
    <w:basedOn w:val="Absatz-Standardschriftart"/>
    <w:link w:val="berschrift1"/>
    <w:rsid w:val="00287998"/>
    <w:rPr>
      <w:rFonts w:ascii="Arial" w:eastAsia="MS Mincho" w:hAnsi="Arial" w:cs="Times New Roman"/>
      <w:sz w:val="32"/>
      <w:szCs w:val="20"/>
      <w:lang w:val="en-GB"/>
    </w:rPr>
  </w:style>
  <w:style w:type="paragraph" w:styleId="Fuzeile">
    <w:name w:val="footer"/>
    <w:basedOn w:val="Kopfzeile"/>
    <w:link w:val="FuzeileZchn"/>
    <w:rsid w:val="00287998"/>
    <w:pPr>
      <w:widowControl w:val="0"/>
      <w:tabs>
        <w:tab w:val="clear" w:pos="4536"/>
        <w:tab w:val="clear" w:pos="9072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28799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28799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enabsatz">
    <w:name w:val="List Paragraph"/>
    <w:aliases w:val="- Bullets,リスト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Standard"/>
    <w:link w:val="ListenabsatzZchn"/>
    <w:uiPriority w:val="34"/>
    <w:qFormat/>
    <w:rsid w:val="00287998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ListenabsatzZchn">
    <w:name w:val="Listenabsatz Zchn"/>
    <w:aliases w:val="- Bullets Zchn,リスト段落 Zchn,?? ?? Zchn,????? Zchn,???? Zchn,Lista1 Zchn,列出段落1 Zchn,中等深浅网格 1 - 着色 21 Zchn,列表段落 Zchn,목록 단락 Zchn,¥¡¡¡¡ì¬º¥¹¥È¶ÎÂä Zchn,ÁÐ³ö¶ÎÂä Zchn,列表段落1 Zchn,—ño’i—Ž Zchn,¥ê¥¹¥È¶ÎÂä Zchn,Lettre d'introduction Zchn"/>
    <w:link w:val="Listenabsatz"/>
    <w:uiPriority w:val="34"/>
    <w:qFormat/>
    <w:rsid w:val="00287998"/>
    <w:rPr>
      <w:rFonts w:ascii="Malgun Gothic" w:eastAsia="MS Mincho" w:hAnsi="Malgun Gothic" w:cs="Times New Roman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287998"/>
    <w:rPr>
      <w:rFonts w:ascii="Arial" w:eastAsia="MS Mincho" w:hAnsi="Arial" w:cs="Times New Roman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28799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2879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7DA8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7D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7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D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7DA8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7DA8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Doc-text2">
    <w:name w:val="Doc-text2"/>
    <w:basedOn w:val="Standard"/>
    <w:link w:val="Doc-text2Char"/>
    <w:qFormat/>
    <w:rsid w:val="00C801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801DF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860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max-length-text">
    <w:name w:val="max-length-text"/>
    <w:basedOn w:val="Absatz-Standardschriftart"/>
    <w:rsid w:val="00286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3845-CC4F-4BCD-AA90-C80C3CE3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</dc:creator>
  <cp:keywords/>
  <dc:description/>
  <cp:lastModifiedBy>Kulakov, Alexey, Vodafone</cp:lastModifiedBy>
  <cp:revision>3</cp:revision>
  <dcterms:created xsi:type="dcterms:W3CDTF">2022-05-30T12:22:00Z</dcterms:created>
  <dcterms:modified xsi:type="dcterms:W3CDTF">2022-05-30T12:27:00Z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2022-05-27T11:43:09Z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e165cab5-b1a5-4a55-b772-ab5eac6c25ee</vt:lpwstr>
  </property>
  <property fmtid="{D5CDD505-2E9C-101B-9397-08002B2CF9AE}" pid="8" name="MSIP_Label_17da11e7-ad83-4459-98c6-12a88e2eac78_ContentBits">
    <vt:lpwstr>0</vt:lpwstr>
  </property>
</Properties>
</file>